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A21" w:rsidRPr="00996A21" w:rsidRDefault="00996A21" w:rsidP="00996A2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96A21"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……………….</w:t>
      </w: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96A21" w:rsidRPr="00996A21" w:rsidRDefault="00996A21" w:rsidP="00996A2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Zawarta w  dniu </w:t>
      </w:r>
      <w:r>
        <w:rPr>
          <w:rFonts w:ascii="Bookman Old Style" w:hAnsi="Bookman Old Style"/>
          <w:b/>
          <w:snapToGrid w:val="0"/>
        </w:rPr>
        <w:t>…………………</w:t>
      </w:r>
      <w:r w:rsidRPr="00292C05">
        <w:rPr>
          <w:rFonts w:ascii="Bookman Old Style" w:hAnsi="Bookman Old Style"/>
          <w:snapToGrid w:val="0"/>
        </w:rPr>
        <w:t xml:space="preserve"> w Starachowicach  pomiędzy Powiatem Starachowickim 27-200 Starachowice, ul. dr Władysława Borkowskiego 4 </w:t>
      </w:r>
      <w:r w:rsidRPr="00292C05">
        <w:rPr>
          <w:rFonts w:ascii="Bookman Old Style" w:hAnsi="Bookman Old Style"/>
          <w:snapToGrid w:val="0"/>
        </w:rPr>
        <w:br/>
        <w:t xml:space="preserve">NIP 664-19-34-337 - Zarządem Dróg Powiatowych 27-200 Starachowice , ul. Ostrowiecka 15, zwanym dalej  </w:t>
      </w:r>
      <w:r w:rsidRPr="00292C05">
        <w:rPr>
          <w:rFonts w:ascii="Bookman Old Style" w:hAnsi="Bookman Old Style"/>
          <w:b/>
          <w:snapToGrid w:val="0"/>
        </w:rPr>
        <w:t>„Zamawiającym</w:t>
      </w:r>
      <w:r w:rsidRPr="00292C05">
        <w:rPr>
          <w:rFonts w:ascii="Bookman Old Style" w:hAnsi="Bookman Old Style"/>
          <w:snapToGrid w:val="0"/>
        </w:rPr>
        <w:t>” reprezentowanym przez :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</w:p>
    <w:p w:rsidR="00996A21" w:rsidRPr="00292C05" w:rsidRDefault="00996A21" w:rsidP="00996A21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……………………………………………………………..</w:t>
      </w:r>
    </w:p>
    <w:p w:rsidR="00996A21" w:rsidRPr="00292C05" w:rsidRDefault="00996A21" w:rsidP="00996A21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Tahoma"/>
          <w:color w:val="000000"/>
        </w:rPr>
      </w:pPr>
    </w:p>
    <w:p w:rsidR="00996A21" w:rsidRPr="00292C05" w:rsidRDefault="00996A21" w:rsidP="00996A2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 w:rsidRPr="00292C05">
        <w:rPr>
          <w:rFonts w:ascii="Bookman Old Style" w:hAnsi="Bookman Old Style"/>
        </w:rPr>
        <w:t xml:space="preserve"> a  </w:t>
      </w:r>
      <w:r>
        <w:rPr>
          <w:rFonts w:ascii="Bookman Old Style" w:hAnsi="Bookman Old Style"/>
        </w:rPr>
        <w:t>…………………………………………………</w:t>
      </w:r>
      <w:r w:rsidRPr="00292C05">
        <w:rPr>
          <w:rFonts w:ascii="Bookman Old Style" w:hAnsi="Bookman Old Style"/>
        </w:rPr>
        <w:t xml:space="preserve"> zwanym  dalej </w:t>
      </w:r>
      <w:r w:rsidRPr="00292C05">
        <w:rPr>
          <w:rFonts w:ascii="Bookman Old Style" w:hAnsi="Bookman Old Style"/>
          <w:b/>
        </w:rPr>
        <w:t>„</w:t>
      </w:r>
      <w:r w:rsidRPr="00996A21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292C05">
        <w:rPr>
          <w:rFonts w:ascii="Bookman Old Style" w:hAnsi="Bookman Old Style"/>
          <w:b/>
        </w:rPr>
        <w:t>”,</w:t>
      </w:r>
      <w:r w:rsidRPr="00292C05">
        <w:rPr>
          <w:rFonts w:ascii="Bookman Old Style" w:hAnsi="Bookman Old Style"/>
        </w:rPr>
        <w:t xml:space="preserve"> reprezentowanym </w:t>
      </w:r>
      <w:r w:rsidRPr="00292C05">
        <w:rPr>
          <w:rFonts w:ascii="Bookman Old Style" w:hAnsi="Bookman Old Style"/>
        </w:rPr>
        <w:br/>
        <w:t xml:space="preserve">      przez: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</w:p>
    <w:p w:rsidR="00996A21" w:rsidRPr="00292C05" w:rsidRDefault="00996A21" w:rsidP="00996A21">
      <w:pPr>
        <w:spacing w:line="360" w:lineRule="auto"/>
        <w:rPr>
          <w:rFonts w:ascii="Bookman Old Style" w:hAnsi="Bookman Old Style" w:cs="Bookman Old Style"/>
        </w:rPr>
      </w:pPr>
      <w:r w:rsidRPr="00292C05">
        <w:rPr>
          <w:rFonts w:ascii="Bookman Old Style" w:hAnsi="Bookman Old Style" w:cs="Bookman Old Style"/>
        </w:rPr>
        <w:t xml:space="preserve">1.  </w:t>
      </w:r>
      <w:r>
        <w:rPr>
          <w:rFonts w:ascii="Bookman Old Style" w:hAnsi="Bookman Old Style" w:cs="Bookman Old Style"/>
        </w:rPr>
        <w:t>…………………………………………</w:t>
      </w:r>
    </w:p>
    <w:p w:rsidR="00996A21" w:rsidRPr="00292C05" w:rsidRDefault="00996A21" w:rsidP="00996A21">
      <w:pPr>
        <w:spacing w:line="360" w:lineRule="auto"/>
        <w:rPr>
          <w:rFonts w:ascii="Bookman Old Style" w:hAnsi="Bookman Old Style"/>
        </w:rPr>
      </w:pPr>
    </w:p>
    <w:p w:rsidR="00996A21" w:rsidRPr="00292C05" w:rsidRDefault="00996A21" w:rsidP="00996A21">
      <w:pPr>
        <w:tabs>
          <w:tab w:val="left" w:pos="9096"/>
        </w:tabs>
        <w:spacing w:line="360" w:lineRule="auto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umowa następującej treści :</w:t>
      </w:r>
    </w:p>
    <w:p w:rsidR="00996A21" w:rsidRPr="00292C05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</w:t>
      </w:r>
    </w:p>
    <w:p w:rsidR="00996A21" w:rsidRPr="00292C05" w:rsidRDefault="00996A21" w:rsidP="00996A21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:rsidR="00996A21" w:rsidRPr="00292C05" w:rsidRDefault="00996A21" w:rsidP="00996A21">
      <w:pPr>
        <w:tabs>
          <w:tab w:val="num" w:pos="360"/>
        </w:tabs>
        <w:ind w:left="357" w:hanging="357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1. Zamawiający zleca a Wykonawca przyjmuje  realizację zadania: </w:t>
      </w:r>
    </w:p>
    <w:p w:rsidR="00996A21" w:rsidRPr="00292C05" w:rsidRDefault="00996A21" w:rsidP="00996A21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:rsidR="00C404C3" w:rsidRDefault="00C404C3" w:rsidP="00C404C3">
      <w:pPr>
        <w:jc w:val="both"/>
        <w:rPr>
          <w:rFonts w:ascii="Bookman Old Style" w:hAnsi="Bookman Old Style"/>
          <w:b/>
        </w:rPr>
      </w:pPr>
      <w:bookmarkStart w:id="0" w:name="_Hlk35602422"/>
      <w:r>
        <w:rPr>
          <w:rFonts w:ascii="Bookman Old Style" w:hAnsi="Bookman Old Style"/>
        </w:rPr>
        <w:t>„</w:t>
      </w:r>
      <w:r>
        <w:rPr>
          <w:rFonts w:ascii="Bookman Old Style" w:hAnsi="Bookman Old Style"/>
          <w:b/>
        </w:rPr>
        <w:t>Wykonanie podziału nieruchomości o nr działki 1249 obręb 0001 Starachowice w ciągu drogi powiatowej nr 0617T Starachowice – Lubienia.”</w:t>
      </w:r>
    </w:p>
    <w:p w:rsidR="00C404C3" w:rsidRDefault="00C404C3" w:rsidP="00C404C3">
      <w:pPr>
        <w:jc w:val="both"/>
        <w:rPr>
          <w:rFonts w:ascii="Bookman Old Style" w:hAnsi="Bookman Old Style"/>
          <w:b/>
        </w:rPr>
      </w:pPr>
    </w:p>
    <w:bookmarkEnd w:id="0"/>
    <w:p w:rsidR="00A607BA" w:rsidRPr="00292C05" w:rsidRDefault="00A607BA" w:rsidP="00996A21">
      <w:pPr>
        <w:jc w:val="both"/>
        <w:rPr>
          <w:rFonts w:ascii="Bookman Old Style" w:hAnsi="Bookman Old Style"/>
          <w:i/>
        </w:rPr>
      </w:pPr>
    </w:p>
    <w:p w:rsidR="00C404C3" w:rsidRDefault="00996A21" w:rsidP="00C404C3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2</w:t>
      </w:r>
    </w:p>
    <w:p w:rsidR="00C404C3" w:rsidRDefault="00C404C3" w:rsidP="00C404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23"/>
        <w:jc w:val="both"/>
        <w:rPr>
          <w:rFonts w:ascii="Bookman Old Style" w:eastAsia="Calibri" w:hAnsi="Bookman Old Style"/>
          <w:lang w:eastAsia="en-US"/>
        </w:rPr>
      </w:pPr>
      <w:r w:rsidRPr="00314731">
        <w:rPr>
          <w:rFonts w:ascii="Bookman Old Style" w:eastAsia="Calibri" w:hAnsi="Bookman Old Style"/>
          <w:lang w:eastAsia="en-US"/>
        </w:rPr>
        <w:t xml:space="preserve">W ramach zamówienia należy podział działki o nr działki 1249 obręb 0001 Starachowice dla której Sąd Rejonowy w Starachowicach prowadzi księgę wieczystą </w:t>
      </w:r>
      <w:r w:rsidRPr="00314731">
        <w:rPr>
          <w:rFonts w:ascii="Bookman Old Style" w:eastAsia="Calibri" w:hAnsi="Bookman Old Style"/>
          <w:lang w:eastAsia="en-US"/>
        </w:rPr>
        <w:br/>
        <w:t xml:space="preserve">nr KI1H/00047622/0 należy wykonać w oparciu o ustawę z dnia 21 sierpnia 1997r. </w:t>
      </w:r>
      <w:r w:rsidRPr="00314731">
        <w:rPr>
          <w:rFonts w:ascii="Bookman Old Style" w:eastAsia="Calibri" w:hAnsi="Bookman Old Style"/>
          <w:lang w:eastAsia="en-US"/>
        </w:rPr>
        <w:br/>
        <w:t>o gospodarce nieruchomościami (tekst jednolity- Dz. U. z 2020r. poz. 65). W skład zamówienia wchodzi wykonanie wstępnego podziału nieruchomości oraz wykonanie końcowego podziału.</w:t>
      </w:r>
    </w:p>
    <w:p w:rsidR="00C404C3" w:rsidRPr="00314731" w:rsidRDefault="00C404C3" w:rsidP="00C404C3">
      <w:pPr>
        <w:widowControl w:val="0"/>
        <w:autoSpaceDE w:val="0"/>
        <w:autoSpaceDN w:val="0"/>
        <w:adjustRightInd w:val="0"/>
        <w:ind w:left="360" w:right="23"/>
        <w:jc w:val="both"/>
        <w:rPr>
          <w:rFonts w:ascii="Bookman Old Style" w:eastAsia="Calibri" w:hAnsi="Bookman Old Style"/>
          <w:lang w:eastAsia="en-US"/>
        </w:rPr>
      </w:pPr>
    </w:p>
    <w:p w:rsidR="00C404C3" w:rsidRDefault="00C404C3" w:rsidP="00C404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lang w:eastAsia="en-US"/>
        </w:rPr>
      </w:pPr>
      <w:r w:rsidRPr="00314731">
        <w:rPr>
          <w:rFonts w:ascii="Bookman Old Style" w:eastAsia="Calibri" w:hAnsi="Bookman Old Style"/>
          <w:bCs/>
          <w:lang w:eastAsia="en-US"/>
        </w:rPr>
        <w:t xml:space="preserve">W ramach zamówienia należy wykonać </w:t>
      </w:r>
      <w:r w:rsidRPr="00314731">
        <w:rPr>
          <w:rFonts w:ascii="Bookman Old Style" w:eastAsia="Calibri" w:hAnsi="Bookman Old Style"/>
          <w:lang w:eastAsia="en-US"/>
        </w:rPr>
        <w:t xml:space="preserve">wstępny projekt podziału nieruchomości </w:t>
      </w:r>
      <w:r w:rsidRPr="00314731">
        <w:rPr>
          <w:rFonts w:ascii="Bookman Old Style" w:eastAsia="Calibri" w:hAnsi="Bookman Old Style"/>
          <w:lang w:eastAsia="en-US"/>
        </w:rPr>
        <w:br/>
        <w:t>i następnie po wydaniu przez organ prawomocnego postanowienia opiniującego wstępny projekt podziału, wykonanie mapy podziału w ilości 5 egz. (obejmuje wszystkie czynności techniczne i formalno-prawne niezbędne do jej sporządzenia oraz wyniesienie</w:t>
      </w:r>
      <w:r w:rsidRPr="00314731">
        <w:rPr>
          <w:rFonts w:ascii="Bookman Old Style" w:eastAsia="Calibri" w:hAnsi="Bookman Old Style"/>
          <w:lang w:eastAsia="en-US"/>
        </w:rPr>
        <w:br/>
        <w:t>i stabilizację granic pierwotnych i podziałowych na gruncie)</w:t>
      </w:r>
      <w:r>
        <w:rPr>
          <w:rFonts w:ascii="Bookman Old Style" w:eastAsia="Calibri" w:hAnsi="Bookman Old Style"/>
          <w:lang w:eastAsia="en-US"/>
        </w:rPr>
        <w:t>.</w:t>
      </w:r>
    </w:p>
    <w:p w:rsidR="00C404C3" w:rsidRPr="00314731" w:rsidRDefault="00C404C3" w:rsidP="00C404C3">
      <w:pPr>
        <w:widowControl w:val="0"/>
        <w:autoSpaceDE w:val="0"/>
        <w:autoSpaceDN w:val="0"/>
        <w:adjustRightInd w:val="0"/>
        <w:jc w:val="both"/>
        <w:rPr>
          <w:rFonts w:ascii="Bookman Old Style" w:eastAsia="Calibri" w:hAnsi="Bookman Old Style"/>
          <w:lang w:eastAsia="en-US"/>
        </w:rPr>
      </w:pPr>
      <w:r w:rsidRPr="00314731">
        <w:rPr>
          <w:rFonts w:ascii="Bookman Old Style" w:eastAsia="Calibri" w:hAnsi="Bookman Old Style"/>
          <w:lang w:eastAsia="en-US"/>
        </w:rPr>
        <w:t xml:space="preserve"> </w:t>
      </w:r>
    </w:p>
    <w:p w:rsidR="00C404C3" w:rsidRDefault="00C404C3" w:rsidP="00C404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Bookman Old Style" w:eastAsia="Calibri" w:hAnsi="Bookman Old Style"/>
          <w:lang w:eastAsia="en-US"/>
        </w:rPr>
      </w:pPr>
      <w:r w:rsidRPr="00314731">
        <w:rPr>
          <w:rFonts w:ascii="Bookman Old Style" w:eastAsia="Calibri" w:hAnsi="Bookman Old Style"/>
          <w:lang w:eastAsia="en-US"/>
        </w:rPr>
        <w:t xml:space="preserve">Mapę podziałowe wykonać zgodnie z wiedzy technicznej oraz obowiązującymi normami </w:t>
      </w:r>
      <w:r w:rsidRPr="00314731">
        <w:rPr>
          <w:rFonts w:ascii="Bookman Old Style" w:eastAsia="Calibri" w:hAnsi="Bookman Old Style"/>
          <w:lang w:eastAsia="en-US"/>
        </w:rPr>
        <w:br/>
        <w:t xml:space="preserve">i przepisami, w tym w szczególności przepisami ustawy z dnia 17 maja 1989r.  Prawo geodezyjne i kartograficzne (tekst jednolity -Dz. U. z 2020r, poz. 276.) oraz w oparciu </w:t>
      </w:r>
      <w:r w:rsidRPr="00314731">
        <w:rPr>
          <w:rFonts w:ascii="Bookman Old Style" w:eastAsia="Calibri" w:hAnsi="Bookman Old Style"/>
          <w:lang w:eastAsia="en-US"/>
        </w:rPr>
        <w:br/>
        <w:t>o ustawę z dnia 21 sierpnia 1997r. o gospodarce nieruchomościami (tekst jednolity -Dz. U. z 2020r. poz. 65).</w:t>
      </w:r>
    </w:p>
    <w:p w:rsidR="00C404C3" w:rsidRPr="00314731" w:rsidRDefault="00C404C3" w:rsidP="00C404C3">
      <w:pPr>
        <w:widowControl w:val="0"/>
        <w:autoSpaceDE w:val="0"/>
        <w:autoSpaceDN w:val="0"/>
        <w:adjustRightInd w:val="0"/>
        <w:jc w:val="both"/>
        <w:rPr>
          <w:rFonts w:ascii="Bookman Old Style" w:eastAsia="Calibri" w:hAnsi="Bookman Old Style"/>
          <w:lang w:eastAsia="en-US"/>
        </w:rPr>
      </w:pPr>
    </w:p>
    <w:p w:rsidR="00C404C3" w:rsidRDefault="00C404C3" w:rsidP="00C404C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23"/>
        <w:jc w:val="both"/>
        <w:rPr>
          <w:rFonts w:ascii="Bookman Old Style" w:eastAsia="Calibri" w:hAnsi="Bookman Old Style"/>
          <w:lang w:eastAsia="en-US"/>
        </w:rPr>
      </w:pPr>
      <w:r w:rsidRPr="00314731">
        <w:rPr>
          <w:rFonts w:ascii="Bookman Old Style" w:eastAsia="Calibri" w:hAnsi="Bookman Old Style"/>
          <w:lang w:eastAsia="en-US"/>
        </w:rPr>
        <w:t>Mapę należy zatwierdzić w Powiatowym Ośrodku Dokumentacji Geodezyjnej</w:t>
      </w:r>
      <w:r w:rsidRPr="00314731">
        <w:rPr>
          <w:rFonts w:ascii="Bookman Old Style" w:eastAsia="Calibri" w:hAnsi="Bookman Old Style"/>
          <w:lang w:eastAsia="en-US"/>
        </w:rPr>
        <w:br/>
        <w:t>i Kartograficznej w Starachowicach.</w:t>
      </w:r>
    </w:p>
    <w:p w:rsidR="00C404C3" w:rsidRDefault="00C404C3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</w:p>
    <w:p w:rsidR="00996A21" w:rsidRPr="00996A21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:rsidR="00C404C3" w:rsidRPr="00C404C3" w:rsidRDefault="00996A21" w:rsidP="00C404C3">
      <w:pPr>
        <w:spacing w:after="120"/>
        <w:jc w:val="both"/>
        <w:rPr>
          <w:rFonts w:ascii="Bookman Old Style" w:hAnsi="Bookman Old Style"/>
        </w:rPr>
      </w:pPr>
      <w:r w:rsidRPr="00C404C3">
        <w:rPr>
          <w:rFonts w:ascii="Bookman Old Style" w:hAnsi="Bookman Old Style"/>
        </w:rPr>
        <w:t>Termin realizacji zamówienia</w:t>
      </w:r>
      <w:r w:rsidR="00C404C3" w:rsidRPr="00C404C3">
        <w:rPr>
          <w:rFonts w:ascii="Bookman Old Style" w:hAnsi="Bookman Old Style"/>
        </w:rPr>
        <w:t>:</w:t>
      </w:r>
    </w:p>
    <w:p w:rsidR="00C404C3" w:rsidRPr="00314731" w:rsidRDefault="00C404C3" w:rsidP="00C404C3">
      <w:pPr>
        <w:ind w:right="23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1.  </w:t>
      </w:r>
      <w:r w:rsidRPr="00314731">
        <w:rPr>
          <w:rFonts w:ascii="Bookman Old Style" w:eastAsia="Calibri" w:hAnsi="Bookman Old Style"/>
          <w:lang w:eastAsia="en-US"/>
        </w:rPr>
        <w:t>Terminy wykonania czynności podziałowych w dwóch etapach:</w:t>
      </w:r>
    </w:p>
    <w:p w:rsidR="00C404C3" w:rsidRPr="00314731" w:rsidRDefault="00C404C3" w:rsidP="00C404C3">
      <w:pPr>
        <w:ind w:left="360" w:right="23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b/>
          <w:bCs/>
          <w:lang w:eastAsia="en-US"/>
        </w:rPr>
        <w:t>a.</w:t>
      </w:r>
      <w:r w:rsidRPr="00314731">
        <w:rPr>
          <w:rFonts w:ascii="Bookman Old Style" w:eastAsia="Calibri" w:hAnsi="Bookman Old Style"/>
          <w:b/>
          <w:bCs/>
          <w:lang w:eastAsia="en-US"/>
        </w:rPr>
        <w:t xml:space="preserve"> I etap</w:t>
      </w:r>
      <w:r w:rsidRPr="00314731">
        <w:rPr>
          <w:rFonts w:ascii="Bookman Old Style" w:eastAsia="Calibri" w:hAnsi="Bookman Old Style"/>
          <w:lang w:eastAsia="en-US"/>
        </w:rPr>
        <w:t xml:space="preserve"> – obejmujący wykonanie całości prac związanych z przyjęciem granic działek    </w:t>
      </w:r>
    </w:p>
    <w:p w:rsidR="00C404C3" w:rsidRPr="00314731" w:rsidRDefault="00C404C3" w:rsidP="00C404C3">
      <w:pPr>
        <w:ind w:left="360" w:right="23"/>
        <w:jc w:val="both"/>
        <w:rPr>
          <w:rFonts w:ascii="Bookman Old Style" w:eastAsia="Calibri" w:hAnsi="Bookman Old Style"/>
          <w:lang w:eastAsia="en-US"/>
        </w:rPr>
      </w:pPr>
      <w:r w:rsidRPr="00314731">
        <w:rPr>
          <w:rFonts w:ascii="Bookman Old Style" w:eastAsia="Calibri" w:hAnsi="Bookman Old Style"/>
          <w:lang w:eastAsia="en-US"/>
        </w:rPr>
        <w:t xml:space="preserve">  gruntu podlegających podziałowi oraz sporządzeniem i dostarczeniem map z projektem  </w:t>
      </w:r>
    </w:p>
    <w:p w:rsidR="00C404C3" w:rsidRPr="00314731" w:rsidRDefault="00C404C3" w:rsidP="00C404C3">
      <w:pPr>
        <w:ind w:left="360" w:right="23"/>
        <w:jc w:val="both"/>
        <w:rPr>
          <w:rFonts w:ascii="Bookman Old Style" w:eastAsia="Calibri" w:hAnsi="Bookman Old Style"/>
          <w:b/>
          <w:bCs/>
          <w:lang w:eastAsia="en-US"/>
        </w:rPr>
      </w:pPr>
      <w:r w:rsidRPr="00314731">
        <w:rPr>
          <w:rFonts w:ascii="Bookman Old Style" w:eastAsia="Calibri" w:hAnsi="Bookman Old Style"/>
          <w:lang w:eastAsia="en-US"/>
        </w:rPr>
        <w:t xml:space="preserve">  podziału przyjętych do Państwowego Zasobu Geodezyjnego i Kartograficznego </w:t>
      </w:r>
      <w:r w:rsidRPr="00314731">
        <w:rPr>
          <w:rFonts w:ascii="Bookman Old Style" w:eastAsia="Calibri" w:hAnsi="Bookman Old Style"/>
          <w:lang w:eastAsia="en-US"/>
        </w:rPr>
        <w:br/>
        <w:t xml:space="preserve">  w Starachowicach, w terminie do </w:t>
      </w:r>
      <w:r w:rsidRPr="00314731">
        <w:rPr>
          <w:rFonts w:ascii="Bookman Old Style" w:eastAsia="Calibri" w:hAnsi="Bookman Old Style"/>
          <w:b/>
          <w:bCs/>
          <w:lang w:eastAsia="en-US"/>
        </w:rPr>
        <w:t xml:space="preserve">120 dni od daty </w:t>
      </w:r>
      <w:r>
        <w:rPr>
          <w:rFonts w:ascii="Bookman Old Style" w:eastAsia="Calibri" w:hAnsi="Bookman Old Style"/>
          <w:b/>
          <w:bCs/>
          <w:lang w:eastAsia="en-US"/>
        </w:rPr>
        <w:t xml:space="preserve">zawarcia </w:t>
      </w:r>
      <w:r w:rsidRPr="00314731">
        <w:rPr>
          <w:rFonts w:ascii="Bookman Old Style" w:eastAsia="Calibri" w:hAnsi="Bookman Old Style"/>
          <w:b/>
          <w:bCs/>
          <w:lang w:eastAsia="en-US"/>
        </w:rPr>
        <w:t xml:space="preserve"> umowy.</w:t>
      </w:r>
    </w:p>
    <w:p w:rsidR="00C404C3" w:rsidRPr="00314731" w:rsidRDefault="00C404C3" w:rsidP="00C404C3">
      <w:pPr>
        <w:ind w:left="360" w:right="23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b/>
          <w:bCs/>
          <w:lang w:eastAsia="en-US"/>
        </w:rPr>
        <w:t>b.</w:t>
      </w:r>
      <w:r w:rsidRPr="00314731">
        <w:rPr>
          <w:rFonts w:ascii="Bookman Old Style" w:eastAsia="Calibri" w:hAnsi="Bookman Old Style"/>
          <w:b/>
          <w:bCs/>
          <w:lang w:eastAsia="en-US"/>
        </w:rPr>
        <w:t xml:space="preserve"> II etap</w:t>
      </w:r>
      <w:r w:rsidRPr="00314731">
        <w:rPr>
          <w:rFonts w:ascii="Bookman Old Style" w:eastAsia="Calibri" w:hAnsi="Bookman Old Style"/>
          <w:lang w:eastAsia="en-US"/>
        </w:rPr>
        <w:t xml:space="preserve"> – wykonanie prac związanych z wyznaczeniem i utrwaleniem na gruncie nowych</w:t>
      </w:r>
      <w:r>
        <w:rPr>
          <w:rFonts w:ascii="Bookman Old Style" w:eastAsia="Calibri" w:hAnsi="Bookman Old Style"/>
          <w:lang w:eastAsia="en-US"/>
        </w:rPr>
        <w:t xml:space="preserve"> </w:t>
      </w:r>
      <w:r w:rsidRPr="00314731">
        <w:rPr>
          <w:rFonts w:ascii="Bookman Old Style" w:eastAsia="Calibri" w:hAnsi="Bookman Old Style"/>
          <w:lang w:eastAsia="en-US"/>
        </w:rPr>
        <w:t xml:space="preserve">punktów granicznych trwałymi znakami granicznymi oraz sporządzeniem ostatecznej  dokumentacji geodezyjnej do celów formalno-prawnych, w </w:t>
      </w:r>
      <w:r w:rsidRPr="00314731">
        <w:rPr>
          <w:rFonts w:ascii="Bookman Old Style" w:eastAsia="Calibri" w:hAnsi="Bookman Old Style"/>
          <w:b/>
          <w:bCs/>
          <w:lang w:eastAsia="en-US"/>
        </w:rPr>
        <w:t>terminie do 30</w:t>
      </w:r>
      <w:r w:rsidRPr="00314731">
        <w:rPr>
          <w:rFonts w:ascii="Bookman Old Style" w:eastAsia="Calibri" w:hAnsi="Bookman Old Style"/>
          <w:lang w:eastAsia="en-US"/>
        </w:rPr>
        <w:t xml:space="preserve"> </w:t>
      </w:r>
      <w:r w:rsidRPr="00314731">
        <w:rPr>
          <w:rFonts w:ascii="Bookman Old Style" w:eastAsia="Calibri" w:hAnsi="Bookman Old Style"/>
          <w:b/>
          <w:bCs/>
          <w:lang w:eastAsia="en-US"/>
        </w:rPr>
        <w:t>dni</w:t>
      </w:r>
      <w:r w:rsidRPr="00314731">
        <w:rPr>
          <w:rFonts w:ascii="Bookman Old Style" w:eastAsia="Calibri" w:hAnsi="Bookman Old Style"/>
          <w:lang w:eastAsia="en-US"/>
        </w:rPr>
        <w:t xml:space="preserve"> liczonych </w:t>
      </w:r>
      <w:r w:rsidRPr="00314731">
        <w:rPr>
          <w:rFonts w:ascii="Bookman Old Style" w:eastAsia="Calibri" w:hAnsi="Bookman Old Style"/>
          <w:lang w:eastAsia="en-US"/>
        </w:rPr>
        <w:lastRenderedPageBreak/>
        <w:t xml:space="preserve">od daty potwierdzenia odbioru pisemnego poinformowania przez Zamawiającego </w:t>
      </w:r>
      <w:r w:rsidR="006401E1">
        <w:rPr>
          <w:rFonts w:ascii="Bookman Old Style" w:eastAsia="Calibri" w:hAnsi="Bookman Old Style"/>
          <w:lang w:eastAsia="en-US"/>
        </w:rPr>
        <w:br/>
      </w:r>
      <w:bookmarkStart w:id="1" w:name="_GoBack"/>
      <w:bookmarkEnd w:id="1"/>
      <w:r w:rsidRPr="00314731">
        <w:rPr>
          <w:rFonts w:ascii="Bookman Old Style" w:eastAsia="Calibri" w:hAnsi="Bookman Old Style"/>
          <w:lang w:eastAsia="en-US"/>
        </w:rPr>
        <w:t>o wydaniu ostatecznych decyzji zatwierdzających podziały.</w:t>
      </w:r>
    </w:p>
    <w:p w:rsidR="00996A21" w:rsidRPr="00C404C3" w:rsidRDefault="00996A21" w:rsidP="00C404C3">
      <w:pPr>
        <w:spacing w:after="120"/>
        <w:jc w:val="both"/>
        <w:rPr>
          <w:rFonts w:ascii="Bookman Old Style" w:hAnsi="Bookman Old Style"/>
          <w:b/>
          <w:color w:val="0000FF"/>
        </w:rPr>
      </w:pP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Zamawiający dopuszcza przedłużenie terminu realizacji przedmiotu zamówienia </w:t>
      </w:r>
      <w:r w:rsidRPr="00292C05">
        <w:rPr>
          <w:rFonts w:ascii="Bookman Old Style" w:hAnsi="Bookman Old Style"/>
          <w:snapToGrid w:val="0"/>
        </w:rPr>
        <w:br/>
        <w:t xml:space="preserve">      w przypadku</w:t>
      </w:r>
      <w:r w:rsidR="006401E1">
        <w:rPr>
          <w:rFonts w:ascii="Bookman Old Style" w:hAnsi="Bookman Old Style"/>
          <w:snapToGrid w:val="0"/>
        </w:rPr>
        <w:t xml:space="preserve"> w przypadku przedłużających się procedur administracyjnych.</w:t>
      </w:r>
    </w:p>
    <w:p w:rsidR="00996A21" w:rsidRPr="00292C05" w:rsidRDefault="00996A21" w:rsidP="00996A21">
      <w:pPr>
        <w:tabs>
          <w:tab w:val="left" w:pos="9096"/>
        </w:tabs>
        <w:ind w:left="60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 w:cs="TimesNewRomanPSMT"/>
          <w:snapToGrid w:val="0"/>
        </w:rPr>
        <w:br/>
      </w:r>
    </w:p>
    <w:p w:rsidR="00996A21" w:rsidRPr="00996A21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Za wykonanie przedmiotu umowy określonego w </w:t>
      </w:r>
      <w:r w:rsidRPr="00996A21">
        <w:rPr>
          <w:rFonts w:ascii="Bookman Old Style" w:hAnsi="Bookman Old Style"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 </w:t>
      </w:r>
      <w:r w:rsidRPr="00292C05">
        <w:rPr>
          <w:rFonts w:ascii="Bookman Old Style" w:hAnsi="Bookman Old Style"/>
          <w:snapToGrid w:val="0"/>
        </w:rPr>
        <w:t>strony ustalają wynagrodzenie</w:t>
      </w:r>
      <w:r w:rsidRPr="00292C05">
        <w:rPr>
          <w:rFonts w:ascii="Bookman Old Style" w:hAnsi="Bookman Old Style"/>
          <w:snapToGrid w:val="0"/>
          <w:color w:val="FF6600"/>
        </w:rPr>
        <w:t xml:space="preserve">  </w:t>
      </w:r>
      <w:r w:rsidRPr="00292C05">
        <w:rPr>
          <w:rFonts w:ascii="Bookman Old Style" w:hAnsi="Bookman Old Style"/>
          <w:snapToGrid w:val="0"/>
          <w:color w:val="FF6600"/>
        </w:rPr>
        <w:br/>
        <w:t xml:space="preserve">     </w:t>
      </w:r>
      <w:r w:rsidRPr="00292C05">
        <w:rPr>
          <w:rFonts w:ascii="Bookman Old Style" w:hAnsi="Bookman Old Style"/>
          <w:snapToGrid w:val="0"/>
        </w:rPr>
        <w:t>w  wysokości:</w:t>
      </w:r>
    </w:p>
    <w:p w:rsidR="00996A21" w:rsidRPr="00292C05" w:rsidRDefault="00996A21" w:rsidP="00996A21">
      <w:pPr>
        <w:ind w:right="23"/>
        <w:jc w:val="both"/>
        <w:rPr>
          <w:rFonts w:ascii="Bookman Old Style" w:hAnsi="Bookman Old Style"/>
          <w:b/>
          <w:i/>
        </w:rPr>
      </w:pPr>
    </w:p>
    <w:p w:rsidR="00996A21" w:rsidRDefault="00996A21" w:rsidP="00996A21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</w:t>
      </w:r>
      <w:r w:rsidRPr="00292C05">
        <w:rPr>
          <w:rFonts w:ascii="Bookman Old Style" w:hAnsi="Bookman Old Style"/>
          <w:snapToGrid w:val="0"/>
          <w:szCs w:val="22"/>
        </w:rPr>
        <w:t xml:space="preserve">  </w:t>
      </w:r>
      <w:r>
        <w:rPr>
          <w:rFonts w:ascii="Bookman Old Style" w:hAnsi="Bookman Old Style"/>
          <w:snapToGrid w:val="0"/>
          <w:szCs w:val="22"/>
        </w:rPr>
        <w:t>………………</w:t>
      </w:r>
      <w:r w:rsidRPr="00292C05">
        <w:rPr>
          <w:rFonts w:ascii="Bookman Old Style" w:hAnsi="Bookman Old Style"/>
          <w:snapToGrid w:val="0"/>
        </w:rPr>
        <w:t xml:space="preserve"> zł  netto  , słownie złotych: </w:t>
      </w:r>
      <w:r>
        <w:rPr>
          <w:rFonts w:ascii="Bookman Old Style" w:hAnsi="Bookman Old Style"/>
          <w:snapToGrid w:val="0"/>
        </w:rPr>
        <w:t xml:space="preserve"> ……………………………………………………………..</w:t>
      </w:r>
    </w:p>
    <w:p w:rsidR="00996A21" w:rsidRPr="00292C05" w:rsidRDefault="00996A21" w:rsidP="00996A21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     ………………zł podatek VAT</w:t>
      </w:r>
    </w:p>
    <w:p w:rsidR="00996A21" w:rsidRDefault="00996A21" w:rsidP="00996A21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 xml:space="preserve">     </w:t>
      </w:r>
      <w:r>
        <w:rPr>
          <w:rFonts w:ascii="Bookman Old Style" w:hAnsi="Bookman Old Style"/>
          <w:b/>
          <w:snapToGrid w:val="0"/>
        </w:rPr>
        <w:t>……………</w:t>
      </w:r>
      <w:r w:rsidRPr="00292C05">
        <w:rPr>
          <w:rFonts w:ascii="Bookman Old Style" w:hAnsi="Bookman Old Style"/>
          <w:b/>
          <w:snapToGrid w:val="0"/>
        </w:rPr>
        <w:t xml:space="preserve">  zł brutto   </w:t>
      </w:r>
      <w:r w:rsidRPr="00292C05">
        <w:rPr>
          <w:rFonts w:ascii="Bookman Old Style" w:hAnsi="Bookman Old Style"/>
          <w:snapToGrid w:val="0"/>
        </w:rPr>
        <w:t xml:space="preserve">słownie złotych: </w:t>
      </w:r>
      <w:r>
        <w:rPr>
          <w:rFonts w:ascii="Bookman Old Style" w:hAnsi="Bookman Old Style"/>
          <w:snapToGrid w:val="0"/>
        </w:rPr>
        <w:t>…………………………………………………………….</w:t>
      </w:r>
    </w:p>
    <w:p w:rsidR="00996A21" w:rsidRPr="00292C05" w:rsidRDefault="00996A21" w:rsidP="00996A21">
      <w:pPr>
        <w:tabs>
          <w:tab w:val="left" w:pos="8289"/>
        </w:tabs>
        <w:jc w:val="both"/>
        <w:rPr>
          <w:rFonts w:ascii="Bookman Old Style" w:hAnsi="Bookman Old Style"/>
          <w:snapToGrid w:val="0"/>
        </w:rPr>
      </w:pPr>
    </w:p>
    <w:p w:rsidR="00996A21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Wynagrodzenie obejmuje wszystkie koszty  związane z wykonaniem zamówienia, </w:t>
      </w:r>
      <w:r w:rsidRPr="00292C05">
        <w:rPr>
          <w:rFonts w:ascii="Bookman Old Style" w:hAnsi="Bookman Old Style"/>
          <w:snapToGrid w:val="0"/>
        </w:rPr>
        <w:br/>
        <w:t xml:space="preserve">      obowiązuje na czas trwania umowy  i nie podlega zmianie.</w:t>
      </w:r>
    </w:p>
    <w:p w:rsidR="00C404C3" w:rsidRDefault="00C404C3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:rsidR="00C404C3" w:rsidRPr="00C404C3" w:rsidRDefault="00C404C3" w:rsidP="00C404C3">
      <w:pPr>
        <w:ind w:right="23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3.  </w:t>
      </w:r>
      <w:r w:rsidRPr="00C404C3">
        <w:rPr>
          <w:rFonts w:ascii="Bookman Old Style" w:hAnsi="Bookman Old Style"/>
          <w:color w:val="000000"/>
        </w:rPr>
        <w:t>Wynagrodzenie płatne w II ratach, wynikających z etapów umowy:</w:t>
      </w:r>
    </w:p>
    <w:p w:rsidR="00C404C3" w:rsidRPr="00314731" w:rsidRDefault="00C404C3" w:rsidP="00C404C3">
      <w:pPr>
        <w:ind w:left="360" w:right="23"/>
        <w:jc w:val="both"/>
        <w:rPr>
          <w:rFonts w:ascii="Bookman Old Style" w:eastAsia="Calibri" w:hAnsi="Bookman Old Style"/>
          <w:lang w:eastAsia="en-US"/>
        </w:rPr>
      </w:pPr>
      <w:r w:rsidRPr="00314731">
        <w:rPr>
          <w:rFonts w:ascii="Bookman Old Style" w:eastAsia="Calibri" w:hAnsi="Bookman Old Style"/>
          <w:lang w:eastAsia="en-US"/>
        </w:rPr>
        <w:t>- I rata po wykonaniu I etapu – 70%</w:t>
      </w:r>
    </w:p>
    <w:p w:rsidR="00C404C3" w:rsidRPr="00314731" w:rsidRDefault="00C404C3" w:rsidP="00C404C3">
      <w:pPr>
        <w:ind w:left="360" w:right="23"/>
        <w:jc w:val="both"/>
        <w:rPr>
          <w:rFonts w:ascii="Bookman Old Style" w:hAnsi="Bookman Old Style"/>
          <w:color w:val="000000"/>
        </w:rPr>
      </w:pPr>
      <w:r w:rsidRPr="00314731">
        <w:rPr>
          <w:rFonts w:ascii="Bookman Old Style" w:eastAsia="Calibri" w:hAnsi="Bookman Old Style"/>
          <w:lang w:eastAsia="en-US"/>
        </w:rPr>
        <w:t>- II rata po wykonaniu II etapu – 30%</w:t>
      </w: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:rsidR="00996A21" w:rsidRPr="00292C05" w:rsidRDefault="00996A21" w:rsidP="00996A2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4. Podstawą do wystawienia faktury </w:t>
      </w:r>
      <w:r w:rsidR="00C404C3">
        <w:rPr>
          <w:rFonts w:ascii="Bookman Old Style" w:hAnsi="Bookman Old Style"/>
        </w:rPr>
        <w:t xml:space="preserve"> (za I etap, II etap) </w:t>
      </w:r>
      <w:r w:rsidRPr="00292C05">
        <w:rPr>
          <w:rFonts w:ascii="Bookman Old Style" w:hAnsi="Bookman Old Style"/>
        </w:rPr>
        <w:t>bę</w:t>
      </w:r>
      <w:r w:rsidR="00A75656">
        <w:rPr>
          <w:rFonts w:ascii="Bookman Old Style" w:hAnsi="Bookman Old Style"/>
        </w:rPr>
        <w:t>dzie protokół odbioru</w:t>
      </w:r>
      <w:r w:rsidR="00C404C3">
        <w:rPr>
          <w:rFonts w:ascii="Bookman Old Style" w:hAnsi="Bookman Old Style"/>
        </w:rPr>
        <w:t xml:space="preserve"> wykonanych</w:t>
      </w:r>
      <w:r w:rsidR="00C404C3">
        <w:rPr>
          <w:rFonts w:ascii="Bookman Old Style" w:hAnsi="Bookman Old Style"/>
        </w:rPr>
        <w:br/>
        <w:t xml:space="preserve">    prac </w:t>
      </w:r>
      <w:r w:rsidR="00A75656">
        <w:rPr>
          <w:rFonts w:ascii="Bookman Old Style" w:hAnsi="Bookman Old Style"/>
        </w:rPr>
        <w:t xml:space="preserve"> podpisany</w:t>
      </w:r>
      <w:r w:rsidRPr="00292C05">
        <w:rPr>
          <w:rFonts w:ascii="Bookman Old Style" w:hAnsi="Bookman Old Style"/>
        </w:rPr>
        <w:t xml:space="preserve"> przez  przedstawiciela Zamawiającego</w:t>
      </w:r>
      <w:r w:rsidR="00A75656">
        <w:rPr>
          <w:rFonts w:ascii="Bookman Old Style" w:hAnsi="Bookman Old Style"/>
        </w:rPr>
        <w:t>, przedstawiciela Wykonawcy oraz</w:t>
      </w:r>
      <w:r w:rsidRPr="00292C05">
        <w:rPr>
          <w:rFonts w:ascii="Bookman Old Style" w:hAnsi="Bookman Old Style"/>
        </w:rPr>
        <w:t xml:space="preserve"> </w:t>
      </w:r>
      <w:r w:rsidR="00C404C3">
        <w:rPr>
          <w:rFonts w:ascii="Bookman Old Style" w:hAnsi="Bookman Old Style"/>
        </w:rPr>
        <w:br/>
        <w:t xml:space="preserve">    </w:t>
      </w:r>
      <w:r w:rsidRPr="00292C05">
        <w:rPr>
          <w:rFonts w:ascii="Bookman Old Style" w:hAnsi="Bookman Old Style"/>
        </w:rPr>
        <w:t xml:space="preserve">zatwierdzony przez  Dyrektora  ZDP. </w:t>
      </w:r>
    </w:p>
    <w:p w:rsidR="00996A21" w:rsidRPr="00292C05" w:rsidRDefault="00996A21" w:rsidP="00996A2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>5.  Faktur</w:t>
      </w:r>
      <w:r w:rsidR="00C404C3">
        <w:rPr>
          <w:rFonts w:ascii="Bookman Old Style" w:hAnsi="Bookman Old Style"/>
        </w:rPr>
        <w:t>y</w:t>
      </w:r>
      <w:r w:rsidRPr="00292C05">
        <w:rPr>
          <w:rFonts w:ascii="Bookman Old Style" w:hAnsi="Bookman Old Style"/>
        </w:rPr>
        <w:t xml:space="preserve"> należy wystawić w następujący sposób:</w:t>
      </w:r>
    </w:p>
    <w:p w:rsidR="00996A21" w:rsidRPr="00292C05" w:rsidRDefault="00996A21" w:rsidP="00996A21">
      <w:pPr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  <w:color w:val="0000FF"/>
        </w:rPr>
        <w:t xml:space="preserve">     Nabywca: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Powiat Starachowicki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Ul. dr Władysława Borkowskiego 4 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27 – 200 Starachowice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NIP 664-19-34-337</w:t>
      </w:r>
    </w:p>
    <w:p w:rsidR="00996A21" w:rsidRPr="00292C05" w:rsidRDefault="00996A21" w:rsidP="00996A21">
      <w:pPr>
        <w:jc w:val="both"/>
        <w:rPr>
          <w:rFonts w:ascii="Bookman Old Style" w:hAnsi="Bookman Old Style"/>
          <w:color w:val="0000FF"/>
        </w:rPr>
      </w:pPr>
      <w:r w:rsidRPr="00292C05">
        <w:rPr>
          <w:rFonts w:ascii="Bookman Old Style" w:hAnsi="Bookman Old Style"/>
        </w:rPr>
        <w:t xml:space="preserve">    </w:t>
      </w:r>
      <w:r w:rsidRPr="00292C05">
        <w:rPr>
          <w:rFonts w:ascii="Bookman Old Style" w:hAnsi="Bookman Old Style"/>
          <w:color w:val="0000FF"/>
        </w:rPr>
        <w:t>Odbiorca: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Zarząd Dróg Powiatowych 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Ul. Ostrowiecka 15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  <w:r w:rsidRPr="00292C05">
        <w:rPr>
          <w:rFonts w:ascii="Bookman Old Style" w:hAnsi="Bookman Old Style"/>
        </w:rPr>
        <w:t xml:space="preserve">                    27 – 200 Starachowice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</w:p>
    <w:p w:rsidR="00C404C3" w:rsidRPr="001F31F6" w:rsidRDefault="00996A21" w:rsidP="00C404C3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292C05">
        <w:rPr>
          <w:rFonts w:ascii="Bookman Old Style" w:hAnsi="Bookman Old Style"/>
        </w:rPr>
        <w:t>6.   Faktur</w:t>
      </w:r>
      <w:r w:rsidR="00C404C3">
        <w:rPr>
          <w:rFonts w:ascii="Bookman Old Style" w:hAnsi="Bookman Old Style"/>
        </w:rPr>
        <w:t>y</w:t>
      </w:r>
      <w:r w:rsidRPr="00292C05">
        <w:rPr>
          <w:rFonts w:ascii="Bookman Old Style" w:hAnsi="Bookman Old Style"/>
        </w:rPr>
        <w:t xml:space="preserve"> należy </w:t>
      </w:r>
      <w:r w:rsidR="00C404C3">
        <w:rPr>
          <w:rFonts w:ascii="Bookman Old Style" w:hAnsi="Bookman Old Style"/>
        </w:rPr>
        <w:t>składać</w:t>
      </w:r>
      <w:r w:rsidRPr="00292C05">
        <w:rPr>
          <w:rFonts w:ascii="Bookman Old Style" w:hAnsi="Bookman Old Style"/>
        </w:rPr>
        <w:t xml:space="preserve"> w siedzibie Zarząd Dróg Powiatowych </w:t>
      </w:r>
      <w:r w:rsidR="00C404C3" w:rsidRPr="001F31F6">
        <w:rPr>
          <w:rFonts w:ascii="Bookman Old Style" w:hAnsi="Bookman Old Style" w:cs="Bookman Old Style"/>
          <w:bCs/>
        </w:rPr>
        <w:t>lub</w:t>
      </w:r>
      <w:r w:rsidR="00C404C3">
        <w:rPr>
          <w:rFonts w:ascii="Bookman Old Style" w:hAnsi="Bookman Old Style" w:cs="Calibri"/>
          <w:bCs/>
          <w:lang w:eastAsia="ar-SA"/>
        </w:rPr>
        <w:t xml:space="preserve"> </w:t>
      </w:r>
      <w:r w:rsidR="00C404C3" w:rsidRPr="001F31F6">
        <w:rPr>
          <w:rFonts w:ascii="Bookman Old Style" w:hAnsi="Bookman Old Style" w:cs="Calibri"/>
          <w:bCs/>
          <w:lang w:eastAsia="ar-SA"/>
        </w:rPr>
        <w:t xml:space="preserve"> </w:t>
      </w:r>
      <w:r w:rsidR="00C404C3">
        <w:rPr>
          <w:rFonts w:ascii="Bookman Old Style" w:hAnsi="Bookman Old Style" w:cs="Calibri"/>
          <w:bCs/>
          <w:lang w:eastAsia="ar-SA"/>
        </w:rPr>
        <w:t xml:space="preserve">za pośrednictwem    </w:t>
      </w:r>
      <w:r w:rsidR="00C404C3" w:rsidRPr="001F31F6">
        <w:rPr>
          <w:rFonts w:ascii="Bookman Old Style" w:hAnsi="Bookman Old Style" w:cs="Calibri"/>
          <w:bCs/>
          <w:lang w:eastAsia="ar-SA"/>
        </w:rPr>
        <w:t>Platform</w:t>
      </w:r>
      <w:r w:rsidR="00C404C3">
        <w:rPr>
          <w:rFonts w:ascii="Bookman Old Style" w:hAnsi="Bookman Old Style" w:cs="Calibri"/>
          <w:bCs/>
          <w:lang w:eastAsia="ar-SA"/>
        </w:rPr>
        <w:t xml:space="preserve">y </w:t>
      </w:r>
      <w:r w:rsidR="00C404C3" w:rsidRPr="001F31F6">
        <w:rPr>
          <w:rFonts w:ascii="Bookman Old Style" w:hAnsi="Bookman Old Style" w:cs="Calibri"/>
          <w:bCs/>
          <w:lang w:eastAsia="ar-SA"/>
        </w:rPr>
        <w:t>Elektronicznego Fakturowania (PEF).</w:t>
      </w:r>
    </w:p>
    <w:p w:rsidR="00996A21" w:rsidRPr="00292C05" w:rsidRDefault="00996A21" w:rsidP="00996A21">
      <w:pPr>
        <w:jc w:val="both"/>
        <w:rPr>
          <w:rFonts w:ascii="Bookman Old Style" w:hAnsi="Bookman Old Style"/>
        </w:rPr>
      </w:pPr>
    </w:p>
    <w:p w:rsidR="00996A21" w:rsidRPr="00292C05" w:rsidRDefault="00996A21" w:rsidP="00996A2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:rsidR="00996A21" w:rsidRPr="00292C05" w:rsidRDefault="00996A21" w:rsidP="00996A2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  <w:r w:rsidRPr="00292C05">
        <w:rPr>
          <w:rFonts w:ascii="Bookman Old Style" w:hAnsi="Bookman Old Style"/>
        </w:rPr>
        <w:t xml:space="preserve">7.  Zamawiający </w:t>
      </w:r>
      <w:r w:rsidR="00C404C3">
        <w:rPr>
          <w:rFonts w:ascii="Bookman Old Style" w:hAnsi="Bookman Old Style"/>
        </w:rPr>
        <w:t xml:space="preserve">będzie przekazywał </w:t>
      </w:r>
      <w:r w:rsidRPr="00292C05">
        <w:rPr>
          <w:rFonts w:ascii="Bookman Old Style" w:hAnsi="Bookman Old Style"/>
        </w:rPr>
        <w:t xml:space="preserve"> należności wynikające z niniejszej umowy na konto</w:t>
      </w:r>
      <w:r w:rsidR="00C404C3">
        <w:rPr>
          <w:rFonts w:ascii="Bookman Old Style" w:hAnsi="Bookman Old Style"/>
        </w:rPr>
        <w:br/>
        <w:t xml:space="preserve">     </w:t>
      </w:r>
      <w:r w:rsidRPr="00292C05">
        <w:rPr>
          <w:rFonts w:ascii="Bookman Old Style" w:hAnsi="Bookman Old Style"/>
        </w:rPr>
        <w:t xml:space="preserve"> Wykonawcy </w:t>
      </w:r>
      <w:r w:rsidR="00C404C3">
        <w:rPr>
          <w:rFonts w:ascii="Bookman Old Style" w:hAnsi="Bookman Old Style"/>
        </w:rPr>
        <w:t xml:space="preserve"> </w:t>
      </w:r>
      <w:r w:rsidRPr="00292C05">
        <w:rPr>
          <w:rFonts w:ascii="Bookman Old Style" w:hAnsi="Bookman Old Style"/>
        </w:rPr>
        <w:t xml:space="preserve">w  terminie do  </w:t>
      </w:r>
      <w:r w:rsidRPr="00292C05">
        <w:rPr>
          <w:rFonts w:ascii="Bookman Old Style" w:hAnsi="Bookman Old Style"/>
          <w:b/>
          <w:bCs/>
        </w:rPr>
        <w:t>14 dni</w:t>
      </w:r>
      <w:r w:rsidRPr="00292C05">
        <w:rPr>
          <w:rFonts w:ascii="Bookman Old Style" w:hAnsi="Bookman Old Style"/>
        </w:rPr>
        <w:t xml:space="preserve"> kalendarzowych od daty otrzymania faktury</w:t>
      </w:r>
      <w:r w:rsidR="00C404C3">
        <w:rPr>
          <w:rFonts w:ascii="Bookman Old Style" w:hAnsi="Bookman Old Style"/>
        </w:rPr>
        <w:t>.</w:t>
      </w:r>
      <w:r w:rsidRPr="00292C05">
        <w:rPr>
          <w:rFonts w:ascii="Bookman Old Style" w:hAnsi="Bookman Old Style"/>
        </w:rPr>
        <w:t xml:space="preserve"> </w:t>
      </w:r>
    </w:p>
    <w:p w:rsidR="00996A21" w:rsidRPr="00292C05" w:rsidRDefault="00996A21" w:rsidP="00996A21">
      <w:pPr>
        <w:tabs>
          <w:tab w:val="left" w:pos="9096"/>
        </w:tabs>
        <w:rPr>
          <w:rFonts w:ascii="Bookman Old Style" w:hAnsi="Bookman Old Style"/>
          <w:b/>
          <w:snapToGrid w:val="0"/>
        </w:rPr>
      </w:pPr>
    </w:p>
    <w:p w:rsidR="00996A21" w:rsidRPr="00292C05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5</w:t>
      </w: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1. Wykonawca zawiadamia Zamawiającego o zakończeniu prac objętych umową </w:t>
      </w:r>
      <w:r w:rsidRPr="00292C05">
        <w:rPr>
          <w:rFonts w:ascii="Bookman Old Style" w:hAnsi="Bookman Old Style"/>
          <w:snapToGrid w:val="0"/>
        </w:rPr>
        <w:br/>
        <w:t xml:space="preserve">       i sporządza protokół</w:t>
      </w:r>
      <w:r w:rsidR="00A75656">
        <w:rPr>
          <w:rFonts w:ascii="Bookman Old Style" w:hAnsi="Bookman Old Style"/>
          <w:snapToGrid w:val="0"/>
        </w:rPr>
        <w:t xml:space="preserve"> zdawczo – odbiorczy</w:t>
      </w:r>
      <w:r w:rsidRPr="00292C05">
        <w:rPr>
          <w:rFonts w:ascii="Bookman Old Style" w:hAnsi="Bookman Old Style"/>
          <w:snapToGrid w:val="0"/>
        </w:rPr>
        <w:t xml:space="preserve"> umożliwiający rozliczenie prac.</w:t>
      </w:r>
    </w:p>
    <w:p w:rsidR="00996A21" w:rsidRPr="00292C05" w:rsidRDefault="00996A21" w:rsidP="00996A21">
      <w:pPr>
        <w:ind w:right="23"/>
        <w:jc w:val="both"/>
        <w:rPr>
          <w:rFonts w:ascii="Bookman Old Style" w:hAnsi="Bookman Old Style"/>
        </w:rPr>
      </w:pPr>
    </w:p>
    <w:p w:rsidR="00996A21" w:rsidRPr="00292C05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6</w:t>
      </w: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1  Wykonawca ponosi pełną odpowiedzialność prawną z tytułu niewykonania lub </w:t>
      </w:r>
      <w:r w:rsidRPr="00292C05">
        <w:rPr>
          <w:rFonts w:ascii="Bookman Old Style" w:hAnsi="Bookman Old Style"/>
          <w:snapToGrid w:val="0"/>
        </w:rPr>
        <w:br/>
        <w:t xml:space="preserve">        nienależytego wykonania postanowień niniejszej umowy .</w:t>
      </w: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2.  Z tytułu niewykonania lub nienależytego wykonania zobowiązań umownych Zamawiający </w:t>
      </w:r>
      <w:r w:rsidRPr="00292C05">
        <w:rPr>
          <w:rFonts w:ascii="Bookman Old Style" w:hAnsi="Bookman Old Style"/>
          <w:snapToGrid w:val="0"/>
        </w:rPr>
        <w:br/>
        <w:t xml:space="preserve">     będzie naliczał  Wykonawcy  następujące kary umowne:</w:t>
      </w: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:rsidR="00996A21" w:rsidRPr="00292C05" w:rsidRDefault="00996A21" w:rsidP="00C404C3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>a. za niewykonanie przedmiotu umowy  w terminie</w:t>
      </w:r>
      <w:r w:rsidR="00A75656">
        <w:rPr>
          <w:rFonts w:ascii="Bookman Old Style" w:hAnsi="Bookman Old Style"/>
          <w:snapToGrid w:val="0"/>
        </w:rPr>
        <w:t xml:space="preserve"> określonym w </w:t>
      </w:r>
      <w:r w:rsidR="00A75656" w:rsidRPr="00A75656">
        <w:rPr>
          <w:rFonts w:ascii="Bookman Old Style" w:hAnsi="Bookman Old Style"/>
          <w:snapToGrid w:val="0"/>
        </w:rPr>
        <w:t>§</w:t>
      </w:r>
      <w:r w:rsidR="00A75656">
        <w:rPr>
          <w:rFonts w:ascii="Bookman Old Style" w:hAnsi="Bookman Old Style"/>
          <w:snapToGrid w:val="0"/>
        </w:rPr>
        <w:t>3 pkt. 1</w:t>
      </w:r>
      <w:r w:rsidR="00C404C3">
        <w:rPr>
          <w:rFonts w:ascii="Bookman Old Style" w:hAnsi="Bookman Old Style"/>
          <w:snapToGrid w:val="0"/>
        </w:rPr>
        <w:t xml:space="preserve">a lub </w:t>
      </w:r>
      <w:r w:rsidR="00C404C3" w:rsidRPr="00A75656">
        <w:rPr>
          <w:rFonts w:ascii="Bookman Old Style" w:hAnsi="Bookman Old Style"/>
          <w:snapToGrid w:val="0"/>
        </w:rPr>
        <w:t>§</w:t>
      </w:r>
      <w:r w:rsidR="00C404C3">
        <w:rPr>
          <w:rFonts w:ascii="Bookman Old Style" w:hAnsi="Bookman Old Style"/>
          <w:snapToGrid w:val="0"/>
        </w:rPr>
        <w:t xml:space="preserve">3 pkt. </w:t>
      </w:r>
      <w:r w:rsidR="00C404C3">
        <w:rPr>
          <w:rFonts w:ascii="Bookman Old Style" w:hAnsi="Bookman Old Style"/>
          <w:snapToGrid w:val="0"/>
        </w:rPr>
        <w:br/>
        <w:t xml:space="preserve">    1b </w:t>
      </w:r>
      <w:r w:rsidR="00A75656">
        <w:rPr>
          <w:rFonts w:ascii="Bookman Old Style" w:hAnsi="Bookman Old Style"/>
          <w:snapToGrid w:val="0"/>
        </w:rPr>
        <w:t xml:space="preserve"> </w:t>
      </w:r>
      <w:r w:rsidRPr="00292C05">
        <w:rPr>
          <w:rFonts w:ascii="Bookman Old Style" w:hAnsi="Bookman Old Style"/>
          <w:snapToGrid w:val="0"/>
        </w:rPr>
        <w:t xml:space="preserve"> - </w:t>
      </w:r>
      <w:r w:rsidRPr="00292C05">
        <w:rPr>
          <w:rFonts w:ascii="Bookman Old Style" w:hAnsi="Bookman Old Style"/>
          <w:b/>
          <w:snapToGrid w:val="0"/>
        </w:rPr>
        <w:t>0,1%</w:t>
      </w:r>
      <w:r w:rsidR="00A75656">
        <w:rPr>
          <w:rFonts w:ascii="Bookman Old Style" w:hAnsi="Bookman Old Style"/>
          <w:snapToGrid w:val="0"/>
        </w:rPr>
        <w:t xml:space="preserve"> wartości  wynagrodzenia </w:t>
      </w:r>
      <w:r w:rsidRPr="00292C05">
        <w:rPr>
          <w:rFonts w:ascii="Bookman Old Style" w:hAnsi="Bookman Old Style"/>
          <w:snapToGrid w:val="0"/>
        </w:rPr>
        <w:t xml:space="preserve">umownego brutto określonego   w  </w:t>
      </w:r>
      <w:r w:rsidRPr="00292C05">
        <w:rPr>
          <w:rFonts w:ascii="Bookman Old Style" w:hAnsi="Bookman Old Style"/>
          <w:b/>
          <w:snapToGrid w:val="0"/>
        </w:rPr>
        <w:t>§ 4. pkt.1</w:t>
      </w:r>
      <w:r w:rsidRPr="00292C05">
        <w:rPr>
          <w:rFonts w:ascii="Bookman Old Style" w:hAnsi="Bookman Old Style"/>
          <w:snapToGrid w:val="0"/>
        </w:rPr>
        <w:t xml:space="preserve"> za  </w:t>
      </w:r>
      <w:r w:rsidR="00C404C3">
        <w:rPr>
          <w:rFonts w:ascii="Bookman Old Style" w:hAnsi="Bookman Old Style"/>
          <w:snapToGrid w:val="0"/>
        </w:rPr>
        <w:br/>
        <w:t xml:space="preserve">     </w:t>
      </w:r>
      <w:r w:rsidRPr="00292C05">
        <w:rPr>
          <w:rFonts w:ascii="Bookman Old Style" w:hAnsi="Bookman Old Style"/>
          <w:snapToGrid w:val="0"/>
        </w:rPr>
        <w:t>każdy</w:t>
      </w:r>
      <w:r w:rsidR="00A75656">
        <w:rPr>
          <w:rFonts w:ascii="Bookman Old Style" w:hAnsi="Bookman Old Style"/>
          <w:snapToGrid w:val="0"/>
        </w:rPr>
        <w:t xml:space="preserve">  dzień zwłoki (maksymalnie </w:t>
      </w:r>
      <w:r w:rsidRPr="00292C05">
        <w:rPr>
          <w:rFonts w:ascii="Bookman Old Style" w:hAnsi="Bookman Old Style"/>
          <w:snapToGrid w:val="0"/>
        </w:rPr>
        <w:t xml:space="preserve"> do 50% wynagrodzenia brutto).</w:t>
      </w:r>
    </w:p>
    <w:p w:rsidR="00996A21" w:rsidRPr="00292C05" w:rsidRDefault="00996A21" w:rsidP="00996A21">
      <w:pPr>
        <w:tabs>
          <w:tab w:val="left" w:pos="180"/>
          <w:tab w:val="left" w:pos="540"/>
          <w:tab w:val="left" w:pos="9096"/>
        </w:tabs>
        <w:jc w:val="both"/>
        <w:rPr>
          <w:rFonts w:ascii="Bookman Old Style" w:hAnsi="Bookman Old Style" w:cs="Bookman Old Style"/>
          <w:bCs/>
          <w:snapToGrid w:val="0"/>
        </w:rPr>
      </w:pPr>
      <w:r w:rsidRPr="00292C05">
        <w:rPr>
          <w:rFonts w:ascii="Bookman Old Style" w:hAnsi="Bookman Old Style" w:cs="Bookman Old Style"/>
          <w:bCs/>
          <w:snapToGrid w:val="0"/>
        </w:rPr>
        <w:t xml:space="preserve">      b. za odstąpienie  przez Zamawiającego od niniejszej umowy  z przyczyn , za które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odpowiedzialność ponosi  Wykonawca  lub odstąpienia  od umowy przez </w:t>
      </w:r>
      <w:r w:rsidRPr="00292C05">
        <w:rPr>
          <w:rFonts w:ascii="Bookman Old Style" w:hAnsi="Bookman Old Style" w:cs="Bookman Old Style"/>
          <w:bCs/>
          <w:snapToGrid w:val="0"/>
        </w:rPr>
        <w:br/>
      </w:r>
      <w:r w:rsidRPr="00292C05">
        <w:rPr>
          <w:rFonts w:ascii="Bookman Old Style" w:hAnsi="Bookman Old Style" w:cs="Bookman Old Style"/>
          <w:bCs/>
          <w:snapToGrid w:val="0"/>
        </w:rPr>
        <w:lastRenderedPageBreak/>
        <w:t xml:space="preserve">          Wykonawcę  z przyczyn niezależnych  od Zamawiającego – </w:t>
      </w:r>
      <w:r w:rsidRPr="00292C05">
        <w:rPr>
          <w:rFonts w:ascii="Bookman Old Style" w:hAnsi="Bookman Old Style" w:cs="Bookman Old Style"/>
          <w:b/>
          <w:snapToGrid w:val="0"/>
        </w:rPr>
        <w:t>20%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292C05">
        <w:rPr>
          <w:rFonts w:ascii="Bookman Old Style" w:hAnsi="Bookman Old Style" w:cs="Bookman Old Style"/>
          <w:bCs/>
          <w:snapToGrid w:val="0"/>
        </w:rPr>
        <w:br/>
        <w:t xml:space="preserve">          umownego brutto  określonego </w:t>
      </w:r>
      <w:r w:rsidRPr="00292C05">
        <w:rPr>
          <w:rFonts w:ascii="Bookman Old Style" w:hAnsi="Bookman Old Style" w:cs="Bookman Old Style"/>
          <w:b/>
          <w:snapToGrid w:val="0"/>
        </w:rPr>
        <w:t>§ 4, pkt.1</w:t>
      </w:r>
      <w:r w:rsidRPr="00292C05">
        <w:rPr>
          <w:rFonts w:ascii="Bookman Old Style" w:hAnsi="Bookman Old Style" w:cs="Bookman Old Style"/>
          <w:bCs/>
          <w:snapToGrid w:val="0"/>
        </w:rPr>
        <w:t xml:space="preserve">  </w:t>
      </w:r>
    </w:p>
    <w:p w:rsidR="00996A21" w:rsidRPr="00292C05" w:rsidRDefault="00996A21" w:rsidP="00996A21">
      <w:pPr>
        <w:tabs>
          <w:tab w:val="left" w:pos="9096"/>
        </w:tabs>
        <w:ind w:left="357"/>
        <w:jc w:val="both"/>
        <w:rPr>
          <w:rFonts w:ascii="Bookman Old Style" w:hAnsi="Bookman Old Style"/>
          <w:snapToGrid w:val="0"/>
        </w:rPr>
      </w:pP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3.  Zamawiający może dochodzić  odszkodowania  przenoszącego  wysokość zastrzeżonych </w:t>
      </w:r>
      <w:r w:rsidRPr="00292C05">
        <w:rPr>
          <w:rFonts w:ascii="Bookman Old Style" w:hAnsi="Bookman Old Style"/>
          <w:snapToGrid w:val="0"/>
        </w:rPr>
        <w:br/>
        <w:t xml:space="preserve">      kar umownych.  </w:t>
      </w:r>
    </w:p>
    <w:p w:rsidR="00996A21" w:rsidRPr="00292C05" w:rsidRDefault="00996A21" w:rsidP="00996A21">
      <w:pPr>
        <w:tabs>
          <w:tab w:val="left" w:pos="9096"/>
        </w:tabs>
        <w:jc w:val="both"/>
        <w:rPr>
          <w:snapToGrid w:val="0"/>
          <w:sz w:val="24"/>
        </w:rPr>
      </w:pPr>
    </w:p>
    <w:p w:rsidR="00996A21" w:rsidRPr="00292C05" w:rsidRDefault="00996A21" w:rsidP="00996A2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7</w:t>
      </w:r>
    </w:p>
    <w:p w:rsidR="00996A21" w:rsidRPr="00292C05" w:rsidRDefault="00996A21" w:rsidP="00996A2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:rsidR="00996A21" w:rsidRPr="00292C05" w:rsidRDefault="00996A21" w:rsidP="00996A21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>1. Osobami odpowiedzialnymi za realizację umowy są:</w:t>
      </w:r>
    </w:p>
    <w:p w:rsidR="00996A21" w:rsidRPr="00292C05" w:rsidRDefault="00996A21" w:rsidP="00996A21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Zamawiającego – </w:t>
      </w:r>
      <w:r>
        <w:rPr>
          <w:rFonts w:ascii="Bookman Old Style" w:hAnsi="Bookman Old Style"/>
          <w:snapToGrid w:val="0"/>
        </w:rPr>
        <w:t>………………………</w:t>
      </w:r>
    </w:p>
    <w:p w:rsidR="00996A21" w:rsidRPr="00292C05" w:rsidRDefault="00996A21" w:rsidP="00996A21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     - ze strony Wykonawcy -   </w:t>
      </w:r>
      <w:r>
        <w:rPr>
          <w:rFonts w:ascii="Bookman Old Style" w:hAnsi="Bookman Old Style"/>
          <w:snapToGrid w:val="0"/>
        </w:rPr>
        <w:t>…………………………</w:t>
      </w:r>
    </w:p>
    <w:p w:rsidR="00996A21" w:rsidRPr="00292C05" w:rsidRDefault="00996A21" w:rsidP="00996A21">
      <w:pPr>
        <w:tabs>
          <w:tab w:val="num" w:pos="360"/>
          <w:tab w:val="left" w:pos="9096"/>
        </w:tabs>
        <w:ind w:left="357" w:hanging="357"/>
        <w:jc w:val="both"/>
        <w:rPr>
          <w:rFonts w:ascii="Bookman Old Style" w:hAnsi="Bookman Old Style"/>
          <w:snapToGrid w:val="0"/>
        </w:rPr>
      </w:pPr>
    </w:p>
    <w:p w:rsidR="00996A21" w:rsidRPr="00292C05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</w:p>
    <w:p w:rsidR="00996A21" w:rsidRPr="00292C05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8</w:t>
      </w: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>Wszelkie zmiany niniejszej umowy muszą być dokonane w formie pisemnej pod rygorem nieważności.</w:t>
      </w:r>
    </w:p>
    <w:p w:rsidR="00996A21" w:rsidRPr="00292C05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</w:p>
    <w:p w:rsidR="00996A21" w:rsidRPr="00292C05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9</w:t>
      </w: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 xml:space="preserve">W sprawach nie uregulowanych niniejszą umową mają zastosowanie przepisy Kodeksu Cywilnego. </w:t>
      </w:r>
    </w:p>
    <w:p w:rsidR="00996A21" w:rsidRPr="00292C05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</w:p>
    <w:p w:rsidR="00996A21" w:rsidRPr="00292C05" w:rsidRDefault="00996A21" w:rsidP="00996A21">
      <w:pPr>
        <w:tabs>
          <w:tab w:val="left" w:pos="9096"/>
        </w:tabs>
        <w:spacing w:line="360" w:lineRule="auto"/>
        <w:jc w:val="center"/>
        <w:rPr>
          <w:rFonts w:ascii="Bookman Old Style" w:hAnsi="Bookman Old Style"/>
          <w:b/>
          <w:snapToGrid w:val="0"/>
        </w:rPr>
      </w:pPr>
      <w:r w:rsidRPr="00292C05">
        <w:rPr>
          <w:rFonts w:ascii="Bookman Old Style" w:hAnsi="Bookman Old Style"/>
          <w:b/>
          <w:snapToGrid w:val="0"/>
        </w:rPr>
        <w:t>§ 10</w:t>
      </w:r>
    </w:p>
    <w:p w:rsidR="00996A21" w:rsidRPr="00292C05" w:rsidRDefault="00996A21" w:rsidP="00996A21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292C05">
        <w:rPr>
          <w:rFonts w:ascii="Bookman Old Style" w:hAnsi="Bookman Old Style"/>
          <w:snapToGrid w:val="0"/>
        </w:rPr>
        <w:t>Umowę sporządzono w   2  jednobrzmiących egzemplarzach po jednym egzemplarzu dla każdej ze stron.</w:t>
      </w:r>
    </w:p>
    <w:p w:rsidR="00996A21" w:rsidRPr="00996A21" w:rsidRDefault="00996A21" w:rsidP="00996A21">
      <w:pPr>
        <w:tabs>
          <w:tab w:val="left" w:pos="9096"/>
        </w:tabs>
        <w:spacing w:line="360" w:lineRule="auto"/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96A21" w:rsidRPr="00996A21" w:rsidRDefault="00996A21" w:rsidP="00996A21">
      <w:pPr>
        <w:tabs>
          <w:tab w:val="left" w:pos="9096"/>
        </w:tabs>
        <w:spacing w:line="360" w:lineRule="auto"/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6A21" w:rsidRPr="00996A21" w:rsidRDefault="00996A21" w:rsidP="00996A21">
      <w:pPr>
        <w:tabs>
          <w:tab w:val="left" w:pos="9096"/>
        </w:tabs>
        <w:spacing w:line="360" w:lineRule="auto"/>
        <w:jc w:val="both"/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6A21">
        <w:rPr>
          <w:rFonts w:ascii="Bookman Old Style" w:hAnsi="Bookman Old Style"/>
          <w:b/>
          <w:snapToGrid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                    Zamawiający</w:t>
      </w:r>
    </w:p>
    <w:p w:rsidR="00996A21" w:rsidRPr="00292C05" w:rsidRDefault="00996A21" w:rsidP="00996A21"/>
    <w:p w:rsidR="00996A21" w:rsidRDefault="00996A21" w:rsidP="00996A21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</w:rPr>
      </w:pPr>
    </w:p>
    <w:p w:rsidR="003561B9" w:rsidRDefault="003561B9"/>
    <w:sectPr w:rsidR="003561B9" w:rsidSect="00D365BE">
      <w:headerReference w:type="default" r:id="rId7"/>
      <w:headerReference w:type="first" r:id="rId8"/>
      <w:pgSz w:w="11906" w:h="16838"/>
      <w:pgMar w:top="113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3A" w:rsidRDefault="00A607BA">
      <w:r>
        <w:separator/>
      </w:r>
    </w:p>
  </w:endnote>
  <w:endnote w:type="continuationSeparator" w:id="0">
    <w:p w:rsidR="00BE233A" w:rsidRDefault="00A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3A" w:rsidRDefault="00A607BA">
      <w:r>
        <w:separator/>
      </w:r>
    </w:p>
  </w:footnote>
  <w:footnote w:type="continuationSeparator" w:id="0">
    <w:p w:rsidR="00BE233A" w:rsidRDefault="00A6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94" w:rsidRPr="00BC4A55" w:rsidRDefault="006401E1" w:rsidP="00C23594">
    <w:pPr>
      <w:pStyle w:val="Nagwek"/>
      <w:rPr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94" w:rsidRPr="0041393B" w:rsidRDefault="006401E1" w:rsidP="00C235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46E7E"/>
    <w:multiLevelType w:val="multilevel"/>
    <w:tmpl w:val="4C4ED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D486C58"/>
    <w:multiLevelType w:val="hybridMultilevel"/>
    <w:tmpl w:val="605C29F4"/>
    <w:lvl w:ilvl="0" w:tplc="07A0EC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1F0F"/>
    <w:multiLevelType w:val="hybridMultilevel"/>
    <w:tmpl w:val="9552E29E"/>
    <w:lvl w:ilvl="0" w:tplc="59464B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F67600C"/>
    <w:multiLevelType w:val="hybridMultilevel"/>
    <w:tmpl w:val="A346407C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21"/>
    <w:rsid w:val="00064E36"/>
    <w:rsid w:val="003561B9"/>
    <w:rsid w:val="006401E1"/>
    <w:rsid w:val="00996A21"/>
    <w:rsid w:val="00A607BA"/>
    <w:rsid w:val="00A75656"/>
    <w:rsid w:val="00BE233A"/>
    <w:rsid w:val="00C404C3"/>
    <w:rsid w:val="00CE4576"/>
    <w:rsid w:val="00E66BFA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2674"/>
  <w15:chartTrackingRefBased/>
  <w15:docId w15:val="{167806FD-593F-4320-A5F0-B07EDC3F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996A2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99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6A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96A2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66BFA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6BFA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Elzbieta Lis</cp:lastModifiedBy>
  <cp:revision>3</cp:revision>
  <dcterms:created xsi:type="dcterms:W3CDTF">2020-03-20T12:28:00Z</dcterms:created>
  <dcterms:modified xsi:type="dcterms:W3CDTF">2020-03-20T12:30:00Z</dcterms:modified>
</cp:coreProperties>
</file>