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1C" w:rsidRPr="00426F9E" w:rsidRDefault="001A69AB" w:rsidP="00426F9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Zał. nr 1</w:t>
      </w:r>
    </w:p>
    <w:p w:rsidR="00426F9E" w:rsidRPr="001A69AB" w:rsidRDefault="001A69AB" w:rsidP="001A69AB">
      <w:pPr>
        <w:jc w:val="center"/>
        <w:rPr>
          <w:rFonts w:ascii="Bookman Old Style" w:hAnsi="Bookman Old Style"/>
          <w:b/>
        </w:rPr>
      </w:pPr>
      <w:r w:rsidRPr="001A69AB">
        <w:rPr>
          <w:rFonts w:ascii="Bookman Old Style" w:hAnsi="Bookman Old Style"/>
          <w:b/>
        </w:rPr>
        <w:t>Opis przedmiotu zamówienia</w:t>
      </w:r>
    </w:p>
    <w:p w:rsidR="00426F9E" w:rsidRDefault="00426F9E"/>
    <w:p w:rsidR="00426F9E" w:rsidRDefault="00426F9E"/>
    <w:p w:rsidR="00426F9E" w:rsidRPr="00426F9E" w:rsidRDefault="00426F9E" w:rsidP="00426F9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26F9E">
        <w:rPr>
          <w:rFonts w:ascii="Bookman Old Style" w:hAnsi="Bookman Old Style"/>
        </w:rPr>
        <w:t>Nazwa przedmiotu zamówienia</w:t>
      </w:r>
      <w:r>
        <w:rPr>
          <w:rFonts w:ascii="Bookman Old Style" w:hAnsi="Bookman Old Style"/>
        </w:rPr>
        <w:t>.</w:t>
      </w:r>
      <w:r w:rsidRPr="00426F9E">
        <w:rPr>
          <w:rFonts w:ascii="Bookman Old Style" w:hAnsi="Bookman Old Style"/>
        </w:rPr>
        <w:t xml:space="preserve"> </w:t>
      </w:r>
    </w:p>
    <w:p w:rsidR="00426F9E" w:rsidRDefault="00426F9E" w:rsidP="00426F9E">
      <w:pPr>
        <w:pStyle w:val="Akapitzlist"/>
        <w:rPr>
          <w:rFonts w:ascii="Bookman Old Style" w:hAnsi="Bookman Old Style"/>
          <w:b/>
        </w:rPr>
      </w:pPr>
      <w:r w:rsidRPr="00426F9E">
        <w:rPr>
          <w:rFonts w:ascii="Bookman Old Style" w:hAnsi="Bookman Old Style"/>
          <w:b/>
        </w:rPr>
        <w:t>Zaprojektowanie i wykonanie doświetlenia przejść dla pieszych na ulicy Majówka w Starachowicach.</w:t>
      </w:r>
    </w:p>
    <w:p w:rsidR="00426F9E" w:rsidRDefault="00426F9E" w:rsidP="00426F9E">
      <w:pPr>
        <w:pStyle w:val="Akapitzlist"/>
        <w:rPr>
          <w:rFonts w:ascii="Bookman Old Style" w:hAnsi="Bookman Old Style"/>
          <w:b/>
        </w:rPr>
      </w:pPr>
    </w:p>
    <w:p w:rsidR="00426F9E" w:rsidRDefault="00426F9E" w:rsidP="00426F9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bookmarkStart w:id="0" w:name="_Hlk507137911"/>
      <w:r w:rsidRPr="00426F9E">
        <w:rPr>
          <w:rFonts w:ascii="Bookman Old Style" w:hAnsi="Bookman Old Style"/>
        </w:rPr>
        <w:t xml:space="preserve">Nazwy i </w:t>
      </w:r>
      <w:r>
        <w:rPr>
          <w:rFonts w:ascii="Bookman Old Style" w:hAnsi="Bookman Old Style"/>
        </w:rPr>
        <w:t>kody CPV</w:t>
      </w:r>
    </w:p>
    <w:p w:rsidR="00426F9E" w:rsidRDefault="00426F9E" w:rsidP="00426F9E">
      <w:pPr>
        <w:pStyle w:val="Akapitzlist"/>
        <w:ind w:left="501"/>
        <w:rPr>
          <w:rFonts w:ascii="Bookman Old Style" w:hAnsi="Bookman Old Style"/>
        </w:rPr>
      </w:pPr>
    </w:p>
    <w:p w:rsidR="00426F9E" w:rsidRDefault="00426F9E" w:rsidP="00426F9E">
      <w:pPr>
        <w:pStyle w:val="Akapitzlist"/>
        <w:ind w:left="501"/>
        <w:rPr>
          <w:rFonts w:ascii="Bookman Old Style" w:hAnsi="Bookman Old Style"/>
        </w:rPr>
      </w:pPr>
      <w:r>
        <w:rPr>
          <w:rFonts w:ascii="Bookman Old Style" w:hAnsi="Bookman Old Style"/>
        </w:rPr>
        <w:t>71320000-7 Usługi inżynieryjne w zakresie projektowania</w:t>
      </w:r>
    </w:p>
    <w:p w:rsidR="00426F9E" w:rsidRDefault="00426F9E" w:rsidP="00426F9E">
      <w:pPr>
        <w:pStyle w:val="Akapitzlist"/>
        <w:ind w:left="501"/>
        <w:rPr>
          <w:rFonts w:ascii="Bookman Old Style" w:hAnsi="Bookman Old Style"/>
        </w:rPr>
      </w:pPr>
      <w:r>
        <w:rPr>
          <w:rFonts w:ascii="Bookman Old Style" w:hAnsi="Bookman Old Style"/>
        </w:rPr>
        <w:t>45316110-9 Instalowanie urządzeń oświetlenia drogowego</w:t>
      </w:r>
    </w:p>
    <w:bookmarkEnd w:id="0"/>
    <w:p w:rsidR="00426F9E" w:rsidRDefault="00426F9E" w:rsidP="00426F9E">
      <w:pPr>
        <w:rPr>
          <w:rFonts w:ascii="Bookman Old Style" w:hAnsi="Bookman Old Style"/>
        </w:rPr>
      </w:pPr>
    </w:p>
    <w:p w:rsidR="00426F9E" w:rsidRDefault="00A92A72" w:rsidP="00426F9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Adres obiektu</w:t>
      </w: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Majówka w Starachowicach </w:t>
      </w:r>
    </w:p>
    <w:p w:rsidR="00A92A72" w:rsidRDefault="00A92A72" w:rsidP="00A92A72">
      <w:pPr>
        <w:rPr>
          <w:rFonts w:ascii="Bookman Old Style" w:hAnsi="Bookman Old Style"/>
        </w:rPr>
      </w:pPr>
    </w:p>
    <w:p w:rsidR="00A92A72" w:rsidRDefault="00A92A72" w:rsidP="00A92A72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Zamawiający</w:t>
      </w: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  <w:r>
        <w:rPr>
          <w:rFonts w:ascii="Bookman Old Style" w:hAnsi="Bookman Old Style"/>
        </w:rPr>
        <w:t>Zarząd Dróg Powiatowych</w:t>
      </w: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  <w:r>
        <w:rPr>
          <w:rFonts w:ascii="Bookman Old Style" w:hAnsi="Bookman Old Style"/>
        </w:rPr>
        <w:t>Ul. Ostrowiecka 15</w:t>
      </w: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  <w:r>
        <w:rPr>
          <w:rFonts w:ascii="Bookman Old Style" w:hAnsi="Bookman Old Style"/>
        </w:rPr>
        <w:t>27-200 Starachowice</w:t>
      </w: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Default="00A92A72" w:rsidP="00A92A72">
      <w:pPr>
        <w:pStyle w:val="Akapitzlist"/>
        <w:ind w:left="501"/>
        <w:rPr>
          <w:rFonts w:ascii="Bookman Old Style" w:hAnsi="Bookman Old Style"/>
        </w:rPr>
      </w:pPr>
    </w:p>
    <w:p w:rsidR="00A92A72" w:rsidRPr="00464163" w:rsidRDefault="00A92A72" w:rsidP="002E6EF5">
      <w:pPr>
        <w:pStyle w:val="Akapitzlist"/>
        <w:ind w:left="1221"/>
        <w:rPr>
          <w:rFonts w:ascii="Bookman Old Style" w:hAnsi="Bookman Old Style"/>
          <w:b/>
        </w:rPr>
      </w:pPr>
    </w:p>
    <w:p w:rsidR="001C13EF" w:rsidRPr="002E6EF5" w:rsidRDefault="00A92A72" w:rsidP="001C13EF">
      <w:pPr>
        <w:pStyle w:val="Akapitzlist"/>
        <w:rPr>
          <w:rFonts w:ascii="Bookman Old Style" w:hAnsi="Bookman Old Style"/>
          <w:b/>
        </w:rPr>
      </w:pPr>
      <w:r w:rsidRPr="00A92A72">
        <w:rPr>
          <w:rFonts w:ascii="Bookman Old Style" w:hAnsi="Bookman Old Style"/>
        </w:rPr>
        <w:lastRenderedPageBreak/>
        <w:t>Przedmiotem zamówienia jest</w:t>
      </w:r>
      <w:r w:rsidRPr="002E6EF5">
        <w:rPr>
          <w:rFonts w:ascii="Bookman Old Style" w:hAnsi="Bookman Old Style"/>
          <w:b/>
        </w:rPr>
        <w:t>:</w:t>
      </w:r>
      <w:r w:rsidR="001C13EF" w:rsidRPr="002E6EF5">
        <w:rPr>
          <w:rFonts w:ascii="Bookman Old Style" w:hAnsi="Bookman Old Style"/>
          <w:b/>
        </w:rPr>
        <w:t xml:space="preserve"> </w:t>
      </w:r>
      <w:r w:rsidRPr="002E6EF5">
        <w:rPr>
          <w:rFonts w:ascii="Bookman Old Style" w:hAnsi="Bookman Old Style"/>
          <w:b/>
        </w:rPr>
        <w:t xml:space="preserve"> </w:t>
      </w:r>
      <w:r w:rsidR="002E6EF5">
        <w:rPr>
          <w:rFonts w:ascii="Bookman Old Style" w:hAnsi="Bookman Old Style"/>
          <w:b/>
        </w:rPr>
        <w:br/>
      </w:r>
      <w:r w:rsidRPr="002E6EF5">
        <w:rPr>
          <w:rFonts w:ascii="Bookman Old Style" w:hAnsi="Bookman Old Style"/>
          <w:b/>
        </w:rPr>
        <w:t>„</w:t>
      </w:r>
      <w:r w:rsidR="001C13EF" w:rsidRPr="002E6EF5">
        <w:rPr>
          <w:rFonts w:ascii="Bookman Old Style" w:hAnsi="Bookman Old Style"/>
          <w:b/>
        </w:rPr>
        <w:t>Zaprojektowanie i wykonanie doświetlenia przejść dla pieszych na ulicy Majówka w Starachowicach”.</w:t>
      </w:r>
    </w:p>
    <w:p w:rsidR="00687392" w:rsidRDefault="00687392" w:rsidP="001C13EF">
      <w:pPr>
        <w:pStyle w:val="Akapitzlist"/>
        <w:rPr>
          <w:rFonts w:ascii="Bookman Old Style" w:hAnsi="Bookman Old Style"/>
        </w:rPr>
      </w:pPr>
    </w:p>
    <w:p w:rsidR="004013CE" w:rsidRDefault="002E6EF5" w:rsidP="004013CE">
      <w:pPr>
        <w:pStyle w:val="Akapitzlist"/>
        <w:ind w:left="501"/>
        <w:rPr>
          <w:rFonts w:ascii="Bookman Old Style" w:hAnsi="Bookman Old Style"/>
        </w:rPr>
      </w:pPr>
      <w:bookmarkStart w:id="1" w:name="_Hlk507137981"/>
      <w:r>
        <w:rPr>
          <w:rFonts w:ascii="Bookman Old Style" w:hAnsi="Bookman Old Style"/>
        </w:rPr>
        <w:t xml:space="preserve">  </w:t>
      </w:r>
      <w:r w:rsidR="00DB6694">
        <w:rPr>
          <w:rFonts w:ascii="Bookman Old Style" w:hAnsi="Bookman Old Style"/>
        </w:rPr>
        <w:t>Przedmiot</w:t>
      </w:r>
      <w:r w:rsidR="004013CE" w:rsidRPr="00A92A72">
        <w:rPr>
          <w:rFonts w:ascii="Bookman Old Style" w:hAnsi="Bookman Old Style"/>
        </w:rPr>
        <w:t xml:space="preserve"> zadania obejmuje </w:t>
      </w:r>
      <w:r w:rsidR="00DB6694">
        <w:rPr>
          <w:rFonts w:ascii="Bookman Old Style" w:hAnsi="Bookman Old Style"/>
        </w:rPr>
        <w:t xml:space="preserve">zaprojektowanie, </w:t>
      </w:r>
      <w:r w:rsidR="004013CE" w:rsidRPr="00A92A72">
        <w:rPr>
          <w:rFonts w:ascii="Bookman Old Style" w:hAnsi="Bookman Old Style"/>
        </w:rPr>
        <w:t xml:space="preserve"> montaż i uruchomienie </w:t>
      </w:r>
      <w:r w:rsidR="00DB6694">
        <w:rPr>
          <w:rFonts w:ascii="Bookman Old Style" w:hAnsi="Bookman Old Style"/>
        </w:rPr>
        <w:br/>
        <w:t xml:space="preserve"> </w:t>
      </w:r>
      <w:r w:rsidR="004013CE">
        <w:rPr>
          <w:rFonts w:ascii="Bookman Old Style" w:hAnsi="Bookman Old Style"/>
        </w:rPr>
        <w:t xml:space="preserve"> oświetlenia nad przejściami</w:t>
      </w:r>
      <w:r w:rsidR="00DB669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4013CE">
        <w:rPr>
          <w:rFonts w:ascii="Bookman Old Style" w:hAnsi="Bookman Old Style"/>
        </w:rPr>
        <w:t xml:space="preserve">oraz  </w:t>
      </w:r>
      <w:r w:rsidR="004013CE" w:rsidRPr="00A92A72">
        <w:rPr>
          <w:rFonts w:ascii="Bookman Old Style" w:hAnsi="Bookman Old Style"/>
        </w:rPr>
        <w:t>znaków aktywnych D-6</w:t>
      </w:r>
      <w:r>
        <w:rPr>
          <w:rFonts w:ascii="Bookman Old Style" w:hAnsi="Bookman Old Style"/>
        </w:rPr>
        <w:t xml:space="preserve">  (dwa przejścia).</w:t>
      </w:r>
      <w:r w:rsidR="004013CE" w:rsidRPr="00A92A72">
        <w:rPr>
          <w:rFonts w:ascii="Bookman Old Style" w:hAnsi="Bookman Old Style"/>
        </w:rPr>
        <w:t xml:space="preserve"> </w:t>
      </w:r>
    </w:p>
    <w:bookmarkEnd w:id="1"/>
    <w:p w:rsidR="001C13EF" w:rsidRDefault="001C13EF" w:rsidP="001C13EF">
      <w:pPr>
        <w:pStyle w:val="Akapitzlist"/>
        <w:rPr>
          <w:rFonts w:ascii="Bookman Old Style" w:hAnsi="Bookman Old Style"/>
          <w:b/>
        </w:rPr>
      </w:pPr>
    </w:p>
    <w:p w:rsidR="00A92A72" w:rsidRDefault="00A92A72" w:rsidP="001C13E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bookmarkStart w:id="2" w:name="_Hlk507160286"/>
      <w:r w:rsidRPr="00A92A72">
        <w:rPr>
          <w:rFonts w:ascii="Bookman Old Style" w:hAnsi="Bookman Old Style"/>
        </w:rPr>
        <w:t xml:space="preserve"> Zakres zamówienia</w:t>
      </w:r>
      <w:r w:rsidR="002E6EF5">
        <w:rPr>
          <w:rFonts w:ascii="Bookman Old Style" w:hAnsi="Bookman Old Style"/>
        </w:rPr>
        <w:t xml:space="preserve"> obejmuje:</w:t>
      </w:r>
    </w:p>
    <w:p w:rsidR="00E65559" w:rsidRDefault="00E65559" w:rsidP="00E65559">
      <w:pPr>
        <w:pStyle w:val="Akapitzlist"/>
        <w:ind w:left="861"/>
        <w:rPr>
          <w:rFonts w:ascii="Bookman Old Style" w:hAnsi="Bookman Old Style"/>
        </w:rPr>
      </w:pPr>
    </w:p>
    <w:p w:rsidR="00E65559" w:rsidRPr="002E6EF5" w:rsidRDefault="00E65559" w:rsidP="00E65559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części zaprojektuj – </w:t>
      </w:r>
      <w:r w:rsidRPr="002E6EF5">
        <w:rPr>
          <w:rFonts w:ascii="Bookman Old Style" w:hAnsi="Bookman Old Style"/>
        </w:rPr>
        <w:t>uzyskanie warunków technicznych przyłączenia do sieci elektroenergetycznej, wykonanie dokumentacji projektowej, uzyskanie niezbędnych decyzji,  uzgodnień i opinii. Przyłącze elektroenergetyczne niezależne od oświetlenia ulicznego. Wszystkie połączenia  wykonać linią kablową</w:t>
      </w:r>
      <w:r>
        <w:rPr>
          <w:rFonts w:ascii="Bookman Old Style" w:hAnsi="Bookman Old Style"/>
        </w:rPr>
        <w:t xml:space="preserve">, przejście pod jezdnią </w:t>
      </w:r>
      <w:proofErr w:type="spellStart"/>
      <w:r>
        <w:rPr>
          <w:rFonts w:ascii="Bookman Old Style" w:hAnsi="Bookman Old Style"/>
        </w:rPr>
        <w:t>przeciskiem</w:t>
      </w:r>
      <w:proofErr w:type="spellEnd"/>
      <w:r>
        <w:rPr>
          <w:rFonts w:ascii="Bookman Old Style" w:hAnsi="Bookman Old Style"/>
        </w:rPr>
        <w:t>,</w:t>
      </w:r>
      <w:r w:rsidRPr="002E6EF5">
        <w:rPr>
          <w:rFonts w:ascii="Bookman Old Style" w:hAnsi="Bookman Old Style"/>
        </w:rPr>
        <w:t xml:space="preserve"> </w:t>
      </w:r>
    </w:p>
    <w:p w:rsidR="00E65559" w:rsidRDefault="00E65559" w:rsidP="00E65559">
      <w:pPr>
        <w:pStyle w:val="Akapitzlist"/>
        <w:ind w:left="1221"/>
        <w:rPr>
          <w:rFonts w:ascii="Bookman Old Style" w:hAnsi="Bookman Old Style"/>
        </w:rPr>
      </w:pPr>
    </w:p>
    <w:p w:rsidR="002E6EF5" w:rsidRDefault="00E65559" w:rsidP="00E65559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bookmarkStart w:id="3" w:name="_GoBack"/>
      <w:r>
        <w:rPr>
          <w:rFonts w:ascii="Bookman Old Style" w:hAnsi="Bookman Old Style"/>
        </w:rPr>
        <w:t xml:space="preserve">W części wykonanie - </w:t>
      </w:r>
      <w:r w:rsidR="002E6EF5" w:rsidRPr="002E6EF5">
        <w:rPr>
          <w:rFonts w:ascii="Bookman Old Style" w:hAnsi="Bookman Old Style"/>
        </w:rPr>
        <w:t xml:space="preserve"> montaż i uruchomienie  oświetlenia nad przejściami</w:t>
      </w:r>
      <w:r w:rsidR="002E6EF5">
        <w:rPr>
          <w:rFonts w:ascii="Bookman Old Style" w:hAnsi="Bookman Old Style"/>
        </w:rPr>
        <w:t xml:space="preserve">  </w:t>
      </w:r>
      <w:r w:rsidR="002E6EF5" w:rsidRPr="002E6EF5">
        <w:rPr>
          <w:rFonts w:ascii="Bookman Old Style" w:hAnsi="Bookman Old Style"/>
        </w:rPr>
        <w:t xml:space="preserve">oraz  znaków aktywnych D-6  (dwa przejścia). </w:t>
      </w:r>
    </w:p>
    <w:p w:rsidR="002E6EF5" w:rsidRDefault="002E6EF5" w:rsidP="002E6EF5">
      <w:pPr>
        <w:pStyle w:val="Akapitzlist"/>
        <w:ind w:left="122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m</w:t>
      </w:r>
      <w:r w:rsidRPr="00EB3188">
        <w:rPr>
          <w:rFonts w:ascii="Bookman Old Style" w:hAnsi="Bookman Old Style"/>
        </w:rPr>
        <w:t>ontaż znak</w:t>
      </w:r>
      <w:r>
        <w:rPr>
          <w:rFonts w:ascii="Bookman Old Style" w:hAnsi="Bookman Old Style"/>
        </w:rPr>
        <w:t>ów</w:t>
      </w:r>
      <w:r w:rsidRPr="00EB3188">
        <w:rPr>
          <w:rFonts w:ascii="Bookman Old Style" w:hAnsi="Bookman Old Style"/>
        </w:rPr>
        <w:t xml:space="preserve"> aktywn</w:t>
      </w:r>
      <w:r>
        <w:rPr>
          <w:rFonts w:ascii="Bookman Old Style" w:hAnsi="Bookman Old Style"/>
        </w:rPr>
        <w:t xml:space="preserve">ych D6 dla obu kierunków </w:t>
      </w:r>
    </w:p>
    <w:p w:rsidR="002E6EF5" w:rsidRDefault="002E6EF5" w:rsidP="002E6EF5">
      <w:pPr>
        <w:pStyle w:val="Akapitzlist"/>
        <w:ind w:left="122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EB3188">
        <w:rPr>
          <w:rFonts w:ascii="Bookman Old Style" w:hAnsi="Bookman Old Style"/>
        </w:rPr>
        <w:t>- montaż</w:t>
      </w:r>
      <w:r>
        <w:rPr>
          <w:rFonts w:ascii="Bookman Old Style" w:hAnsi="Bookman Old Style"/>
        </w:rPr>
        <w:t xml:space="preserve"> na wysięgniku, po obu stronach przejścia, </w:t>
      </w:r>
      <w:r w:rsidRPr="00EB3188">
        <w:rPr>
          <w:rFonts w:ascii="Bookman Old Style" w:hAnsi="Bookman Old Style"/>
        </w:rPr>
        <w:t xml:space="preserve"> lamp oświetlających</w:t>
      </w:r>
      <w:r>
        <w:rPr>
          <w:rFonts w:ascii="Bookman Old Style" w:hAnsi="Bookman Old Style"/>
        </w:rPr>
        <w:br/>
        <w:t xml:space="preserve">  </w:t>
      </w:r>
      <w:r w:rsidRPr="00EB3188">
        <w:rPr>
          <w:rFonts w:ascii="Bookman Old Style" w:hAnsi="Bookman Old Style"/>
        </w:rPr>
        <w:t xml:space="preserve"> powierzchnię przejścia dla pieszych i miejs</w:t>
      </w:r>
      <w:r>
        <w:rPr>
          <w:rFonts w:ascii="Bookman Old Style" w:hAnsi="Bookman Old Style"/>
        </w:rPr>
        <w:t>c</w:t>
      </w:r>
      <w:r w:rsidRPr="00EB3188">
        <w:rPr>
          <w:rFonts w:ascii="Bookman Old Style" w:hAnsi="Bookman Old Style"/>
        </w:rPr>
        <w:t xml:space="preserve"> oczekiwania</w:t>
      </w:r>
      <w:r>
        <w:rPr>
          <w:rFonts w:ascii="Bookman Old Style" w:hAnsi="Bookman Old Style"/>
        </w:rPr>
        <w:t>.</w:t>
      </w:r>
      <w:r w:rsidRPr="00EB3188">
        <w:rPr>
          <w:rFonts w:ascii="Bookman Old Style" w:hAnsi="Bookman Old Style"/>
        </w:rPr>
        <w:t xml:space="preserve"> </w:t>
      </w:r>
    </w:p>
    <w:p w:rsidR="002D69FD" w:rsidRDefault="002D69FD" w:rsidP="002D69FD">
      <w:pPr>
        <w:pStyle w:val="Akapitzlist"/>
        <w:ind w:left="501"/>
        <w:rPr>
          <w:rFonts w:ascii="Bookman Old Style" w:hAnsi="Bookman Old Style"/>
        </w:rPr>
      </w:pPr>
    </w:p>
    <w:bookmarkEnd w:id="2"/>
    <w:bookmarkEnd w:id="3"/>
    <w:p w:rsidR="00E65559" w:rsidRDefault="00E65559" w:rsidP="002D69FD">
      <w:pPr>
        <w:pStyle w:val="Akapitzlist"/>
        <w:ind w:left="501"/>
        <w:rPr>
          <w:rFonts w:ascii="Bookman Old Style" w:hAnsi="Bookman Old Style"/>
        </w:rPr>
      </w:pPr>
    </w:p>
    <w:p w:rsidR="00775EF7" w:rsidRPr="002E6EF5" w:rsidRDefault="006D51BD" w:rsidP="002E6EF5">
      <w:pPr>
        <w:pStyle w:val="Akapitzlist"/>
        <w:ind w:left="5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4C6DAB" w:rsidRPr="002E6EF5">
        <w:rPr>
          <w:rFonts w:ascii="Bookman Old Style" w:hAnsi="Bookman Old Style"/>
        </w:rPr>
        <w:t xml:space="preserve">      </w:t>
      </w:r>
    </w:p>
    <w:p w:rsidR="00EB3188" w:rsidRDefault="00EB3188" w:rsidP="00EB3188">
      <w:pPr>
        <w:pStyle w:val="Akapitzlist"/>
        <w:ind w:left="501"/>
        <w:rPr>
          <w:rFonts w:ascii="Bookman Old Style" w:hAnsi="Bookman Old Style"/>
        </w:rPr>
      </w:pPr>
      <w:r w:rsidRPr="00EB3188">
        <w:rPr>
          <w:rFonts w:ascii="Bookman Old Style" w:hAnsi="Bookman Old Style"/>
        </w:rPr>
        <w:t xml:space="preserve">2. </w:t>
      </w:r>
      <w:r w:rsidR="00DB529B">
        <w:rPr>
          <w:rFonts w:ascii="Bookman Old Style" w:hAnsi="Bookman Old Style"/>
        </w:rPr>
        <w:t xml:space="preserve"> </w:t>
      </w:r>
      <w:r w:rsidR="002E6EF5">
        <w:rPr>
          <w:rFonts w:ascii="Bookman Old Style" w:hAnsi="Bookman Old Style"/>
        </w:rPr>
        <w:t>U</w:t>
      </w:r>
      <w:r w:rsidRPr="00EB3188">
        <w:rPr>
          <w:rFonts w:ascii="Bookman Old Style" w:hAnsi="Bookman Old Style"/>
        </w:rPr>
        <w:t>warunkowania wykonania przedmiotu zamówieni</w:t>
      </w:r>
      <w:r w:rsidR="002E6EF5">
        <w:rPr>
          <w:rFonts w:ascii="Bookman Old Style" w:hAnsi="Bookman Old Style"/>
        </w:rPr>
        <w:t>.</w:t>
      </w:r>
    </w:p>
    <w:p w:rsidR="00C775FE" w:rsidRDefault="00C775FE" w:rsidP="00EB3188">
      <w:pPr>
        <w:pStyle w:val="Akapitzlist"/>
        <w:ind w:left="501"/>
        <w:rPr>
          <w:rFonts w:ascii="Bookman Old Style" w:hAnsi="Bookman Old Style"/>
        </w:rPr>
      </w:pPr>
    </w:p>
    <w:p w:rsidR="00C775FE" w:rsidRDefault="002E6EF5" w:rsidP="002E6EF5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C775FE" w:rsidRPr="00C775FE">
        <w:rPr>
          <w:rFonts w:ascii="Bookman Old Style" w:hAnsi="Bookman Old Style"/>
        </w:rPr>
        <w:t xml:space="preserve">lace budowy, zaplecza oraz drogi technologiczne należy zorganizować </w:t>
      </w:r>
      <w:r w:rsidR="004A22EC">
        <w:rPr>
          <w:rFonts w:ascii="Bookman Old Style" w:hAnsi="Bookman Old Style"/>
        </w:rPr>
        <w:br/>
      </w:r>
      <w:r w:rsidR="00C775FE" w:rsidRPr="00C775FE">
        <w:rPr>
          <w:rFonts w:ascii="Bookman Old Style" w:hAnsi="Bookman Old Style"/>
        </w:rPr>
        <w:t>w sposób zapewniający oszczędne korzystanie z terenu oraz minimalne jego przekształcenie,</w:t>
      </w:r>
      <w:r w:rsidR="00C775FE">
        <w:rPr>
          <w:rFonts w:ascii="Bookman Old Style" w:hAnsi="Bookman Old Style"/>
        </w:rPr>
        <w:t xml:space="preserve"> </w:t>
      </w:r>
      <w:r w:rsidR="00C775FE" w:rsidRPr="00C775FE">
        <w:rPr>
          <w:rFonts w:ascii="Bookman Old Style" w:hAnsi="Bookman Old Style"/>
        </w:rPr>
        <w:t>z poszanowaniem uzasadnionych interesów osób trzecich.</w:t>
      </w:r>
      <w:r w:rsidR="00386482">
        <w:rPr>
          <w:rFonts w:ascii="Bookman Old Style" w:hAnsi="Bookman Old Style"/>
        </w:rPr>
        <w:t xml:space="preserve"> </w:t>
      </w:r>
      <w:r w:rsidR="00C775FE" w:rsidRPr="00C775FE">
        <w:rPr>
          <w:rFonts w:ascii="Bookman Old Style" w:hAnsi="Bookman Old Style"/>
        </w:rPr>
        <w:t>Za szkody powstałe na skutek działań Wykonawcy w terenie przyległym lub</w:t>
      </w:r>
      <w:r>
        <w:rPr>
          <w:rFonts w:ascii="Bookman Old Style" w:hAnsi="Bookman Old Style"/>
        </w:rPr>
        <w:t xml:space="preserve"> </w:t>
      </w:r>
      <w:r w:rsidR="00C775FE" w:rsidRPr="00C775FE">
        <w:rPr>
          <w:rFonts w:ascii="Bookman Old Style" w:hAnsi="Bookman Old Style"/>
        </w:rPr>
        <w:t>w istniejącej infrastrukturze odpowiadać będzie Wykonawca.</w:t>
      </w:r>
    </w:p>
    <w:p w:rsidR="00C775FE" w:rsidRDefault="002E6EF5" w:rsidP="00C775FE">
      <w:pPr>
        <w:pStyle w:val="Akapitzlist"/>
        <w:ind w:left="5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b.  w</w:t>
      </w:r>
      <w:r w:rsidR="00C775FE" w:rsidRPr="00C775FE">
        <w:rPr>
          <w:rFonts w:ascii="Bookman Old Style" w:hAnsi="Bookman Old Style"/>
        </w:rPr>
        <w:t xml:space="preserve"> przypadku kolizji z istniejącymi urządzeniami infrastruktury technicznej, </w:t>
      </w:r>
      <w:r w:rsidR="00BE7A10">
        <w:rPr>
          <w:rFonts w:ascii="Bookman Old Style" w:hAnsi="Bookman Old Style"/>
        </w:rPr>
        <w:br/>
        <w:t xml:space="preserve">      </w:t>
      </w:r>
      <w:r>
        <w:rPr>
          <w:rFonts w:ascii="Bookman Old Style" w:hAnsi="Bookman Old Style"/>
        </w:rPr>
        <w:t xml:space="preserve">  </w:t>
      </w:r>
      <w:r w:rsidR="00C775FE" w:rsidRPr="00C775FE">
        <w:rPr>
          <w:rFonts w:ascii="Bookman Old Style" w:hAnsi="Bookman Old Style"/>
        </w:rPr>
        <w:t>należy zaprojektować i wykonać ich przebudowę lub zabezpieczenie.</w:t>
      </w:r>
    </w:p>
    <w:p w:rsidR="00C775FE" w:rsidRDefault="002E6EF5" w:rsidP="00C775FE">
      <w:pPr>
        <w:pStyle w:val="Akapitzlist"/>
        <w:ind w:left="5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c. n</w:t>
      </w:r>
      <w:r w:rsidR="00C775FE" w:rsidRPr="00C775FE">
        <w:rPr>
          <w:rFonts w:ascii="Bookman Old Style" w:hAnsi="Bookman Old Style"/>
        </w:rPr>
        <w:t>ależy opracować, uzyskać akceptację Zamawiającego, uzgodnić</w:t>
      </w:r>
      <w:r w:rsidR="00746CFD">
        <w:rPr>
          <w:rFonts w:ascii="Bookman Old Style" w:hAnsi="Bookman Old Style"/>
        </w:rPr>
        <w:br/>
        <w:t xml:space="preserve">       </w:t>
      </w:r>
      <w:r w:rsidR="00C775FE" w:rsidRPr="00C775FE">
        <w:rPr>
          <w:rFonts w:ascii="Bookman Old Style" w:hAnsi="Bookman Old Style"/>
        </w:rPr>
        <w:t xml:space="preserve"> i zrealizować projekty organizacji ruchu na czas wykonywania robót. </w:t>
      </w:r>
    </w:p>
    <w:p w:rsidR="00C775FE" w:rsidRDefault="00C775FE" w:rsidP="00C775FE">
      <w:pPr>
        <w:pStyle w:val="Akapitzlist"/>
        <w:ind w:left="501"/>
        <w:jc w:val="both"/>
        <w:rPr>
          <w:rFonts w:ascii="Bookman Old Style" w:hAnsi="Bookman Old Style"/>
        </w:rPr>
      </w:pPr>
    </w:p>
    <w:p w:rsidR="00792016" w:rsidRDefault="00792016" w:rsidP="0079201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2E6EF5">
        <w:rPr>
          <w:rFonts w:ascii="Bookman Old Style" w:hAnsi="Bookman Old Style"/>
        </w:rPr>
        <w:t xml:space="preserve">   </w:t>
      </w:r>
      <w:r w:rsidR="00CE68C4">
        <w:rPr>
          <w:rFonts w:ascii="Bookman Old Style" w:hAnsi="Bookman Old Style"/>
        </w:rPr>
        <w:t>3. W</w:t>
      </w:r>
      <w:r w:rsidRPr="00792016">
        <w:rPr>
          <w:rFonts w:ascii="Bookman Old Style" w:hAnsi="Bookman Old Style"/>
        </w:rPr>
        <w:t xml:space="preserve">ykonanie robót budowlanych i oddanie do użytku przedmiotu zamówienia </w:t>
      </w:r>
      <w:r w:rsidR="00E30ADC">
        <w:rPr>
          <w:rFonts w:ascii="Bookman Old Style" w:hAnsi="Bookman Old Style"/>
        </w:rPr>
        <w:br/>
        <w:t xml:space="preserve">             </w:t>
      </w:r>
      <w:r w:rsidRPr="00792016">
        <w:rPr>
          <w:rFonts w:ascii="Bookman Old Style" w:hAnsi="Bookman Old Style"/>
        </w:rPr>
        <w:t xml:space="preserve">musi być zrealizowane zgodnie z przepisami ustawy Prawo Budowlane. </w:t>
      </w:r>
      <w:r w:rsidR="00E30ADC">
        <w:rPr>
          <w:rFonts w:ascii="Bookman Old Style" w:hAnsi="Bookman Old Style"/>
        </w:rPr>
        <w:t xml:space="preserve"> </w:t>
      </w:r>
      <w:r w:rsidR="00E30ADC">
        <w:rPr>
          <w:rFonts w:ascii="Bookman Old Style" w:hAnsi="Bookman Old Style"/>
        </w:rPr>
        <w:br/>
        <w:t xml:space="preserve">             </w:t>
      </w:r>
      <w:r w:rsidRPr="00792016">
        <w:rPr>
          <w:rFonts w:ascii="Bookman Old Style" w:hAnsi="Bookman Old Style"/>
        </w:rPr>
        <w:t xml:space="preserve">Wykonanie i oddanie do użytku musi również być zgodne ze wszystkimi </w:t>
      </w:r>
      <w:r w:rsidR="00E30ADC">
        <w:rPr>
          <w:rFonts w:ascii="Bookman Old Style" w:hAnsi="Bookman Old Style"/>
        </w:rPr>
        <w:br/>
        <w:t xml:space="preserve">             </w:t>
      </w:r>
      <w:r w:rsidRPr="00792016">
        <w:rPr>
          <w:rFonts w:ascii="Bookman Old Style" w:hAnsi="Bookman Old Style"/>
        </w:rPr>
        <w:t xml:space="preserve">aktami prawnymi właściwymi w przedmiocie zamówienia, z przepisami </w:t>
      </w:r>
      <w:r w:rsidR="00E30ADC">
        <w:rPr>
          <w:rFonts w:ascii="Bookman Old Style" w:hAnsi="Bookman Old Style"/>
        </w:rPr>
        <w:br/>
        <w:t xml:space="preserve">             </w:t>
      </w:r>
      <w:r w:rsidRPr="00792016">
        <w:rPr>
          <w:rFonts w:ascii="Bookman Old Style" w:hAnsi="Bookman Old Style"/>
        </w:rPr>
        <w:t xml:space="preserve">techniczno-budowlanymi, obowiązującymi polskimi normami, wytycznymi </w:t>
      </w:r>
      <w:r w:rsidR="00E30ADC">
        <w:rPr>
          <w:rFonts w:ascii="Bookman Old Style" w:hAnsi="Bookman Old Style"/>
        </w:rPr>
        <w:br/>
        <w:t xml:space="preserve">             </w:t>
      </w:r>
      <w:r w:rsidRPr="00792016">
        <w:rPr>
          <w:rFonts w:ascii="Bookman Old Style" w:hAnsi="Bookman Old Style"/>
        </w:rPr>
        <w:t xml:space="preserve">oraz zasadami najnowszych rozwiązań technicznych. </w:t>
      </w:r>
    </w:p>
    <w:p w:rsidR="00792016" w:rsidRDefault="00E30ADC" w:rsidP="0079201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2E6EF5">
        <w:rPr>
          <w:rFonts w:ascii="Bookman Old Style" w:hAnsi="Bookman Old Style"/>
        </w:rPr>
        <w:t xml:space="preserve">     </w:t>
      </w:r>
      <w:r w:rsidR="00CE68C4">
        <w:rPr>
          <w:rFonts w:ascii="Bookman Old Style" w:hAnsi="Bookman Old Style"/>
        </w:rPr>
        <w:t>4. W</w:t>
      </w:r>
      <w:r w:rsidR="00792016" w:rsidRPr="00792016">
        <w:rPr>
          <w:rFonts w:ascii="Bookman Old Style" w:hAnsi="Bookman Old Style"/>
        </w:rPr>
        <w:t xml:space="preserve">szelkie kolizje z obcymi sieciami należy uwzględnić przy sporządzaniu </w:t>
      </w:r>
      <w:r>
        <w:rPr>
          <w:rFonts w:ascii="Bookman Old Style" w:hAnsi="Bookman Old Style"/>
        </w:rPr>
        <w:br/>
        <w:t xml:space="preserve">            </w:t>
      </w:r>
      <w:r w:rsidR="00792016" w:rsidRPr="00792016">
        <w:rPr>
          <w:rFonts w:ascii="Bookman Old Style" w:hAnsi="Bookman Old Style"/>
        </w:rPr>
        <w:t xml:space="preserve">dokumentacji wraz z wymaganymi uzgodnieniami i ich wykonaniem </w:t>
      </w:r>
      <w:r>
        <w:rPr>
          <w:rFonts w:ascii="Bookman Old Style" w:hAnsi="Bookman Old Style"/>
        </w:rPr>
        <w:br/>
        <w:t xml:space="preserve">            </w:t>
      </w:r>
      <w:r w:rsidR="00792016" w:rsidRPr="00792016">
        <w:rPr>
          <w:rFonts w:ascii="Bookman Old Style" w:hAnsi="Bookman Old Style"/>
        </w:rPr>
        <w:t xml:space="preserve">w terenie. </w:t>
      </w:r>
    </w:p>
    <w:p w:rsidR="00792016" w:rsidRPr="00792016" w:rsidRDefault="00E30ADC" w:rsidP="0079201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CE68C4">
        <w:rPr>
          <w:rFonts w:ascii="Bookman Old Style" w:hAnsi="Bookman Old Style"/>
        </w:rPr>
        <w:t xml:space="preserve">    5. </w:t>
      </w:r>
      <w:r w:rsidR="00AB7B29">
        <w:rPr>
          <w:rFonts w:ascii="Bookman Old Style" w:hAnsi="Bookman Old Style"/>
        </w:rPr>
        <w:t>Wykonawca otrzyma od Zamawiaj</w:t>
      </w:r>
      <w:r w:rsidR="00CE68C4">
        <w:rPr>
          <w:rFonts w:ascii="Bookman Old Style" w:hAnsi="Bookman Old Style"/>
        </w:rPr>
        <w:t>ą</w:t>
      </w:r>
      <w:r w:rsidR="00AB7B29">
        <w:rPr>
          <w:rFonts w:ascii="Bookman Old Style" w:hAnsi="Bookman Old Style"/>
        </w:rPr>
        <w:t xml:space="preserve">cego </w:t>
      </w:r>
      <w:r w:rsidR="00EA7CD1">
        <w:rPr>
          <w:rFonts w:ascii="Bookman Old Style" w:hAnsi="Bookman Old Style"/>
        </w:rPr>
        <w:t xml:space="preserve">pełnomocnictwo </w:t>
      </w:r>
      <w:r w:rsidR="00AB7B29">
        <w:rPr>
          <w:rFonts w:ascii="Bookman Old Style" w:hAnsi="Bookman Old Style"/>
        </w:rPr>
        <w:t xml:space="preserve">w zakresie </w:t>
      </w:r>
      <w:r w:rsidR="00CE68C4">
        <w:rPr>
          <w:rFonts w:ascii="Bookman Old Style" w:hAnsi="Bookman Old Style"/>
        </w:rPr>
        <w:br/>
        <w:t xml:space="preserve">             </w:t>
      </w:r>
      <w:r w:rsidR="00EA7CD1">
        <w:rPr>
          <w:rFonts w:ascii="Bookman Old Style" w:hAnsi="Bookman Old Style"/>
        </w:rPr>
        <w:t>koniecznym do opracowania dokumentacji projektowej i uzyskania</w:t>
      </w:r>
      <w:r w:rsidR="00CE68C4">
        <w:rPr>
          <w:rFonts w:ascii="Bookman Old Style" w:hAnsi="Bookman Old Style"/>
        </w:rPr>
        <w:br/>
        <w:t xml:space="preserve">            </w:t>
      </w:r>
      <w:r w:rsidR="00EA7CD1">
        <w:rPr>
          <w:rFonts w:ascii="Bookman Old Style" w:hAnsi="Bookman Old Style"/>
        </w:rPr>
        <w:t xml:space="preserve"> pozwolenia na budowę lub zgłoszenia.</w:t>
      </w:r>
    </w:p>
    <w:p w:rsidR="00E30ADC" w:rsidRPr="00CE68C4" w:rsidRDefault="00CE68C4" w:rsidP="00792016">
      <w:pPr>
        <w:pStyle w:val="Akapitzlist"/>
        <w:ind w:left="501"/>
        <w:jc w:val="both"/>
        <w:rPr>
          <w:rFonts w:ascii="Bookman Old Style" w:hAnsi="Bookman Old Style"/>
        </w:rPr>
      </w:pPr>
      <w:r w:rsidRPr="00CE68C4">
        <w:rPr>
          <w:rFonts w:ascii="Bookman Old Style" w:hAnsi="Bookman Old Style"/>
        </w:rPr>
        <w:lastRenderedPageBreak/>
        <w:t>6</w:t>
      </w:r>
      <w:r w:rsidR="00792016" w:rsidRPr="00CE68C4">
        <w:rPr>
          <w:rFonts w:ascii="Bookman Old Style" w:hAnsi="Bookman Old Style"/>
        </w:rPr>
        <w:t xml:space="preserve">. Szczegółowe właściwości </w:t>
      </w:r>
      <w:proofErr w:type="spellStart"/>
      <w:r w:rsidR="00792016" w:rsidRPr="00CE68C4">
        <w:rPr>
          <w:rFonts w:ascii="Bookman Old Style" w:hAnsi="Bookman Old Style"/>
        </w:rPr>
        <w:t>funkcjonalno</w:t>
      </w:r>
      <w:proofErr w:type="spellEnd"/>
      <w:r w:rsidR="00792016" w:rsidRPr="00CE68C4">
        <w:rPr>
          <w:rFonts w:ascii="Bookman Old Style" w:hAnsi="Bookman Old Style"/>
        </w:rPr>
        <w:t xml:space="preserve"> – użytkowe.</w:t>
      </w:r>
    </w:p>
    <w:p w:rsidR="00CE68C4" w:rsidRDefault="00CE68C4" w:rsidP="00E30AD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a. </w:t>
      </w:r>
      <w:r w:rsidR="00E30ADC">
        <w:rPr>
          <w:rFonts w:ascii="Bookman Old Style" w:hAnsi="Bookman Old Style"/>
        </w:rPr>
        <w:t>Budowę nowych kabli wykonać w sposób nie kolidujący z istniejącym</w:t>
      </w:r>
      <w:r w:rsidR="00DB529B">
        <w:rPr>
          <w:rFonts w:ascii="Bookman Old Style" w:hAnsi="Bookman Old Style"/>
        </w:rPr>
        <w:br/>
        <w:t xml:space="preserve">       </w:t>
      </w:r>
      <w:r>
        <w:rPr>
          <w:rFonts w:ascii="Bookman Old Style" w:hAnsi="Bookman Old Style"/>
        </w:rPr>
        <w:t xml:space="preserve">      </w:t>
      </w:r>
      <w:r w:rsidR="00E30ADC">
        <w:rPr>
          <w:rFonts w:ascii="Bookman Old Style" w:hAnsi="Bookman Old Style"/>
        </w:rPr>
        <w:t>zagospodarowaniem terenu, zachowując przepisowe odległości i normy.</w:t>
      </w:r>
    </w:p>
    <w:p w:rsidR="00E30ADC" w:rsidRDefault="00CE68C4" w:rsidP="00E30AD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b. </w:t>
      </w:r>
      <w:r w:rsidR="00E170CE">
        <w:rPr>
          <w:rFonts w:ascii="Bookman Old Style" w:hAnsi="Bookman Old Style"/>
        </w:rPr>
        <w:t>Lokalizacja nowych słupów musi być zaprojektowana  w taki sposób, aby</w:t>
      </w:r>
      <w:r>
        <w:rPr>
          <w:rFonts w:ascii="Bookman Old Style" w:hAnsi="Bookman Old Style"/>
        </w:rPr>
        <w:br/>
        <w:t xml:space="preserve">           </w:t>
      </w:r>
      <w:r w:rsidR="00E170CE">
        <w:rPr>
          <w:rFonts w:ascii="Bookman Old Style" w:hAnsi="Bookman Old Style"/>
        </w:rPr>
        <w:t xml:space="preserve"> słupy </w:t>
      </w:r>
      <w:r w:rsidR="00DB529B">
        <w:rPr>
          <w:rFonts w:ascii="Bookman Old Style" w:hAnsi="Bookman Old Style"/>
        </w:rPr>
        <w:t xml:space="preserve"> </w:t>
      </w:r>
      <w:r w:rsidR="00E170CE">
        <w:rPr>
          <w:rFonts w:ascii="Bookman Old Style" w:hAnsi="Bookman Old Style"/>
        </w:rPr>
        <w:t xml:space="preserve">nie utrudniały użytkowania chodnika, w tym także przez osoby </w:t>
      </w:r>
      <w:r w:rsidR="00DB529B">
        <w:rPr>
          <w:rFonts w:ascii="Bookman Old Style" w:hAnsi="Bookman Old Style"/>
        </w:rPr>
        <w:br/>
        <w:t xml:space="preserve">      </w:t>
      </w:r>
      <w:r>
        <w:rPr>
          <w:rFonts w:ascii="Bookman Old Style" w:hAnsi="Bookman Old Style"/>
        </w:rPr>
        <w:t xml:space="preserve">      </w:t>
      </w:r>
      <w:r w:rsidR="00E170CE">
        <w:rPr>
          <w:rFonts w:ascii="Bookman Old Style" w:hAnsi="Bookman Old Style"/>
        </w:rPr>
        <w:t>niepełnosprawne.</w:t>
      </w:r>
    </w:p>
    <w:p w:rsidR="00E170CE" w:rsidRDefault="00CE68C4" w:rsidP="00E30AD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c.   </w:t>
      </w:r>
      <w:r w:rsidR="00E170CE">
        <w:rPr>
          <w:rFonts w:ascii="Bookman Old Style" w:hAnsi="Bookman Old Style"/>
        </w:rPr>
        <w:t xml:space="preserve">Słupy stalowe ocynkowane okrągłe, powinny przenieść obciążenia wynikające </w:t>
      </w:r>
      <w:r w:rsidR="00DB529B">
        <w:rPr>
          <w:rFonts w:ascii="Bookman Old Style" w:hAnsi="Bookman Old Style"/>
        </w:rPr>
        <w:br/>
        <w:t xml:space="preserve">      </w:t>
      </w:r>
      <w:r>
        <w:rPr>
          <w:rFonts w:ascii="Bookman Old Style" w:hAnsi="Bookman Old Style"/>
        </w:rPr>
        <w:t xml:space="preserve">     </w:t>
      </w:r>
      <w:r w:rsidR="00DB529B">
        <w:rPr>
          <w:rFonts w:ascii="Bookman Old Style" w:hAnsi="Bookman Old Style"/>
        </w:rPr>
        <w:t xml:space="preserve">  </w:t>
      </w:r>
      <w:r w:rsidR="00E170CE">
        <w:rPr>
          <w:rFonts w:ascii="Bookman Old Style" w:hAnsi="Bookman Old Style"/>
        </w:rPr>
        <w:t>z zawieszenia opraw oraz parcia wiatru.</w:t>
      </w:r>
    </w:p>
    <w:p w:rsidR="00E170CE" w:rsidRDefault="00CE68C4" w:rsidP="00E30AD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d. </w:t>
      </w:r>
      <w:r w:rsidR="00E170CE">
        <w:rPr>
          <w:rFonts w:ascii="Bookman Old Style" w:hAnsi="Bookman Old Style"/>
        </w:rPr>
        <w:t>Oprawy muszą spełniać następujące wymagania:</w:t>
      </w:r>
    </w:p>
    <w:p w:rsidR="00E170CE" w:rsidRDefault="00E170CE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CE68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- źródło światła LED</w:t>
      </w:r>
    </w:p>
    <w:p w:rsidR="00E170CE" w:rsidRDefault="00CE68C4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E170CE">
        <w:rPr>
          <w:rFonts w:ascii="Bookman Old Style" w:hAnsi="Bookman Old Style"/>
        </w:rPr>
        <w:t xml:space="preserve"> - optyka dedykowana do oświetlenia przejść dla pieszych,</w:t>
      </w:r>
    </w:p>
    <w:p w:rsidR="00E170CE" w:rsidRPr="00E170CE" w:rsidRDefault="00CE68C4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170CE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="00E170CE">
        <w:rPr>
          <w:rFonts w:ascii="Bookman Old Style" w:hAnsi="Bookman Old Style"/>
        </w:rPr>
        <w:t xml:space="preserve">uchwyt montażowy aluminiowy  o48-60mm lub o76mm do montażu </w:t>
      </w:r>
      <w:r>
        <w:rPr>
          <w:rFonts w:ascii="Bookman Old Style" w:hAnsi="Bookman Old Style"/>
        </w:rPr>
        <w:br/>
        <w:t xml:space="preserve">           </w:t>
      </w:r>
      <w:r w:rsidR="00E170CE">
        <w:rPr>
          <w:rFonts w:ascii="Bookman Old Style" w:hAnsi="Bookman Old Style"/>
        </w:rPr>
        <w:t>bezpośrednio na słupie lub wysięgniku z możliwością regulacji położenia</w:t>
      </w:r>
      <w:r>
        <w:rPr>
          <w:rFonts w:ascii="Bookman Old Style" w:hAnsi="Bookman Old Style"/>
        </w:rPr>
        <w:br/>
        <w:t xml:space="preserve">          </w:t>
      </w:r>
      <w:r w:rsidR="00E170CE">
        <w:rPr>
          <w:rFonts w:ascii="Bookman Old Style" w:hAnsi="Bookman Old Style"/>
        </w:rPr>
        <w:t xml:space="preserve"> w zakresie -10</w:t>
      </w:r>
      <w:r w:rsidR="00E170CE">
        <w:rPr>
          <w:rFonts w:ascii="Bookman Old Style" w:hAnsi="Bookman Old Style"/>
          <w:vertAlign w:val="superscript"/>
        </w:rPr>
        <w:t xml:space="preserve">0 </w:t>
      </w:r>
      <w:r w:rsidR="00E170CE">
        <w:rPr>
          <w:rFonts w:ascii="Bookman Old Style" w:hAnsi="Bookman Old Style"/>
        </w:rPr>
        <w:t>do +15</w:t>
      </w:r>
    </w:p>
    <w:p w:rsidR="00E170CE" w:rsidRDefault="00CE68C4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E170CE">
        <w:rPr>
          <w:rFonts w:ascii="Bookman Old Style" w:hAnsi="Bookman Old Style"/>
        </w:rPr>
        <w:t xml:space="preserve">- dwukomorowa (Otwarcie komory zasilacza nie powoduje rozszczelnienia </w:t>
      </w:r>
      <w:r>
        <w:rPr>
          <w:rFonts w:ascii="Bookman Old Style" w:hAnsi="Bookman Old Style"/>
        </w:rPr>
        <w:br/>
        <w:t xml:space="preserve">           </w:t>
      </w:r>
      <w:r w:rsidR="00E170CE">
        <w:rPr>
          <w:rFonts w:ascii="Bookman Old Style" w:hAnsi="Bookman Old Style"/>
        </w:rPr>
        <w:t xml:space="preserve">komory </w:t>
      </w:r>
      <w:r w:rsidR="00DB529B">
        <w:rPr>
          <w:rFonts w:ascii="Bookman Old Style" w:hAnsi="Bookman Old Style"/>
        </w:rPr>
        <w:t xml:space="preserve"> </w:t>
      </w:r>
      <w:r w:rsidR="00E170CE">
        <w:rPr>
          <w:rFonts w:ascii="Bookman Old Style" w:hAnsi="Bookman Old Style"/>
        </w:rPr>
        <w:t>optycznej)</w:t>
      </w:r>
    </w:p>
    <w:p w:rsidR="00E170CE" w:rsidRDefault="00CE68C4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E170CE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</w:t>
      </w:r>
      <w:r w:rsidR="00E170CE">
        <w:rPr>
          <w:rFonts w:ascii="Bookman Old Style" w:hAnsi="Bookman Old Style"/>
        </w:rPr>
        <w:t>możliwość zastosowania czujników dodatkowych (czujnik zmierzchu</w:t>
      </w:r>
      <w:r w:rsidR="00DB529B">
        <w:rPr>
          <w:rFonts w:ascii="Bookman Old Style" w:hAnsi="Bookman Old Style"/>
        </w:rPr>
        <w:t xml:space="preserve">, kontroler </w:t>
      </w:r>
      <w:r w:rsidR="00DB529B">
        <w:rPr>
          <w:rFonts w:ascii="Bookman Old Style" w:hAnsi="Bookman Old Style"/>
        </w:rPr>
        <w:br/>
        <w:t xml:space="preserve">  </w:t>
      </w:r>
      <w:r>
        <w:rPr>
          <w:rFonts w:ascii="Bookman Old Style" w:hAnsi="Bookman Old Style"/>
        </w:rPr>
        <w:t xml:space="preserve">       </w:t>
      </w:r>
      <w:r w:rsidR="00DB529B">
        <w:rPr>
          <w:rFonts w:ascii="Bookman Old Style" w:hAnsi="Bookman Old Style"/>
        </w:rPr>
        <w:t xml:space="preserve"> bezprzewodowy do systemu sterowania , itp.)</w:t>
      </w:r>
    </w:p>
    <w:p w:rsidR="00DB529B" w:rsidRDefault="00CE68C4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DB529B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</w:t>
      </w:r>
      <w:r w:rsidR="00DB529B">
        <w:rPr>
          <w:rFonts w:ascii="Bookman Old Style" w:hAnsi="Bookman Old Style"/>
        </w:rPr>
        <w:t xml:space="preserve">gwarancja na całą oprawę do 5 lat </w:t>
      </w:r>
    </w:p>
    <w:p w:rsidR="00DB529B" w:rsidRDefault="00CE68C4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DB529B">
        <w:rPr>
          <w:rFonts w:ascii="Bookman Old Style" w:hAnsi="Bookman Old Style"/>
        </w:rPr>
        <w:t xml:space="preserve">- zawór wyrównania ciśnienia w komorze LED z membraną przeciw ciałom </w:t>
      </w:r>
      <w:r>
        <w:rPr>
          <w:rFonts w:ascii="Bookman Old Style" w:hAnsi="Bookman Old Style"/>
        </w:rPr>
        <w:br/>
        <w:t xml:space="preserve">          </w:t>
      </w:r>
      <w:r w:rsidR="00DB529B">
        <w:rPr>
          <w:rFonts w:ascii="Bookman Old Style" w:hAnsi="Bookman Old Style"/>
        </w:rPr>
        <w:t>stałym.</w:t>
      </w:r>
    </w:p>
    <w:p w:rsidR="00DB529B" w:rsidRDefault="00CE68C4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DB529B">
        <w:rPr>
          <w:rFonts w:ascii="Bookman Old Style" w:hAnsi="Bookman Old Style"/>
        </w:rPr>
        <w:t xml:space="preserve">- gładka zewnętrzna powierzchnia obudowy zapobiegająca się osadzaniu </w:t>
      </w:r>
      <w:r w:rsidR="00DB529B">
        <w:rPr>
          <w:rFonts w:ascii="Bookman Old Style" w:hAnsi="Bookman Old Style"/>
        </w:rPr>
        <w:br/>
        <w:t xml:space="preserve">  </w:t>
      </w:r>
      <w:r>
        <w:rPr>
          <w:rFonts w:ascii="Bookman Old Style" w:hAnsi="Bookman Old Style"/>
        </w:rPr>
        <w:t xml:space="preserve">       </w:t>
      </w:r>
      <w:r w:rsidR="00DB529B">
        <w:rPr>
          <w:rFonts w:ascii="Bookman Old Style" w:hAnsi="Bookman Old Style"/>
        </w:rPr>
        <w:t xml:space="preserve">  zanieczyszczeń</w:t>
      </w:r>
    </w:p>
    <w:p w:rsidR="00DB529B" w:rsidRDefault="00CE68C4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DB529B">
        <w:rPr>
          <w:rFonts w:ascii="Bookman Old Style" w:hAnsi="Bookman Old Style"/>
        </w:rPr>
        <w:t xml:space="preserve">-  wbudowane zabezpieczenie termiczne NTC dla modułu LED </w:t>
      </w:r>
    </w:p>
    <w:p w:rsidR="00DB529B" w:rsidRDefault="00CE68C4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DB529B">
        <w:rPr>
          <w:rFonts w:ascii="Bookman Old Style" w:hAnsi="Bookman Old Style"/>
        </w:rPr>
        <w:t>-  stopień szczelności oprawy IP66</w:t>
      </w:r>
    </w:p>
    <w:p w:rsidR="00DB529B" w:rsidRDefault="00CE68C4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DB529B">
        <w:rPr>
          <w:rFonts w:ascii="Bookman Old Style" w:hAnsi="Bookman Old Style"/>
        </w:rPr>
        <w:t>- stopień odporności klosza na uderzenia mechaniczne: IK 09</w:t>
      </w:r>
    </w:p>
    <w:p w:rsidR="00DB529B" w:rsidRPr="00E30ADC" w:rsidRDefault="00CE68C4" w:rsidP="00CE68C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DB529B">
        <w:rPr>
          <w:rFonts w:ascii="Bookman Old Style" w:hAnsi="Bookman Old Style"/>
        </w:rPr>
        <w:t xml:space="preserve">-  żywotność oprawy L90810 – 100 00 h </w:t>
      </w:r>
    </w:p>
    <w:p w:rsidR="00E30ADC" w:rsidRDefault="00E30ADC" w:rsidP="00CE68C4">
      <w:pPr>
        <w:pStyle w:val="Akapitzlist"/>
        <w:spacing w:after="0" w:line="240" w:lineRule="auto"/>
        <w:ind w:left="501"/>
        <w:jc w:val="both"/>
        <w:rPr>
          <w:rFonts w:ascii="Bookman Old Style" w:hAnsi="Bookman Old Style"/>
        </w:rPr>
      </w:pPr>
    </w:p>
    <w:p w:rsidR="00E30ADC" w:rsidRDefault="00E30ADC" w:rsidP="00CE68C4">
      <w:pPr>
        <w:pStyle w:val="Akapitzlist"/>
        <w:spacing w:after="0" w:line="240" w:lineRule="auto"/>
        <w:ind w:left="501"/>
        <w:jc w:val="both"/>
        <w:rPr>
          <w:rFonts w:ascii="Bookman Old Style" w:hAnsi="Bookman Old Style"/>
        </w:rPr>
      </w:pPr>
    </w:p>
    <w:p w:rsidR="00E30ADC" w:rsidRDefault="00E30ADC" w:rsidP="00792016">
      <w:pPr>
        <w:pStyle w:val="Akapitzlist"/>
        <w:ind w:left="501"/>
        <w:jc w:val="both"/>
        <w:rPr>
          <w:rFonts w:ascii="Bookman Old Style" w:hAnsi="Bookman Old Style"/>
        </w:rPr>
      </w:pPr>
    </w:p>
    <w:sectPr w:rsidR="00E3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8CF"/>
    <w:multiLevelType w:val="hybridMultilevel"/>
    <w:tmpl w:val="4A5E5DF0"/>
    <w:lvl w:ilvl="0" w:tplc="03C2671A">
      <w:start w:val="1"/>
      <w:numFmt w:val="lowerLetter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023D7F82"/>
    <w:multiLevelType w:val="hybridMultilevel"/>
    <w:tmpl w:val="E74A9592"/>
    <w:lvl w:ilvl="0" w:tplc="35EAB6FE">
      <w:start w:val="1"/>
      <w:numFmt w:val="low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68A068C"/>
    <w:multiLevelType w:val="hybridMultilevel"/>
    <w:tmpl w:val="04AA4770"/>
    <w:lvl w:ilvl="0" w:tplc="4984B08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23A64F52"/>
    <w:multiLevelType w:val="hybridMultilevel"/>
    <w:tmpl w:val="3A1CCC34"/>
    <w:lvl w:ilvl="0" w:tplc="0D8AA19A">
      <w:start w:val="1"/>
      <w:numFmt w:val="upperRoman"/>
      <w:lvlText w:val="%1."/>
      <w:lvlJc w:val="left"/>
      <w:pPr>
        <w:ind w:left="12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285C1730"/>
    <w:multiLevelType w:val="hybridMultilevel"/>
    <w:tmpl w:val="886AF294"/>
    <w:lvl w:ilvl="0" w:tplc="E16A59D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661E9"/>
    <w:multiLevelType w:val="hybridMultilevel"/>
    <w:tmpl w:val="B35E93D8"/>
    <w:lvl w:ilvl="0" w:tplc="F0AA4B3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5D3A4E9C"/>
    <w:multiLevelType w:val="hybridMultilevel"/>
    <w:tmpl w:val="E1AE60C6"/>
    <w:lvl w:ilvl="0" w:tplc="03C2671A">
      <w:start w:val="1"/>
      <w:numFmt w:val="lowerLetter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9E"/>
    <w:rsid w:val="001A69AB"/>
    <w:rsid w:val="001C13EF"/>
    <w:rsid w:val="001F55A2"/>
    <w:rsid w:val="00254E22"/>
    <w:rsid w:val="002D69FD"/>
    <w:rsid w:val="002E6EF5"/>
    <w:rsid w:val="0032061C"/>
    <w:rsid w:val="00386482"/>
    <w:rsid w:val="004013CE"/>
    <w:rsid w:val="00426F9E"/>
    <w:rsid w:val="0044689F"/>
    <w:rsid w:val="00464163"/>
    <w:rsid w:val="004A22EC"/>
    <w:rsid w:val="004C6DAB"/>
    <w:rsid w:val="005976E1"/>
    <w:rsid w:val="00687392"/>
    <w:rsid w:val="006D51BD"/>
    <w:rsid w:val="00746CFD"/>
    <w:rsid w:val="00775EF7"/>
    <w:rsid w:val="00792016"/>
    <w:rsid w:val="007D0CB2"/>
    <w:rsid w:val="009A4ACB"/>
    <w:rsid w:val="00A92A72"/>
    <w:rsid w:val="00AB7B29"/>
    <w:rsid w:val="00BE7A10"/>
    <w:rsid w:val="00C775FE"/>
    <w:rsid w:val="00CE68C4"/>
    <w:rsid w:val="00CF76D9"/>
    <w:rsid w:val="00DB529B"/>
    <w:rsid w:val="00DB6694"/>
    <w:rsid w:val="00E170CE"/>
    <w:rsid w:val="00E30ADC"/>
    <w:rsid w:val="00E65559"/>
    <w:rsid w:val="00EA7CD1"/>
    <w:rsid w:val="00EB3188"/>
    <w:rsid w:val="00F0704E"/>
    <w:rsid w:val="00F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3426-0E9A-44F8-82AD-C993558B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4E50-040E-48F1-B4A6-0BFD829A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2</cp:revision>
  <dcterms:created xsi:type="dcterms:W3CDTF">2018-02-26T10:21:00Z</dcterms:created>
  <dcterms:modified xsi:type="dcterms:W3CDTF">2018-02-26T10:21:00Z</dcterms:modified>
</cp:coreProperties>
</file>