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B0" w:rsidRPr="00FC1EB0" w:rsidRDefault="00FC1EB0">
      <w:pPr>
        <w:rPr>
          <w:b/>
          <w:sz w:val="20"/>
        </w:rPr>
      </w:pPr>
      <w:r w:rsidRPr="00FC1EB0">
        <w:rPr>
          <w:b/>
          <w:sz w:val="20"/>
        </w:rPr>
        <w:t>D-03.02.01 KANALIZACJA DESZCZOWA</w:t>
      </w:r>
    </w:p>
    <w:p w:rsidR="00405FB0" w:rsidRPr="00FC1EB0" w:rsidRDefault="00405FB0">
      <w:pPr>
        <w:rPr>
          <w:b/>
          <w:sz w:val="20"/>
        </w:rPr>
      </w:pPr>
    </w:p>
    <w:p w:rsidR="00405FB0" w:rsidRPr="00FC1EB0" w:rsidRDefault="00405FB0" w:rsidP="00FC1EB0">
      <w:pPr>
        <w:pStyle w:val="Nagwek4"/>
        <w:jc w:val="both"/>
        <w:rPr>
          <w:caps/>
          <w:sz w:val="20"/>
        </w:rPr>
      </w:pPr>
      <w:bookmarkStart w:id="0" w:name="_Toc404150096"/>
      <w:bookmarkStart w:id="1" w:name="_Toc416830698"/>
      <w:bookmarkStart w:id="2" w:name="_Toc12599694"/>
      <w:r w:rsidRPr="00FC1EB0">
        <w:rPr>
          <w:sz w:val="20"/>
        </w:rPr>
        <w:t>1. WSTĘP</w:t>
      </w:r>
      <w:bookmarkEnd w:id="0"/>
      <w:bookmarkEnd w:id="1"/>
      <w:bookmarkEnd w:id="2"/>
    </w:p>
    <w:p w:rsidR="00405FB0" w:rsidRPr="00FC1EB0" w:rsidRDefault="00405FB0">
      <w:pPr>
        <w:pStyle w:val="Nagwek2"/>
        <w:rPr>
          <w:sz w:val="20"/>
        </w:rPr>
      </w:pPr>
      <w:bookmarkStart w:id="3" w:name="_Toc12599695"/>
      <w:r w:rsidRPr="00FC1EB0">
        <w:rPr>
          <w:sz w:val="20"/>
        </w:rPr>
        <w:t>1.1. Przedmiot SST</w:t>
      </w:r>
      <w:bookmarkEnd w:id="3"/>
    </w:p>
    <w:p w:rsidR="00405FB0" w:rsidRPr="00FC1EB0" w:rsidRDefault="00405FB0" w:rsidP="001B4944">
      <w:pPr>
        <w:rPr>
          <w:sz w:val="20"/>
        </w:rPr>
      </w:pPr>
      <w:r w:rsidRPr="00FC1EB0">
        <w:rPr>
          <w:sz w:val="20"/>
        </w:rPr>
        <w:tab/>
        <w:t>Przedmiotem niniejszej szczegółowej specyfikacji technicznej (SST) są wymagania dotyczące wykonania i odbioru robót związanych z budową kanalizacji deszczowej, które zostaną wykonane w ramach </w:t>
      </w:r>
      <w:r w:rsidR="00B1634B" w:rsidRPr="00B1634B">
        <w:rPr>
          <w:sz w:val="20"/>
        </w:rPr>
        <w:t>rozbudowy drogi powiatowej nr 0625 T (15929) Krynki - Brody</w:t>
      </w:r>
      <w:r w:rsidR="00402FC7">
        <w:rPr>
          <w:sz w:val="20"/>
        </w:rPr>
        <w:t>.</w:t>
      </w:r>
    </w:p>
    <w:p w:rsidR="00405FB0" w:rsidRPr="00FC1EB0" w:rsidRDefault="00405FB0">
      <w:pPr>
        <w:pStyle w:val="Nagwek2"/>
        <w:rPr>
          <w:sz w:val="20"/>
        </w:rPr>
      </w:pPr>
      <w:bookmarkStart w:id="4" w:name="_Toc12599696"/>
      <w:r w:rsidRPr="00FC1EB0">
        <w:rPr>
          <w:sz w:val="20"/>
        </w:rPr>
        <w:t>1.2. Zakres stosowania SST</w:t>
      </w:r>
      <w:bookmarkEnd w:id="4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 xml:space="preserve">Szczegółowa specyfikacja techniczna (SST) jest </w:t>
      </w:r>
      <w:proofErr w:type="gramStart"/>
      <w:r w:rsidRPr="00FC1EB0">
        <w:rPr>
          <w:sz w:val="20"/>
        </w:rPr>
        <w:t>stosowana jako</w:t>
      </w:r>
      <w:proofErr w:type="gramEnd"/>
      <w:r w:rsidRPr="00FC1EB0">
        <w:rPr>
          <w:sz w:val="20"/>
        </w:rPr>
        <w:t xml:space="preserve"> dokument przetargowy i kontraktowy przy zlecaniu i realizacji robót wymienionych w pkt.1.1.</w:t>
      </w:r>
    </w:p>
    <w:p w:rsidR="00405FB0" w:rsidRPr="00FC1EB0" w:rsidRDefault="00405FB0">
      <w:pPr>
        <w:pStyle w:val="Nagwek2"/>
        <w:rPr>
          <w:sz w:val="20"/>
        </w:rPr>
      </w:pPr>
      <w:bookmarkStart w:id="5" w:name="_Toc12599697"/>
      <w:r w:rsidRPr="00FC1EB0">
        <w:rPr>
          <w:sz w:val="20"/>
        </w:rPr>
        <w:t>1.3. Zakres robót objętych SST</w:t>
      </w:r>
      <w:bookmarkEnd w:id="5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Ustalenia zawarte w niniejszej specyfikacji mają zastosowanie przy wykonywaniu kanalizacji deszczowej.</w:t>
      </w:r>
    </w:p>
    <w:p w:rsidR="00405FB0" w:rsidRPr="00FC1EB0" w:rsidRDefault="00405FB0">
      <w:pPr>
        <w:pStyle w:val="Nagwek2"/>
        <w:rPr>
          <w:sz w:val="20"/>
        </w:rPr>
      </w:pPr>
      <w:bookmarkStart w:id="6" w:name="_Toc12599698"/>
      <w:r w:rsidRPr="00FC1EB0">
        <w:rPr>
          <w:sz w:val="20"/>
        </w:rPr>
        <w:t>1.4. Określenia podstawowe</w:t>
      </w:r>
      <w:bookmarkEnd w:id="6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1.4.1. Kanalizacja deszczowa - sieć kanalizacyjna zewnętrzna przeznaczona do odprowadzania ścieków opadowych.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1.4.2. Kanały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1.4.2.1. Kanał - liniowa budowla przeznaczona do grawitacyjnego odprowadzania ścieków.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1.4.2.2. Kanał deszczowy - kanał przeznaczony do odprowadzania ścieków opadowych.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1.4.2.3. Przykanalik - kanał przeznaczony do połączenia wpustu deszczowego z siecią kanalizacji deszczowej.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 xml:space="preserve">1.4.2.4. Kanał zbiorczy - kanał przeznaczony do zbierania </w:t>
      </w:r>
      <w:proofErr w:type="gramStart"/>
      <w:r w:rsidRPr="00FC1EB0">
        <w:rPr>
          <w:sz w:val="20"/>
        </w:rPr>
        <w:t>ścieków z co</w:t>
      </w:r>
      <w:proofErr w:type="gramEnd"/>
      <w:r w:rsidRPr="00FC1EB0">
        <w:rPr>
          <w:sz w:val="20"/>
        </w:rPr>
        <w:t xml:space="preserve"> najmniej dwóch kanałów bocznych.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1.4.2.5. Kolektor główny - kanał przeznaczony do zbierania ścieków z kanałów oraz kanałów zbiorczych i odprowadzenia ich do odbiornika.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 xml:space="preserve">1.4.2.6. Kanał nieprzełazowy - kanał zamknięty o wysokości wewnętrznej mniejszej </w:t>
      </w:r>
      <w:proofErr w:type="gramStart"/>
      <w:r w:rsidRPr="00FC1EB0">
        <w:rPr>
          <w:sz w:val="20"/>
        </w:rPr>
        <w:t>niż            1,0 m</w:t>
      </w:r>
      <w:proofErr w:type="gramEnd"/>
      <w:r w:rsidRPr="00FC1EB0">
        <w:rPr>
          <w:sz w:val="20"/>
        </w:rPr>
        <w:t>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1.4.2.7. Kanał przełazowy - kanał zamknięty o wysokości wewnętrznej równej lub większej niż</w:t>
      </w:r>
      <w:proofErr w:type="gramStart"/>
      <w:r w:rsidRPr="00FC1EB0">
        <w:rPr>
          <w:sz w:val="20"/>
        </w:rPr>
        <w:t xml:space="preserve"> 1,0 m</w:t>
      </w:r>
      <w:proofErr w:type="gramEnd"/>
      <w:r w:rsidRPr="00FC1EB0">
        <w:rPr>
          <w:sz w:val="20"/>
        </w:rPr>
        <w:t>.</w:t>
      </w:r>
    </w:p>
    <w:p w:rsidR="00405FB0" w:rsidRPr="00FC1EB0" w:rsidRDefault="00405FB0">
      <w:pPr>
        <w:rPr>
          <w:bCs/>
          <w:sz w:val="20"/>
        </w:rPr>
      </w:pPr>
      <w:r w:rsidRPr="00FC1EB0">
        <w:rPr>
          <w:bCs/>
          <w:sz w:val="20"/>
        </w:rPr>
        <w:t>1.4.3. Urządzenia (elementy) uzbrojenia sieci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1.4.3.1. Studzienka kanalizacyjna - studzienka rewizyjna - na kanale nieprzełazowym przeznaczona do kontroli i prawidłowej eksploatacji kanałów.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1.4.3.2. Studzienka przelotowa - studzienka kanalizacyjna zlokalizowana na załamaniach osi kanału w planie, na załamaniach spadku kanału oraz na odcinkach prostych.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 xml:space="preserve">1.4.3.3. Studzienka połączeniowa - studzienka kanalizacyjna przeznaczona do </w:t>
      </w:r>
      <w:proofErr w:type="gramStart"/>
      <w:r w:rsidRPr="00FC1EB0">
        <w:rPr>
          <w:sz w:val="20"/>
        </w:rPr>
        <w:t>łączenia co</w:t>
      </w:r>
      <w:proofErr w:type="gramEnd"/>
      <w:r w:rsidRPr="00FC1EB0">
        <w:rPr>
          <w:sz w:val="20"/>
        </w:rPr>
        <w:t xml:space="preserve"> najmniej dwóch kanałów dopływowych w jeden kanał odpływowy.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1.4.3.4. Studzienka kaskadowa (spadowa) - studzienka kanalizacyjna mająca dodatkowy przewód pionowy umożliwiający wytrącenie nadmiaru energii ścieków, spływających z wyżej położonego kanału dopływowego do niżej położonego kanału odpływowego.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1.4.3.5. Studzienka bezwłazowa - ślepa - studzienka kanalizacyjna przykryta stropem bez otworu włazowego, spełniająca funkcje studzienki połączeniowej.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1.4.3.6. Komora kanalizacyjna - komora rewizyjna na kanale przełazowym przeznaczona do kontroli i prawidłowej eksploatacji kanałów.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 xml:space="preserve">1.4.3.7. Komora połączeniowa - komora kanalizacyjna przeznaczona do </w:t>
      </w:r>
      <w:proofErr w:type="gramStart"/>
      <w:r w:rsidRPr="00FC1EB0">
        <w:rPr>
          <w:sz w:val="20"/>
        </w:rPr>
        <w:t>łączenia co</w:t>
      </w:r>
      <w:proofErr w:type="gramEnd"/>
      <w:r w:rsidRPr="00FC1EB0">
        <w:rPr>
          <w:sz w:val="20"/>
        </w:rPr>
        <w:t xml:space="preserve"> najmniej dwóch kanałów dopływowych w jeden kanał odpływowy.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1.4.3.8. Komora spadowa (kaskadowa) - komora mająca pochylnię i zagłębienie dna umożliwiające wytrącenie nadmiaru energii ścieków spływających z wyżej położonego kanału dopływowego.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1.4.3.9. Wylot ścieków - element na końcu kanału odprowadzającego ścieki do odbiornika.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1.4.3.10. Przejście syfonowe - jeden lub więcej zamkniętych przewodów kanalizacyjnych z rur żeliwnych, stalowych lub żelbetowych pracujących pod ciśnieniem, przeznaczonych do przepływu ścieków pod przeszkodą na trasie kanału.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1.4.3.11. Zbiornik retencyjny - obiekt budowlany na sieci kanalizacyjnej przeznaczony do okresowego zatrzymania części ścieków opadowych i zredukowania maksymalnego natężenia przepływu.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1.4.3.12. Przepompownia ścieków - obiekt budowlany wyposażony w zespoły pompowe, instalacje i pomocnicze urządzenia techniczne, przeznaczone do przepompowywania ścieków z poziomu niższego na wyższy.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1.4.3.13. Wpust deszczowy - urządzenie do odbioru ścieków opadowych, spływających do kanału z utwardzonych powierzchni terenu.</w:t>
      </w:r>
    </w:p>
    <w:p w:rsidR="00405FB0" w:rsidRPr="00FC1EB0" w:rsidRDefault="00405FB0">
      <w:pPr>
        <w:rPr>
          <w:sz w:val="20"/>
        </w:rPr>
      </w:pPr>
      <w:r w:rsidRPr="00FC1EB0">
        <w:rPr>
          <w:bCs/>
          <w:sz w:val="20"/>
        </w:rPr>
        <w:t>1.4.4.</w:t>
      </w:r>
      <w:r w:rsidRPr="00FC1EB0">
        <w:rPr>
          <w:sz w:val="20"/>
        </w:rPr>
        <w:t xml:space="preserve"> Elementy studzienek i komór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1.4.4.1. Komora robocza - zasadnicza część studzienki lub komory przeznaczona do czynności eksploatacyjnych. Wysokość komory roboczej jest to odległość pomiędzy rzędną dolnej powierzchni płyty lub innego elementu przykrycia studzienki lub komory, a rzędną spocznika.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1.4.4.2. Komin włazowy - szyb połączeniowy komory roboczej z powierzchnią ziemi, przeznaczony do zejścia obsługi do komory roboczej.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1.4.4.3. Płyta przykrycia studzienki lub komory - płyta przykrywająca komorę roboczą.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1.4.4.4. Właz kanałowy - element żeliwny przeznaczony do przykrycia podziemnych studzienek rewizyjnych lub komór kanalizacyjnych, umożliwiający dostęp do urządzeń kanalizacyjnych.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1.4.4.5. Kineta - wyprofilowany rowek w dnie studzienki, przeznaczony do przepływu w nim ścieków.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1.4.4.6. Spocznik - element dna studzienki lub komory kanalizacyjnej pomiędzy kinetą a ścianą komory roboczej.</w:t>
      </w:r>
    </w:p>
    <w:p w:rsidR="00405FB0" w:rsidRPr="00FC1EB0" w:rsidRDefault="00405FB0">
      <w:pPr>
        <w:rPr>
          <w:sz w:val="20"/>
        </w:rPr>
      </w:pPr>
      <w:r w:rsidRPr="00FC1EB0">
        <w:rPr>
          <w:bCs/>
          <w:sz w:val="20"/>
        </w:rPr>
        <w:lastRenderedPageBreak/>
        <w:t>1.4.5.</w:t>
      </w:r>
      <w:r w:rsidRPr="00FC1EB0">
        <w:rPr>
          <w:sz w:val="20"/>
        </w:rPr>
        <w:t xml:space="preserve"> Pozostałe określenia podstawowe są zgodne z obowiązującymi, odpowiednimi polskimi normami i z definicjami podanymi w SST D-M-00.00.00 „Wymagania ogólne” pkt 1.4.</w:t>
      </w:r>
    </w:p>
    <w:p w:rsidR="00405FB0" w:rsidRPr="00FC1EB0" w:rsidRDefault="00405FB0">
      <w:pPr>
        <w:pStyle w:val="Nagwek2"/>
        <w:rPr>
          <w:sz w:val="20"/>
        </w:rPr>
      </w:pPr>
      <w:bookmarkStart w:id="7" w:name="_Toc12599699"/>
      <w:r w:rsidRPr="00FC1EB0">
        <w:rPr>
          <w:sz w:val="20"/>
        </w:rPr>
        <w:t>1.5. Ogólne wymagania dotyczące robót</w:t>
      </w:r>
      <w:bookmarkEnd w:id="7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Ogólne wymagania dotyczące robót podano w SST D-M-00.00.00 „Wymagania ogólne” pkt 1.5.</w:t>
      </w:r>
    </w:p>
    <w:p w:rsidR="00405FB0" w:rsidRPr="00FC1EB0" w:rsidRDefault="00405FB0">
      <w:pPr>
        <w:pStyle w:val="Nagwek1"/>
        <w:rPr>
          <w:sz w:val="20"/>
        </w:rPr>
      </w:pPr>
      <w:bookmarkStart w:id="8" w:name="_Toc12599700"/>
      <w:r w:rsidRPr="00FC1EB0">
        <w:rPr>
          <w:sz w:val="20"/>
        </w:rPr>
        <w:t>2. MATERIAŁY</w:t>
      </w:r>
      <w:bookmarkEnd w:id="8"/>
    </w:p>
    <w:p w:rsidR="00405FB0" w:rsidRPr="00FC1EB0" w:rsidRDefault="00405FB0">
      <w:pPr>
        <w:pStyle w:val="Nagwek2"/>
        <w:rPr>
          <w:sz w:val="20"/>
        </w:rPr>
      </w:pPr>
      <w:bookmarkStart w:id="9" w:name="_Toc12599701"/>
      <w:r w:rsidRPr="00FC1EB0">
        <w:rPr>
          <w:sz w:val="20"/>
        </w:rPr>
        <w:t>2.1. Ogólne wymagania dotyczące materiałów</w:t>
      </w:r>
      <w:bookmarkEnd w:id="9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 xml:space="preserve">Ogólne wymagania dotyczące materiałów, ich </w:t>
      </w:r>
      <w:proofErr w:type="gramStart"/>
      <w:r w:rsidRPr="00FC1EB0">
        <w:rPr>
          <w:sz w:val="20"/>
        </w:rPr>
        <w:t>pozyskiwania  i</w:t>
      </w:r>
      <w:proofErr w:type="gramEnd"/>
      <w:r w:rsidRPr="00FC1EB0">
        <w:rPr>
          <w:sz w:val="20"/>
        </w:rPr>
        <w:t xml:space="preserve"> składowania podano w SST D-M-00.00.00 „Wymagania ogólne” pkt 2.</w:t>
      </w:r>
    </w:p>
    <w:p w:rsidR="00405FB0" w:rsidRPr="00FC1EB0" w:rsidRDefault="00405FB0">
      <w:pPr>
        <w:pStyle w:val="Nagwek2"/>
        <w:rPr>
          <w:sz w:val="20"/>
        </w:rPr>
      </w:pPr>
      <w:bookmarkStart w:id="10" w:name="_Toc12599702"/>
      <w:r w:rsidRPr="00FC1EB0">
        <w:rPr>
          <w:sz w:val="20"/>
        </w:rPr>
        <w:t>2.2. Rury kanałowe</w:t>
      </w:r>
      <w:bookmarkEnd w:id="10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2.2.1. Rury kamionkowe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Rury kamionkowe średnicy</w:t>
      </w:r>
      <w:proofErr w:type="gramStart"/>
      <w:r w:rsidRPr="00FC1EB0">
        <w:rPr>
          <w:sz w:val="20"/>
        </w:rPr>
        <w:t xml:space="preserve"> 0,20 m</w:t>
      </w:r>
      <w:proofErr w:type="gramEnd"/>
      <w:r w:rsidRPr="00FC1EB0">
        <w:rPr>
          <w:sz w:val="20"/>
        </w:rPr>
        <w:t>, zgodne z PN-B-12751 [6] i PN-B-06751 [2], są stosowane głównie do budowy przykanalików.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2.2.2. Rury betonowe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Rury betonowe ze stopką i bez stopki o średnicy od</w:t>
      </w:r>
      <w:proofErr w:type="gramStart"/>
      <w:r w:rsidRPr="00FC1EB0">
        <w:rPr>
          <w:sz w:val="20"/>
        </w:rPr>
        <w:t xml:space="preserve"> 0,20 m</w:t>
      </w:r>
      <w:proofErr w:type="gramEnd"/>
      <w:r w:rsidRPr="00FC1EB0">
        <w:rPr>
          <w:sz w:val="20"/>
        </w:rPr>
        <w:t xml:space="preserve"> do 1,0 m, zgodne z BN-83/8971-06.02 [19].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2.2.3. Rury żelbetowe kielichowe „Wipro”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Rury o średnicy od</w:t>
      </w:r>
      <w:proofErr w:type="gramStart"/>
      <w:r w:rsidRPr="00FC1EB0">
        <w:rPr>
          <w:sz w:val="20"/>
        </w:rPr>
        <w:t xml:space="preserve"> 0,2 m</w:t>
      </w:r>
      <w:proofErr w:type="gramEnd"/>
      <w:r w:rsidRPr="00FC1EB0">
        <w:rPr>
          <w:sz w:val="20"/>
        </w:rPr>
        <w:t xml:space="preserve"> do 2,0 m, zgodne z BN-86/8971-06.01 [18] i BN-83/8971-06.00 [18].</w:t>
      </w:r>
    </w:p>
    <w:p w:rsidR="00405FB0" w:rsidRPr="00FC1EB0" w:rsidRDefault="00405FB0">
      <w:pPr>
        <w:rPr>
          <w:bCs/>
          <w:sz w:val="20"/>
        </w:rPr>
      </w:pPr>
      <w:r w:rsidRPr="00FC1EB0">
        <w:rPr>
          <w:bCs/>
          <w:sz w:val="20"/>
        </w:rPr>
        <w:t>2.2.4. Rury żeliwne kielichowe ciśnieniowe</w:t>
      </w:r>
    </w:p>
    <w:p w:rsidR="00405FB0" w:rsidRDefault="00405FB0">
      <w:pPr>
        <w:pStyle w:val="Nagwek3"/>
        <w:rPr>
          <w:sz w:val="20"/>
        </w:rPr>
      </w:pPr>
      <w:r w:rsidRPr="00FC1EB0">
        <w:rPr>
          <w:sz w:val="20"/>
        </w:rPr>
        <w:tab/>
        <w:t>Rury żeliwne kielichowe ciśnieniowe o średnicy od</w:t>
      </w:r>
      <w:proofErr w:type="gramStart"/>
      <w:r w:rsidRPr="00FC1EB0">
        <w:rPr>
          <w:sz w:val="20"/>
        </w:rPr>
        <w:t xml:space="preserve"> 0,2 m</w:t>
      </w:r>
      <w:proofErr w:type="gramEnd"/>
      <w:r w:rsidRPr="00FC1EB0">
        <w:rPr>
          <w:sz w:val="20"/>
        </w:rPr>
        <w:t xml:space="preserve"> do 1,0 m, zgodne z PN-H-74101 [15].</w:t>
      </w:r>
    </w:p>
    <w:p w:rsidR="009618A5" w:rsidRPr="009618A5" w:rsidRDefault="009618A5" w:rsidP="009618A5">
      <w:pPr>
        <w:rPr>
          <w:bCs/>
          <w:sz w:val="20"/>
        </w:rPr>
      </w:pPr>
      <w:r w:rsidRPr="009618A5">
        <w:rPr>
          <w:bCs/>
          <w:sz w:val="20"/>
        </w:rPr>
        <w:t>2.2.5 Rury kanalizacyjne PVC SN 8 o średnicach ø200x</w:t>
      </w:r>
      <w:proofErr w:type="gramStart"/>
      <w:r w:rsidRPr="009618A5">
        <w:rPr>
          <w:bCs/>
          <w:sz w:val="20"/>
        </w:rPr>
        <w:t>5,9 mm</w:t>
      </w:r>
      <w:proofErr w:type="gramEnd"/>
      <w:r w:rsidRPr="009618A5">
        <w:rPr>
          <w:bCs/>
          <w:sz w:val="20"/>
        </w:rPr>
        <w:t>, ø315x9,2mm, o połączeniach kielichowych na uszczelkę.</w:t>
      </w:r>
    </w:p>
    <w:p w:rsidR="009618A5" w:rsidRPr="009618A5" w:rsidRDefault="009618A5" w:rsidP="009618A5"/>
    <w:p w:rsidR="00405FB0" w:rsidRPr="00FC1EB0" w:rsidRDefault="00405FB0">
      <w:pPr>
        <w:pStyle w:val="Nagwek2"/>
        <w:rPr>
          <w:sz w:val="20"/>
        </w:rPr>
      </w:pPr>
      <w:bookmarkStart w:id="11" w:name="_Toc12599703"/>
      <w:r w:rsidRPr="00FC1EB0">
        <w:rPr>
          <w:sz w:val="20"/>
        </w:rPr>
        <w:t>2.3. Studzienki kanalizacyjne</w:t>
      </w:r>
      <w:bookmarkEnd w:id="11"/>
    </w:p>
    <w:p w:rsidR="00405FB0" w:rsidRPr="00FC1EB0" w:rsidRDefault="00405FB0">
      <w:pPr>
        <w:pStyle w:val="Nagwek3"/>
        <w:rPr>
          <w:sz w:val="20"/>
        </w:rPr>
      </w:pPr>
      <w:r w:rsidRPr="00FC1EB0">
        <w:rPr>
          <w:b/>
          <w:sz w:val="20"/>
        </w:rPr>
        <w:t>2.3.1.</w:t>
      </w:r>
      <w:r w:rsidRPr="00FC1EB0">
        <w:rPr>
          <w:sz w:val="20"/>
        </w:rPr>
        <w:t xml:space="preserve"> </w:t>
      </w:r>
      <w:r w:rsidRPr="00B47862">
        <w:rPr>
          <w:b/>
          <w:sz w:val="20"/>
        </w:rPr>
        <w:t>Komora robocza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Komora robocza studzienki (powyżej wejścia kanałów) powinna być wykonana z:</w:t>
      </w:r>
    </w:p>
    <w:p w:rsidR="00405FB0" w:rsidRPr="00FC1EB0" w:rsidRDefault="00405FB0">
      <w:pPr>
        <w:pStyle w:val="Tekstprzypisudolnego"/>
        <w:rPr>
          <w:sz w:val="20"/>
        </w:rPr>
      </w:pPr>
      <w:proofErr w:type="gramStart"/>
      <w:r w:rsidRPr="00FC1EB0">
        <w:rPr>
          <w:sz w:val="20"/>
        </w:rPr>
        <w:t>kręgów</w:t>
      </w:r>
      <w:proofErr w:type="gramEnd"/>
      <w:r w:rsidRPr="00FC1EB0">
        <w:rPr>
          <w:sz w:val="20"/>
        </w:rPr>
        <w:t xml:space="preserve"> betonowych lub żelbetowych odpowiadających wymaganiom BN-86/8971-08 [20],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muru</w:t>
      </w:r>
      <w:proofErr w:type="gramEnd"/>
      <w:r w:rsidRPr="00FC1EB0">
        <w:rPr>
          <w:sz w:val="20"/>
        </w:rPr>
        <w:t xml:space="preserve"> cegły kanalizacyjnej odpowiadającej wymaganiom PN-B-12037 [5].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 xml:space="preserve">Komora robocza poniżej wejścia kanałów powinna być </w:t>
      </w:r>
      <w:proofErr w:type="gramStart"/>
      <w:r w:rsidRPr="00FC1EB0">
        <w:rPr>
          <w:sz w:val="20"/>
        </w:rPr>
        <w:t>wykonana jako</w:t>
      </w:r>
      <w:proofErr w:type="gramEnd"/>
      <w:r w:rsidRPr="00FC1EB0">
        <w:rPr>
          <w:sz w:val="20"/>
        </w:rPr>
        <w:t xml:space="preserve"> monolit z betonu hydrotechnicznego klasy B 25; W-4, M-100 odpowiadającego wymaganiom BN-62/6738-03, 04, 07 [17] lub alternatywnie z cegły kanalizacyjnej.</w:t>
      </w:r>
    </w:p>
    <w:p w:rsidR="00405FB0" w:rsidRPr="00FC1EB0" w:rsidRDefault="00405FB0">
      <w:pPr>
        <w:rPr>
          <w:sz w:val="20"/>
        </w:rPr>
      </w:pPr>
      <w:r w:rsidRPr="00FC1EB0">
        <w:rPr>
          <w:b/>
          <w:sz w:val="20"/>
        </w:rPr>
        <w:t>2.3.2.</w:t>
      </w:r>
      <w:r w:rsidRPr="00FC1EB0">
        <w:rPr>
          <w:sz w:val="20"/>
        </w:rPr>
        <w:t xml:space="preserve"> Komin włazowy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Komin włazowy powinien być wykonany z kręgów betonowych lub żelbetowych o średnicy</w:t>
      </w:r>
      <w:proofErr w:type="gramStart"/>
      <w:r w:rsidRPr="00FC1EB0">
        <w:rPr>
          <w:sz w:val="20"/>
        </w:rPr>
        <w:t xml:space="preserve"> 0,80 m</w:t>
      </w:r>
      <w:proofErr w:type="gramEnd"/>
      <w:r w:rsidRPr="00FC1EB0">
        <w:rPr>
          <w:sz w:val="20"/>
        </w:rPr>
        <w:t xml:space="preserve"> odpowiadających wymaganiom BN-86/8971-08 [20].</w:t>
      </w:r>
    </w:p>
    <w:p w:rsidR="00405FB0" w:rsidRPr="00FC1EB0" w:rsidRDefault="00405FB0">
      <w:pPr>
        <w:rPr>
          <w:sz w:val="20"/>
        </w:rPr>
      </w:pPr>
      <w:r w:rsidRPr="00FC1EB0">
        <w:rPr>
          <w:b/>
          <w:sz w:val="20"/>
        </w:rPr>
        <w:t>2.3.3.</w:t>
      </w:r>
      <w:r w:rsidRPr="00FC1EB0">
        <w:rPr>
          <w:sz w:val="20"/>
        </w:rPr>
        <w:t xml:space="preserve"> Dno studzienki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 xml:space="preserve">Dno studzienki wykonuje </w:t>
      </w:r>
      <w:proofErr w:type="gramStart"/>
      <w:r w:rsidRPr="00FC1EB0">
        <w:rPr>
          <w:sz w:val="20"/>
        </w:rPr>
        <w:t>się jako</w:t>
      </w:r>
      <w:proofErr w:type="gramEnd"/>
      <w:r w:rsidRPr="00FC1EB0">
        <w:rPr>
          <w:sz w:val="20"/>
        </w:rPr>
        <w:t xml:space="preserve"> monolit z betonu hydrotechnicznego o właściwościach podanych w pkt 2.3.1.</w:t>
      </w:r>
    </w:p>
    <w:p w:rsidR="00405FB0" w:rsidRPr="00FC1EB0" w:rsidRDefault="00405FB0">
      <w:pPr>
        <w:rPr>
          <w:sz w:val="20"/>
        </w:rPr>
      </w:pPr>
      <w:r w:rsidRPr="00FC1EB0">
        <w:rPr>
          <w:b/>
          <w:sz w:val="20"/>
        </w:rPr>
        <w:t>2.3.4.</w:t>
      </w:r>
      <w:r w:rsidRPr="00FC1EB0">
        <w:rPr>
          <w:sz w:val="20"/>
        </w:rPr>
        <w:t xml:space="preserve"> Włazy kanałowe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 xml:space="preserve">Włazy kanałowe należy </w:t>
      </w:r>
      <w:proofErr w:type="gramStart"/>
      <w:r w:rsidRPr="00FC1EB0">
        <w:rPr>
          <w:sz w:val="20"/>
        </w:rPr>
        <w:t>wykonywać jako</w:t>
      </w:r>
      <w:proofErr w:type="gramEnd"/>
      <w:r w:rsidRPr="00FC1EB0">
        <w:rPr>
          <w:sz w:val="20"/>
        </w:rPr>
        <w:t>: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włazy</w:t>
      </w:r>
      <w:proofErr w:type="gramEnd"/>
      <w:r w:rsidRPr="00FC1EB0">
        <w:rPr>
          <w:sz w:val="20"/>
        </w:rPr>
        <w:t xml:space="preserve"> żeliwne typu ciężkiego odpowiadające wymaganiom PN-H-74051-02 [11] umieszczane w korpusie drogi,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włazy</w:t>
      </w:r>
      <w:proofErr w:type="gramEnd"/>
      <w:r w:rsidRPr="00FC1EB0">
        <w:rPr>
          <w:sz w:val="20"/>
        </w:rPr>
        <w:t xml:space="preserve"> żeliwne typu lekkiego odpowiadające wymaganiom PN-H-74051-01 [10] umieszczane poza korpusem drogi.</w:t>
      </w:r>
    </w:p>
    <w:p w:rsidR="00405FB0" w:rsidRPr="00FC1EB0" w:rsidRDefault="00405FB0">
      <w:pPr>
        <w:rPr>
          <w:sz w:val="20"/>
        </w:rPr>
      </w:pPr>
      <w:r w:rsidRPr="00FC1EB0">
        <w:rPr>
          <w:b/>
          <w:sz w:val="20"/>
        </w:rPr>
        <w:t>2.3.5.</w:t>
      </w:r>
      <w:r w:rsidRPr="00FC1EB0">
        <w:rPr>
          <w:sz w:val="20"/>
        </w:rPr>
        <w:t xml:space="preserve"> Stopnie złazowe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Stopnie złazowe żeliwne odpowiadające wymaganiom PN-H-74086 [14].</w:t>
      </w:r>
    </w:p>
    <w:p w:rsidR="00405FB0" w:rsidRPr="00FC1EB0" w:rsidRDefault="00405FB0">
      <w:pPr>
        <w:pStyle w:val="Nagwek2"/>
        <w:rPr>
          <w:sz w:val="20"/>
        </w:rPr>
      </w:pPr>
      <w:bookmarkStart w:id="12" w:name="_Toc12599704"/>
      <w:r w:rsidRPr="00FC1EB0">
        <w:rPr>
          <w:sz w:val="20"/>
        </w:rPr>
        <w:t>2.4. Materiały dla komór przelotowych połączeniowych i kaskadowych</w:t>
      </w:r>
      <w:bookmarkEnd w:id="12"/>
    </w:p>
    <w:p w:rsidR="00405FB0" w:rsidRPr="00FC1EB0" w:rsidRDefault="00405FB0">
      <w:pPr>
        <w:rPr>
          <w:sz w:val="20"/>
        </w:rPr>
      </w:pPr>
      <w:r w:rsidRPr="00FC1EB0">
        <w:rPr>
          <w:b/>
          <w:sz w:val="20"/>
        </w:rPr>
        <w:t>2.4.1.</w:t>
      </w:r>
      <w:r w:rsidRPr="00FC1EB0">
        <w:rPr>
          <w:sz w:val="20"/>
        </w:rPr>
        <w:t xml:space="preserve"> Komora robocza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 xml:space="preserve">Komora robocza z płytą stropową i dnem może być </w:t>
      </w:r>
      <w:proofErr w:type="gramStart"/>
      <w:r w:rsidRPr="00FC1EB0">
        <w:rPr>
          <w:sz w:val="20"/>
        </w:rPr>
        <w:t>wykonana jako</w:t>
      </w:r>
      <w:proofErr w:type="gramEnd"/>
      <w:r w:rsidRPr="00FC1EB0">
        <w:rPr>
          <w:sz w:val="20"/>
        </w:rPr>
        <w:t xml:space="preserve"> żelbetowa wraz z domieszkami uszczelniającymi lub z cegły kanalizacyjnej wg indywidualnej dokumentacji projektowej.</w:t>
      </w:r>
    </w:p>
    <w:p w:rsidR="00405FB0" w:rsidRPr="00FC1EB0" w:rsidRDefault="00405FB0">
      <w:pPr>
        <w:rPr>
          <w:sz w:val="20"/>
        </w:rPr>
      </w:pPr>
      <w:r w:rsidRPr="00FC1EB0">
        <w:rPr>
          <w:b/>
          <w:sz w:val="20"/>
        </w:rPr>
        <w:t>2.4.2.</w:t>
      </w:r>
      <w:r w:rsidRPr="00FC1EB0">
        <w:rPr>
          <w:sz w:val="20"/>
        </w:rPr>
        <w:t xml:space="preserve"> Komin włazowy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Komin włazowy wykonuje się z kręgów betonowych lub żelbetowych o średnicy</w:t>
      </w:r>
      <w:proofErr w:type="gramStart"/>
      <w:r w:rsidRPr="00FC1EB0">
        <w:rPr>
          <w:sz w:val="20"/>
        </w:rPr>
        <w:t xml:space="preserve"> 0,8 m</w:t>
      </w:r>
      <w:proofErr w:type="gramEnd"/>
      <w:r w:rsidRPr="00FC1EB0">
        <w:rPr>
          <w:sz w:val="20"/>
        </w:rPr>
        <w:t xml:space="preserve"> odpowiadających wymaganiom BN-86/8971-08 [20].</w:t>
      </w:r>
    </w:p>
    <w:p w:rsidR="00405FB0" w:rsidRPr="00FC1EB0" w:rsidRDefault="00405FB0">
      <w:pPr>
        <w:rPr>
          <w:sz w:val="20"/>
        </w:rPr>
      </w:pPr>
      <w:r w:rsidRPr="00FC1EB0">
        <w:rPr>
          <w:b/>
          <w:sz w:val="20"/>
        </w:rPr>
        <w:t>2.4.3.</w:t>
      </w:r>
      <w:r w:rsidRPr="00FC1EB0">
        <w:rPr>
          <w:sz w:val="20"/>
        </w:rPr>
        <w:t xml:space="preserve"> Właz kanałowy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Według pkt 2.3.4.</w:t>
      </w:r>
    </w:p>
    <w:p w:rsidR="00405FB0" w:rsidRPr="00FC1EB0" w:rsidRDefault="00405FB0">
      <w:pPr>
        <w:pStyle w:val="Nagwek2"/>
        <w:rPr>
          <w:sz w:val="20"/>
        </w:rPr>
      </w:pPr>
      <w:bookmarkStart w:id="13" w:name="_Toc12599705"/>
      <w:r w:rsidRPr="00FC1EB0">
        <w:rPr>
          <w:sz w:val="20"/>
        </w:rPr>
        <w:t>2.5. Studzienki bezwłazowe - ślepe</w:t>
      </w:r>
      <w:bookmarkEnd w:id="13"/>
    </w:p>
    <w:p w:rsidR="00405FB0" w:rsidRPr="00FC1EB0" w:rsidRDefault="00405FB0">
      <w:pPr>
        <w:rPr>
          <w:sz w:val="20"/>
        </w:rPr>
      </w:pPr>
      <w:r w:rsidRPr="00FC1EB0">
        <w:rPr>
          <w:b/>
          <w:sz w:val="20"/>
        </w:rPr>
        <w:t>2.5.1.</w:t>
      </w:r>
      <w:r w:rsidRPr="00FC1EB0">
        <w:rPr>
          <w:sz w:val="20"/>
        </w:rPr>
        <w:t xml:space="preserve"> Komora połączeniowa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Komorę połączeniową (ściany) wykonuje się z betonu hydrotechnicznego odpowiadającego wymaganiom BN-62/6738-03, -04, -07 [17] z domieszkami uszczelniającymi lub z cegły kanalizacyjnej odpowiadającej wymaganiom PN-B-12037 [5].</w:t>
      </w:r>
    </w:p>
    <w:p w:rsidR="00405FB0" w:rsidRPr="00FC1EB0" w:rsidRDefault="00405FB0">
      <w:pPr>
        <w:rPr>
          <w:sz w:val="20"/>
        </w:rPr>
      </w:pPr>
      <w:r w:rsidRPr="00FC1EB0">
        <w:rPr>
          <w:b/>
          <w:sz w:val="20"/>
        </w:rPr>
        <w:t>2.5.2.</w:t>
      </w:r>
      <w:r w:rsidRPr="00FC1EB0">
        <w:rPr>
          <w:sz w:val="20"/>
        </w:rPr>
        <w:t xml:space="preserve"> Płyta pokrywowa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lastRenderedPageBreak/>
        <w:tab/>
        <w:t>Jeżeli dokumentacja projektowa lub SST nie ustala inaczej, to płytę pokrywową stanowi prefabrykat wg Katalogu powtarzalnych elementów drogowych [23].</w:t>
      </w:r>
    </w:p>
    <w:p w:rsidR="00405FB0" w:rsidRPr="00FC1EB0" w:rsidRDefault="00405FB0">
      <w:pPr>
        <w:rPr>
          <w:sz w:val="20"/>
        </w:rPr>
      </w:pPr>
      <w:r w:rsidRPr="00FC1EB0">
        <w:rPr>
          <w:b/>
          <w:sz w:val="20"/>
        </w:rPr>
        <w:t>2.5.3.</w:t>
      </w:r>
      <w:r w:rsidRPr="00FC1EB0">
        <w:rPr>
          <w:sz w:val="20"/>
        </w:rPr>
        <w:t xml:space="preserve"> Płyta denna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Płytę denną wykonuje się z betonu hydrotechnicznego o właściwościach podanych w pkt 2.3.1.</w:t>
      </w:r>
    </w:p>
    <w:p w:rsidR="00405FB0" w:rsidRPr="00FC1EB0" w:rsidRDefault="00405FB0">
      <w:pPr>
        <w:pStyle w:val="Nagwek2"/>
        <w:rPr>
          <w:sz w:val="20"/>
        </w:rPr>
      </w:pPr>
      <w:bookmarkStart w:id="14" w:name="_Toc12599706"/>
      <w:r w:rsidRPr="00FC1EB0">
        <w:rPr>
          <w:sz w:val="20"/>
        </w:rPr>
        <w:t>2.6. Studzienki ściekowe</w:t>
      </w:r>
      <w:bookmarkEnd w:id="14"/>
    </w:p>
    <w:p w:rsidR="00405FB0" w:rsidRPr="00FC1EB0" w:rsidRDefault="00405FB0">
      <w:pPr>
        <w:rPr>
          <w:sz w:val="20"/>
        </w:rPr>
      </w:pPr>
      <w:r w:rsidRPr="00FC1EB0">
        <w:rPr>
          <w:b/>
          <w:sz w:val="20"/>
        </w:rPr>
        <w:t>2.6.1.</w:t>
      </w:r>
      <w:r w:rsidRPr="00FC1EB0">
        <w:rPr>
          <w:sz w:val="20"/>
        </w:rPr>
        <w:t xml:space="preserve"> Wpusty uliczne żeliwne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 xml:space="preserve">Wpusty uliczne żeliwne powinny odpowiadać wymaganiom </w:t>
      </w:r>
      <w:proofErr w:type="gramStart"/>
      <w:r w:rsidRPr="00FC1EB0">
        <w:rPr>
          <w:sz w:val="20"/>
        </w:rPr>
        <w:t>PN-H-74080-01 [12]           i</w:t>
      </w:r>
      <w:proofErr w:type="gramEnd"/>
      <w:r w:rsidRPr="00FC1EB0">
        <w:rPr>
          <w:sz w:val="20"/>
        </w:rPr>
        <w:t xml:space="preserve"> PN-H-74080-04 [13].</w:t>
      </w:r>
    </w:p>
    <w:p w:rsidR="00405FB0" w:rsidRPr="00FC1EB0" w:rsidRDefault="00405FB0">
      <w:pPr>
        <w:rPr>
          <w:sz w:val="20"/>
        </w:rPr>
      </w:pPr>
      <w:r w:rsidRPr="00FC1EB0">
        <w:rPr>
          <w:b/>
          <w:sz w:val="20"/>
        </w:rPr>
        <w:t>2.6.2.</w:t>
      </w:r>
      <w:r w:rsidRPr="00FC1EB0">
        <w:rPr>
          <w:sz w:val="20"/>
        </w:rPr>
        <w:t xml:space="preserve"> Kręgi betonowe prefabrykowane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Na studzienki ściekowe stosowane są prefabrykowane kręgi betonowe o średnicy 50 cm, wysokości 30 cm lub 60 cm, z betonu klasy B 25, wg KB1-22.2.6 (6) [22].</w:t>
      </w:r>
    </w:p>
    <w:p w:rsidR="00405FB0" w:rsidRPr="00FC1EB0" w:rsidRDefault="00405FB0">
      <w:pPr>
        <w:rPr>
          <w:sz w:val="20"/>
        </w:rPr>
      </w:pPr>
      <w:r w:rsidRPr="00FC1EB0">
        <w:rPr>
          <w:b/>
          <w:sz w:val="20"/>
        </w:rPr>
        <w:t>2.6.3.</w:t>
      </w:r>
      <w:r w:rsidRPr="00FC1EB0">
        <w:rPr>
          <w:sz w:val="20"/>
        </w:rPr>
        <w:t xml:space="preserve"> Pierścienie żelbetowe prefabrykowane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Pierścienie żelbetowe prefabrykowane o średnicy 65 cm powinny być wykonane z betonu wibrowanego klasy B 20 zbrojonego stalą StOS.</w:t>
      </w:r>
    </w:p>
    <w:p w:rsidR="00405FB0" w:rsidRPr="00FC1EB0" w:rsidRDefault="00405FB0">
      <w:pPr>
        <w:rPr>
          <w:sz w:val="20"/>
        </w:rPr>
      </w:pPr>
      <w:r w:rsidRPr="00FC1EB0">
        <w:rPr>
          <w:b/>
          <w:sz w:val="20"/>
        </w:rPr>
        <w:t>2.6.4.</w:t>
      </w:r>
      <w:r w:rsidRPr="00FC1EB0">
        <w:rPr>
          <w:sz w:val="20"/>
        </w:rPr>
        <w:t xml:space="preserve"> Płyty żelbetowe prefabrykowane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Płyty żelbetowe prefabrykowane powinny mieć grubość 11 cm i być wykonane z betonu wibrowanego klasy B 20 zbrojonego stalą StOS.</w:t>
      </w:r>
    </w:p>
    <w:p w:rsidR="00405FB0" w:rsidRPr="00FC1EB0" w:rsidRDefault="00405FB0">
      <w:pPr>
        <w:rPr>
          <w:sz w:val="20"/>
        </w:rPr>
      </w:pPr>
      <w:r w:rsidRPr="00FC1EB0">
        <w:rPr>
          <w:b/>
          <w:sz w:val="20"/>
        </w:rPr>
        <w:t>2.6.5.</w:t>
      </w:r>
      <w:r w:rsidRPr="00FC1EB0">
        <w:rPr>
          <w:sz w:val="20"/>
        </w:rPr>
        <w:t xml:space="preserve"> Płyty fundamentowe zbrojone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Płyty fundamentowe zbrojone powinny posiadać grubość 15 cm i być wykonane z betonu klasy B 15.</w:t>
      </w:r>
    </w:p>
    <w:p w:rsidR="00405FB0" w:rsidRPr="00FC1EB0" w:rsidRDefault="00405FB0">
      <w:pPr>
        <w:rPr>
          <w:sz w:val="20"/>
        </w:rPr>
      </w:pPr>
      <w:r w:rsidRPr="00FC1EB0">
        <w:rPr>
          <w:b/>
          <w:sz w:val="20"/>
        </w:rPr>
        <w:t>2.6.6.</w:t>
      </w:r>
      <w:r w:rsidRPr="00FC1EB0">
        <w:rPr>
          <w:sz w:val="20"/>
        </w:rPr>
        <w:t xml:space="preserve"> Kruszywo na podsypkę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Podsypka może być wykonana z tłucznia lub żwiru. Użyty materiał na podsypkę powinien odpowiadać wymaganiom stosownych norm, np. PN-B-06712 [7], PN-B-11111 [3], PN-B-11112 [4].</w:t>
      </w:r>
    </w:p>
    <w:p w:rsidR="00405FB0" w:rsidRPr="00FC1EB0" w:rsidRDefault="00405FB0">
      <w:pPr>
        <w:pStyle w:val="Nagwek2"/>
        <w:rPr>
          <w:sz w:val="20"/>
        </w:rPr>
      </w:pPr>
      <w:bookmarkStart w:id="15" w:name="_Toc12599707"/>
      <w:r w:rsidRPr="00FC1EB0">
        <w:rPr>
          <w:sz w:val="20"/>
        </w:rPr>
        <w:t>2.7. Beton</w:t>
      </w:r>
      <w:bookmarkEnd w:id="15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Beton hydrotechniczny B-15 i B-20 powinien odpowiadać wymaganiom BN-62/6738-07 [17].</w:t>
      </w:r>
    </w:p>
    <w:p w:rsidR="00405FB0" w:rsidRPr="00FC1EB0" w:rsidRDefault="00405FB0">
      <w:pPr>
        <w:pStyle w:val="Nagwek2"/>
        <w:rPr>
          <w:sz w:val="20"/>
        </w:rPr>
      </w:pPr>
      <w:bookmarkStart w:id="16" w:name="_Toc12599708"/>
      <w:r w:rsidRPr="00FC1EB0">
        <w:rPr>
          <w:sz w:val="20"/>
        </w:rPr>
        <w:t>2.8. Zaprawa cementowa</w:t>
      </w:r>
      <w:bookmarkEnd w:id="16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Zaprawa cementowa powinna odpowiadać wymaganiom PN-B-14501 [7].</w:t>
      </w:r>
    </w:p>
    <w:p w:rsidR="00405FB0" w:rsidRPr="00FC1EB0" w:rsidRDefault="00405FB0">
      <w:pPr>
        <w:rPr>
          <w:sz w:val="20"/>
        </w:rPr>
      </w:pPr>
    </w:p>
    <w:p w:rsidR="00405FB0" w:rsidRPr="00FC1EB0" w:rsidRDefault="00405FB0">
      <w:pPr>
        <w:rPr>
          <w:sz w:val="20"/>
        </w:rPr>
      </w:pPr>
    </w:p>
    <w:p w:rsidR="00405FB0" w:rsidRPr="00FC1EB0" w:rsidRDefault="00405FB0">
      <w:pPr>
        <w:pStyle w:val="Nagwek2"/>
        <w:rPr>
          <w:sz w:val="20"/>
        </w:rPr>
      </w:pPr>
      <w:bookmarkStart w:id="17" w:name="_Toc12599709"/>
      <w:r w:rsidRPr="00FC1EB0">
        <w:rPr>
          <w:sz w:val="20"/>
        </w:rPr>
        <w:t>2.9. Składowanie materiałów</w:t>
      </w:r>
      <w:bookmarkEnd w:id="17"/>
    </w:p>
    <w:p w:rsidR="00405FB0" w:rsidRPr="00FC1EB0" w:rsidRDefault="00405FB0">
      <w:pPr>
        <w:rPr>
          <w:sz w:val="20"/>
        </w:rPr>
      </w:pPr>
      <w:r w:rsidRPr="00FC1EB0">
        <w:rPr>
          <w:b/>
          <w:sz w:val="20"/>
        </w:rPr>
        <w:t>2.9.1.</w:t>
      </w:r>
      <w:r w:rsidRPr="00FC1EB0">
        <w:rPr>
          <w:sz w:val="20"/>
        </w:rPr>
        <w:t xml:space="preserve"> Rury kanałowe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Rury można składować na otwartej przestrzeni, układając je w pozycji leżącej jedno- lub wielowarstwowo, albo w pozycji stojącej.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Powierzchnia składowania powinna być utwardzona i zabezpieczona przed gromadzeniem się wód opadowych.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W przypadku składowania poziomego pierwszą warstwę rur należy ułożyć na podkładach drewnianych. Podobnie na podkładach drewnianych należy układać wyroby w pozycji stojącej i jeżeli powierzchnia składowania nie odpowiada ww. wymaganiom.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Wykonawca jest zobowiązany układać rury według poszczególnych grup, wielkości i gatunków w sposób zapewniający stateczność oraz umożliwiający dostęp do poszczególnych stosów lub pojedynczych rur.</w:t>
      </w:r>
    </w:p>
    <w:p w:rsidR="00405FB0" w:rsidRPr="00FC1EB0" w:rsidRDefault="00405FB0">
      <w:pPr>
        <w:rPr>
          <w:sz w:val="20"/>
        </w:rPr>
      </w:pPr>
      <w:r w:rsidRPr="00FC1EB0">
        <w:rPr>
          <w:b/>
          <w:sz w:val="20"/>
        </w:rPr>
        <w:t>2.9.2.</w:t>
      </w:r>
      <w:r w:rsidRPr="00FC1EB0">
        <w:rPr>
          <w:sz w:val="20"/>
        </w:rPr>
        <w:t xml:space="preserve"> Kręgi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Kręgi można składować na powierzchni nieutwardzonej pod warunkiem, że nacisk kręgów przekazywany na grunt nie przekracza</w:t>
      </w:r>
      <w:proofErr w:type="gramStart"/>
      <w:r w:rsidRPr="00FC1EB0">
        <w:rPr>
          <w:sz w:val="20"/>
        </w:rPr>
        <w:t xml:space="preserve"> 0,5 MPa</w:t>
      </w:r>
      <w:proofErr w:type="gramEnd"/>
      <w:r w:rsidRPr="00FC1EB0">
        <w:rPr>
          <w:sz w:val="20"/>
        </w:rPr>
        <w:t>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Przy składowaniu wyrobów w pozycji wbudowania wysokość składowania nie powinna przekraczać</w:t>
      </w:r>
      <w:proofErr w:type="gramStart"/>
      <w:r w:rsidRPr="00FC1EB0">
        <w:rPr>
          <w:sz w:val="20"/>
        </w:rPr>
        <w:t xml:space="preserve"> 1,8 m</w:t>
      </w:r>
      <w:proofErr w:type="gramEnd"/>
      <w:r w:rsidRPr="00FC1EB0">
        <w:rPr>
          <w:sz w:val="20"/>
        </w:rPr>
        <w:t>. Składowanie powinno umożliwiać dostęp do poszczególnych stosów wyrobów lub pojedynczych kręgów.</w:t>
      </w:r>
    </w:p>
    <w:p w:rsidR="00405FB0" w:rsidRPr="00FC1EB0" w:rsidRDefault="00405FB0">
      <w:pPr>
        <w:rPr>
          <w:sz w:val="20"/>
        </w:rPr>
      </w:pPr>
      <w:r w:rsidRPr="00FC1EB0">
        <w:rPr>
          <w:b/>
          <w:sz w:val="20"/>
        </w:rPr>
        <w:t>2.9.3.</w:t>
      </w:r>
      <w:r w:rsidRPr="00FC1EB0">
        <w:rPr>
          <w:sz w:val="20"/>
        </w:rPr>
        <w:t xml:space="preserve"> Cegła kanalizacyjna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Cegła kanalizacyjna może być składowana na otwartej przestrzeni, na powierzchni utwardzonej z odpowiednimi spadkami umożliwiającymi odprowadzenie wód opadowych.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Cegły w miejscu składowania powinny być ułożone w sposób uporządkowany, zapewniający łatwość przeliczenia. Cegły powinny być ułożone w jednostkach ładunkowych lub luzem w stosach albo pryzmach.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 xml:space="preserve">Jednostki ładunkowe mogą być ułożone jedne na drugich maksymalnie </w:t>
      </w:r>
      <w:proofErr w:type="gramStart"/>
      <w:r w:rsidRPr="00FC1EB0">
        <w:rPr>
          <w:sz w:val="20"/>
        </w:rPr>
        <w:t>w                       3 warstwach</w:t>
      </w:r>
      <w:proofErr w:type="gramEnd"/>
      <w:r w:rsidRPr="00FC1EB0">
        <w:rPr>
          <w:sz w:val="20"/>
        </w:rPr>
        <w:t>, o łącznej wysokości nie przekraczającej 3,0 m.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Przy składowaniu cegieł luzem maksymalna wysokość stosów i pryzm nie powinna przekraczać</w:t>
      </w:r>
      <w:proofErr w:type="gramStart"/>
      <w:r w:rsidRPr="00FC1EB0">
        <w:rPr>
          <w:sz w:val="20"/>
        </w:rPr>
        <w:t xml:space="preserve"> 2,2 m</w:t>
      </w:r>
      <w:proofErr w:type="gramEnd"/>
      <w:r w:rsidRPr="00FC1EB0">
        <w:rPr>
          <w:sz w:val="20"/>
        </w:rPr>
        <w:t>.</w:t>
      </w:r>
    </w:p>
    <w:p w:rsidR="00405FB0" w:rsidRPr="00FC1EB0" w:rsidRDefault="00405FB0">
      <w:pPr>
        <w:rPr>
          <w:sz w:val="20"/>
        </w:rPr>
      </w:pPr>
      <w:r w:rsidRPr="00FC1EB0">
        <w:rPr>
          <w:b/>
          <w:sz w:val="20"/>
        </w:rPr>
        <w:t>2.9.4.</w:t>
      </w:r>
      <w:r w:rsidRPr="00FC1EB0">
        <w:rPr>
          <w:sz w:val="20"/>
        </w:rPr>
        <w:t xml:space="preserve"> Włazy kanałowe i stopnie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Włazy kanałowe i stopnie powinny być składowane z dala od substancji działających korodująco. Włazy powinny być posegregowane wg klas. Powierzchnia składowania powinna być utwardzona i odwodniona.</w:t>
      </w:r>
    </w:p>
    <w:p w:rsidR="00405FB0" w:rsidRPr="00FC1EB0" w:rsidRDefault="00405FB0">
      <w:pPr>
        <w:rPr>
          <w:sz w:val="20"/>
        </w:rPr>
      </w:pPr>
      <w:r w:rsidRPr="00FC1EB0">
        <w:rPr>
          <w:b/>
          <w:sz w:val="20"/>
        </w:rPr>
        <w:t>2.9.5.</w:t>
      </w:r>
      <w:r w:rsidRPr="00FC1EB0">
        <w:rPr>
          <w:sz w:val="20"/>
        </w:rPr>
        <w:t xml:space="preserve"> Wpusty żeliwne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 xml:space="preserve">Skrzynki lub ramki wpustów </w:t>
      </w:r>
      <w:proofErr w:type="gramStart"/>
      <w:r w:rsidRPr="00FC1EB0">
        <w:rPr>
          <w:sz w:val="20"/>
        </w:rPr>
        <w:t>mogą  być</w:t>
      </w:r>
      <w:proofErr w:type="gramEnd"/>
      <w:r w:rsidRPr="00FC1EB0">
        <w:rPr>
          <w:sz w:val="20"/>
        </w:rPr>
        <w:t xml:space="preserve"> składowane na otwartej przestrzeni, na paletach w stosach o wysokości maksimum 1,5 m.</w:t>
      </w:r>
    </w:p>
    <w:p w:rsidR="00405FB0" w:rsidRPr="00FC1EB0" w:rsidRDefault="00405FB0">
      <w:pPr>
        <w:rPr>
          <w:sz w:val="20"/>
        </w:rPr>
      </w:pPr>
      <w:r w:rsidRPr="00FC1EB0">
        <w:rPr>
          <w:b/>
          <w:sz w:val="20"/>
        </w:rPr>
        <w:t>2.9.6.</w:t>
      </w:r>
      <w:r w:rsidRPr="00FC1EB0">
        <w:rPr>
          <w:sz w:val="20"/>
        </w:rPr>
        <w:t xml:space="preserve"> Kruszywo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Kruszywo należy składować na utwardzonym i odwodnionym podłożu w sposób zabezpieczający je przed zanieczyszczeniem i zmieszaniem z innymi rodzajami i frakcjami kruszyw.</w:t>
      </w:r>
    </w:p>
    <w:p w:rsidR="00405FB0" w:rsidRPr="00FC1EB0" w:rsidRDefault="00405FB0">
      <w:pPr>
        <w:pStyle w:val="Nagwek1"/>
        <w:rPr>
          <w:sz w:val="20"/>
        </w:rPr>
      </w:pPr>
      <w:bookmarkStart w:id="18" w:name="_Toc12599710"/>
      <w:r w:rsidRPr="00FC1EB0">
        <w:rPr>
          <w:sz w:val="20"/>
        </w:rPr>
        <w:lastRenderedPageBreak/>
        <w:t>3. SPRZĘT</w:t>
      </w:r>
      <w:bookmarkEnd w:id="18"/>
    </w:p>
    <w:p w:rsidR="00405FB0" w:rsidRPr="00FC1EB0" w:rsidRDefault="00405FB0">
      <w:pPr>
        <w:pStyle w:val="Nagwek2"/>
        <w:rPr>
          <w:sz w:val="20"/>
        </w:rPr>
      </w:pPr>
      <w:bookmarkStart w:id="19" w:name="_Toc12599711"/>
      <w:r w:rsidRPr="00FC1EB0">
        <w:rPr>
          <w:sz w:val="20"/>
        </w:rPr>
        <w:t>3.1. Ogólne wymagania dotyczące sprzętu</w:t>
      </w:r>
      <w:bookmarkEnd w:id="19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Ogólne wymagania dotyczące sprzętu podano w SST D-M-00.00.00 „Wymagania ogólne” pkt 3.</w:t>
      </w:r>
    </w:p>
    <w:p w:rsidR="00405FB0" w:rsidRPr="00FC1EB0" w:rsidRDefault="00405FB0">
      <w:pPr>
        <w:pStyle w:val="Nagwek2"/>
        <w:rPr>
          <w:sz w:val="20"/>
        </w:rPr>
      </w:pPr>
      <w:bookmarkStart w:id="20" w:name="_Toc12599712"/>
      <w:r w:rsidRPr="00FC1EB0">
        <w:rPr>
          <w:sz w:val="20"/>
        </w:rPr>
        <w:t>3.2. Sprzęt do wykonania kanalizacji deszczowej</w:t>
      </w:r>
      <w:bookmarkEnd w:id="20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Wykonawca przystępujący do wykonania kanalizacji deszczowej powinien wykazać się możliwością korzystania z następującego sprzętu: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żurawi</w:t>
      </w:r>
      <w:proofErr w:type="gramEnd"/>
      <w:r w:rsidRPr="00FC1EB0">
        <w:rPr>
          <w:sz w:val="20"/>
        </w:rPr>
        <w:t xml:space="preserve"> budowlanych samochodowych,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koparek</w:t>
      </w:r>
      <w:proofErr w:type="gramEnd"/>
      <w:r w:rsidRPr="00FC1EB0">
        <w:rPr>
          <w:sz w:val="20"/>
        </w:rPr>
        <w:t xml:space="preserve"> przedsiębiernych,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spycharek</w:t>
      </w:r>
      <w:proofErr w:type="gramEnd"/>
      <w:r w:rsidRPr="00FC1EB0">
        <w:rPr>
          <w:sz w:val="20"/>
        </w:rPr>
        <w:t xml:space="preserve"> kołowych lub gąsiennicowych,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sprzętu</w:t>
      </w:r>
      <w:proofErr w:type="gramEnd"/>
      <w:r w:rsidRPr="00FC1EB0">
        <w:rPr>
          <w:sz w:val="20"/>
        </w:rPr>
        <w:t xml:space="preserve"> do zagęszczania gruntu,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wciągarek</w:t>
      </w:r>
      <w:proofErr w:type="gramEnd"/>
      <w:r w:rsidRPr="00FC1EB0">
        <w:rPr>
          <w:sz w:val="20"/>
        </w:rPr>
        <w:t xml:space="preserve"> mechanicznych,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beczkowozów</w:t>
      </w:r>
      <w:proofErr w:type="gramEnd"/>
      <w:r w:rsidRPr="00FC1EB0">
        <w:rPr>
          <w:sz w:val="20"/>
        </w:rPr>
        <w:t>.</w:t>
      </w:r>
    </w:p>
    <w:p w:rsidR="00405FB0" w:rsidRPr="00FC1EB0" w:rsidRDefault="00405FB0">
      <w:pPr>
        <w:pStyle w:val="Nagwek1"/>
        <w:rPr>
          <w:sz w:val="20"/>
        </w:rPr>
      </w:pPr>
      <w:bookmarkStart w:id="21" w:name="_Toc12599713"/>
      <w:r w:rsidRPr="00FC1EB0">
        <w:rPr>
          <w:sz w:val="20"/>
        </w:rPr>
        <w:t>4. TRANSPORT</w:t>
      </w:r>
      <w:bookmarkEnd w:id="21"/>
    </w:p>
    <w:p w:rsidR="00405FB0" w:rsidRPr="00FC1EB0" w:rsidRDefault="00405FB0">
      <w:pPr>
        <w:pStyle w:val="Nagwek2"/>
        <w:rPr>
          <w:sz w:val="20"/>
        </w:rPr>
      </w:pPr>
      <w:bookmarkStart w:id="22" w:name="_Toc12599714"/>
      <w:r w:rsidRPr="00FC1EB0">
        <w:rPr>
          <w:sz w:val="20"/>
        </w:rPr>
        <w:t>4.1. Ogólne wymagania dotyczące transportu</w:t>
      </w:r>
      <w:bookmarkEnd w:id="22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Ogólne wymagania dotyczące transportu podano w SST D-M-00.00.00 „Wymagania ogólne” pkt 4.</w:t>
      </w:r>
    </w:p>
    <w:p w:rsidR="00405FB0" w:rsidRPr="00FC1EB0" w:rsidRDefault="00405FB0">
      <w:pPr>
        <w:pStyle w:val="Nagwek2"/>
        <w:rPr>
          <w:sz w:val="20"/>
        </w:rPr>
      </w:pPr>
      <w:bookmarkStart w:id="23" w:name="_Toc12599715"/>
      <w:r w:rsidRPr="00FC1EB0">
        <w:rPr>
          <w:sz w:val="20"/>
        </w:rPr>
        <w:t>4.2. Transport rur kanałowych</w:t>
      </w:r>
      <w:bookmarkEnd w:id="23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Rury, zarówno kamionkowe</w:t>
      </w:r>
      <w:r w:rsidR="009618A5">
        <w:rPr>
          <w:sz w:val="20"/>
        </w:rPr>
        <w:t>, PCV</w:t>
      </w:r>
      <w:r w:rsidRPr="00FC1EB0">
        <w:rPr>
          <w:sz w:val="20"/>
        </w:rPr>
        <w:t xml:space="preserve"> jak i betonowe, mogą być przewożone dowolnymi środkami transportu w sposób zabezpieczający je przed uszkodzeniem lub zniszczeniem. Wykonawca zapewni przewóz rur w pozycji poziomej wzdłuż środka transportu, z wyjątkiem rur betonowych o stosunku średnicy nominalnej do długości, większej niż</w:t>
      </w:r>
      <w:proofErr w:type="gramStart"/>
      <w:r w:rsidRPr="00FC1EB0">
        <w:rPr>
          <w:sz w:val="20"/>
        </w:rPr>
        <w:t xml:space="preserve"> 1,0 m</w:t>
      </w:r>
      <w:proofErr w:type="gramEnd"/>
      <w:r w:rsidRPr="00FC1EB0">
        <w:rPr>
          <w:sz w:val="20"/>
        </w:rPr>
        <w:t>, które należy przewozić w pozycji pionowej i tylko w jednej warstwie.</w:t>
      </w:r>
      <w:r w:rsidR="00B47862">
        <w:rPr>
          <w:sz w:val="20"/>
        </w:rPr>
        <w:t xml:space="preserve"> </w:t>
      </w:r>
      <w:r w:rsidRPr="00FC1EB0">
        <w:rPr>
          <w:sz w:val="20"/>
        </w:rPr>
        <w:t>Wykonawca zabezpieczy wyroby przewożone w pozycji poziomej przed przesuwaniem i przetaczaniem pod wpływem sił bezwładności występujących w czasie ruchu pojazdów.</w:t>
      </w:r>
      <w:r w:rsidR="00B47862">
        <w:rPr>
          <w:sz w:val="20"/>
        </w:rPr>
        <w:t xml:space="preserve"> </w:t>
      </w:r>
      <w:r w:rsidRPr="00FC1EB0">
        <w:rPr>
          <w:sz w:val="20"/>
        </w:rPr>
        <w:t>Przy wielowarstwowym układaniu rur górna warstwa nie może przewyższać ścian środka transportu o więcej niż 1/3 średnicy zewnętrznej wyrobu (rury kamionkowe nie wyżej niż 2 m</w:t>
      </w:r>
      <w:proofErr w:type="gramStart"/>
      <w:r w:rsidRPr="00FC1EB0">
        <w:rPr>
          <w:sz w:val="20"/>
        </w:rPr>
        <w:t>).</w:t>
      </w:r>
      <w:r w:rsidR="00B47862">
        <w:rPr>
          <w:sz w:val="20"/>
        </w:rPr>
        <w:t xml:space="preserve"> </w:t>
      </w:r>
      <w:r w:rsidRPr="00FC1EB0">
        <w:rPr>
          <w:sz w:val="20"/>
        </w:rPr>
        <w:t>Pierwszą</w:t>
      </w:r>
      <w:proofErr w:type="gramEnd"/>
      <w:r w:rsidRPr="00FC1EB0">
        <w:rPr>
          <w:sz w:val="20"/>
        </w:rPr>
        <w:t xml:space="preserve"> warstwę rur kielichowych należy układać na podkładach drewnianych, zaś poszczególne warstwy w miejscach stykania się wyrobów należy przekładać materiałem wyściółkowym (o grubości warstwy od 2 do 4 cm po ugnieceniu).</w:t>
      </w:r>
    </w:p>
    <w:p w:rsidR="00405FB0" w:rsidRPr="00FC1EB0" w:rsidRDefault="00405FB0">
      <w:pPr>
        <w:rPr>
          <w:sz w:val="20"/>
        </w:rPr>
      </w:pPr>
    </w:p>
    <w:p w:rsidR="00405FB0" w:rsidRPr="00FC1EB0" w:rsidRDefault="00405FB0">
      <w:pPr>
        <w:pStyle w:val="Nagwek2"/>
        <w:rPr>
          <w:sz w:val="20"/>
        </w:rPr>
      </w:pPr>
      <w:bookmarkStart w:id="24" w:name="_Toc12599716"/>
      <w:r w:rsidRPr="00FC1EB0">
        <w:rPr>
          <w:sz w:val="20"/>
        </w:rPr>
        <w:t>4.3. Transport kręgów</w:t>
      </w:r>
      <w:bookmarkEnd w:id="24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Transport kręgów powinien odbywać się samochodami w pozycji wbudowania lub prostopadle do pozycji wbudowania.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Dla zabezpieczenia przed uszkodzeniem przewożonych elementów, Wykonawca dokona ich usztywnienia przez zastosowanie przekładek, rozporów i klinów z drewna, gumy lub innych odpowiednich materiałów.</w:t>
      </w:r>
      <w:r w:rsidR="00B47862">
        <w:rPr>
          <w:sz w:val="20"/>
        </w:rPr>
        <w:t xml:space="preserve"> </w:t>
      </w:r>
      <w:r w:rsidRPr="00FC1EB0">
        <w:rPr>
          <w:sz w:val="20"/>
        </w:rPr>
        <w:t>Podnoszenie i opuszczanie kręgów o średnicach</w:t>
      </w:r>
      <w:proofErr w:type="gramStart"/>
      <w:r w:rsidRPr="00FC1EB0">
        <w:rPr>
          <w:sz w:val="20"/>
        </w:rPr>
        <w:t xml:space="preserve"> 1,2 m</w:t>
      </w:r>
      <w:proofErr w:type="gramEnd"/>
      <w:r w:rsidRPr="00FC1EB0">
        <w:rPr>
          <w:sz w:val="20"/>
        </w:rPr>
        <w:t xml:space="preserve"> i 1,4 m należy wykonywać za pomocą minimum trzech lin zawiesia rozmieszczonych równomiernie na obwodzie prefabrykatu.</w:t>
      </w:r>
    </w:p>
    <w:p w:rsidR="00405FB0" w:rsidRPr="00FC1EB0" w:rsidRDefault="00405FB0">
      <w:pPr>
        <w:pStyle w:val="Nagwek2"/>
        <w:rPr>
          <w:sz w:val="20"/>
        </w:rPr>
      </w:pPr>
      <w:bookmarkStart w:id="25" w:name="_Toc12599717"/>
      <w:r w:rsidRPr="00FC1EB0">
        <w:rPr>
          <w:sz w:val="20"/>
        </w:rPr>
        <w:t>4.4. Transport cegły kanalizacyjnej</w:t>
      </w:r>
      <w:bookmarkEnd w:id="25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Cegła kanalizacyjna może być przewożona dowolnymi środkami transportu w jednostkach ładunkowych lub luzem.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Jednostki ładunkowe należy układać na środkach transportu samochodowego w jednej warstwie.</w:t>
      </w:r>
      <w:r w:rsidR="00B47862">
        <w:rPr>
          <w:sz w:val="20"/>
        </w:rPr>
        <w:t xml:space="preserve"> </w:t>
      </w:r>
      <w:r w:rsidRPr="00FC1EB0">
        <w:rPr>
          <w:sz w:val="20"/>
        </w:rPr>
        <w:t>Cegły transportowane luzem należy układać na środkach przewozowych ściśle jedne obok drugich, w jednakowej liczbie warstw na powierzchni środka transportu.</w:t>
      </w:r>
      <w:r w:rsidR="00B47862">
        <w:rPr>
          <w:sz w:val="20"/>
        </w:rPr>
        <w:t xml:space="preserve"> </w:t>
      </w:r>
      <w:r w:rsidRPr="00FC1EB0">
        <w:rPr>
          <w:sz w:val="20"/>
        </w:rPr>
        <w:t>Wysokość ładunku nie powinna przekraczać wysokości burt.</w:t>
      </w:r>
      <w:r w:rsidR="00B47862">
        <w:rPr>
          <w:sz w:val="20"/>
        </w:rPr>
        <w:t xml:space="preserve"> </w:t>
      </w:r>
      <w:r w:rsidRPr="00FC1EB0">
        <w:rPr>
          <w:sz w:val="20"/>
        </w:rPr>
        <w:t>Cegły luzem mogą być przewożone środkami transportu samochodowego pod warunkiem stosowania opinek.</w:t>
      </w:r>
      <w:r w:rsidR="00B47862">
        <w:rPr>
          <w:sz w:val="20"/>
        </w:rPr>
        <w:t xml:space="preserve"> </w:t>
      </w:r>
      <w:r w:rsidRPr="00FC1EB0">
        <w:rPr>
          <w:sz w:val="20"/>
        </w:rPr>
        <w:t>Załadunek i wyładunek cegły w jednostkach ładunkowych powinien się odbywać mechanicznie za pomocą urządzeń wyposażonych w osprzęt kleszczowy, widłowy lub chwytakowy. Załadunek i wyładunek wyrobów przewożonych luzem powinien odbywać się ręcznie przy użyciu przyrządów pomocniczych.</w:t>
      </w:r>
    </w:p>
    <w:p w:rsidR="00405FB0" w:rsidRPr="00FC1EB0" w:rsidRDefault="00405FB0">
      <w:pPr>
        <w:pStyle w:val="Nagwek2"/>
        <w:rPr>
          <w:sz w:val="20"/>
        </w:rPr>
      </w:pPr>
      <w:bookmarkStart w:id="26" w:name="_Toc12599718"/>
      <w:r w:rsidRPr="00FC1EB0">
        <w:rPr>
          <w:sz w:val="20"/>
        </w:rPr>
        <w:t>4.5. Transport włazów kanałowych</w:t>
      </w:r>
      <w:bookmarkEnd w:id="26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Włazy kanałowe mogą być transportowane dowolnymi środkami transportu w sposób zabezpieczony przed przemieszczaniem i uszkodzeniem.</w:t>
      </w:r>
      <w:r w:rsidR="00B47862">
        <w:rPr>
          <w:sz w:val="20"/>
        </w:rPr>
        <w:t xml:space="preserve"> </w:t>
      </w:r>
      <w:r w:rsidRPr="00FC1EB0">
        <w:rPr>
          <w:sz w:val="20"/>
        </w:rPr>
        <w:t>Włazy typu ciężkiego mogą być przewożone luzem, natomiast typu lekkiego należy układać na paletach po 10 szt. i łączyć taśmą stalową.</w:t>
      </w:r>
    </w:p>
    <w:p w:rsidR="00405FB0" w:rsidRPr="00FC1EB0" w:rsidRDefault="00405FB0">
      <w:pPr>
        <w:pStyle w:val="Nagwek2"/>
        <w:rPr>
          <w:sz w:val="20"/>
        </w:rPr>
      </w:pPr>
      <w:bookmarkStart w:id="27" w:name="_Toc12599719"/>
      <w:r w:rsidRPr="00FC1EB0">
        <w:rPr>
          <w:sz w:val="20"/>
        </w:rPr>
        <w:t>4.6. Transport wpustów żeliwnych</w:t>
      </w:r>
      <w:bookmarkEnd w:id="27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Skrzynki lub ramki wpustów mogą być przewożone dowolnymi środkami transportu w sposób zabezpieczony przed przesuwaniem się podczas transportu.</w:t>
      </w:r>
    </w:p>
    <w:p w:rsidR="00405FB0" w:rsidRPr="00FC1EB0" w:rsidRDefault="00405FB0">
      <w:pPr>
        <w:pStyle w:val="Nagwek2"/>
        <w:rPr>
          <w:sz w:val="20"/>
        </w:rPr>
      </w:pPr>
      <w:bookmarkStart w:id="28" w:name="_Toc12599720"/>
      <w:r w:rsidRPr="00FC1EB0">
        <w:rPr>
          <w:sz w:val="20"/>
        </w:rPr>
        <w:t>4.7. Transport mieszanki betonowej</w:t>
      </w:r>
      <w:bookmarkEnd w:id="28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Do przewozu mieszanki betonowej Wykonawca zapewni takie środki transportowe, które nie spowodują segregacji składników, zmiany składu mieszanki, zanieczyszczenia mieszanki i obniżenia temperatury przekraczającej granicę określoną w wymaganiach technologicznych.</w:t>
      </w:r>
    </w:p>
    <w:p w:rsidR="00405FB0" w:rsidRPr="00FC1EB0" w:rsidRDefault="00405FB0">
      <w:pPr>
        <w:pStyle w:val="Nagwek2"/>
        <w:rPr>
          <w:sz w:val="20"/>
        </w:rPr>
      </w:pPr>
      <w:bookmarkStart w:id="29" w:name="_Toc12599721"/>
      <w:r w:rsidRPr="00FC1EB0">
        <w:rPr>
          <w:sz w:val="20"/>
        </w:rPr>
        <w:lastRenderedPageBreak/>
        <w:t>4.8. Transport kruszyw</w:t>
      </w:r>
      <w:bookmarkEnd w:id="29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Kruszywa mogą być przewożone dowolnymi środkami transportu, w sposób zabezpieczający je przed zanieczyszczeniem i nadmiernym zawilgoceniem.</w:t>
      </w:r>
    </w:p>
    <w:p w:rsidR="00405FB0" w:rsidRPr="00FC1EB0" w:rsidRDefault="00405FB0">
      <w:pPr>
        <w:pStyle w:val="Nagwek2"/>
        <w:rPr>
          <w:sz w:val="20"/>
        </w:rPr>
      </w:pPr>
      <w:bookmarkStart w:id="30" w:name="_Toc12599722"/>
      <w:r w:rsidRPr="00FC1EB0">
        <w:rPr>
          <w:sz w:val="20"/>
        </w:rPr>
        <w:t>4.9. Transport cementu i jego przechowywanie</w:t>
      </w:r>
      <w:bookmarkEnd w:id="30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Transport cementu i przechowywanie powinny być zgodne z BN-88/6731-08 [16].</w:t>
      </w:r>
    </w:p>
    <w:p w:rsidR="00405FB0" w:rsidRPr="00FC1EB0" w:rsidRDefault="00405FB0">
      <w:pPr>
        <w:pStyle w:val="Nagwek1"/>
        <w:rPr>
          <w:sz w:val="20"/>
        </w:rPr>
      </w:pPr>
      <w:bookmarkStart w:id="31" w:name="_Toc12599723"/>
      <w:r w:rsidRPr="00FC1EB0">
        <w:rPr>
          <w:sz w:val="20"/>
        </w:rPr>
        <w:t>5. WYKONANIE ROBÓT</w:t>
      </w:r>
      <w:bookmarkEnd w:id="31"/>
    </w:p>
    <w:p w:rsidR="00405FB0" w:rsidRPr="00FC1EB0" w:rsidRDefault="00405FB0">
      <w:pPr>
        <w:pStyle w:val="Nagwek2"/>
        <w:rPr>
          <w:sz w:val="20"/>
        </w:rPr>
      </w:pPr>
      <w:bookmarkStart w:id="32" w:name="_Toc12599724"/>
      <w:r w:rsidRPr="00FC1EB0">
        <w:rPr>
          <w:sz w:val="20"/>
        </w:rPr>
        <w:t>5.1. Ogólne zasady wykonania robót</w:t>
      </w:r>
      <w:bookmarkEnd w:id="32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Ogólne zasady wykonania robót podano w SST D-M-00.00.00 „Wymagania ogólne” pkt 5.</w:t>
      </w:r>
    </w:p>
    <w:p w:rsidR="00405FB0" w:rsidRPr="00FC1EB0" w:rsidRDefault="00405FB0">
      <w:pPr>
        <w:pStyle w:val="Nagwek2"/>
        <w:rPr>
          <w:sz w:val="20"/>
        </w:rPr>
      </w:pPr>
      <w:bookmarkStart w:id="33" w:name="_Toc12599725"/>
      <w:r w:rsidRPr="00FC1EB0">
        <w:rPr>
          <w:sz w:val="20"/>
        </w:rPr>
        <w:t>5.2. Roboty przygotowawcze</w:t>
      </w:r>
      <w:bookmarkEnd w:id="33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Przed przystąpieniem do robót Wykonawca dokona ich wytyczenia i trwale oznaczy je w terenie za pomocą kołków osiowych, kołków świadków i kołków krawędziowych.</w:t>
      </w:r>
      <w:r w:rsidR="00B47862">
        <w:rPr>
          <w:sz w:val="20"/>
        </w:rPr>
        <w:t xml:space="preserve"> </w:t>
      </w:r>
      <w:r w:rsidRPr="00FC1EB0">
        <w:rPr>
          <w:sz w:val="20"/>
        </w:rPr>
        <w:t>W przypadku niedostatecznej ilości reperów stałych, Wykonawca wbuduje repery tymczasowe (z rzędnymi sprawdzonymi przez służby geodezyjne), a szkice sytuacyjne reperów i ich rzędne przekaże Inżynierowi.</w:t>
      </w:r>
    </w:p>
    <w:p w:rsidR="00405FB0" w:rsidRPr="00FC1EB0" w:rsidRDefault="00405FB0">
      <w:pPr>
        <w:pStyle w:val="Nagwek2"/>
        <w:rPr>
          <w:sz w:val="20"/>
        </w:rPr>
      </w:pPr>
      <w:bookmarkStart w:id="34" w:name="_Toc12599726"/>
      <w:r w:rsidRPr="00FC1EB0">
        <w:rPr>
          <w:sz w:val="20"/>
        </w:rPr>
        <w:t>5.3. Roboty ziemne</w:t>
      </w:r>
      <w:bookmarkEnd w:id="34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 xml:space="preserve">Wykopy należy </w:t>
      </w:r>
      <w:proofErr w:type="gramStart"/>
      <w:r w:rsidRPr="00FC1EB0">
        <w:rPr>
          <w:sz w:val="20"/>
        </w:rPr>
        <w:t>wykonać jako</w:t>
      </w:r>
      <w:proofErr w:type="gramEnd"/>
      <w:r w:rsidRPr="00FC1EB0">
        <w:rPr>
          <w:sz w:val="20"/>
        </w:rPr>
        <w:t xml:space="preserve"> wykopy otwarte obudowane. Metody wykonania robót - wykopu (ręcznie lub mechanicznie) powinny być dostosowane do głębokości wykopu, danych geotechnicznych oraz posiadanego sprzętu mechanicznego.</w:t>
      </w:r>
      <w:r w:rsidR="00B47862">
        <w:rPr>
          <w:sz w:val="20"/>
        </w:rPr>
        <w:t xml:space="preserve"> </w:t>
      </w:r>
      <w:r w:rsidRPr="00FC1EB0">
        <w:rPr>
          <w:sz w:val="20"/>
        </w:rPr>
        <w:t>Szerokość wykopu uwarunkowana jest zewnętrznymi wymiarami kanału, do których dodaje się obustronnie</w:t>
      </w:r>
      <w:proofErr w:type="gramStart"/>
      <w:r w:rsidRPr="00FC1EB0">
        <w:rPr>
          <w:sz w:val="20"/>
        </w:rPr>
        <w:t xml:space="preserve"> 0,4 m</w:t>
      </w:r>
      <w:proofErr w:type="gramEnd"/>
      <w:r w:rsidRPr="00FC1EB0">
        <w:rPr>
          <w:sz w:val="20"/>
        </w:rPr>
        <w:t xml:space="preserve"> jako zapas potrzebny na deskowanie ścian i uszczelnienie styków. Deskowanie ścian należy prowadzić w miarę jego głębienia. Wydobyty grunt z wykopu powinien być wywieziony przez Wykonawcę na odkład.</w:t>
      </w:r>
      <w:r w:rsidR="00B47862">
        <w:rPr>
          <w:sz w:val="20"/>
        </w:rPr>
        <w:t xml:space="preserve"> </w:t>
      </w:r>
      <w:r w:rsidRPr="00FC1EB0">
        <w:rPr>
          <w:sz w:val="20"/>
        </w:rPr>
        <w:t>Dno wykopu powinno być równe i wykonane ze spadkiem ustalonym w dokumentacji projektowej, przy czym dno wykopu Wykonawca wykona na poziomie wyższym od rzędnej projektowanej o</w:t>
      </w:r>
      <w:proofErr w:type="gramStart"/>
      <w:r w:rsidRPr="00FC1EB0">
        <w:rPr>
          <w:sz w:val="20"/>
        </w:rPr>
        <w:t xml:space="preserve"> 0,20 m</w:t>
      </w:r>
      <w:proofErr w:type="gramEnd"/>
      <w:r w:rsidRPr="00FC1EB0">
        <w:rPr>
          <w:sz w:val="20"/>
        </w:rPr>
        <w:t>.</w:t>
      </w:r>
      <w:r w:rsidR="00B47862">
        <w:rPr>
          <w:sz w:val="20"/>
        </w:rPr>
        <w:t xml:space="preserve"> </w:t>
      </w:r>
      <w:r w:rsidRPr="00FC1EB0">
        <w:rPr>
          <w:sz w:val="20"/>
        </w:rPr>
        <w:t>Zdjęcie pozostawionej warstwy 0,20 m gruntu powinno być wykonane bezpośrednio przed ułożeniem przewodów rurowych. Zdjęcie tej warstwy Wykonawca wykona ręcznie lub w sposób uzgodniony z Inżynierem.</w:t>
      </w:r>
      <w:r w:rsidR="00B47862">
        <w:rPr>
          <w:sz w:val="20"/>
        </w:rPr>
        <w:t xml:space="preserve"> </w:t>
      </w:r>
      <w:r w:rsidRPr="00FC1EB0">
        <w:rPr>
          <w:sz w:val="20"/>
        </w:rPr>
        <w:t xml:space="preserve">W gruntach skalistych dno wykopu powinno być wykonane </w:t>
      </w:r>
      <w:proofErr w:type="gramStart"/>
      <w:r w:rsidRPr="00FC1EB0">
        <w:rPr>
          <w:sz w:val="20"/>
        </w:rPr>
        <w:t>od  0,10 do</w:t>
      </w:r>
      <w:proofErr w:type="gramEnd"/>
      <w:r w:rsidRPr="00FC1EB0">
        <w:rPr>
          <w:sz w:val="20"/>
        </w:rPr>
        <w:t xml:space="preserve"> 0,15 m głębiej od projektowanego poziomu dna.</w:t>
      </w:r>
    </w:p>
    <w:p w:rsidR="00405FB0" w:rsidRPr="00FC1EB0" w:rsidRDefault="00405FB0">
      <w:pPr>
        <w:pStyle w:val="Nagwek2"/>
        <w:rPr>
          <w:sz w:val="20"/>
        </w:rPr>
      </w:pPr>
      <w:bookmarkStart w:id="35" w:name="_Toc12599727"/>
      <w:r w:rsidRPr="00FC1EB0">
        <w:rPr>
          <w:sz w:val="20"/>
        </w:rPr>
        <w:t>5.4. Przygotowanie podłoża</w:t>
      </w:r>
      <w:bookmarkEnd w:id="35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W gruntach suchych piaszczystych, żwirowo-piaszczystych i piaszczysto-gliniastych podłożem jest grunt naturalny o nienaruszonej strukturze dna wykopu.</w:t>
      </w:r>
      <w:r w:rsidR="00B47862">
        <w:rPr>
          <w:sz w:val="20"/>
        </w:rPr>
        <w:t xml:space="preserve"> </w:t>
      </w:r>
      <w:r w:rsidRPr="00FC1EB0">
        <w:rPr>
          <w:sz w:val="20"/>
        </w:rPr>
        <w:t>W gruntach nawodnionych (odwadnianych w trakcie robót) podłoże należy wykonać z warstwy tłucznia lub żwiru z piaskiem o grubości od 15 do 20 cm łącznie z ułożonymi sączkami odwadniającymi. Dla przewodów o średnicy powyżej</w:t>
      </w:r>
      <w:proofErr w:type="gramStart"/>
      <w:r w:rsidRPr="00FC1EB0">
        <w:rPr>
          <w:sz w:val="20"/>
        </w:rPr>
        <w:t xml:space="preserve"> 0,50 m</w:t>
      </w:r>
      <w:proofErr w:type="gramEnd"/>
      <w:r w:rsidRPr="00FC1EB0">
        <w:rPr>
          <w:sz w:val="20"/>
        </w:rPr>
        <w:t>, na warstwie odwadniającej należy wykonać fundament betonowy, zgodnie z dokumentacją projektową lub SST.</w:t>
      </w:r>
      <w:r w:rsidR="00B47862">
        <w:rPr>
          <w:sz w:val="20"/>
        </w:rPr>
        <w:t xml:space="preserve"> </w:t>
      </w:r>
      <w:r w:rsidRPr="00FC1EB0">
        <w:rPr>
          <w:sz w:val="20"/>
        </w:rPr>
        <w:t>W gruntach skalistych gliniastych lub stanowiących zbite iły należy wykonać podłoże z pospółki, żwiru lub tłucznia o grubości od 15 do 20 cm. Dla przewodów o średnicy powyżej</w:t>
      </w:r>
      <w:proofErr w:type="gramStart"/>
      <w:r w:rsidRPr="00FC1EB0">
        <w:rPr>
          <w:sz w:val="20"/>
        </w:rPr>
        <w:t xml:space="preserve"> 0,50 m</w:t>
      </w:r>
      <w:proofErr w:type="gramEnd"/>
      <w:r w:rsidRPr="00FC1EB0">
        <w:rPr>
          <w:sz w:val="20"/>
        </w:rPr>
        <w:t xml:space="preserve"> należy wykonać fundament betonowy zgodnie z dokumentacją projektową lub SST.</w:t>
      </w:r>
      <w:r w:rsidR="00B47862">
        <w:rPr>
          <w:sz w:val="20"/>
        </w:rPr>
        <w:t xml:space="preserve"> </w:t>
      </w:r>
      <w:r w:rsidRPr="00FC1EB0">
        <w:rPr>
          <w:sz w:val="20"/>
        </w:rPr>
        <w:t>Zagęszczenie podłoża powinno być zgodne z określonym w SST.</w:t>
      </w:r>
    </w:p>
    <w:p w:rsidR="00405FB0" w:rsidRPr="00FC1EB0" w:rsidRDefault="00405FB0">
      <w:pPr>
        <w:pStyle w:val="Nagwek2"/>
        <w:rPr>
          <w:sz w:val="20"/>
        </w:rPr>
      </w:pPr>
      <w:bookmarkStart w:id="36" w:name="_Toc12599728"/>
      <w:r w:rsidRPr="00FC1EB0">
        <w:rPr>
          <w:sz w:val="20"/>
        </w:rPr>
        <w:t>5.5. Roboty montażowe</w:t>
      </w:r>
      <w:bookmarkEnd w:id="36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Jeżeli dokumentacja projektowa nie stanowi inaczej, to spadki i głębokość posadowienia rurociągu powinny spełniać poniższe warunki:</w:t>
      </w:r>
      <w:r w:rsidR="00B47862">
        <w:rPr>
          <w:sz w:val="20"/>
        </w:rPr>
        <w:t xml:space="preserve"> </w:t>
      </w:r>
      <w:r w:rsidRPr="00FC1EB0">
        <w:rPr>
          <w:sz w:val="20"/>
        </w:rPr>
        <w:t>najmniejsze spadki kanałów powinny zapewnić dopuszczalne minimalne prędkości przepływu, tj. od</w:t>
      </w:r>
      <w:proofErr w:type="gramStart"/>
      <w:r w:rsidRPr="00FC1EB0">
        <w:rPr>
          <w:sz w:val="20"/>
        </w:rPr>
        <w:t xml:space="preserve"> 0,6 do</w:t>
      </w:r>
      <w:proofErr w:type="gramEnd"/>
      <w:r w:rsidRPr="00FC1EB0">
        <w:rPr>
          <w:sz w:val="20"/>
        </w:rPr>
        <w:t xml:space="preserve"> 0,8 m/s. Spadki te nie mogą być jednak mniejsze: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dla kanałów o średnicy do</w:t>
      </w:r>
      <w:proofErr w:type="gramStart"/>
      <w:r w:rsidRPr="00FC1EB0">
        <w:rPr>
          <w:sz w:val="20"/>
        </w:rPr>
        <w:t xml:space="preserve"> 0,4 m</w:t>
      </w:r>
      <w:proofErr w:type="gramEnd"/>
      <w:r w:rsidRPr="00FC1EB0">
        <w:rPr>
          <w:sz w:val="20"/>
        </w:rPr>
        <w:t xml:space="preserve"> - 3 </w:t>
      </w:r>
      <w:r w:rsidRPr="00FC1EB0">
        <w:rPr>
          <w:sz w:val="20"/>
        </w:rPr>
        <w:sym w:font="Bookman Old Style" w:char="2030"/>
      </w:r>
      <w:r w:rsidRPr="00FC1EB0">
        <w:rPr>
          <w:sz w:val="20"/>
        </w:rPr>
        <w:t>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dla</w:t>
      </w:r>
      <w:proofErr w:type="gramEnd"/>
      <w:r w:rsidRPr="00FC1EB0">
        <w:rPr>
          <w:sz w:val="20"/>
        </w:rPr>
        <w:t xml:space="preserve"> kanałów i kolektorów przelotowych -1 </w:t>
      </w:r>
      <w:r w:rsidRPr="00FC1EB0">
        <w:rPr>
          <w:sz w:val="20"/>
        </w:rPr>
        <w:sym w:font="Bookman Old Style" w:char="2030"/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 xml:space="preserve">       (wyjątkowo dopuszcza się spadek 0,5 </w:t>
      </w:r>
      <w:r w:rsidRPr="00FC1EB0">
        <w:rPr>
          <w:sz w:val="20"/>
        </w:rPr>
        <w:sym w:font="Bookman Old Style" w:char="2030"/>
      </w:r>
      <w:r w:rsidRPr="00FC1EB0">
        <w:rPr>
          <w:sz w:val="20"/>
        </w:rPr>
        <w:t>).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</w:r>
      <w:r w:rsidRPr="00FC1EB0">
        <w:rPr>
          <w:sz w:val="20"/>
        </w:rPr>
        <w:tab/>
        <w:t xml:space="preserve">Największe dopuszczalne spadki wynikają z ograniczenia maksymalnych prędkości przepływu (dla rur betonowych i ceramicznych 3 m/s, zaś dla rur </w:t>
      </w:r>
      <w:proofErr w:type="gramStart"/>
      <w:r w:rsidRPr="00FC1EB0">
        <w:rPr>
          <w:sz w:val="20"/>
        </w:rPr>
        <w:t>żelbetowych             5 m</w:t>
      </w:r>
      <w:proofErr w:type="gramEnd"/>
      <w:r w:rsidRPr="00FC1EB0">
        <w:rPr>
          <w:sz w:val="20"/>
        </w:rPr>
        <w:t>/s).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głębokość posadowienia powinna wynosić w zależności od stref przemarzania gruntów, od</w:t>
      </w:r>
      <w:proofErr w:type="gramStart"/>
      <w:r w:rsidRPr="00FC1EB0">
        <w:rPr>
          <w:sz w:val="20"/>
        </w:rPr>
        <w:t xml:space="preserve"> 1,0 do</w:t>
      </w:r>
      <w:proofErr w:type="gramEnd"/>
      <w:r w:rsidRPr="00FC1EB0">
        <w:rPr>
          <w:sz w:val="20"/>
        </w:rPr>
        <w:t xml:space="preserve"> 1,3 m (zgodnie z Dziennikiem Budownictwa nr 1 z 15.03.71).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Przy mniejszych zagłębieniach zachodzi konieczność odpowiedniego ocieplenia kanału.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ab/>
        <w:t>Ponadto należy dążyć do tego, aby zagłębienie kanału na końcówce sieci wynosiło minimum</w:t>
      </w:r>
      <w:proofErr w:type="gramStart"/>
      <w:r w:rsidRPr="00FC1EB0">
        <w:rPr>
          <w:sz w:val="20"/>
        </w:rPr>
        <w:t xml:space="preserve"> 2,5 m</w:t>
      </w:r>
      <w:proofErr w:type="gramEnd"/>
      <w:r w:rsidRPr="00FC1EB0">
        <w:rPr>
          <w:sz w:val="20"/>
        </w:rPr>
        <w:t xml:space="preserve"> w celu zapewnienia możliwości ewentualnego skanalizowania obiektów położonych przy tym kanale.</w:t>
      </w:r>
    </w:p>
    <w:p w:rsidR="00405FB0" w:rsidRPr="00FC1EB0" w:rsidRDefault="00405FB0">
      <w:pPr>
        <w:pStyle w:val="Nagwek3"/>
        <w:rPr>
          <w:sz w:val="20"/>
        </w:rPr>
      </w:pPr>
      <w:r w:rsidRPr="00FC1EB0">
        <w:rPr>
          <w:b/>
          <w:sz w:val="20"/>
        </w:rPr>
        <w:t>5.5.1.</w:t>
      </w:r>
      <w:r w:rsidRPr="00FC1EB0">
        <w:rPr>
          <w:sz w:val="20"/>
        </w:rPr>
        <w:t xml:space="preserve"> </w:t>
      </w:r>
      <w:r w:rsidRPr="00B47862">
        <w:rPr>
          <w:b/>
          <w:sz w:val="20"/>
        </w:rPr>
        <w:t>Rury kanałowe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Rury kanałowe typu „Wipro” układa się zgodnie z „Tymczasową instrukcją projektowania i budowy przewodów kanalizacyjnych z rur „Wipro” [24].</w:t>
      </w:r>
      <w:r w:rsidR="00B47862">
        <w:rPr>
          <w:sz w:val="20"/>
        </w:rPr>
        <w:t xml:space="preserve"> </w:t>
      </w:r>
      <w:r w:rsidRPr="00FC1EB0">
        <w:rPr>
          <w:sz w:val="20"/>
        </w:rPr>
        <w:t>Rury ułożone w wykopie na znacznych głębokościach (ponad 6 m) oraz znacznie obciążone, w celu zwiększenia wytrzymałości powinny być wzmocnione zgodnie z dokumentacją projektową.</w:t>
      </w:r>
      <w:r w:rsidR="00B47862">
        <w:rPr>
          <w:sz w:val="20"/>
        </w:rPr>
        <w:t xml:space="preserve"> </w:t>
      </w:r>
      <w:r w:rsidRPr="00FC1EB0">
        <w:rPr>
          <w:sz w:val="20"/>
        </w:rPr>
        <w:t>Poszczególne ułożone rury powinny być unieruchomione przez obsypanie piaskiem pośrodku długości rury i mocno podbite, aby rura nie zmieniła położenia do czasu wykonania uszczelnienia złączy</w:t>
      </w:r>
      <w:r w:rsidR="00B47862">
        <w:rPr>
          <w:sz w:val="20"/>
        </w:rPr>
        <w:t xml:space="preserve">. </w:t>
      </w:r>
      <w:r w:rsidRPr="00FC1EB0">
        <w:rPr>
          <w:sz w:val="20"/>
        </w:rPr>
        <w:t>Uszczelnienia złączy rur kanałowych można wykonać:</w:t>
      </w:r>
      <w:r w:rsidR="00B47862">
        <w:rPr>
          <w:sz w:val="20"/>
        </w:rPr>
        <w:t xml:space="preserve"> </w:t>
      </w:r>
      <w:r w:rsidRPr="00FC1EB0">
        <w:rPr>
          <w:sz w:val="20"/>
        </w:rPr>
        <w:t>sznurem konopnym smołowanym i kitem bitumicznym w przypadku stosowania rur kamionkowych średnicy</w:t>
      </w:r>
      <w:proofErr w:type="gramStart"/>
      <w:r w:rsidRPr="00FC1EB0">
        <w:rPr>
          <w:sz w:val="20"/>
        </w:rPr>
        <w:t xml:space="preserve"> 0,20 m</w:t>
      </w:r>
      <w:proofErr w:type="gramEnd"/>
      <w:r w:rsidRPr="00FC1EB0">
        <w:rPr>
          <w:sz w:val="20"/>
        </w:rPr>
        <w:t>,</w:t>
      </w:r>
      <w:r w:rsidR="00B47862">
        <w:rPr>
          <w:sz w:val="20"/>
        </w:rPr>
        <w:t xml:space="preserve"> </w:t>
      </w:r>
      <w:r w:rsidRPr="00FC1EB0">
        <w:rPr>
          <w:sz w:val="20"/>
        </w:rPr>
        <w:t>zaprawą cementową 1:2 lub 1:3 i dodatkowo opaskami betonowymi lub żelbetowymi w przypadku uszczelniania rur betonowych o średnicy od 0,20 do 1,0 m</w:t>
      </w:r>
      <w:r w:rsidR="00B47862">
        <w:rPr>
          <w:sz w:val="20"/>
        </w:rPr>
        <w:t xml:space="preserve"> </w:t>
      </w:r>
      <w:r w:rsidRPr="00FC1EB0">
        <w:rPr>
          <w:sz w:val="20"/>
        </w:rPr>
        <w:t xml:space="preserve">specjalnymi fabrycznymi pierścieniami gumowymi lub według rozwiązań indywidualnych zaakceptowanych przez Inżyniera w przypadku stosowania rur </w:t>
      </w:r>
      <w:r w:rsidRPr="00FC1EB0">
        <w:rPr>
          <w:sz w:val="20"/>
        </w:rPr>
        <w:lastRenderedPageBreak/>
        <w:t>„Wipro”</w:t>
      </w:r>
      <w:r w:rsidR="00B47862">
        <w:rPr>
          <w:sz w:val="20"/>
        </w:rPr>
        <w:t xml:space="preserve"> </w:t>
      </w:r>
      <w:r w:rsidRPr="00FC1EB0">
        <w:rPr>
          <w:sz w:val="20"/>
        </w:rPr>
        <w:t>sznurem konopnym i folią aluminiową przy stosowaniu rur żeliwnych kielichowych ciśnieniowych średnicy od 0,2 do1,0 m.</w:t>
      </w:r>
      <w:r w:rsidR="00B47862">
        <w:rPr>
          <w:sz w:val="20"/>
        </w:rPr>
        <w:t xml:space="preserve"> </w:t>
      </w:r>
      <w:r w:rsidRPr="00FC1EB0">
        <w:rPr>
          <w:sz w:val="20"/>
        </w:rPr>
        <w:t>Połączenia kanałów stosować należy zawsze w studzience lub w komorze (kanały o średnicy do 0,3 m można łączyć na wpust lub poprzez studzienkę krytą - ślepą).</w:t>
      </w:r>
      <w:r w:rsidR="00B47862">
        <w:rPr>
          <w:sz w:val="20"/>
        </w:rPr>
        <w:t xml:space="preserve"> </w:t>
      </w:r>
      <w:r w:rsidRPr="00FC1EB0">
        <w:rPr>
          <w:sz w:val="20"/>
        </w:rPr>
        <w:t xml:space="preserve">Kąt zawarty między osiami kanałów dopływowego i odpływowego - zbiorczego powinien zawierać się w </w:t>
      </w:r>
      <w:proofErr w:type="gramStart"/>
      <w:r w:rsidRPr="00FC1EB0">
        <w:rPr>
          <w:sz w:val="20"/>
        </w:rPr>
        <w:t>granicach  od</w:t>
      </w:r>
      <w:proofErr w:type="gramEnd"/>
      <w:r w:rsidRPr="00FC1EB0">
        <w:rPr>
          <w:sz w:val="20"/>
        </w:rPr>
        <w:t xml:space="preserve"> 45 do 90</w:t>
      </w:r>
      <w:r w:rsidRPr="00FC1EB0">
        <w:rPr>
          <w:sz w:val="20"/>
          <w:vertAlign w:val="superscript"/>
        </w:rPr>
        <w:t>o</w:t>
      </w:r>
      <w:r w:rsidRPr="00FC1EB0">
        <w:rPr>
          <w:sz w:val="20"/>
        </w:rPr>
        <w:t>.</w:t>
      </w:r>
      <w:r w:rsidR="00B47862">
        <w:rPr>
          <w:sz w:val="20"/>
        </w:rPr>
        <w:t xml:space="preserve"> </w:t>
      </w:r>
      <w:r w:rsidRPr="00FC1EB0">
        <w:rPr>
          <w:sz w:val="20"/>
        </w:rPr>
        <w:t>Rury należy układać w temperaturze powyżej 0</w:t>
      </w:r>
      <w:r w:rsidRPr="00FC1EB0">
        <w:rPr>
          <w:sz w:val="20"/>
          <w:vertAlign w:val="superscript"/>
        </w:rPr>
        <w:t>o</w:t>
      </w:r>
      <w:r w:rsidRPr="00FC1EB0">
        <w:rPr>
          <w:sz w:val="20"/>
        </w:rPr>
        <w:t xml:space="preserve"> C, a wszelkiego rodzaju betonowania wykonywać w temperaturze nie mniejszej niż +8</w:t>
      </w:r>
      <w:r w:rsidRPr="00FC1EB0">
        <w:rPr>
          <w:sz w:val="20"/>
          <w:vertAlign w:val="superscript"/>
        </w:rPr>
        <w:t>o</w:t>
      </w:r>
      <w:r w:rsidRPr="00FC1EB0">
        <w:rPr>
          <w:sz w:val="20"/>
        </w:rPr>
        <w:t xml:space="preserve"> C.</w:t>
      </w:r>
      <w:r w:rsidR="00B47862">
        <w:rPr>
          <w:sz w:val="20"/>
        </w:rPr>
        <w:t xml:space="preserve"> </w:t>
      </w:r>
      <w:r w:rsidRPr="00FC1EB0">
        <w:rPr>
          <w:sz w:val="20"/>
        </w:rPr>
        <w:t>Przed zakończeniem dnia roboczego bądź przed zejściem z budowy należy zabezpieczyć końce ułożonego kanału przed zamuleniem.</w:t>
      </w:r>
    </w:p>
    <w:p w:rsidR="00405FB0" w:rsidRPr="00FC1EB0" w:rsidRDefault="00405FB0">
      <w:pPr>
        <w:pStyle w:val="Nagwek3"/>
        <w:rPr>
          <w:sz w:val="20"/>
        </w:rPr>
      </w:pPr>
      <w:r w:rsidRPr="00FC1EB0">
        <w:rPr>
          <w:b/>
          <w:sz w:val="20"/>
        </w:rPr>
        <w:t>5.5.2.</w:t>
      </w:r>
      <w:r w:rsidRPr="00FC1EB0">
        <w:rPr>
          <w:sz w:val="20"/>
        </w:rPr>
        <w:t xml:space="preserve"> </w:t>
      </w:r>
      <w:r w:rsidRPr="00B47862">
        <w:rPr>
          <w:b/>
          <w:sz w:val="20"/>
        </w:rPr>
        <w:t>Przykanaliki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Jeżeli dokumentacja projektowa nie stanowi inaczej to przy wykonywaniu przykanalików należy przestrzegać następujących zasad</w:t>
      </w:r>
      <w:proofErr w:type="gramStart"/>
      <w:r w:rsidRPr="00FC1EB0">
        <w:rPr>
          <w:sz w:val="20"/>
        </w:rPr>
        <w:t>:trasa</w:t>
      </w:r>
      <w:proofErr w:type="gramEnd"/>
      <w:r w:rsidRPr="00FC1EB0">
        <w:rPr>
          <w:sz w:val="20"/>
        </w:rPr>
        <w:t xml:space="preserve"> przykanalika powinna być prosta, bez załamań w planie i pionie (z wyjątkiem łuków dla podłączenia do wpustu bocznego w kanale lub do syfonu przy podłączeniach do kanału ogólnospławnego),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minimalny przekrój przewodu przykanalika powinien wynosić</w:t>
      </w:r>
      <w:proofErr w:type="gramStart"/>
      <w:r w:rsidRPr="00FC1EB0">
        <w:rPr>
          <w:sz w:val="20"/>
        </w:rPr>
        <w:t xml:space="preserve"> 0,20 m</w:t>
      </w:r>
      <w:proofErr w:type="gramEnd"/>
      <w:r w:rsidRPr="00FC1EB0">
        <w:rPr>
          <w:sz w:val="20"/>
        </w:rPr>
        <w:t xml:space="preserve"> (dla pojedynczych wpustów i przykanalików nie dłuższych niż 12 m można stosować średnicę 0,15 m),długość przykanalika od studzienki ściekowej (wpustu ulicznego) do kanału lub studzienki rewizyjnej połączeniowej nie powinna przekraczać 24 m,</w:t>
      </w:r>
      <w:r w:rsidR="00B47862">
        <w:rPr>
          <w:sz w:val="20"/>
        </w:rPr>
        <w:t xml:space="preserve"> </w:t>
      </w:r>
      <w:r w:rsidRPr="00FC1EB0">
        <w:rPr>
          <w:sz w:val="20"/>
        </w:rPr>
        <w:t>włączenie przykanalika do kanału może być wykonane za pośrednictwem studzienki rewizyjnej, studzienki krytej (tzw. ślepej) lub wpustu bocznego,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spadki</w:t>
      </w:r>
      <w:proofErr w:type="gramEnd"/>
      <w:r w:rsidRPr="00FC1EB0">
        <w:rPr>
          <w:sz w:val="20"/>
        </w:rPr>
        <w:t xml:space="preserve"> przykanalików powinny wynosić od min. 20 </w:t>
      </w:r>
      <w:r w:rsidRPr="00FC1EB0">
        <w:rPr>
          <w:sz w:val="20"/>
        </w:rPr>
        <w:sym w:font="Bookman Old Style" w:char="2030"/>
      </w:r>
      <w:r w:rsidRPr="00FC1EB0">
        <w:rPr>
          <w:sz w:val="20"/>
        </w:rPr>
        <w:t xml:space="preserve"> do max. 400 </w:t>
      </w:r>
      <w:r w:rsidRPr="00FC1EB0">
        <w:rPr>
          <w:sz w:val="20"/>
        </w:rPr>
        <w:sym w:font="Bookman Old Style" w:char="2030"/>
      </w:r>
      <w:r w:rsidRPr="00FC1EB0">
        <w:rPr>
          <w:sz w:val="20"/>
        </w:rPr>
        <w:t xml:space="preserve"> z tym, że przy spadkach większych od 250 </w:t>
      </w:r>
      <w:r w:rsidRPr="00FC1EB0">
        <w:rPr>
          <w:sz w:val="20"/>
        </w:rPr>
        <w:sym w:font="Bookman Old Style" w:char="2030"/>
      </w:r>
      <w:r w:rsidRPr="00FC1EB0">
        <w:rPr>
          <w:sz w:val="20"/>
        </w:rPr>
        <w:t xml:space="preserve"> należy stosować rury żeliwne,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kierunek</w:t>
      </w:r>
      <w:proofErr w:type="gramEnd"/>
      <w:r w:rsidRPr="00FC1EB0">
        <w:rPr>
          <w:sz w:val="20"/>
        </w:rPr>
        <w:t xml:space="preserve"> trasy przykanalika powinien być zgodny z kierunkiem spadku kanału zbiorczego,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włączenie</w:t>
      </w:r>
      <w:proofErr w:type="gramEnd"/>
      <w:r w:rsidRPr="00FC1EB0">
        <w:rPr>
          <w:sz w:val="20"/>
        </w:rPr>
        <w:t xml:space="preserve"> przykanalika do kanału powinno być wykonane pod kątem min. 45</w:t>
      </w:r>
      <w:r w:rsidRPr="00FC1EB0">
        <w:rPr>
          <w:sz w:val="20"/>
          <w:vertAlign w:val="superscript"/>
        </w:rPr>
        <w:t>o</w:t>
      </w:r>
      <w:r w:rsidRPr="00FC1EB0">
        <w:rPr>
          <w:sz w:val="20"/>
        </w:rPr>
        <w:t>, max. 90</w:t>
      </w:r>
      <w:r w:rsidRPr="00FC1EB0">
        <w:rPr>
          <w:sz w:val="20"/>
          <w:vertAlign w:val="superscript"/>
        </w:rPr>
        <w:t>o</w:t>
      </w:r>
      <w:r w:rsidRPr="00FC1EB0">
        <w:rPr>
          <w:sz w:val="20"/>
        </w:rPr>
        <w:t xml:space="preserve"> (optymalnym 60</w:t>
      </w:r>
      <w:r w:rsidRPr="00FC1EB0">
        <w:rPr>
          <w:sz w:val="20"/>
          <w:vertAlign w:val="superscript"/>
        </w:rPr>
        <w:t>o</w:t>
      </w:r>
      <w:r w:rsidRPr="00FC1EB0">
        <w:rPr>
          <w:sz w:val="20"/>
        </w:rPr>
        <w:t>),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włączenie przykanalika do kanału poprzez studzienkę połączeniową należy dokonywać tak, aby wysokość spadku przykanalika nad podłogą studzienki wynosiła max</w:t>
      </w:r>
      <w:proofErr w:type="gramStart"/>
      <w:r w:rsidRPr="00FC1EB0">
        <w:rPr>
          <w:sz w:val="20"/>
        </w:rPr>
        <w:t>. 50,0 cm</w:t>
      </w:r>
      <w:proofErr w:type="gramEnd"/>
      <w:r w:rsidRPr="00FC1EB0">
        <w:rPr>
          <w:sz w:val="20"/>
        </w:rPr>
        <w:t>. W przypadku konieczności włączenia przykanalika na wysokości większej należy stosować przepady (kaskady) umieszczone na zewnątrz poza ścianką studzienki,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włączenia przykanalików z dwóch stron do kanału zbiorczego poprzez wpusty boczne powinny być usytuowane w odległości min</w:t>
      </w:r>
      <w:proofErr w:type="gramStart"/>
      <w:r w:rsidRPr="00FC1EB0">
        <w:rPr>
          <w:sz w:val="20"/>
        </w:rPr>
        <w:t>. 1,0 m</w:t>
      </w:r>
      <w:proofErr w:type="gramEnd"/>
      <w:r w:rsidRPr="00FC1EB0">
        <w:rPr>
          <w:sz w:val="20"/>
        </w:rPr>
        <w:t xml:space="preserve"> od siebie.</w:t>
      </w:r>
    </w:p>
    <w:p w:rsidR="00405FB0" w:rsidRPr="00FC1EB0" w:rsidRDefault="00405FB0">
      <w:pPr>
        <w:pStyle w:val="Nagwek3"/>
        <w:rPr>
          <w:sz w:val="20"/>
        </w:rPr>
      </w:pPr>
      <w:r w:rsidRPr="00FC1EB0">
        <w:rPr>
          <w:b/>
          <w:sz w:val="20"/>
        </w:rPr>
        <w:t>5.5.3.</w:t>
      </w:r>
      <w:r w:rsidRPr="00FC1EB0">
        <w:rPr>
          <w:sz w:val="20"/>
        </w:rPr>
        <w:t xml:space="preserve"> </w:t>
      </w:r>
      <w:r w:rsidRPr="00B47862">
        <w:rPr>
          <w:b/>
          <w:sz w:val="20"/>
        </w:rPr>
        <w:t>Studzienki kanalizacyjne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 xml:space="preserve">Jeżeli dokumentacja projektowa nie stanowi inaczej, to należy przestrzegać następujących zasad: Najmniejsze wymiary studzienek rewizyjnych kołowych powinny być zgodne ze średnicami </w:t>
      </w:r>
      <w:r w:rsidR="00FC1EB0">
        <w:rPr>
          <w:sz w:val="20"/>
        </w:rPr>
        <w:t>określonymi w ta</w:t>
      </w:r>
      <w:r w:rsidRPr="00FC1EB0">
        <w:rPr>
          <w:sz w:val="20"/>
        </w:rPr>
        <w:t>blicy 1.Tablica 1. Najmniejsze wymiary studzienek rewizyjnych kołowych</w:t>
      </w:r>
    </w:p>
    <w:p w:rsidR="00405FB0" w:rsidRPr="00FC1EB0" w:rsidRDefault="00405FB0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90"/>
        <w:gridCol w:w="1891"/>
        <w:gridCol w:w="1889"/>
      </w:tblGrid>
      <w:tr w:rsidR="00405FB0" w:rsidRPr="00FC1EB0"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  <w:r w:rsidRPr="00FC1EB0">
              <w:rPr>
                <w:sz w:val="20"/>
              </w:rPr>
              <w:t>Średnica przewodu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  <w:r w:rsidRPr="00FC1EB0">
              <w:rPr>
                <w:sz w:val="20"/>
              </w:rPr>
              <w:t>Minimalna średnica studzienki rewizyjnej kołowej (m)</w:t>
            </w:r>
          </w:p>
        </w:tc>
      </w:tr>
      <w:tr w:rsidR="00405FB0" w:rsidRPr="00FC1EB0">
        <w:tc>
          <w:tcPr>
            <w:tcW w:w="177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  <w:proofErr w:type="gramStart"/>
            <w:r w:rsidRPr="00FC1EB0">
              <w:rPr>
                <w:sz w:val="20"/>
              </w:rPr>
              <w:t>odprowadzającego</w:t>
            </w:r>
            <w:proofErr w:type="gramEnd"/>
          </w:p>
          <w:p w:rsidR="00405FB0" w:rsidRPr="00FC1EB0" w:rsidRDefault="00405FB0">
            <w:pPr>
              <w:rPr>
                <w:sz w:val="20"/>
              </w:rPr>
            </w:pPr>
            <w:r w:rsidRPr="00FC1EB0">
              <w:rPr>
                <w:sz w:val="20"/>
              </w:rPr>
              <w:t>(m)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  <w:proofErr w:type="gramStart"/>
            <w:r w:rsidRPr="00FC1EB0">
              <w:rPr>
                <w:sz w:val="20"/>
              </w:rPr>
              <w:t>przelotowej</w:t>
            </w:r>
            <w:proofErr w:type="gramEnd"/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  <w:proofErr w:type="gramStart"/>
            <w:r w:rsidRPr="00FC1EB0">
              <w:rPr>
                <w:sz w:val="20"/>
              </w:rPr>
              <w:t>połączeniowej</w:t>
            </w:r>
            <w:proofErr w:type="gramEnd"/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  <w:proofErr w:type="gramStart"/>
            <w:r w:rsidRPr="00FC1EB0">
              <w:rPr>
                <w:sz w:val="20"/>
              </w:rPr>
              <w:t>spadowej-kaskadowej</w:t>
            </w:r>
            <w:proofErr w:type="gramEnd"/>
          </w:p>
        </w:tc>
      </w:tr>
      <w:tr w:rsidR="00405FB0" w:rsidRPr="00FC1EB0"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  <w:r w:rsidRPr="00FC1EB0">
              <w:rPr>
                <w:sz w:val="20"/>
              </w:rPr>
              <w:t>0,20</w:t>
            </w:r>
          </w:p>
        </w:tc>
        <w:tc>
          <w:tcPr>
            <w:tcW w:w="1890" w:type="dxa"/>
            <w:tcBorders>
              <w:left w:val="nil"/>
            </w:tcBorders>
          </w:tcPr>
          <w:p w:rsidR="00405FB0" w:rsidRPr="00FC1EB0" w:rsidRDefault="00405FB0">
            <w:pPr>
              <w:rPr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</w:p>
        </w:tc>
      </w:tr>
      <w:tr w:rsidR="00405FB0" w:rsidRPr="00FC1EB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  <w:r w:rsidRPr="00FC1EB0">
              <w:rPr>
                <w:sz w:val="20"/>
              </w:rPr>
              <w:t>0,25</w:t>
            </w:r>
          </w:p>
        </w:tc>
        <w:tc>
          <w:tcPr>
            <w:tcW w:w="1890" w:type="dxa"/>
            <w:tcBorders>
              <w:left w:val="nil"/>
            </w:tcBorders>
          </w:tcPr>
          <w:p w:rsidR="00405FB0" w:rsidRPr="00FC1EB0" w:rsidRDefault="00405FB0">
            <w:pPr>
              <w:rPr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  <w:r w:rsidRPr="00FC1EB0">
              <w:rPr>
                <w:sz w:val="20"/>
              </w:rPr>
              <w:t>1,20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</w:p>
        </w:tc>
      </w:tr>
      <w:tr w:rsidR="00405FB0" w:rsidRPr="00FC1EB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  <w:r w:rsidRPr="00FC1EB0">
              <w:rPr>
                <w:sz w:val="20"/>
              </w:rPr>
              <w:t>0,30</w:t>
            </w:r>
          </w:p>
        </w:tc>
        <w:tc>
          <w:tcPr>
            <w:tcW w:w="1890" w:type="dxa"/>
            <w:tcBorders>
              <w:left w:val="nil"/>
            </w:tcBorders>
          </w:tcPr>
          <w:p w:rsidR="00405FB0" w:rsidRPr="00FC1EB0" w:rsidRDefault="00405FB0">
            <w:pPr>
              <w:rPr>
                <w:sz w:val="20"/>
              </w:rPr>
            </w:pPr>
            <w:r w:rsidRPr="00FC1EB0">
              <w:rPr>
                <w:sz w:val="20"/>
              </w:rPr>
              <w:t>1,20</w:t>
            </w:r>
          </w:p>
        </w:tc>
        <w:tc>
          <w:tcPr>
            <w:tcW w:w="1891" w:type="dxa"/>
            <w:tcBorders>
              <w:left w:val="single" w:sz="6" w:space="0" w:color="auto"/>
              <w:bottom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  <w:r w:rsidRPr="00FC1EB0">
              <w:rPr>
                <w:sz w:val="20"/>
              </w:rPr>
              <w:t>1,20</w:t>
            </w:r>
          </w:p>
        </w:tc>
      </w:tr>
      <w:tr w:rsidR="00405FB0" w:rsidRPr="00FC1EB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  <w:r w:rsidRPr="00FC1EB0">
              <w:rPr>
                <w:sz w:val="20"/>
              </w:rPr>
              <w:t>0,40</w:t>
            </w:r>
          </w:p>
        </w:tc>
        <w:tc>
          <w:tcPr>
            <w:tcW w:w="1890" w:type="dxa"/>
            <w:tcBorders>
              <w:left w:val="nil"/>
              <w:bottom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</w:p>
        </w:tc>
      </w:tr>
      <w:tr w:rsidR="00405FB0" w:rsidRPr="00FC1EB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  <w:r w:rsidRPr="00FC1EB0">
              <w:rPr>
                <w:sz w:val="20"/>
              </w:rPr>
              <w:t>0,50</w:t>
            </w:r>
          </w:p>
        </w:tc>
        <w:tc>
          <w:tcPr>
            <w:tcW w:w="1890" w:type="dxa"/>
            <w:tcBorders>
              <w:left w:val="nil"/>
            </w:tcBorders>
          </w:tcPr>
          <w:p w:rsidR="00405FB0" w:rsidRPr="00FC1EB0" w:rsidRDefault="00405FB0">
            <w:pPr>
              <w:rPr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  <w:r w:rsidRPr="00FC1EB0">
              <w:rPr>
                <w:sz w:val="20"/>
              </w:rPr>
              <w:t>1,40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</w:p>
        </w:tc>
      </w:tr>
      <w:tr w:rsidR="00405FB0" w:rsidRPr="00FC1EB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  <w:r w:rsidRPr="00FC1EB0">
              <w:rPr>
                <w:sz w:val="20"/>
              </w:rPr>
              <w:t>0,60</w:t>
            </w:r>
          </w:p>
        </w:tc>
        <w:tc>
          <w:tcPr>
            <w:tcW w:w="1890" w:type="dxa"/>
            <w:tcBorders>
              <w:left w:val="nil"/>
              <w:bottom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  <w:r w:rsidRPr="00FC1EB0">
              <w:rPr>
                <w:sz w:val="20"/>
              </w:rPr>
              <w:t>1,40</w:t>
            </w:r>
          </w:p>
        </w:tc>
        <w:tc>
          <w:tcPr>
            <w:tcW w:w="1891" w:type="dxa"/>
            <w:tcBorders>
              <w:left w:val="single" w:sz="6" w:space="0" w:color="auto"/>
              <w:bottom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FB0" w:rsidRPr="00FC1EB0" w:rsidRDefault="00405FB0">
            <w:pPr>
              <w:rPr>
                <w:sz w:val="20"/>
              </w:rPr>
            </w:pPr>
            <w:r w:rsidRPr="00FC1EB0">
              <w:rPr>
                <w:sz w:val="20"/>
              </w:rPr>
              <w:t>1,40</w:t>
            </w:r>
          </w:p>
        </w:tc>
      </w:tr>
    </w:tbl>
    <w:p w:rsidR="00405FB0" w:rsidRPr="00FC1EB0" w:rsidRDefault="00405FB0">
      <w:pPr>
        <w:rPr>
          <w:sz w:val="20"/>
        </w:rPr>
      </w:pPr>
      <w:r w:rsidRPr="00FC1EB0">
        <w:rPr>
          <w:sz w:val="20"/>
        </w:rPr>
        <w:t xml:space="preserve"> 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Jeżeli dokumentacja projektowa nie stanowi inaczej, to przy wykonywaniu studzienek kanalizacyjnych należy przestrzegać następujących zasad: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studzienki przelotowe powinny być lokalizowane na odcinkach prostych kanałów w odpowiednich odległościach (max. 50 m przy średnicach kanału do</w:t>
      </w:r>
      <w:proofErr w:type="gramStart"/>
      <w:r w:rsidRPr="00FC1EB0">
        <w:rPr>
          <w:sz w:val="20"/>
        </w:rPr>
        <w:t xml:space="preserve"> 0,50 m</w:t>
      </w:r>
      <w:proofErr w:type="gramEnd"/>
      <w:r w:rsidRPr="00FC1EB0">
        <w:rPr>
          <w:sz w:val="20"/>
        </w:rPr>
        <w:t xml:space="preserve"> i 70 m przy średnicach powyżej 0,50 m) lub na zmianie kierunku kanału,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studzienki</w:t>
      </w:r>
      <w:proofErr w:type="gramEnd"/>
      <w:r w:rsidRPr="00FC1EB0">
        <w:rPr>
          <w:sz w:val="20"/>
        </w:rPr>
        <w:t xml:space="preserve"> połączeniowe powinny być lokalizowane na połączeniu jednego lub dwóch kanałów bocznych,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wszystkie</w:t>
      </w:r>
      <w:proofErr w:type="gramEnd"/>
      <w:r w:rsidRPr="00FC1EB0">
        <w:rPr>
          <w:sz w:val="20"/>
        </w:rPr>
        <w:t xml:space="preserve"> kanały w studzienkach należy łączyć oś w oś (w studzienkach krytych),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studzienki</w:t>
      </w:r>
      <w:proofErr w:type="gramEnd"/>
      <w:r w:rsidRPr="00FC1EB0">
        <w:rPr>
          <w:sz w:val="20"/>
        </w:rPr>
        <w:t xml:space="preserve"> należy wykonywać na uprzednio wzmocnionym (warstwą tłucznia lub żwiru) dnie wykopu i przygotowanym fundamencie betonowym,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studzienki</w:t>
      </w:r>
      <w:proofErr w:type="gramEnd"/>
      <w:r w:rsidRPr="00FC1EB0">
        <w:rPr>
          <w:sz w:val="20"/>
        </w:rPr>
        <w:t xml:space="preserve"> wykonywać należy zasadniczo w wykopie szerokoprzestrzennym. Natomiast w trudnych warunkach gruntowych (przy występowaniu wody gruntowej, kurzawki itp.) w wykopie wzmocnionym,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w przypadku gdy różnica rzędnych dna kanałów w studzience przekracza</w:t>
      </w:r>
      <w:proofErr w:type="gramStart"/>
      <w:r w:rsidRPr="00FC1EB0">
        <w:rPr>
          <w:sz w:val="20"/>
        </w:rPr>
        <w:t xml:space="preserve"> 0,50 m</w:t>
      </w:r>
      <w:proofErr w:type="gramEnd"/>
      <w:r w:rsidRPr="00FC1EB0">
        <w:rPr>
          <w:sz w:val="20"/>
        </w:rPr>
        <w:t xml:space="preserve"> należy stosować studzienki spadowe-kaskadowe,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studzienki kaskadowe zlokalizowane na kanałach o średnicy powyżej</w:t>
      </w:r>
      <w:proofErr w:type="gramStart"/>
      <w:r w:rsidRPr="00FC1EB0">
        <w:rPr>
          <w:sz w:val="20"/>
        </w:rPr>
        <w:t xml:space="preserve"> 0,40 m</w:t>
      </w:r>
      <w:proofErr w:type="gramEnd"/>
      <w:r w:rsidRPr="00FC1EB0">
        <w:rPr>
          <w:sz w:val="20"/>
        </w:rPr>
        <w:t xml:space="preserve"> powinny mieć przelew o kształcie i wymiarach uzasadnionych obliczeniami hydraulicznymi. Natomiast studzienki zlokalizowane na kanałach o średnicy do</w:t>
      </w:r>
      <w:proofErr w:type="gramStart"/>
      <w:r w:rsidRPr="00FC1EB0">
        <w:rPr>
          <w:sz w:val="20"/>
        </w:rPr>
        <w:t xml:space="preserve"> 0,40 m</w:t>
      </w:r>
      <w:proofErr w:type="gramEnd"/>
      <w:r w:rsidRPr="00FC1EB0">
        <w:rPr>
          <w:sz w:val="20"/>
        </w:rPr>
        <w:t xml:space="preserve"> włącznie powinny mieć spad w postaci rury pionowej usytuowanej na zewnątrz studzienki. Różnica poziomów przy tym rozwiązaniu nie powinna przekraczać</w:t>
      </w:r>
      <w:proofErr w:type="gramStart"/>
      <w:r w:rsidRPr="00FC1EB0">
        <w:rPr>
          <w:sz w:val="20"/>
        </w:rPr>
        <w:t xml:space="preserve"> 4,0 m</w:t>
      </w:r>
      <w:proofErr w:type="gramEnd"/>
      <w:r w:rsidRPr="00FC1EB0">
        <w:rPr>
          <w:sz w:val="20"/>
        </w:rPr>
        <w:t>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Sposób wykonania studzienek (przelotowych, połączeniowych i kaskadowych) przedstawiony jest w Katalogu Budownictwa oznaczonego symbolem KB-4.12.1 (7, 6, 8) [22], a ponadto w „Katalogu powtarzalnych elementów drogowych” opracowanym przez „Transprojekt” Warszawa [23].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Studzienki rewizyjne składają się z następujących części: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komory</w:t>
      </w:r>
      <w:proofErr w:type="gramEnd"/>
      <w:r w:rsidRPr="00FC1EB0">
        <w:rPr>
          <w:sz w:val="20"/>
        </w:rPr>
        <w:t xml:space="preserve"> roboczej,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komina</w:t>
      </w:r>
      <w:proofErr w:type="gramEnd"/>
      <w:r w:rsidRPr="00FC1EB0">
        <w:rPr>
          <w:sz w:val="20"/>
        </w:rPr>
        <w:t xml:space="preserve"> włazowego,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dna</w:t>
      </w:r>
      <w:proofErr w:type="gramEnd"/>
      <w:r w:rsidRPr="00FC1EB0">
        <w:rPr>
          <w:sz w:val="20"/>
        </w:rPr>
        <w:t xml:space="preserve"> studzienki,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włazu</w:t>
      </w:r>
      <w:proofErr w:type="gramEnd"/>
      <w:r w:rsidRPr="00FC1EB0">
        <w:rPr>
          <w:sz w:val="20"/>
        </w:rPr>
        <w:t xml:space="preserve"> kanałowego,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stopni</w:t>
      </w:r>
      <w:proofErr w:type="gramEnd"/>
      <w:r w:rsidRPr="00FC1EB0">
        <w:rPr>
          <w:sz w:val="20"/>
        </w:rPr>
        <w:t xml:space="preserve"> złazowych.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lastRenderedPageBreak/>
        <w:t>Komora robocza powinna mieć wysokość minimum</w:t>
      </w:r>
      <w:proofErr w:type="gramStart"/>
      <w:r w:rsidRPr="00FC1EB0">
        <w:rPr>
          <w:sz w:val="20"/>
        </w:rPr>
        <w:t xml:space="preserve"> 2,0 m</w:t>
      </w:r>
      <w:proofErr w:type="gramEnd"/>
      <w:r w:rsidRPr="00FC1EB0">
        <w:rPr>
          <w:sz w:val="20"/>
        </w:rPr>
        <w:t>. W przypadku studzienek płytkich (kiedy głębokość ułożenia kanału oraz warunki ukształtowania terenu nie pozwalają zapewnić ww. wysokości) dopuszcza się wysokość komory roboczej mniejszą niż 2,0 m.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Przejścia rur kanalizacyjnych przez ściany komory należy obudować i uszczelnić materiałem plastycznym ustalonym w dokumentacji projektowej.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Komin włazowy powinien być wykonany z kręgów betonowych lub żelbetowych o średnicy</w:t>
      </w:r>
      <w:proofErr w:type="gramStart"/>
      <w:r w:rsidRPr="00FC1EB0">
        <w:rPr>
          <w:sz w:val="20"/>
        </w:rPr>
        <w:t xml:space="preserve"> 0,80 m</w:t>
      </w:r>
      <w:proofErr w:type="gramEnd"/>
      <w:r w:rsidRPr="00FC1EB0">
        <w:rPr>
          <w:sz w:val="20"/>
        </w:rPr>
        <w:t xml:space="preserve"> wg BN-86/8971-08 [20]. Posadowienie komina należy wykonać na płycie żelbetowej przejściowej (lub rzadziej na kręgu stożkowym) w takim miejscu, aby pokrywa włazu znajdowała się nad spocznikiem o największej powierzchni.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Studzienki płytkie mogą być wykonane bez kominów włazowych, wówczas bezpośrednio na komorze roboczej należy umieścić płytę pokrywową, a na niej skrzynkę włazową wg PN-H-74051 [9].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Dno studzienki należy wykonać na mokro w formie płyty dennej z wyprofilowaną kinetą.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Kineta w dolnej części (do wysokości równej połowie średnicy kanału) powinna mieć przekrój zgodny z przekrojem kanału, a powyżej przedłużony pionowymi ściankami do poziomu maksymalnego napełnienia kanału. Przy zmianie kierunku trasy kanału kineta powinna mieć kształt łuku stycznego do kierunku kanału, natomiast w przypadku zmiany średnicy kanału powinna ona stanowić przejście z jednego wymiaru w drugi.</w:t>
      </w:r>
      <w:r w:rsidR="00B47862">
        <w:rPr>
          <w:sz w:val="20"/>
        </w:rPr>
        <w:t xml:space="preserve"> </w:t>
      </w:r>
      <w:r w:rsidRPr="00FC1EB0">
        <w:rPr>
          <w:sz w:val="20"/>
        </w:rPr>
        <w:t xml:space="preserve">Dno studzienki powinno mieć </w:t>
      </w:r>
      <w:proofErr w:type="gramStart"/>
      <w:r w:rsidRPr="00FC1EB0">
        <w:rPr>
          <w:sz w:val="20"/>
        </w:rPr>
        <w:t>spadek co</w:t>
      </w:r>
      <w:proofErr w:type="gramEnd"/>
      <w:r w:rsidRPr="00FC1EB0">
        <w:rPr>
          <w:sz w:val="20"/>
        </w:rPr>
        <w:t xml:space="preserve"> najmniej 3 </w:t>
      </w:r>
      <w:r w:rsidRPr="00FC1EB0">
        <w:rPr>
          <w:sz w:val="20"/>
        </w:rPr>
        <w:sym w:font="Bookman Old Style" w:char="2030"/>
      </w:r>
      <w:r w:rsidRPr="00FC1EB0">
        <w:rPr>
          <w:sz w:val="20"/>
        </w:rPr>
        <w:t xml:space="preserve"> w kierunku kinety.</w:t>
      </w:r>
      <w:r w:rsidR="00B47862">
        <w:rPr>
          <w:sz w:val="20"/>
        </w:rPr>
        <w:t xml:space="preserve"> </w:t>
      </w:r>
      <w:r w:rsidRPr="00FC1EB0">
        <w:rPr>
          <w:sz w:val="20"/>
        </w:rPr>
        <w:t>Studzienki usytuowane w korpusach drogi (lub innych miejscach narażonych na obciążenia dynamiczne</w:t>
      </w:r>
      <w:proofErr w:type="gramStart"/>
      <w:r w:rsidRPr="00FC1EB0">
        <w:rPr>
          <w:sz w:val="20"/>
        </w:rPr>
        <w:t>)powinny</w:t>
      </w:r>
      <w:proofErr w:type="gramEnd"/>
      <w:r w:rsidRPr="00FC1EB0">
        <w:rPr>
          <w:sz w:val="20"/>
        </w:rPr>
        <w:t xml:space="preserve"> mieć właz typu ciężkiego wg PN-H-74051-02 [11]. W innych przypadkach można stosować włazy typu lekkiego wg PN-H-74051-01 [10].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Poziom włazu w powierzchni utwardzonej powinien być z nią równy, natomiast w trawnikach i zieleńcach górna krawędź włazu powinna znajdować s</w:t>
      </w:r>
      <w:r w:rsidR="00B47862">
        <w:rPr>
          <w:sz w:val="20"/>
        </w:rPr>
        <w:t xml:space="preserve">ię na wysokości </w:t>
      </w:r>
      <w:proofErr w:type="gramStart"/>
      <w:r w:rsidR="00B47862">
        <w:rPr>
          <w:sz w:val="20"/>
        </w:rPr>
        <w:t xml:space="preserve">min.  </w:t>
      </w:r>
      <w:r w:rsidRPr="00FC1EB0">
        <w:rPr>
          <w:sz w:val="20"/>
        </w:rPr>
        <w:t>8 cm</w:t>
      </w:r>
      <w:proofErr w:type="gramEnd"/>
      <w:r w:rsidRPr="00FC1EB0">
        <w:rPr>
          <w:sz w:val="20"/>
        </w:rPr>
        <w:t xml:space="preserve"> ponad poziomem  terenu.</w:t>
      </w:r>
      <w:r w:rsidR="00B47862">
        <w:rPr>
          <w:sz w:val="20"/>
        </w:rPr>
        <w:t xml:space="preserve"> </w:t>
      </w:r>
      <w:r w:rsidRPr="00FC1EB0">
        <w:rPr>
          <w:sz w:val="20"/>
        </w:rPr>
        <w:t>W ścianie komory roboczej oraz komina włazowego należy zamontować mijankowo stopnie złazowe w dwóch rzędach, w odległościach pionowych</w:t>
      </w:r>
      <w:proofErr w:type="gramStart"/>
      <w:r w:rsidRPr="00FC1EB0">
        <w:rPr>
          <w:sz w:val="20"/>
        </w:rPr>
        <w:t xml:space="preserve"> 0,30 m</w:t>
      </w:r>
      <w:proofErr w:type="gramEnd"/>
      <w:r w:rsidRPr="00FC1EB0">
        <w:rPr>
          <w:sz w:val="20"/>
        </w:rPr>
        <w:t xml:space="preserve"> i w odległości poziomej osi stopni 0,30 m.</w:t>
      </w:r>
    </w:p>
    <w:p w:rsidR="00405FB0" w:rsidRPr="00FC1EB0" w:rsidRDefault="00405FB0">
      <w:pPr>
        <w:pStyle w:val="Nagwek3"/>
        <w:rPr>
          <w:sz w:val="20"/>
        </w:rPr>
      </w:pPr>
      <w:r w:rsidRPr="00FC1EB0">
        <w:rPr>
          <w:b/>
          <w:sz w:val="20"/>
        </w:rPr>
        <w:t>5.5.4.</w:t>
      </w:r>
      <w:r w:rsidRPr="00FC1EB0">
        <w:rPr>
          <w:sz w:val="20"/>
        </w:rPr>
        <w:t xml:space="preserve"> </w:t>
      </w:r>
      <w:r w:rsidRPr="00B47862">
        <w:rPr>
          <w:b/>
          <w:sz w:val="20"/>
        </w:rPr>
        <w:t>Komory przelotowe i połączeniowe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Dla kanałów o średnicy</w:t>
      </w:r>
      <w:proofErr w:type="gramStart"/>
      <w:r w:rsidRPr="00FC1EB0">
        <w:rPr>
          <w:sz w:val="20"/>
        </w:rPr>
        <w:t xml:space="preserve"> 0,8 m</w:t>
      </w:r>
      <w:proofErr w:type="gramEnd"/>
      <w:r w:rsidRPr="00FC1EB0">
        <w:rPr>
          <w:sz w:val="20"/>
        </w:rPr>
        <w:t xml:space="preserve"> i większych należy stosować komory przelotowe i połączeniowe projektowane indywidualnie, złożone z następujących części: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komory</w:t>
      </w:r>
      <w:proofErr w:type="gramEnd"/>
      <w:r w:rsidRPr="00FC1EB0">
        <w:rPr>
          <w:sz w:val="20"/>
        </w:rPr>
        <w:t xml:space="preserve"> roboczej,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płyty</w:t>
      </w:r>
      <w:proofErr w:type="gramEnd"/>
      <w:r w:rsidRPr="00FC1EB0">
        <w:rPr>
          <w:sz w:val="20"/>
        </w:rPr>
        <w:t xml:space="preserve"> stropowej nad komorą,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komina włazowego średnicy</w:t>
      </w:r>
      <w:proofErr w:type="gramStart"/>
      <w:r w:rsidRPr="00FC1EB0">
        <w:rPr>
          <w:sz w:val="20"/>
        </w:rPr>
        <w:t xml:space="preserve"> 0,8 m</w:t>
      </w:r>
      <w:proofErr w:type="gramEnd"/>
      <w:r w:rsidRPr="00FC1EB0">
        <w:rPr>
          <w:sz w:val="20"/>
        </w:rPr>
        <w:t>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płyty</w:t>
      </w:r>
      <w:proofErr w:type="gramEnd"/>
      <w:r w:rsidRPr="00FC1EB0">
        <w:rPr>
          <w:sz w:val="20"/>
        </w:rPr>
        <w:t xml:space="preserve"> pod właz,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włazu typu ciężkiego średnicy</w:t>
      </w:r>
      <w:proofErr w:type="gramStart"/>
      <w:r w:rsidRPr="00FC1EB0">
        <w:rPr>
          <w:sz w:val="20"/>
        </w:rPr>
        <w:t xml:space="preserve"> 0,6 m</w:t>
      </w:r>
      <w:proofErr w:type="gramEnd"/>
      <w:r w:rsidRPr="00FC1EB0">
        <w:rPr>
          <w:sz w:val="20"/>
        </w:rPr>
        <w:t>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Podstawowe wymagania dla komór roboczych: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wysokość mierzona od półki-spocznika do płyty stropowej powinna wynosić od</w:t>
      </w:r>
      <w:proofErr w:type="gramStart"/>
      <w:r w:rsidRPr="00FC1EB0">
        <w:rPr>
          <w:sz w:val="20"/>
        </w:rPr>
        <w:t xml:space="preserve"> 1,80 do</w:t>
      </w:r>
      <w:proofErr w:type="gramEnd"/>
      <w:r w:rsidRPr="00FC1EB0">
        <w:rPr>
          <w:sz w:val="20"/>
        </w:rPr>
        <w:t xml:space="preserve"> 2,0 m,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długość mierzona wzdłuż przepływu min</w:t>
      </w:r>
      <w:proofErr w:type="gramStart"/>
      <w:r w:rsidRPr="00FC1EB0">
        <w:rPr>
          <w:sz w:val="20"/>
        </w:rPr>
        <w:t>. 1,20 m</w:t>
      </w:r>
      <w:proofErr w:type="gramEnd"/>
      <w:r w:rsidRPr="00FC1EB0">
        <w:rPr>
          <w:sz w:val="20"/>
        </w:rPr>
        <w:t>,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szerokość należy przyjmować jako równą: szerokość kanału zbiorczego plus szerokość półek po obu stronach kanału; minimalny wymiar półki po stronie włazu powinien wynosić</w:t>
      </w:r>
      <w:proofErr w:type="gramStart"/>
      <w:r w:rsidRPr="00FC1EB0">
        <w:rPr>
          <w:sz w:val="20"/>
        </w:rPr>
        <w:t xml:space="preserve"> 0,50 m</w:t>
      </w:r>
      <w:proofErr w:type="gramEnd"/>
      <w:r w:rsidRPr="00FC1EB0">
        <w:rPr>
          <w:sz w:val="20"/>
        </w:rPr>
        <w:t>, zaś po stronie przeciwnej 0,30 m,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wymiary w planie dla komór połączeniowych uzależnione są ponadto od wielkości kanałów i od promieni kinet, które należy przyjmować dla kanałów bocznych o przekroju do</w:t>
      </w:r>
      <w:proofErr w:type="gramStart"/>
      <w:r w:rsidRPr="00FC1EB0">
        <w:rPr>
          <w:sz w:val="20"/>
        </w:rPr>
        <w:t xml:space="preserve"> 0,40 m</w:t>
      </w:r>
      <w:proofErr w:type="gramEnd"/>
      <w:r w:rsidRPr="00FC1EB0">
        <w:rPr>
          <w:sz w:val="20"/>
        </w:rPr>
        <w:t xml:space="preserve"> równe 0,75 m, a ponad 0,40 m - równe 1,50 m.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Komory przelotowe powinny być lokalizowane na odcinkach prostych kanałów w odległościach do 100 m oraz przy zmianie kierunku kanału.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Komory połączeniowe powinny być zlokalizowane na połączeniu jednego lub dwóch kanałów bocznych.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Wykonanie połączenia kanałów, komina włazowego i kinet podano w pkt 5.5.3.</w:t>
      </w:r>
    </w:p>
    <w:p w:rsidR="00405FB0" w:rsidRPr="00FC1EB0" w:rsidRDefault="00405FB0">
      <w:pPr>
        <w:pStyle w:val="Nagwek3"/>
        <w:rPr>
          <w:sz w:val="20"/>
        </w:rPr>
      </w:pPr>
      <w:r w:rsidRPr="00FC1EB0">
        <w:rPr>
          <w:b/>
          <w:sz w:val="20"/>
        </w:rPr>
        <w:t>5.5.5.</w:t>
      </w:r>
      <w:r w:rsidRPr="00FC1EB0">
        <w:rPr>
          <w:sz w:val="20"/>
        </w:rPr>
        <w:t xml:space="preserve"> </w:t>
      </w:r>
      <w:r w:rsidRPr="00B47862">
        <w:rPr>
          <w:b/>
          <w:sz w:val="20"/>
        </w:rPr>
        <w:t>Komory kaskadowe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Komory kaskadowe stosuje się na połączeniach kanałów o średnicy od</w:t>
      </w:r>
      <w:proofErr w:type="gramStart"/>
      <w:r w:rsidRPr="00FC1EB0">
        <w:rPr>
          <w:sz w:val="20"/>
        </w:rPr>
        <w:t xml:space="preserve"> 0,60 m</w:t>
      </w:r>
      <w:proofErr w:type="gramEnd"/>
      <w:r w:rsidRPr="00FC1EB0">
        <w:rPr>
          <w:sz w:val="20"/>
        </w:rPr>
        <w:t>, przy dużych różnicach poziomów w celu uniknięcia przekroczenia dopuszczalnych spadków (i prędkości wody) oraz nieekonomicznego zagłębienia kanałów.</w:t>
      </w:r>
      <w:r w:rsidR="00B47862">
        <w:rPr>
          <w:sz w:val="20"/>
        </w:rPr>
        <w:t xml:space="preserve"> </w:t>
      </w:r>
      <w:r w:rsidRPr="00FC1EB0">
        <w:rPr>
          <w:sz w:val="20"/>
        </w:rPr>
        <w:t>Jeżeli dokumentacja projektowa nie stanowi inaczej, to należy przestrzegać następujących zasad: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długość</w:t>
      </w:r>
      <w:proofErr w:type="gramEnd"/>
      <w:r w:rsidRPr="00FC1EB0">
        <w:rPr>
          <w:sz w:val="20"/>
        </w:rPr>
        <w:t xml:space="preserve"> komory przepadowej zależy od przepływu oraz od różnicy poziomów kanału dolnego i górnego,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szerokość komory zależy od szerokości kanałów dopływowego i odpływowego oraz przejścia kontrolnego z pomostu górnego do pomostu dolnego</w:t>
      </w:r>
      <w:proofErr w:type="gramStart"/>
      <w:r w:rsidRPr="00FC1EB0">
        <w:rPr>
          <w:sz w:val="20"/>
        </w:rPr>
        <w:t xml:space="preserve"> (0,80 m</w:t>
      </w:r>
      <w:proofErr w:type="gramEnd"/>
      <w:r w:rsidRPr="00FC1EB0">
        <w:rPr>
          <w:sz w:val="20"/>
        </w:rPr>
        <w:t>); wymiary pomostów powinny wynosić 0,80 x 0,70 m,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pomost górny należy wykonać w odległości min</w:t>
      </w:r>
      <w:proofErr w:type="gramStart"/>
      <w:r w:rsidRPr="00FC1EB0">
        <w:rPr>
          <w:sz w:val="20"/>
        </w:rPr>
        <w:t>. 1,80 m</w:t>
      </w:r>
      <w:proofErr w:type="gramEnd"/>
      <w:r w:rsidRPr="00FC1EB0">
        <w:rPr>
          <w:sz w:val="20"/>
        </w:rPr>
        <w:t xml:space="preserve"> od płyty stropowej do osi kanału dopływowego,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nad</w:t>
      </w:r>
      <w:proofErr w:type="gramEnd"/>
      <w:r w:rsidRPr="00FC1EB0">
        <w:rPr>
          <w:sz w:val="20"/>
        </w:rPr>
        <w:t xml:space="preserve"> pomostem górnym i dolnym należy przewidzieć oddzielny komin włazowy,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pomost górny i schody należy od strony kaskady zabezpieczyć barierą wysokości min</w:t>
      </w:r>
      <w:proofErr w:type="gramStart"/>
      <w:r w:rsidRPr="00FC1EB0">
        <w:rPr>
          <w:sz w:val="20"/>
        </w:rPr>
        <w:t>. 1,10 m</w:t>
      </w:r>
      <w:proofErr w:type="gramEnd"/>
      <w:r w:rsidRPr="00FC1EB0">
        <w:rPr>
          <w:sz w:val="20"/>
        </w:rPr>
        <w:t>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Kominy włazowe należy wykonać tak jak podano w pkt 5.5.3.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Zasady łączenia kanałów w dnie komory i wykonania kinet podano w pkt 5.5.3.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 xml:space="preserve">Komory kaskadowe należy wykonywać jak komory w punkcie 5.5.4 </w:t>
      </w:r>
      <w:proofErr w:type="gramStart"/>
      <w:r w:rsidRPr="00FC1EB0">
        <w:rPr>
          <w:sz w:val="20"/>
        </w:rPr>
        <w:t>w</w:t>
      </w:r>
      <w:proofErr w:type="gramEnd"/>
      <w:r w:rsidRPr="00FC1EB0">
        <w:rPr>
          <w:sz w:val="20"/>
        </w:rPr>
        <w:t xml:space="preserve"> wykopach szerokoprzestrzennych i, w zależności od potrzeb, odpowiednio wzmocnionych.</w:t>
      </w:r>
    </w:p>
    <w:p w:rsidR="00405FB0" w:rsidRPr="00FC1EB0" w:rsidRDefault="00405FB0">
      <w:pPr>
        <w:pStyle w:val="Nagwek3"/>
        <w:rPr>
          <w:sz w:val="20"/>
        </w:rPr>
      </w:pPr>
      <w:r w:rsidRPr="00FC1EB0">
        <w:rPr>
          <w:b/>
          <w:sz w:val="20"/>
        </w:rPr>
        <w:t>5.5.6.</w:t>
      </w:r>
      <w:r w:rsidRPr="00FC1EB0">
        <w:rPr>
          <w:sz w:val="20"/>
        </w:rPr>
        <w:t xml:space="preserve"> </w:t>
      </w:r>
      <w:r w:rsidRPr="00B47862">
        <w:rPr>
          <w:b/>
          <w:sz w:val="20"/>
        </w:rPr>
        <w:t>Studzienki bezwłazowe - ślepe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Minimalny wymiar studzienki w planie wynosi</w:t>
      </w:r>
      <w:proofErr w:type="gramStart"/>
      <w:r w:rsidRPr="00FC1EB0">
        <w:rPr>
          <w:sz w:val="20"/>
        </w:rPr>
        <w:t xml:space="preserve"> 0,80 m</w:t>
      </w:r>
      <w:proofErr w:type="gramEnd"/>
      <w:r w:rsidRPr="00FC1EB0">
        <w:rPr>
          <w:sz w:val="20"/>
        </w:rPr>
        <w:t>. Wszystkie kanały w tych studzienkach należy łączyć sklepieniami.</w:t>
      </w:r>
      <w:r w:rsidR="00B47862">
        <w:rPr>
          <w:sz w:val="20"/>
        </w:rPr>
        <w:t xml:space="preserve"> </w:t>
      </w:r>
      <w:r w:rsidRPr="00FC1EB0">
        <w:rPr>
          <w:sz w:val="20"/>
        </w:rPr>
        <w:t>Studzienki posadawia się na podsypce z piasku grubości 7 cm, po ułożeniu kanału.</w:t>
      </w:r>
      <w:r w:rsidR="00B47862">
        <w:rPr>
          <w:sz w:val="20"/>
        </w:rPr>
        <w:t xml:space="preserve"> </w:t>
      </w:r>
      <w:r w:rsidRPr="00FC1EB0">
        <w:rPr>
          <w:sz w:val="20"/>
        </w:rPr>
        <w:t>W płycie dennej należy wyprofilować kinetę zgodnie z przekrojem kanału.</w:t>
      </w:r>
      <w:r w:rsidR="00B47862">
        <w:rPr>
          <w:sz w:val="20"/>
        </w:rPr>
        <w:t xml:space="preserve"> </w:t>
      </w:r>
      <w:r w:rsidRPr="00FC1EB0">
        <w:rPr>
          <w:sz w:val="20"/>
        </w:rPr>
        <w:t>Przy zmianie kierunku trasy kanału kineta powinna mieć kształt łuku stycznego do kierunku kanału, natomiast w przypadku zmiany średnicy kanału powinna stanowić przejście z jednego wymiaru w drugi. Dno studzienki powinno</w:t>
      </w:r>
      <w:r w:rsidR="00B47862">
        <w:rPr>
          <w:sz w:val="20"/>
        </w:rPr>
        <w:t xml:space="preserve"> mieć spadek co </w:t>
      </w:r>
      <w:proofErr w:type="gramStart"/>
      <w:r w:rsidR="00B47862">
        <w:rPr>
          <w:sz w:val="20"/>
        </w:rPr>
        <w:t xml:space="preserve">najmniej </w:t>
      </w:r>
      <w:r w:rsidRPr="00FC1EB0">
        <w:rPr>
          <w:sz w:val="20"/>
        </w:rPr>
        <w:t xml:space="preserve">  3 % w</w:t>
      </w:r>
      <w:proofErr w:type="gramEnd"/>
      <w:r w:rsidRPr="00FC1EB0">
        <w:rPr>
          <w:sz w:val="20"/>
        </w:rPr>
        <w:t xml:space="preserve"> kierunku kinety.</w:t>
      </w:r>
    </w:p>
    <w:p w:rsidR="00405FB0" w:rsidRPr="00FC1EB0" w:rsidRDefault="00405FB0">
      <w:pPr>
        <w:pStyle w:val="Nagwek3"/>
        <w:rPr>
          <w:sz w:val="20"/>
        </w:rPr>
      </w:pPr>
      <w:r w:rsidRPr="00FC1EB0">
        <w:rPr>
          <w:b/>
          <w:sz w:val="20"/>
        </w:rPr>
        <w:lastRenderedPageBreak/>
        <w:t>5.5.7.</w:t>
      </w:r>
      <w:r w:rsidRPr="00FC1EB0">
        <w:rPr>
          <w:sz w:val="20"/>
        </w:rPr>
        <w:t xml:space="preserve"> </w:t>
      </w:r>
      <w:r w:rsidRPr="00B47862">
        <w:rPr>
          <w:b/>
          <w:sz w:val="20"/>
        </w:rPr>
        <w:t>Studzienki ściekowe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Studzienki ściekowe, przeznaczone do odprowadzania wód opadowych z jezdni dróg i placów, powinny być z wpustem ulicznym żeliwnym i osadnikiem.</w:t>
      </w:r>
      <w:r w:rsidR="00B47862">
        <w:rPr>
          <w:sz w:val="20"/>
        </w:rPr>
        <w:t xml:space="preserve"> </w:t>
      </w:r>
      <w:r w:rsidRPr="00FC1EB0">
        <w:rPr>
          <w:sz w:val="20"/>
        </w:rPr>
        <w:t>Podstawowe wymiary studzienek powinny wynosić: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głębokość studzienki od wierzchu skrzynki wpustu do dna wylotu przykanalika</w:t>
      </w:r>
      <w:proofErr w:type="gramStart"/>
      <w:r w:rsidRPr="00FC1EB0">
        <w:rPr>
          <w:sz w:val="20"/>
        </w:rPr>
        <w:t xml:space="preserve"> 1,65 m</w:t>
      </w:r>
      <w:proofErr w:type="gramEnd"/>
      <w:r w:rsidRPr="00FC1EB0">
        <w:rPr>
          <w:sz w:val="20"/>
        </w:rPr>
        <w:t xml:space="preserve"> (wyjątkowo - min. 1,50 m i max. 2,05 m),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głębokość osadnika</w:t>
      </w:r>
      <w:proofErr w:type="gramStart"/>
      <w:r w:rsidRPr="00FC1EB0">
        <w:rPr>
          <w:sz w:val="20"/>
        </w:rPr>
        <w:t xml:space="preserve"> 0,95 m</w:t>
      </w:r>
      <w:proofErr w:type="gramEnd"/>
      <w:r w:rsidRPr="00FC1EB0">
        <w:rPr>
          <w:sz w:val="20"/>
        </w:rPr>
        <w:t>,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średnica osadnika (studzienki</w:t>
      </w:r>
      <w:proofErr w:type="gramStart"/>
      <w:r w:rsidRPr="00FC1EB0">
        <w:rPr>
          <w:sz w:val="20"/>
        </w:rPr>
        <w:t>) 0,50 m</w:t>
      </w:r>
      <w:proofErr w:type="gramEnd"/>
      <w:r w:rsidRPr="00FC1EB0">
        <w:rPr>
          <w:sz w:val="20"/>
        </w:rPr>
        <w:t>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Krata ściekowa wpustu powinna być usytuowana w ścieku jezdni, przy czym wierzch kraty powinien być usytuowany 2 cm poniżej ścieku jezdni.</w:t>
      </w:r>
      <w:r w:rsidR="00B47862">
        <w:rPr>
          <w:sz w:val="20"/>
        </w:rPr>
        <w:t xml:space="preserve"> </w:t>
      </w:r>
      <w:r w:rsidRPr="00FC1EB0">
        <w:rPr>
          <w:sz w:val="20"/>
        </w:rPr>
        <w:t>Lokalizacja studzienek wynika z rozwiązania drogowego.</w:t>
      </w:r>
      <w:r w:rsidR="00B47862">
        <w:rPr>
          <w:sz w:val="20"/>
        </w:rPr>
        <w:t xml:space="preserve"> </w:t>
      </w:r>
      <w:r w:rsidRPr="00FC1EB0">
        <w:rPr>
          <w:sz w:val="20"/>
        </w:rPr>
        <w:t>Liczba studzienek ściekowych i ich rozmieszczenie uzależnione jest przede wszystkim od wielkości odwadnianej powierzchni jezdni i jej spadku podłużnego. Należy przyjmować, że na jedną studzienkę powinno przypadać od 800 do 1000 m</w:t>
      </w:r>
      <w:r w:rsidRPr="00FC1EB0">
        <w:rPr>
          <w:sz w:val="20"/>
          <w:vertAlign w:val="superscript"/>
        </w:rPr>
        <w:t>2</w:t>
      </w:r>
      <w:r w:rsidRPr="00FC1EB0">
        <w:rPr>
          <w:sz w:val="20"/>
        </w:rPr>
        <w:t xml:space="preserve"> nawierzchni szczelnej.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 xml:space="preserve">Rozstaw wpustów przy pochyleniu podłużnym ścieku do 3 </w:t>
      </w:r>
      <w:r w:rsidRPr="00FC1EB0">
        <w:rPr>
          <w:sz w:val="20"/>
        </w:rPr>
        <w:sym w:font="Bookman Old Style" w:char="2030"/>
      </w:r>
      <w:r w:rsidRPr="00FC1EB0">
        <w:rPr>
          <w:sz w:val="20"/>
        </w:rPr>
        <w:t xml:space="preserve"> powinien wynosić od 40 do 50 m; od 3 do 5 </w:t>
      </w:r>
      <w:r w:rsidRPr="00FC1EB0">
        <w:rPr>
          <w:sz w:val="20"/>
        </w:rPr>
        <w:sym w:font="Bookman Old Style" w:char="2030"/>
      </w:r>
      <w:r w:rsidRPr="00FC1EB0">
        <w:rPr>
          <w:sz w:val="20"/>
        </w:rPr>
        <w:t xml:space="preserve"> powinien wynosić od 50 do 70 m; od 5 do 10 </w:t>
      </w:r>
      <w:r w:rsidRPr="00FC1EB0">
        <w:rPr>
          <w:sz w:val="20"/>
        </w:rPr>
        <w:sym w:font="Bookman Old Style" w:char="2030"/>
      </w:r>
      <w:r w:rsidRPr="00FC1EB0">
        <w:rPr>
          <w:sz w:val="20"/>
        </w:rPr>
        <w:t xml:space="preserve"> - od 70 do 100 m.</w:t>
      </w:r>
      <w:r w:rsidR="00B47862">
        <w:rPr>
          <w:sz w:val="20"/>
        </w:rPr>
        <w:t xml:space="preserve"> </w:t>
      </w:r>
      <w:r w:rsidRPr="00FC1EB0">
        <w:rPr>
          <w:sz w:val="20"/>
        </w:rPr>
        <w:t>Wpusty uliczne na skrzyżowaniach ulic należy rozmieszczać przy krawężnikach prostych w odległości minimum</w:t>
      </w:r>
      <w:proofErr w:type="gramStart"/>
      <w:r w:rsidRPr="00FC1EB0">
        <w:rPr>
          <w:sz w:val="20"/>
        </w:rPr>
        <w:t xml:space="preserve"> 2,0 m</w:t>
      </w:r>
      <w:proofErr w:type="gramEnd"/>
      <w:r w:rsidRPr="00FC1EB0">
        <w:rPr>
          <w:sz w:val="20"/>
        </w:rPr>
        <w:t xml:space="preserve"> od zakończenia łuku krawężnika.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Przy umieszczeniu kratek ściekowych bezpośrednio w nawierzchni, wierzch kraty powinien znajdować się</w:t>
      </w:r>
      <w:proofErr w:type="gramStart"/>
      <w:r w:rsidRPr="00FC1EB0">
        <w:rPr>
          <w:sz w:val="20"/>
        </w:rPr>
        <w:t xml:space="preserve"> 0,5 cm</w:t>
      </w:r>
      <w:proofErr w:type="gramEnd"/>
      <w:r w:rsidRPr="00FC1EB0">
        <w:rPr>
          <w:sz w:val="20"/>
        </w:rPr>
        <w:t xml:space="preserve"> poniżej poziomu warstwy ścieralnej.</w:t>
      </w:r>
      <w:r w:rsidR="00B47862">
        <w:rPr>
          <w:sz w:val="20"/>
        </w:rPr>
        <w:t xml:space="preserve"> </w:t>
      </w:r>
      <w:r w:rsidRPr="00FC1EB0">
        <w:rPr>
          <w:sz w:val="20"/>
        </w:rPr>
        <w:t>Każdy wpust powinien być podłączony do kanału za pośrednictwem studzienki rewizyjnej połączeniowej, studzienki krytej (tzw. ślepej) lub wyjątkowo za pomocą wpustu bocznego.</w:t>
      </w:r>
      <w:r w:rsidR="00B47862">
        <w:rPr>
          <w:sz w:val="20"/>
        </w:rPr>
        <w:t xml:space="preserve"> </w:t>
      </w:r>
      <w:r w:rsidRPr="00FC1EB0">
        <w:rPr>
          <w:sz w:val="20"/>
        </w:rPr>
        <w:t>Wpustów deszczowych nie należy sprzęgać. Gdy zachodzi konieczność zwiększenia powierzchni spływu, dopuszcza się w wyjątkowych przypadkach stosowanie wpustów podwójnych.</w:t>
      </w:r>
      <w:r w:rsidR="00B47862">
        <w:rPr>
          <w:sz w:val="20"/>
        </w:rPr>
        <w:t xml:space="preserve"> </w:t>
      </w:r>
      <w:r w:rsidRPr="00FC1EB0">
        <w:rPr>
          <w:sz w:val="20"/>
        </w:rPr>
        <w:t>W przypadkach kolizyjnych, gdy zachodzi konieczność usytuowania wpustu nad istniejącymi urządzeniami podziemnymi, można studzienkę ściekową wypłycić do min</w:t>
      </w:r>
      <w:proofErr w:type="gramStart"/>
      <w:r w:rsidRPr="00FC1EB0">
        <w:rPr>
          <w:sz w:val="20"/>
        </w:rPr>
        <w:t>. 0,60 m</w:t>
      </w:r>
      <w:proofErr w:type="gramEnd"/>
      <w:r w:rsidRPr="00FC1EB0">
        <w:rPr>
          <w:sz w:val="20"/>
        </w:rPr>
        <w:t xml:space="preserve"> nie stosując osadnika. Osadnik natomiast powinien być ustawiony poza kolizyjnym urządzeniem i połączony przykanalikiem ze studzienką, jak również z kanałem zbiorczym. Odległość osadnika od krawężnika jezdni nie powinna przekraczać</w:t>
      </w:r>
      <w:proofErr w:type="gramStart"/>
      <w:r w:rsidRPr="00FC1EB0">
        <w:rPr>
          <w:sz w:val="20"/>
        </w:rPr>
        <w:t xml:space="preserve"> 3,0 m</w:t>
      </w:r>
      <w:proofErr w:type="gramEnd"/>
      <w:r w:rsidRPr="00FC1EB0">
        <w:rPr>
          <w:sz w:val="20"/>
        </w:rPr>
        <w:t>.</w:t>
      </w:r>
    </w:p>
    <w:p w:rsidR="00405FB0" w:rsidRPr="00FC1EB0" w:rsidRDefault="00405FB0">
      <w:pPr>
        <w:pStyle w:val="Nagwek3"/>
        <w:rPr>
          <w:sz w:val="20"/>
        </w:rPr>
      </w:pPr>
      <w:r w:rsidRPr="00FC1EB0">
        <w:rPr>
          <w:b/>
          <w:sz w:val="20"/>
        </w:rPr>
        <w:t>5.5.8.</w:t>
      </w:r>
      <w:r w:rsidRPr="00B47862">
        <w:rPr>
          <w:b/>
          <w:sz w:val="20"/>
        </w:rPr>
        <w:t xml:space="preserve"> Izolacje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Rury betonowe i żelbetowe użyte do budowy kanalizacji powinny być zabezpieczone przed korozją, zgodnie z zasadami zawartymi w „Instrukcji zabezpieczania przed korozją konstrukcji betonowych” opracowanej przez Instytut Techniki Budowlanej w 1986 r</w:t>
      </w:r>
      <w:proofErr w:type="gramStart"/>
      <w:r w:rsidRPr="00FC1EB0">
        <w:rPr>
          <w:sz w:val="20"/>
        </w:rPr>
        <w:t>. [21].</w:t>
      </w:r>
      <w:r w:rsidR="00B47862">
        <w:rPr>
          <w:sz w:val="20"/>
        </w:rPr>
        <w:t xml:space="preserve"> </w:t>
      </w:r>
      <w:r w:rsidRPr="00FC1EB0">
        <w:rPr>
          <w:sz w:val="20"/>
        </w:rPr>
        <w:t>Zabezpieczenie</w:t>
      </w:r>
      <w:proofErr w:type="gramEnd"/>
      <w:r w:rsidRPr="00FC1EB0">
        <w:rPr>
          <w:sz w:val="20"/>
        </w:rPr>
        <w:t xml:space="preserve"> rur kanałowych polega na powleczeniu ich zewnętrznej i wewnętrznej powierzchni warstwą izolacyjną asfaltową, posiadającą aprobatę techniczną, wydaną przez upoważnioną jednostkę.</w:t>
      </w:r>
      <w:r w:rsidR="00B47862">
        <w:rPr>
          <w:sz w:val="20"/>
        </w:rPr>
        <w:t xml:space="preserve"> </w:t>
      </w:r>
      <w:r w:rsidRPr="00FC1EB0">
        <w:rPr>
          <w:sz w:val="20"/>
        </w:rPr>
        <w:t>Studzienki zabezpiecza się przez posmarowanie z zewnątrz izolacją bitumiczną.</w:t>
      </w:r>
      <w:r w:rsidR="00B47862">
        <w:rPr>
          <w:sz w:val="20"/>
        </w:rPr>
        <w:t xml:space="preserve"> </w:t>
      </w:r>
      <w:r w:rsidRPr="00FC1EB0">
        <w:rPr>
          <w:sz w:val="20"/>
        </w:rPr>
        <w:t>Dopuszcza się stosowanie innego środka izolacyjnego uzgodnionego z Inżynierem.</w:t>
      </w:r>
      <w:r w:rsidR="00B47862">
        <w:rPr>
          <w:sz w:val="20"/>
        </w:rPr>
        <w:t xml:space="preserve"> </w:t>
      </w:r>
      <w:r w:rsidRPr="00FC1EB0">
        <w:rPr>
          <w:sz w:val="20"/>
        </w:rPr>
        <w:t>W środowisku słabo agresywnym, niezależnie od czynnika agresji, studzienki należy zabezpieczyć przez zagruntowanie izolacją asfaltową oraz trzykrotne posmarowanie lepikiem asfaltowym stosowanym na gorąco wg PN-C-</w:t>
      </w:r>
      <w:proofErr w:type="gramStart"/>
      <w:r w:rsidRPr="00FC1EB0">
        <w:rPr>
          <w:sz w:val="20"/>
        </w:rPr>
        <w:t>96177 [8].</w:t>
      </w:r>
      <w:r w:rsidR="00B47862">
        <w:rPr>
          <w:sz w:val="20"/>
        </w:rPr>
        <w:t xml:space="preserve"> </w:t>
      </w:r>
      <w:r w:rsidRPr="00FC1EB0">
        <w:rPr>
          <w:sz w:val="20"/>
        </w:rPr>
        <w:t>W</w:t>
      </w:r>
      <w:proofErr w:type="gramEnd"/>
      <w:r w:rsidRPr="00FC1EB0">
        <w:rPr>
          <w:sz w:val="20"/>
        </w:rPr>
        <w:t xml:space="preserve"> środowisku silnie agresywnym (z uwagi na dużą różnorodność i bardzo duży przedział natężenia czynnika agresji) sposób zabezpieczenia rur przed korozją Wykonawca uzgodni z Inżynierem.</w:t>
      </w:r>
    </w:p>
    <w:p w:rsidR="00405FB0" w:rsidRPr="00FC1EB0" w:rsidRDefault="00405FB0">
      <w:pPr>
        <w:pStyle w:val="Nagwek3"/>
        <w:rPr>
          <w:sz w:val="20"/>
        </w:rPr>
      </w:pPr>
      <w:r w:rsidRPr="00FC1EB0">
        <w:rPr>
          <w:b/>
          <w:sz w:val="20"/>
        </w:rPr>
        <w:t>5.5.9.</w:t>
      </w:r>
      <w:r w:rsidRPr="00FC1EB0">
        <w:rPr>
          <w:sz w:val="20"/>
        </w:rPr>
        <w:t xml:space="preserve"> </w:t>
      </w:r>
      <w:r w:rsidRPr="00B47862">
        <w:rPr>
          <w:b/>
          <w:sz w:val="20"/>
        </w:rPr>
        <w:t>Zasypanie wykopów i ich zagęszczenie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Zasypywanie rur w wykopie należy prowadzić warstwami grubości 20 cm. Materiał zasypkowy powinien być równomiernie układany i zagęszczany po obu stronach przewodu. Wskaźnik zagęszczenia powinien być zgodny z określonym w SST.</w:t>
      </w:r>
      <w:r w:rsidR="00B47862">
        <w:rPr>
          <w:sz w:val="20"/>
        </w:rPr>
        <w:t xml:space="preserve"> </w:t>
      </w:r>
      <w:r w:rsidRPr="00FC1EB0">
        <w:rPr>
          <w:sz w:val="20"/>
        </w:rPr>
        <w:t>Rodzaj gruntu do zasypywania wykopów Wykonawca uzgodni z Inżynierem.</w:t>
      </w:r>
    </w:p>
    <w:p w:rsidR="00405FB0" w:rsidRPr="00FC1EB0" w:rsidRDefault="00405FB0">
      <w:pPr>
        <w:pStyle w:val="Nagwek1"/>
        <w:rPr>
          <w:sz w:val="20"/>
        </w:rPr>
      </w:pPr>
      <w:bookmarkStart w:id="37" w:name="_Toc12599729"/>
      <w:r w:rsidRPr="00FC1EB0">
        <w:rPr>
          <w:sz w:val="20"/>
        </w:rPr>
        <w:t xml:space="preserve">6. </w:t>
      </w:r>
      <w:proofErr w:type="gramStart"/>
      <w:r w:rsidRPr="00FC1EB0">
        <w:rPr>
          <w:sz w:val="20"/>
        </w:rPr>
        <w:t>KONTROLA JAKOŚCI</w:t>
      </w:r>
      <w:proofErr w:type="gramEnd"/>
      <w:r w:rsidRPr="00FC1EB0">
        <w:rPr>
          <w:sz w:val="20"/>
        </w:rPr>
        <w:t xml:space="preserve"> ROBÓT</w:t>
      </w:r>
      <w:bookmarkEnd w:id="37"/>
    </w:p>
    <w:p w:rsidR="00405FB0" w:rsidRPr="00FC1EB0" w:rsidRDefault="00405FB0">
      <w:pPr>
        <w:pStyle w:val="Nagwek2"/>
        <w:rPr>
          <w:sz w:val="20"/>
        </w:rPr>
      </w:pPr>
      <w:bookmarkStart w:id="38" w:name="_Toc12599730"/>
      <w:r w:rsidRPr="00FC1EB0">
        <w:rPr>
          <w:sz w:val="20"/>
        </w:rPr>
        <w:t xml:space="preserve">6.1. Ogólne zasady </w:t>
      </w:r>
      <w:proofErr w:type="gramStart"/>
      <w:r w:rsidRPr="00FC1EB0">
        <w:rPr>
          <w:sz w:val="20"/>
        </w:rPr>
        <w:t>kontroli jakości</w:t>
      </w:r>
      <w:proofErr w:type="gramEnd"/>
      <w:r w:rsidRPr="00FC1EB0">
        <w:rPr>
          <w:sz w:val="20"/>
        </w:rPr>
        <w:t xml:space="preserve"> robót</w:t>
      </w:r>
      <w:bookmarkEnd w:id="38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 xml:space="preserve">Ogólne zasady </w:t>
      </w:r>
      <w:proofErr w:type="gramStart"/>
      <w:r w:rsidRPr="00FC1EB0">
        <w:rPr>
          <w:sz w:val="20"/>
        </w:rPr>
        <w:t>kontroli jakości</w:t>
      </w:r>
      <w:proofErr w:type="gramEnd"/>
      <w:r w:rsidRPr="00FC1EB0">
        <w:rPr>
          <w:sz w:val="20"/>
        </w:rPr>
        <w:t xml:space="preserve"> robót podano w SST D-M-00.00.00 „Wymagania ogólne” pkt 6.</w:t>
      </w:r>
    </w:p>
    <w:p w:rsidR="00405FB0" w:rsidRPr="00FC1EB0" w:rsidRDefault="00405FB0">
      <w:pPr>
        <w:pStyle w:val="Nagwek2"/>
        <w:rPr>
          <w:sz w:val="20"/>
        </w:rPr>
      </w:pPr>
      <w:bookmarkStart w:id="39" w:name="_Toc12599731"/>
      <w:r w:rsidRPr="00FC1EB0">
        <w:rPr>
          <w:sz w:val="20"/>
        </w:rPr>
        <w:t>6.2. Kontrola, pomiary i badania</w:t>
      </w:r>
      <w:bookmarkEnd w:id="39"/>
    </w:p>
    <w:p w:rsidR="00405FB0" w:rsidRPr="00FC1EB0" w:rsidRDefault="00405FB0">
      <w:pPr>
        <w:pStyle w:val="Nagwek3"/>
        <w:rPr>
          <w:sz w:val="20"/>
        </w:rPr>
      </w:pPr>
      <w:r w:rsidRPr="00FC1EB0">
        <w:rPr>
          <w:b/>
          <w:sz w:val="20"/>
        </w:rPr>
        <w:t>6.2.1.</w:t>
      </w:r>
      <w:r w:rsidRPr="00FC1EB0">
        <w:rPr>
          <w:sz w:val="20"/>
        </w:rPr>
        <w:t xml:space="preserve"> </w:t>
      </w:r>
      <w:r w:rsidRPr="00B47862">
        <w:rPr>
          <w:b/>
          <w:sz w:val="20"/>
        </w:rPr>
        <w:t>Badania przed przystąpieniem do robót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Przed przystąpieniem do robót Wykonawca powinien wykonać badania materiałów do betonu i zapraw i ustalić receptę.</w:t>
      </w:r>
    </w:p>
    <w:p w:rsidR="00405FB0" w:rsidRPr="00FC1EB0" w:rsidRDefault="00405FB0">
      <w:pPr>
        <w:pStyle w:val="Nagwek3"/>
        <w:rPr>
          <w:sz w:val="20"/>
        </w:rPr>
      </w:pPr>
      <w:r w:rsidRPr="00FC1EB0">
        <w:rPr>
          <w:b/>
          <w:sz w:val="20"/>
        </w:rPr>
        <w:t>6.2.2.</w:t>
      </w:r>
      <w:r w:rsidR="00B47862">
        <w:rPr>
          <w:sz w:val="20"/>
        </w:rPr>
        <w:t xml:space="preserve"> </w:t>
      </w:r>
      <w:r w:rsidR="00B47862" w:rsidRPr="00B47862">
        <w:rPr>
          <w:b/>
          <w:sz w:val="20"/>
        </w:rPr>
        <w:t>K</w:t>
      </w:r>
      <w:r w:rsidRPr="00B47862">
        <w:rPr>
          <w:b/>
          <w:sz w:val="20"/>
        </w:rPr>
        <w:t>ontrola, pomiary i badania w czasie robót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Wykonawca jest zobowiązany do stałej i systematycznej kontroli prowadzonych robót w zakresie i z częstotliwością określoną w niniejszej SST i zaakceptowaną przez Inżyniera.W szczególności kontrola powinna obejmować: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sprawdzenie</w:t>
      </w:r>
      <w:proofErr w:type="gramEnd"/>
      <w:r w:rsidRPr="00FC1EB0">
        <w:rPr>
          <w:sz w:val="20"/>
        </w:rPr>
        <w:t xml:space="preserve"> rzędnych założonych ław celowniczych w nawiązaniu do podanych stałych punktów wysokościowych z dokładnością do 1 cm,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badanie</w:t>
      </w:r>
      <w:proofErr w:type="gramEnd"/>
      <w:r w:rsidRPr="00FC1EB0">
        <w:rPr>
          <w:sz w:val="20"/>
        </w:rPr>
        <w:t xml:space="preserve"> zabezpieczenia wykopów przed zalaniem wodą,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badanie</w:t>
      </w:r>
      <w:proofErr w:type="gramEnd"/>
      <w:r w:rsidRPr="00FC1EB0">
        <w:rPr>
          <w:sz w:val="20"/>
        </w:rPr>
        <w:t xml:space="preserve"> i pomiary szerokości, grubości i zagęszczenia wykonanej warstwy podłoża z kruszywa mineralnego lub betonu,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badanie</w:t>
      </w:r>
      <w:proofErr w:type="gramEnd"/>
      <w:r w:rsidRPr="00FC1EB0">
        <w:rPr>
          <w:sz w:val="20"/>
        </w:rPr>
        <w:t xml:space="preserve"> odchylenia osi kolektora,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sprawdzenie</w:t>
      </w:r>
      <w:proofErr w:type="gramEnd"/>
      <w:r w:rsidRPr="00FC1EB0">
        <w:rPr>
          <w:sz w:val="20"/>
        </w:rPr>
        <w:t xml:space="preserve"> zgodności z dokumentacją projektową założenia przewodów i studzienek,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badanie</w:t>
      </w:r>
      <w:proofErr w:type="gramEnd"/>
      <w:r w:rsidRPr="00FC1EB0">
        <w:rPr>
          <w:sz w:val="20"/>
        </w:rPr>
        <w:t xml:space="preserve"> odchylenia spadku kolektora deszczowego,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sprawdzenie</w:t>
      </w:r>
      <w:proofErr w:type="gramEnd"/>
      <w:r w:rsidRPr="00FC1EB0">
        <w:rPr>
          <w:sz w:val="20"/>
        </w:rPr>
        <w:t xml:space="preserve"> prawidłowości ułożenia przewodów,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sprawdzenie</w:t>
      </w:r>
      <w:proofErr w:type="gramEnd"/>
      <w:r w:rsidRPr="00FC1EB0">
        <w:rPr>
          <w:sz w:val="20"/>
        </w:rPr>
        <w:t xml:space="preserve"> prawidłowości uszczelniania przewodów,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badanie</w:t>
      </w:r>
      <w:proofErr w:type="gramEnd"/>
      <w:r w:rsidRPr="00FC1EB0">
        <w:rPr>
          <w:sz w:val="20"/>
        </w:rPr>
        <w:t xml:space="preserve"> wskaźników zagęszczenia poszczególnych warstw zasypu,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sprawdzenie</w:t>
      </w:r>
      <w:proofErr w:type="gramEnd"/>
      <w:r w:rsidRPr="00FC1EB0">
        <w:rPr>
          <w:sz w:val="20"/>
        </w:rPr>
        <w:t xml:space="preserve"> rzędnych posadowienia studzienek ściekowych (kratek) i pokryw włazowych,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sprawdzenie</w:t>
      </w:r>
      <w:proofErr w:type="gramEnd"/>
      <w:r w:rsidRPr="00FC1EB0">
        <w:rPr>
          <w:sz w:val="20"/>
        </w:rPr>
        <w:t xml:space="preserve"> zabezpieczenia przed korozją.</w:t>
      </w:r>
    </w:p>
    <w:p w:rsidR="00405FB0" w:rsidRPr="00FC1EB0" w:rsidRDefault="00405FB0">
      <w:pPr>
        <w:pStyle w:val="Nagwek3"/>
        <w:rPr>
          <w:sz w:val="20"/>
        </w:rPr>
      </w:pPr>
      <w:r w:rsidRPr="00FC1EB0">
        <w:rPr>
          <w:b/>
          <w:sz w:val="20"/>
        </w:rPr>
        <w:lastRenderedPageBreak/>
        <w:t>6.2.3.</w:t>
      </w:r>
      <w:r w:rsidRPr="00FC1EB0">
        <w:rPr>
          <w:sz w:val="20"/>
        </w:rPr>
        <w:t xml:space="preserve"> </w:t>
      </w:r>
      <w:r w:rsidRPr="00B47862">
        <w:rPr>
          <w:b/>
          <w:sz w:val="20"/>
        </w:rPr>
        <w:t>Dopuszczalne tolerancje i wymagania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odchylenie</w:t>
      </w:r>
      <w:proofErr w:type="gramEnd"/>
      <w:r w:rsidRPr="00FC1EB0">
        <w:rPr>
          <w:sz w:val="20"/>
        </w:rPr>
        <w:t xml:space="preserve"> odległości krawędzi wykopu w dnie od ustalonej w planie osi wykopu nie powinno wynosić więcej niż </w:t>
      </w:r>
      <w:r w:rsidRPr="00FC1EB0">
        <w:rPr>
          <w:sz w:val="20"/>
        </w:rPr>
        <w:sym w:font="Symbol" w:char="F0B1"/>
      </w:r>
      <w:r w:rsidRPr="00FC1EB0">
        <w:rPr>
          <w:sz w:val="20"/>
        </w:rPr>
        <w:t xml:space="preserve"> 5 cm,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odchylenie wymiarów w planie nie powinno być większe niż</w:t>
      </w:r>
      <w:proofErr w:type="gramStart"/>
      <w:r w:rsidRPr="00FC1EB0">
        <w:rPr>
          <w:sz w:val="20"/>
        </w:rPr>
        <w:t xml:space="preserve"> 0,1 m</w:t>
      </w:r>
      <w:proofErr w:type="gramEnd"/>
      <w:r w:rsidRPr="00FC1EB0">
        <w:rPr>
          <w:sz w:val="20"/>
        </w:rPr>
        <w:t>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odchylenie</w:t>
      </w:r>
      <w:proofErr w:type="gramEnd"/>
      <w:r w:rsidRPr="00FC1EB0">
        <w:rPr>
          <w:sz w:val="20"/>
        </w:rPr>
        <w:t xml:space="preserve"> grubości warstwy podłoża nie powinno przekraczać </w:t>
      </w:r>
      <w:r w:rsidRPr="00FC1EB0">
        <w:rPr>
          <w:sz w:val="20"/>
        </w:rPr>
        <w:sym w:font="Symbol" w:char="F0B1"/>
      </w:r>
      <w:r w:rsidRPr="00FC1EB0">
        <w:rPr>
          <w:sz w:val="20"/>
        </w:rPr>
        <w:t xml:space="preserve"> 3 cm,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odchylenie</w:t>
      </w:r>
      <w:proofErr w:type="gramEnd"/>
      <w:r w:rsidRPr="00FC1EB0">
        <w:rPr>
          <w:sz w:val="20"/>
        </w:rPr>
        <w:t xml:space="preserve"> szerokości warstwy podłoża nie powinno przekraczać </w:t>
      </w:r>
      <w:r w:rsidRPr="00FC1EB0">
        <w:rPr>
          <w:sz w:val="20"/>
        </w:rPr>
        <w:sym w:font="Symbol" w:char="F0B1"/>
      </w:r>
      <w:r w:rsidRPr="00FC1EB0">
        <w:rPr>
          <w:sz w:val="20"/>
        </w:rPr>
        <w:t xml:space="preserve"> 5 cm,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odchylenie</w:t>
      </w:r>
      <w:proofErr w:type="gramEnd"/>
      <w:r w:rsidRPr="00FC1EB0">
        <w:rPr>
          <w:sz w:val="20"/>
        </w:rPr>
        <w:t xml:space="preserve"> kolektora rurowego w planie, odchylenie odległości osi ułożonego kolektora od osi przewodu ustalonej na ławach celowniczych nie powinna przekraczać </w:t>
      </w:r>
      <w:r w:rsidRPr="00FC1EB0">
        <w:rPr>
          <w:sz w:val="20"/>
        </w:rPr>
        <w:sym w:font="Symbol" w:char="F0B1"/>
      </w:r>
      <w:r w:rsidRPr="00FC1EB0">
        <w:rPr>
          <w:sz w:val="20"/>
        </w:rPr>
        <w:t xml:space="preserve"> 5 mm,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odchylenie</w:t>
      </w:r>
      <w:proofErr w:type="gramEnd"/>
      <w:r w:rsidRPr="00FC1EB0">
        <w:rPr>
          <w:sz w:val="20"/>
        </w:rPr>
        <w:t xml:space="preserve"> spadku ułożonego kolektora od przewidzianego w projekcie nie powinno przekraczać -5% projektowanego spadku (przy zmniejszonym spadku) i +10% projektowanego spadku (przy zwiększonym spadku),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wskaźnik</w:t>
      </w:r>
      <w:proofErr w:type="gramEnd"/>
      <w:r w:rsidRPr="00FC1EB0">
        <w:rPr>
          <w:sz w:val="20"/>
        </w:rPr>
        <w:t xml:space="preserve"> zagęszczenia zasypki wykopów określony w trzech miejscach na długości 100 m powinien być zgodny z pkt 5.5.9,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rzędne</w:t>
      </w:r>
      <w:proofErr w:type="gramEnd"/>
      <w:r w:rsidRPr="00FC1EB0">
        <w:rPr>
          <w:sz w:val="20"/>
        </w:rPr>
        <w:t xml:space="preserve"> kratek ściekowych i pokryw studzienek powinny być wykonane z dokładnością do </w:t>
      </w:r>
      <w:r w:rsidRPr="00FC1EB0">
        <w:rPr>
          <w:sz w:val="20"/>
        </w:rPr>
        <w:sym w:font="Symbol" w:char="F0B1"/>
      </w:r>
      <w:r w:rsidRPr="00FC1EB0">
        <w:rPr>
          <w:sz w:val="20"/>
        </w:rPr>
        <w:t> 5 mm.</w:t>
      </w:r>
    </w:p>
    <w:p w:rsidR="00405FB0" w:rsidRPr="00FC1EB0" w:rsidRDefault="00405FB0">
      <w:pPr>
        <w:pStyle w:val="Nagwek1"/>
        <w:rPr>
          <w:sz w:val="20"/>
        </w:rPr>
      </w:pPr>
      <w:bookmarkStart w:id="40" w:name="_Toc12599732"/>
      <w:r w:rsidRPr="00FC1EB0">
        <w:rPr>
          <w:sz w:val="20"/>
        </w:rPr>
        <w:t>7. OBMIAR ROBÓT</w:t>
      </w:r>
      <w:bookmarkEnd w:id="40"/>
    </w:p>
    <w:p w:rsidR="00405FB0" w:rsidRPr="00FC1EB0" w:rsidRDefault="00405FB0">
      <w:pPr>
        <w:pStyle w:val="Nagwek2"/>
        <w:rPr>
          <w:sz w:val="20"/>
        </w:rPr>
      </w:pPr>
      <w:bookmarkStart w:id="41" w:name="_Toc12599733"/>
      <w:r w:rsidRPr="00FC1EB0">
        <w:rPr>
          <w:sz w:val="20"/>
        </w:rPr>
        <w:t>7.1. Ogólne zasady obmiaru robót</w:t>
      </w:r>
      <w:bookmarkEnd w:id="41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Ogólne zasady obmiaru robót podano w SST D-M-00.00.00 „Wymagania ogólne” pkt 7.</w:t>
      </w:r>
    </w:p>
    <w:p w:rsidR="00405FB0" w:rsidRPr="00FC1EB0" w:rsidRDefault="00405FB0">
      <w:pPr>
        <w:pStyle w:val="Nagwek2"/>
        <w:rPr>
          <w:sz w:val="20"/>
        </w:rPr>
      </w:pPr>
      <w:bookmarkStart w:id="42" w:name="_Toc12599734"/>
      <w:r w:rsidRPr="00FC1EB0">
        <w:rPr>
          <w:sz w:val="20"/>
        </w:rPr>
        <w:t>7.2. Jednostka obmiarowa</w:t>
      </w:r>
      <w:bookmarkEnd w:id="42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Jednostką obmiarową jest m (metr) wykonanej i odebranej kanalizacji.</w:t>
      </w:r>
    </w:p>
    <w:p w:rsidR="00405FB0" w:rsidRPr="00FC1EB0" w:rsidRDefault="00405FB0">
      <w:pPr>
        <w:pStyle w:val="Nagwek1"/>
        <w:rPr>
          <w:sz w:val="20"/>
        </w:rPr>
      </w:pPr>
      <w:bookmarkStart w:id="43" w:name="_Toc12599735"/>
      <w:r w:rsidRPr="00FC1EB0">
        <w:rPr>
          <w:sz w:val="20"/>
        </w:rPr>
        <w:t>8. ODBIÓR ROBÓT</w:t>
      </w:r>
      <w:bookmarkEnd w:id="43"/>
    </w:p>
    <w:p w:rsidR="00405FB0" w:rsidRPr="00FC1EB0" w:rsidRDefault="00405FB0">
      <w:pPr>
        <w:pStyle w:val="Nagwek2"/>
        <w:rPr>
          <w:sz w:val="20"/>
        </w:rPr>
      </w:pPr>
      <w:bookmarkStart w:id="44" w:name="_Toc12599736"/>
      <w:r w:rsidRPr="00FC1EB0">
        <w:rPr>
          <w:sz w:val="20"/>
        </w:rPr>
        <w:t>8.1. Ogólne zasady odbioru robót</w:t>
      </w:r>
      <w:bookmarkEnd w:id="44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Ogólne zasady odbioru robót podano w SST D-M-00.00.00 „Wymagania ogólne” pkt 8.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Roboty uznaje się za wykonane zgodnie z dokumentacją projektową, SST i wymaganiami Inżyniera, jeżeli wszystkie pomiary i badania z zachowaniem tolerancji wg pkt 6 dały wyniki pozytywne.</w:t>
      </w:r>
    </w:p>
    <w:p w:rsidR="00405FB0" w:rsidRPr="00FC1EB0" w:rsidRDefault="00405FB0">
      <w:pPr>
        <w:pStyle w:val="Nagwek2"/>
        <w:rPr>
          <w:sz w:val="20"/>
        </w:rPr>
      </w:pPr>
      <w:bookmarkStart w:id="45" w:name="_Toc12599737"/>
      <w:r w:rsidRPr="00FC1EB0">
        <w:rPr>
          <w:sz w:val="20"/>
        </w:rPr>
        <w:t>8.2. Odbiór robót zanikających i ulegających zakryciu</w:t>
      </w:r>
      <w:bookmarkEnd w:id="45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Odbiorowi robót zanikających i ulegających zakryciu podlegają: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roboty</w:t>
      </w:r>
      <w:proofErr w:type="gramEnd"/>
      <w:r w:rsidRPr="00FC1EB0">
        <w:rPr>
          <w:sz w:val="20"/>
        </w:rPr>
        <w:t xml:space="preserve"> montażowe wykonania rur kanałowych i przykanalika,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wykonane</w:t>
      </w:r>
      <w:proofErr w:type="gramEnd"/>
      <w:r w:rsidRPr="00FC1EB0">
        <w:rPr>
          <w:sz w:val="20"/>
        </w:rPr>
        <w:t xml:space="preserve"> studzienki ściekowe i kanalizacyjne,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wykonane</w:t>
      </w:r>
      <w:proofErr w:type="gramEnd"/>
      <w:r w:rsidRPr="00FC1EB0">
        <w:rPr>
          <w:sz w:val="20"/>
        </w:rPr>
        <w:t xml:space="preserve"> komory,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wykonana</w:t>
      </w:r>
      <w:proofErr w:type="gramEnd"/>
      <w:r w:rsidRPr="00FC1EB0">
        <w:rPr>
          <w:sz w:val="20"/>
        </w:rPr>
        <w:t xml:space="preserve"> izolacja,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zasypany  zagęszczony</w:t>
      </w:r>
      <w:proofErr w:type="gramEnd"/>
      <w:r w:rsidRPr="00FC1EB0">
        <w:rPr>
          <w:sz w:val="20"/>
        </w:rPr>
        <w:t xml:space="preserve"> wykop.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Odbiór robót zanikających powinien być dokonany w czasie umożliwiającym wykonanie korekt i poprawek, bez hamowania ogólnego postępu robót.</w:t>
      </w:r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Długość odcinka robót ziemnych poddana odbiorowi nie powinna być mniejsza od 50 m.</w:t>
      </w:r>
    </w:p>
    <w:p w:rsidR="00405FB0" w:rsidRPr="00FC1EB0" w:rsidRDefault="00405FB0">
      <w:pPr>
        <w:pStyle w:val="Nagwek1"/>
        <w:rPr>
          <w:sz w:val="20"/>
        </w:rPr>
      </w:pPr>
      <w:bookmarkStart w:id="46" w:name="_Toc12599738"/>
      <w:r w:rsidRPr="00FC1EB0">
        <w:rPr>
          <w:sz w:val="20"/>
        </w:rPr>
        <w:t>9. PODSTAWA PŁATNOŚCI</w:t>
      </w:r>
      <w:bookmarkEnd w:id="46"/>
    </w:p>
    <w:p w:rsidR="00405FB0" w:rsidRPr="00FC1EB0" w:rsidRDefault="00405FB0">
      <w:pPr>
        <w:pStyle w:val="Nagwek2"/>
        <w:rPr>
          <w:sz w:val="20"/>
        </w:rPr>
      </w:pPr>
      <w:bookmarkStart w:id="47" w:name="_Toc12599739"/>
      <w:r w:rsidRPr="00FC1EB0">
        <w:rPr>
          <w:sz w:val="20"/>
        </w:rPr>
        <w:t>9.1. Ogólne ustalenia dotyczące podstawy płatności</w:t>
      </w:r>
      <w:bookmarkEnd w:id="47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Ogólne ustalenia dotyczące podstawy płatności podano w SST D-M-00.00.00 „Wymagania ogólne” pkt 9.</w:t>
      </w:r>
    </w:p>
    <w:p w:rsidR="00405FB0" w:rsidRPr="00FC1EB0" w:rsidRDefault="00405FB0">
      <w:pPr>
        <w:pStyle w:val="Nagwek2"/>
        <w:rPr>
          <w:sz w:val="20"/>
        </w:rPr>
      </w:pPr>
      <w:bookmarkStart w:id="48" w:name="_Toc12599740"/>
      <w:r w:rsidRPr="00FC1EB0">
        <w:rPr>
          <w:sz w:val="20"/>
        </w:rPr>
        <w:t>9.2. Cena jednostki obmiarowej</w:t>
      </w:r>
      <w:bookmarkEnd w:id="48"/>
    </w:p>
    <w:p w:rsidR="00405FB0" w:rsidRPr="00FC1EB0" w:rsidRDefault="00405FB0">
      <w:pPr>
        <w:rPr>
          <w:sz w:val="20"/>
        </w:rPr>
      </w:pPr>
      <w:r w:rsidRPr="00FC1EB0">
        <w:rPr>
          <w:sz w:val="20"/>
        </w:rPr>
        <w:t>Cena 1 m wykonanej i odebranej kanalizacji obejmuje: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oznakowanie</w:t>
      </w:r>
      <w:proofErr w:type="gramEnd"/>
      <w:r w:rsidRPr="00FC1EB0">
        <w:rPr>
          <w:sz w:val="20"/>
        </w:rPr>
        <w:t xml:space="preserve"> robót,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dostawę</w:t>
      </w:r>
      <w:proofErr w:type="gramEnd"/>
      <w:r w:rsidRPr="00FC1EB0">
        <w:rPr>
          <w:sz w:val="20"/>
        </w:rPr>
        <w:t xml:space="preserve"> materiałów,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wykonanie</w:t>
      </w:r>
      <w:proofErr w:type="gramEnd"/>
      <w:r w:rsidRPr="00FC1EB0">
        <w:rPr>
          <w:sz w:val="20"/>
        </w:rPr>
        <w:t xml:space="preserve"> robót przygotowawczych,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wykonanie</w:t>
      </w:r>
      <w:proofErr w:type="gramEnd"/>
      <w:r w:rsidRPr="00FC1EB0">
        <w:rPr>
          <w:sz w:val="20"/>
        </w:rPr>
        <w:t xml:space="preserve"> wykopu w gruncie kat. I-IV wraz z umocnieniem ścian wykopu i jego odwodnienie,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przygotowanie</w:t>
      </w:r>
      <w:proofErr w:type="gramEnd"/>
      <w:r w:rsidRPr="00FC1EB0">
        <w:rPr>
          <w:sz w:val="20"/>
        </w:rPr>
        <w:t xml:space="preserve"> podłoża i fundamentu,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wykonanie</w:t>
      </w:r>
      <w:proofErr w:type="gramEnd"/>
      <w:r w:rsidRPr="00FC1EB0">
        <w:rPr>
          <w:sz w:val="20"/>
        </w:rPr>
        <w:t xml:space="preserve"> sączków,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wykonanie</w:t>
      </w:r>
      <w:proofErr w:type="gramEnd"/>
      <w:r w:rsidRPr="00FC1EB0">
        <w:rPr>
          <w:sz w:val="20"/>
        </w:rPr>
        <w:t xml:space="preserve"> wylotu kolektora,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ułożenie</w:t>
      </w:r>
      <w:proofErr w:type="gramEnd"/>
      <w:r w:rsidRPr="00FC1EB0">
        <w:rPr>
          <w:sz w:val="20"/>
        </w:rPr>
        <w:t xml:space="preserve"> przewodów kanalizacyjnych, przykanalików, studni, studzienek ściekowych,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wykonanie</w:t>
      </w:r>
      <w:proofErr w:type="gramEnd"/>
      <w:r w:rsidRPr="00FC1EB0">
        <w:rPr>
          <w:sz w:val="20"/>
        </w:rPr>
        <w:t xml:space="preserve"> izolacji rur i studzienek,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zasypanie</w:t>
      </w:r>
      <w:proofErr w:type="gramEnd"/>
      <w:r w:rsidRPr="00FC1EB0">
        <w:rPr>
          <w:sz w:val="20"/>
        </w:rPr>
        <w:t xml:space="preserve"> i zagęszczenie wykopu,</w:t>
      </w:r>
    </w:p>
    <w:p w:rsidR="00405FB0" w:rsidRPr="00FC1EB0" w:rsidRDefault="00405FB0">
      <w:pPr>
        <w:rPr>
          <w:sz w:val="20"/>
        </w:rPr>
      </w:pPr>
      <w:proofErr w:type="gramStart"/>
      <w:r w:rsidRPr="00FC1EB0">
        <w:rPr>
          <w:sz w:val="20"/>
        </w:rPr>
        <w:t>przeprowadzenie</w:t>
      </w:r>
      <w:proofErr w:type="gramEnd"/>
      <w:r w:rsidRPr="00FC1EB0">
        <w:rPr>
          <w:sz w:val="20"/>
        </w:rPr>
        <w:t xml:space="preserve"> pomiarów i badań wymaganych w specyfikacji technicznej.</w:t>
      </w:r>
    </w:p>
    <w:p w:rsidR="00405FB0" w:rsidRPr="00FC1EB0" w:rsidRDefault="00405FB0">
      <w:pPr>
        <w:pStyle w:val="Nagwek1"/>
        <w:rPr>
          <w:sz w:val="20"/>
        </w:rPr>
      </w:pPr>
      <w:bookmarkStart w:id="49" w:name="_Toc12599741"/>
      <w:r w:rsidRPr="00FC1EB0">
        <w:rPr>
          <w:sz w:val="20"/>
        </w:rPr>
        <w:t>10. PRZEPISY ZWIĄZANE</w:t>
      </w:r>
      <w:bookmarkEnd w:id="49"/>
    </w:p>
    <w:p w:rsidR="00405FB0" w:rsidRPr="00FC1EB0" w:rsidRDefault="00405FB0">
      <w:pPr>
        <w:pStyle w:val="Nagwek2"/>
        <w:rPr>
          <w:sz w:val="20"/>
        </w:rPr>
      </w:pPr>
      <w:bookmarkStart w:id="50" w:name="_Toc12599742"/>
      <w:r w:rsidRPr="00FC1EB0">
        <w:rPr>
          <w:sz w:val="20"/>
        </w:rPr>
        <w:t>10.1. Normy</w:t>
      </w:r>
      <w:bookmarkEnd w:id="50"/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6804"/>
      </w:tblGrid>
      <w:tr w:rsidR="00405FB0" w:rsidRPr="00FC1EB0">
        <w:tc>
          <w:tcPr>
            <w:tcW w:w="2480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 xml:space="preserve">  1.     PN-B-06712</w:t>
            </w:r>
          </w:p>
        </w:tc>
        <w:tc>
          <w:tcPr>
            <w:tcW w:w="6804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Kruszywa mineralne do betonu</w:t>
            </w:r>
          </w:p>
        </w:tc>
      </w:tr>
      <w:tr w:rsidR="00405FB0" w:rsidRPr="00FC1EB0">
        <w:tc>
          <w:tcPr>
            <w:tcW w:w="2480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 xml:space="preserve">  2.     PN-B-06751</w:t>
            </w:r>
          </w:p>
        </w:tc>
        <w:tc>
          <w:tcPr>
            <w:tcW w:w="6804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Wyroby kanalizacyjne kamionkowe. Rury i kształtki. Wymagania i badania</w:t>
            </w:r>
          </w:p>
        </w:tc>
      </w:tr>
      <w:tr w:rsidR="00405FB0" w:rsidRPr="00FC1EB0">
        <w:tc>
          <w:tcPr>
            <w:tcW w:w="2480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lastRenderedPageBreak/>
              <w:t xml:space="preserve">  3.     PN-B-11111</w:t>
            </w:r>
          </w:p>
        </w:tc>
        <w:tc>
          <w:tcPr>
            <w:tcW w:w="6804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Kruszywa mineralne. Kruszywa naturalne do nawierzchni drogowych. Żwir i mieszanka</w:t>
            </w:r>
          </w:p>
        </w:tc>
      </w:tr>
      <w:tr w:rsidR="00405FB0" w:rsidRPr="00FC1EB0">
        <w:tc>
          <w:tcPr>
            <w:tcW w:w="2480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 xml:space="preserve">  4.     PN-B-11112</w:t>
            </w:r>
          </w:p>
        </w:tc>
        <w:tc>
          <w:tcPr>
            <w:tcW w:w="6804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Kruszywa mineralne. Kruszywa łamane do nawierzchni drogowych</w:t>
            </w:r>
          </w:p>
        </w:tc>
      </w:tr>
      <w:tr w:rsidR="00405FB0" w:rsidRPr="00FC1EB0">
        <w:tc>
          <w:tcPr>
            <w:tcW w:w="2480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 xml:space="preserve">  5.     PN-B-12037</w:t>
            </w:r>
          </w:p>
        </w:tc>
        <w:tc>
          <w:tcPr>
            <w:tcW w:w="6804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Cegła pełna wypalana z gliny - kanalizacyjna</w:t>
            </w:r>
          </w:p>
        </w:tc>
      </w:tr>
      <w:tr w:rsidR="00405FB0" w:rsidRPr="00FC1EB0">
        <w:tc>
          <w:tcPr>
            <w:tcW w:w="2480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 xml:space="preserve">  6.     PN-B-12751</w:t>
            </w:r>
          </w:p>
        </w:tc>
        <w:tc>
          <w:tcPr>
            <w:tcW w:w="6804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Kamionkowe rury i kształtki kanalizacyjne. Kształty i wymiary</w:t>
            </w:r>
          </w:p>
        </w:tc>
      </w:tr>
      <w:tr w:rsidR="00405FB0" w:rsidRPr="00FC1EB0">
        <w:tc>
          <w:tcPr>
            <w:tcW w:w="2480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 xml:space="preserve">  7.     PN-B-14501</w:t>
            </w:r>
          </w:p>
        </w:tc>
        <w:tc>
          <w:tcPr>
            <w:tcW w:w="6804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Zaprawy budowlane zwykłe</w:t>
            </w:r>
          </w:p>
        </w:tc>
      </w:tr>
      <w:tr w:rsidR="00405FB0" w:rsidRPr="00FC1EB0">
        <w:tc>
          <w:tcPr>
            <w:tcW w:w="2480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 xml:space="preserve">  8.     PN-C-96177</w:t>
            </w:r>
          </w:p>
        </w:tc>
        <w:tc>
          <w:tcPr>
            <w:tcW w:w="6804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Lepik asfaltowy bez wypełniaczy stosowany na gorąco</w:t>
            </w:r>
          </w:p>
        </w:tc>
      </w:tr>
      <w:tr w:rsidR="00405FB0" w:rsidRPr="00FC1EB0">
        <w:tc>
          <w:tcPr>
            <w:tcW w:w="2480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 xml:space="preserve">  9.     PN-H-74051-00</w:t>
            </w:r>
          </w:p>
        </w:tc>
        <w:tc>
          <w:tcPr>
            <w:tcW w:w="6804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Włazy kanałowe. Ogólne wymagania i badania</w:t>
            </w:r>
          </w:p>
        </w:tc>
      </w:tr>
      <w:tr w:rsidR="00405FB0" w:rsidRPr="00FC1EB0">
        <w:tc>
          <w:tcPr>
            <w:tcW w:w="2480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10.     PN-H-74051-01</w:t>
            </w:r>
          </w:p>
        </w:tc>
        <w:tc>
          <w:tcPr>
            <w:tcW w:w="6804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Włazy kanałowe. Klasa A (włazy typu lekkiego)</w:t>
            </w:r>
          </w:p>
        </w:tc>
      </w:tr>
      <w:tr w:rsidR="00405FB0" w:rsidRPr="00FC1EB0">
        <w:tc>
          <w:tcPr>
            <w:tcW w:w="2480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11.    PN-H-74051-02</w:t>
            </w:r>
          </w:p>
        </w:tc>
        <w:tc>
          <w:tcPr>
            <w:tcW w:w="6804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Włazy kanałowe. Klasy B, C, D (włazy typu ciężkiego)</w:t>
            </w:r>
          </w:p>
        </w:tc>
      </w:tr>
      <w:tr w:rsidR="00405FB0" w:rsidRPr="00FC1EB0">
        <w:tc>
          <w:tcPr>
            <w:tcW w:w="2480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12.    PN-H-74080-01</w:t>
            </w:r>
          </w:p>
        </w:tc>
        <w:tc>
          <w:tcPr>
            <w:tcW w:w="6804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Skrzynki żeliwne wpustów deszczowych. Wymagania i badania</w:t>
            </w:r>
          </w:p>
        </w:tc>
      </w:tr>
      <w:tr w:rsidR="00405FB0" w:rsidRPr="00FC1EB0">
        <w:tc>
          <w:tcPr>
            <w:tcW w:w="2480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13.    PN-H-74080-04</w:t>
            </w:r>
          </w:p>
        </w:tc>
        <w:tc>
          <w:tcPr>
            <w:tcW w:w="6804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Skrzynki żeliwne wpustów deszczowych. Klasa C</w:t>
            </w:r>
          </w:p>
        </w:tc>
      </w:tr>
      <w:tr w:rsidR="00405FB0" w:rsidRPr="00FC1EB0">
        <w:tc>
          <w:tcPr>
            <w:tcW w:w="2480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14.    PN-H-74086</w:t>
            </w:r>
          </w:p>
        </w:tc>
        <w:tc>
          <w:tcPr>
            <w:tcW w:w="6804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Stopnie żeliwne do studzienek kontrolnych</w:t>
            </w:r>
          </w:p>
        </w:tc>
      </w:tr>
      <w:tr w:rsidR="00405FB0" w:rsidRPr="00FC1EB0">
        <w:tc>
          <w:tcPr>
            <w:tcW w:w="2480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15.    PN-H-74101</w:t>
            </w:r>
          </w:p>
        </w:tc>
        <w:tc>
          <w:tcPr>
            <w:tcW w:w="6804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Żeliwne rury ciśnieniowe do połączeń sztywnych</w:t>
            </w:r>
          </w:p>
        </w:tc>
      </w:tr>
      <w:tr w:rsidR="00405FB0" w:rsidRPr="00FC1EB0">
        <w:tc>
          <w:tcPr>
            <w:tcW w:w="2480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16.    BN-88/6731-08</w:t>
            </w:r>
          </w:p>
        </w:tc>
        <w:tc>
          <w:tcPr>
            <w:tcW w:w="6804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Cement. Transport i przechowywanie</w:t>
            </w:r>
          </w:p>
        </w:tc>
      </w:tr>
      <w:tr w:rsidR="00405FB0" w:rsidRPr="00FC1EB0">
        <w:tc>
          <w:tcPr>
            <w:tcW w:w="2480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 xml:space="preserve">17.    BN-62/6738-03,04, 07        </w:t>
            </w:r>
          </w:p>
        </w:tc>
        <w:tc>
          <w:tcPr>
            <w:tcW w:w="6804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Beton hydrotechniczny</w:t>
            </w:r>
          </w:p>
        </w:tc>
      </w:tr>
      <w:tr w:rsidR="00405FB0" w:rsidRPr="00FC1EB0">
        <w:tc>
          <w:tcPr>
            <w:tcW w:w="2480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18.    BN-86/8971-06.00, 01</w:t>
            </w:r>
          </w:p>
        </w:tc>
        <w:tc>
          <w:tcPr>
            <w:tcW w:w="6804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Rury bezciśnieniowe. Kielichowe rury betonowe i żelbetowe „Wipro”</w:t>
            </w:r>
          </w:p>
        </w:tc>
      </w:tr>
      <w:tr w:rsidR="00405FB0" w:rsidRPr="00FC1EB0">
        <w:tc>
          <w:tcPr>
            <w:tcW w:w="2480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19.    BN-86/8971-06.02</w:t>
            </w:r>
          </w:p>
        </w:tc>
        <w:tc>
          <w:tcPr>
            <w:tcW w:w="6804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Rury bezciśnieniowe. Rury betonowe i żelbetowe</w:t>
            </w:r>
          </w:p>
        </w:tc>
      </w:tr>
      <w:tr w:rsidR="00405FB0" w:rsidRPr="00FC1EB0">
        <w:tc>
          <w:tcPr>
            <w:tcW w:w="2480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20.    BN-86/8971-08</w:t>
            </w:r>
          </w:p>
        </w:tc>
        <w:tc>
          <w:tcPr>
            <w:tcW w:w="6804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Prefabrykaty budowlane z betonu. Kręgi betonowe i żelbetowe.</w:t>
            </w:r>
          </w:p>
        </w:tc>
      </w:tr>
    </w:tbl>
    <w:p w:rsidR="00405FB0" w:rsidRPr="00FC1EB0" w:rsidRDefault="00405FB0">
      <w:pPr>
        <w:jc w:val="left"/>
        <w:rPr>
          <w:sz w:val="20"/>
        </w:rPr>
      </w:pPr>
      <w:r w:rsidRPr="00FC1EB0">
        <w:rPr>
          <w:sz w:val="20"/>
        </w:rPr>
        <w:t>10.2. Inne dokumenty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88"/>
      </w:tblGrid>
      <w:tr w:rsidR="00405FB0" w:rsidRPr="00FC1EB0">
        <w:tc>
          <w:tcPr>
            <w:tcW w:w="496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21.</w:t>
            </w:r>
          </w:p>
        </w:tc>
        <w:tc>
          <w:tcPr>
            <w:tcW w:w="8788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Instrukcja zabezpieczania przed korozją konstrukcji betonowych opracowana przez Instytut Techniki Budowlanej - Warszawa 1986 r.</w:t>
            </w:r>
          </w:p>
        </w:tc>
      </w:tr>
      <w:tr w:rsidR="00405FB0" w:rsidRPr="00FC1EB0">
        <w:tc>
          <w:tcPr>
            <w:tcW w:w="496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22.</w:t>
            </w:r>
          </w:p>
        </w:tc>
        <w:tc>
          <w:tcPr>
            <w:tcW w:w="8788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Katalog budownictwa</w:t>
            </w:r>
          </w:p>
          <w:p w:rsidR="00405FB0" w:rsidRPr="00FC1EB0" w:rsidRDefault="00405FB0">
            <w:pPr>
              <w:jc w:val="left"/>
              <w:rPr>
                <w:sz w:val="20"/>
              </w:rPr>
            </w:pPr>
            <w:proofErr w:type="gramStart"/>
            <w:r w:rsidRPr="00FC1EB0">
              <w:rPr>
                <w:sz w:val="20"/>
              </w:rPr>
              <w:t>KB4-4.12.1.(6)     Studzienki</w:t>
            </w:r>
            <w:proofErr w:type="gramEnd"/>
            <w:r w:rsidRPr="00FC1EB0">
              <w:rPr>
                <w:sz w:val="20"/>
              </w:rPr>
              <w:t xml:space="preserve"> połączeniowe (lipiec 1980)</w:t>
            </w:r>
          </w:p>
          <w:p w:rsidR="00405FB0" w:rsidRPr="00FC1EB0" w:rsidRDefault="00405FB0">
            <w:pPr>
              <w:jc w:val="left"/>
              <w:rPr>
                <w:sz w:val="20"/>
              </w:rPr>
            </w:pPr>
            <w:proofErr w:type="gramStart"/>
            <w:r w:rsidRPr="00FC1EB0">
              <w:rPr>
                <w:sz w:val="20"/>
              </w:rPr>
              <w:t>KB4-4.12.1.(7)     Studzienki</w:t>
            </w:r>
            <w:proofErr w:type="gramEnd"/>
            <w:r w:rsidRPr="00FC1EB0">
              <w:rPr>
                <w:sz w:val="20"/>
              </w:rPr>
              <w:t xml:space="preserve"> przelotowe (lipiec 1980)</w:t>
            </w:r>
          </w:p>
          <w:p w:rsidR="00405FB0" w:rsidRPr="00FC1EB0" w:rsidRDefault="00405FB0">
            <w:pPr>
              <w:jc w:val="left"/>
              <w:rPr>
                <w:sz w:val="20"/>
              </w:rPr>
            </w:pPr>
            <w:proofErr w:type="gramStart"/>
            <w:r w:rsidRPr="00FC1EB0">
              <w:rPr>
                <w:sz w:val="20"/>
              </w:rPr>
              <w:t>KB4-4.12.1.(8)     Studzienki</w:t>
            </w:r>
            <w:proofErr w:type="gramEnd"/>
            <w:r w:rsidRPr="00FC1EB0">
              <w:rPr>
                <w:sz w:val="20"/>
              </w:rPr>
              <w:t xml:space="preserve"> spadowe (lipiec 1980)</w:t>
            </w:r>
          </w:p>
          <w:p w:rsidR="00405FB0" w:rsidRPr="00FC1EB0" w:rsidRDefault="00405FB0">
            <w:pPr>
              <w:jc w:val="left"/>
              <w:rPr>
                <w:sz w:val="20"/>
              </w:rPr>
            </w:pPr>
            <w:proofErr w:type="gramStart"/>
            <w:r w:rsidRPr="00FC1EB0">
              <w:rPr>
                <w:sz w:val="20"/>
              </w:rPr>
              <w:t>KB4-4.12.1.(11)   Studzienki</w:t>
            </w:r>
            <w:proofErr w:type="gramEnd"/>
            <w:r w:rsidRPr="00FC1EB0">
              <w:rPr>
                <w:sz w:val="20"/>
              </w:rPr>
              <w:t xml:space="preserve"> ślepe (lipiec 1980)</w:t>
            </w:r>
          </w:p>
          <w:p w:rsidR="00405FB0" w:rsidRPr="00FC1EB0" w:rsidRDefault="00405FB0">
            <w:pPr>
              <w:jc w:val="left"/>
              <w:rPr>
                <w:sz w:val="20"/>
              </w:rPr>
            </w:pPr>
            <w:proofErr w:type="gramStart"/>
            <w:r w:rsidRPr="00FC1EB0">
              <w:rPr>
                <w:sz w:val="20"/>
              </w:rPr>
              <w:t>KB4-3.3.1.10.(1)  Studzienki</w:t>
            </w:r>
            <w:proofErr w:type="gramEnd"/>
            <w:r w:rsidRPr="00FC1EB0">
              <w:rPr>
                <w:sz w:val="20"/>
              </w:rPr>
              <w:t xml:space="preserve"> ściekowe do odwodnienia dróg (październik 1983)</w:t>
            </w:r>
          </w:p>
          <w:p w:rsidR="00405FB0" w:rsidRPr="00FC1EB0" w:rsidRDefault="00405FB0">
            <w:pPr>
              <w:jc w:val="left"/>
              <w:rPr>
                <w:sz w:val="20"/>
              </w:rPr>
            </w:pPr>
            <w:proofErr w:type="gramStart"/>
            <w:r w:rsidRPr="00FC1EB0">
              <w:rPr>
                <w:sz w:val="20"/>
              </w:rPr>
              <w:t>KB1-22.2.6.(6)     Kręgi</w:t>
            </w:r>
            <w:proofErr w:type="gramEnd"/>
            <w:r w:rsidRPr="00FC1EB0">
              <w:rPr>
                <w:sz w:val="20"/>
              </w:rPr>
              <w:t xml:space="preserve"> betonowe średnicy 50 cm; wysokości 30 lub  60 cm</w:t>
            </w:r>
          </w:p>
        </w:tc>
      </w:tr>
      <w:tr w:rsidR="00405FB0" w:rsidRPr="00FC1EB0">
        <w:tc>
          <w:tcPr>
            <w:tcW w:w="496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23.</w:t>
            </w:r>
          </w:p>
        </w:tc>
        <w:tc>
          <w:tcPr>
            <w:tcW w:w="8788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 xml:space="preserve">„Katalog powtarzalnych elementów drogowych”. „Transprojekt” - </w:t>
            </w:r>
            <w:proofErr w:type="gramStart"/>
            <w:r w:rsidRPr="00FC1EB0">
              <w:rPr>
                <w:sz w:val="20"/>
              </w:rPr>
              <w:t>Warszawa,                1979-1982 r</w:t>
            </w:r>
            <w:proofErr w:type="gramEnd"/>
            <w:r w:rsidRPr="00FC1EB0">
              <w:rPr>
                <w:sz w:val="20"/>
              </w:rPr>
              <w:t>.</w:t>
            </w:r>
          </w:p>
        </w:tc>
      </w:tr>
      <w:tr w:rsidR="00405FB0" w:rsidRPr="00FC1EB0">
        <w:tc>
          <w:tcPr>
            <w:tcW w:w="496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24.</w:t>
            </w:r>
          </w:p>
        </w:tc>
        <w:tc>
          <w:tcPr>
            <w:tcW w:w="8788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 xml:space="preserve">Tymczasowa instrukcja projektowania i budowy przewodów kanalizacyjnych z rur „Wipro”, Centrum Techniki </w:t>
            </w:r>
            <w:proofErr w:type="gramStart"/>
            <w:r w:rsidRPr="00FC1EB0">
              <w:rPr>
                <w:sz w:val="20"/>
              </w:rPr>
              <w:t>Komunalnej,  1978 r</w:t>
            </w:r>
            <w:proofErr w:type="gramEnd"/>
            <w:r w:rsidRPr="00FC1EB0">
              <w:rPr>
                <w:sz w:val="20"/>
              </w:rPr>
              <w:t>.</w:t>
            </w:r>
          </w:p>
        </w:tc>
      </w:tr>
      <w:tr w:rsidR="00405FB0" w:rsidRPr="00FC1EB0">
        <w:tc>
          <w:tcPr>
            <w:tcW w:w="496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25.</w:t>
            </w:r>
          </w:p>
        </w:tc>
        <w:tc>
          <w:tcPr>
            <w:tcW w:w="8788" w:type="dxa"/>
          </w:tcPr>
          <w:p w:rsidR="00405FB0" w:rsidRPr="00FC1EB0" w:rsidRDefault="00405FB0">
            <w:pPr>
              <w:jc w:val="left"/>
              <w:rPr>
                <w:sz w:val="20"/>
              </w:rPr>
            </w:pPr>
            <w:r w:rsidRPr="00FC1EB0">
              <w:rPr>
                <w:sz w:val="20"/>
              </w:rPr>
              <w:t>Wytyczne eksploatacyjne do projektowania sieci i urządzeń sieciowych, wodociągowych i kanalizacyjnych, BPC WiK „Cewok” i BPBBO Miastoprojekt- Warszawa, zaakceptowane i zalecone do stosowania przez Zespół Doradczy ds. procesu inwestycyjnego powołany przez Prezydenta m.st. Warszawy - sierpień 1984 r.</w:t>
            </w:r>
          </w:p>
        </w:tc>
      </w:tr>
    </w:tbl>
    <w:p w:rsidR="00405FB0" w:rsidRPr="00FC1EB0" w:rsidRDefault="00405FB0">
      <w:pPr>
        <w:rPr>
          <w:sz w:val="20"/>
        </w:rPr>
      </w:pPr>
    </w:p>
    <w:sectPr w:rsidR="00405FB0" w:rsidRPr="00FC1EB0" w:rsidSect="00FC1EB0">
      <w:headerReference w:type="even" r:id="rId8"/>
      <w:pgSz w:w="11907" w:h="16840" w:code="9"/>
      <w:pgMar w:top="851" w:right="851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DEF" w:rsidRDefault="00FA2DEF">
      <w:r>
        <w:separator/>
      </w:r>
    </w:p>
  </w:endnote>
  <w:endnote w:type="continuationSeparator" w:id="0">
    <w:p w:rsidR="00FA2DEF" w:rsidRDefault="00FA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  <w:embedRegular r:id="rId1" w:fontKey="{2D7D96B4-47BE-48CF-886E-2B70BAFDD86D}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  <w:embedRegular r:id="rId2" w:fontKey="{F3E23AFD-09A5-44C4-AFE1-116F66A61CDC}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  <w:embedRegular r:id="rId3" w:fontKey="{62A90AC9-32AA-4CD6-9C91-33EC2354F917}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  <w:embedRegular r:id="rId4" w:fontKey="{2503F73A-9887-4091-B3D2-00C12D3E2805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DEF" w:rsidRDefault="00FA2DEF">
      <w:r>
        <w:separator/>
      </w:r>
    </w:p>
  </w:footnote>
  <w:footnote w:type="continuationSeparator" w:id="0">
    <w:p w:rsidR="00FA2DEF" w:rsidRDefault="00FA2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FB0" w:rsidRDefault="008044B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5F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5FB0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405FB0" w:rsidRDefault="00405FB0">
    <w:pPr>
      <w:pStyle w:val="Nagwek"/>
      <w:ind w:right="360"/>
      <w:rPr>
        <w:rFonts w:ascii="Times New Roman" w:hAnsi="Times New Roman"/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4819"/>
      <w:gridCol w:w="1769"/>
    </w:tblGrid>
    <w:tr w:rsidR="00405FB0">
      <w:tc>
        <w:tcPr>
          <w:tcW w:w="921" w:type="dxa"/>
          <w:tcBorders>
            <w:bottom w:val="single" w:sz="6" w:space="0" w:color="auto"/>
          </w:tcBorders>
        </w:tcPr>
        <w:p w:rsidR="00405FB0" w:rsidRDefault="00405FB0">
          <w:pPr>
            <w:pStyle w:val="Nagwek"/>
            <w:spacing w:after="120"/>
            <w:rPr>
              <w:rFonts w:ascii="Times New Roman" w:hAnsi="Times New Roman"/>
              <w:sz w:val="20"/>
            </w:rPr>
          </w:pPr>
        </w:p>
      </w:tc>
      <w:tc>
        <w:tcPr>
          <w:tcW w:w="4819" w:type="dxa"/>
        </w:tcPr>
        <w:p w:rsidR="00405FB0" w:rsidRDefault="00405FB0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Kanalizacja deszczowa</w:t>
          </w:r>
        </w:p>
      </w:tc>
      <w:tc>
        <w:tcPr>
          <w:tcW w:w="1769" w:type="dxa"/>
        </w:tcPr>
        <w:p w:rsidR="00405FB0" w:rsidRDefault="00405FB0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D-03.02.01</w:t>
          </w:r>
        </w:p>
      </w:tc>
    </w:tr>
  </w:tbl>
  <w:p w:rsidR="00405FB0" w:rsidRDefault="00405FB0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6E2310"/>
    <w:lvl w:ilvl="0">
      <w:numFmt w:val="decimal"/>
      <w:lvlText w:val="*"/>
      <w:lvlJc w:val="left"/>
    </w:lvl>
  </w:abstractNum>
  <w:abstractNum w:abstractNumId="1">
    <w:nsid w:val="426C5CD9"/>
    <w:multiLevelType w:val="hybridMultilevel"/>
    <w:tmpl w:val="33603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proofState w:grammar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B4944"/>
    <w:rsid w:val="000134B8"/>
    <w:rsid w:val="001B4944"/>
    <w:rsid w:val="002263DE"/>
    <w:rsid w:val="00281F86"/>
    <w:rsid w:val="002A529D"/>
    <w:rsid w:val="002D332C"/>
    <w:rsid w:val="003C5227"/>
    <w:rsid w:val="004004E0"/>
    <w:rsid w:val="00402FC7"/>
    <w:rsid w:val="00405FB0"/>
    <w:rsid w:val="00431D0C"/>
    <w:rsid w:val="004B005B"/>
    <w:rsid w:val="004F4FE2"/>
    <w:rsid w:val="005D6828"/>
    <w:rsid w:val="0066575A"/>
    <w:rsid w:val="0068199C"/>
    <w:rsid w:val="0072554B"/>
    <w:rsid w:val="00733DA0"/>
    <w:rsid w:val="007543E3"/>
    <w:rsid w:val="007C4BED"/>
    <w:rsid w:val="008044B0"/>
    <w:rsid w:val="00833F76"/>
    <w:rsid w:val="008A091C"/>
    <w:rsid w:val="009618A5"/>
    <w:rsid w:val="00A75EFA"/>
    <w:rsid w:val="00AB4D0C"/>
    <w:rsid w:val="00AE679E"/>
    <w:rsid w:val="00B018EB"/>
    <w:rsid w:val="00B1634B"/>
    <w:rsid w:val="00B47862"/>
    <w:rsid w:val="00BC78E9"/>
    <w:rsid w:val="00BE3913"/>
    <w:rsid w:val="00C73753"/>
    <w:rsid w:val="00CF4089"/>
    <w:rsid w:val="00D13274"/>
    <w:rsid w:val="00D34742"/>
    <w:rsid w:val="00D908F3"/>
    <w:rsid w:val="00E777B1"/>
    <w:rsid w:val="00EE1487"/>
    <w:rsid w:val="00F524DE"/>
    <w:rsid w:val="00F741F1"/>
    <w:rsid w:val="00FA2DEF"/>
    <w:rsid w:val="00FB78E1"/>
    <w:rsid w:val="00FC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3C5227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3C5227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3C5227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C5227"/>
    <w:pPr>
      <w:keepNext/>
      <w:spacing w:before="60" w:after="60"/>
      <w:outlineLvl w:val="2"/>
    </w:pPr>
  </w:style>
  <w:style w:type="paragraph" w:styleId="Nagwek4">
    <w:name w:val="heading 4"/>
    <w:basedOn w:val="Normalny"/>
    <w:next w:val="Normalny"/>
    <w:qFormat/>
    <w:rsid w:val="003C5227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3C5227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3C5227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3C5227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3C5227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3C5227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3C5227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3C5227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3C5227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3C5227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semiHidden/>
    <w:rsid w:val="003C5227"/>
  </w:style>
  <w:style w:type="paragraph" w:customStyle="1" w:styleId="StylIwony">
    <w:name w:val="Styl Iwony"/>
    <w:basedOn w:val="Normalny"/>
    <w:rsid w:val="003C5227"/>
    <w:pPr>
      <w:spacing w:before="120" w:after="120"/>
    </w:pPr>
  </w:style>
  <w:style w:type="paragraph" w:styleId="Nagwek">
    <w:name w:val="header"/>
    <w:basedOn w:val="Normalny"/>
    <w:semiHidden/>
    <w:rsid w:val="003C5227"/>
    <w:pPr>
      <w:tabs>
        <w:tab w:val="center" w:pos="4536"/>
        <w:tab w:val="right" w:pos="9072"/>
      </w:tabs>
      <w:jc w:val="left"/>
    </w:pPr>
    <w:rPr>
      <w:rFonts w:ascii="Century Gothic" w:hAnsi="Century Gothic"/>
    </w:rPr>
  </w:style>
  <w:style w:type="paragraph" w:styleId="Stopka">
    <w:name w:val="footer"/>
    <w:basedOn w:val="Normalny"/>
    <w:semiHidden/>
    <w:rsid w:val="003C522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C5227"/>
  </w:style>
  <w:style w:type="paragraph" w:customStyle="1" w:styleId="tekstost">
    <w:name w:val="tekst ost"/>
    <w:basedOn w:val="Normalny"/>
    <w:rsid w:val="003C5227"/>
  </w:style>
  <w:style w:type="character" w:styleId="Odwoanieprzypisudolnego">
    <w:name w:val="footnote reference"/>
    <w:basedOn w:val="Domylnaczcionkaakapitu"/>
    <w:semiHidden/>
    <w:rsid w:val="003C5227"/>
    <w:rPr>
      <w:vertAlign w:val="superscript"/>
    </w:rPr>
  </w:style>
  <w:style w:type="character" w:styleId="Hipercze">
    <w:name w:val="Hyperlink"/>
    <w:basedOn w:val="Domylnaczcionkaakapitu"/>
    <w:semiHidden/>
    <w:rsid w:val="003C52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19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B797-A1DC-4C9E-84B5-5112D7FA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ost 1998</Template>
  <TotalTime>1</TotalTime>
  <Pages>10</Pages>
  <Words>5629</Words>
  <Characters>33779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D-03.02.01</vt:lpstr>
    </vt:vector>
  </TitlesOfParts>
  <Company>Warszawa      Skaryszewska 19</Company>
  <LinksUpToDate>false</LinksUpToDate>
  <CharactersWithSpaces>39330</CharactersWithSpaces>
  <SharedDoc>false</SharedDoc>
  <HLinks>
    <vt:vector size="294" baseType="variant">
      <vt:variant>
        <vt:i4>1638457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_Toc12599742</vt:lpwstr>
      </vt:variant>
      <vt:variant>
        <vt:i4>1703993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_Toc12599741</vt:lpwstr>
      </vt:variant>
      <vt:variant>
        <vt:i4>1769529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_Toc12599740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_Toc12599739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_Toc12599738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_Toc12599737</vt:lpwstr>
      </vt:variant>
      <vt:variant>
        <vt:i4>1900606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_Toc12599736</vt:lpwstr>
      </vt:variant>
      <vt:variant>
        <vt:i4>1966142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_Toc12599735</vt:lpwstr>
      </vt:variant>
      <vt:variant>
        <vt:i4>2031678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_Toc12599734</vt:lpwstr>
      </vt:variant>
      <vt:variant>
        <vt:i4>1572926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_Toc12599733</vt:lpwstr>
      </vt:variant>
      <vt:variant>
        <vt:i4>1638462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_Toc12599732</vt:lpwstr>
      </vt:variant>
      <vt:variant>
        <vt:i4>1703998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_Toc12599731</vt:lpwstr>
      </vt:variant>
      <vt:variant>
        <vt:i4>1769534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_Toc12599730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_Toc12599729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_Toc12599728</vt:lpwstr>
      </vt:variant>
      <vt:variant>
        <vt:i4>1835071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_Toc12599727</vt:lpwstr>
      </vt:variant>
      <vt:variant>
        <vt:i4>1900607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_Toc12599726</vt:lpwstr>
      </vt:variant>
      <vt:variant>
        <vt:i4>1966143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_Toc12599725</vt:lpwstr>
      </vt:variant>
      <vt:variant>
        <vt:i4>2031679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_Toc12599724</vt:lpwstr>
      </vt:variant>
      <vt:variant>
        <vt:i4>1572927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_Toc12599723</vt:lpwstr>
      </vt:variant>
      <vt:variant>
        <vt:i4>1638463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_Toc12599722</vt:lpwstr>
      </vt:variant>
      <vt:variant>
        <vt:i4>1703999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_Toc12599721</vt:lpwstr>
      </vt:variant>
      <vt:variant>
        <vt:i4>1769535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_Toc12599720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_Toc12599719</vt:lpwstr>
      </vt:variant>
      <vt:variant>
        <vt:i4>1245244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_Toc12599718</vt:lpwstr>
      </vt:variant>
      <vt:variant>
        <vt:i4>1835068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_Toc12599717</vt:lpwstr>
      </vt:variant>
      <vt:variant>
        <vt:i4>1900604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_Toc12599716</vt:lpwstr>
      </vt:variant>
      <vt:variant>
        <vt:i4>1966140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_Toc12599715</vt:lpwstr>
      </vt:variant>
      <vt:variant>
        <vt:i4>2031676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_Toc12599714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_Toc12599713</vt:lpwstr>
      </vt:variant>
      <vt:variant>
        <vt:i4>1638460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_Toc12599712</vt:lpwstr>
      </vt:variant>
      <vt:variant>
        <vt:i4>1703996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_Toc12599711</vt:lpwstr>
      </vt:variant>
      <vt:variant>
        <vt:i4>1769532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_Toc12599710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_Toc12599709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_Toc12599708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_Toc12599707</vt:lpwstr>
      </vt:variant>
      <vt:variant>
        <vt:i4>1900605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_Toc12599706</vt:lpwstr>
      </vt:variant>
      <vt:variant>
        <vt:i4>1966141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_Toc12599705</vt:lpwstr>
      </vt:variant>
      <vt:variant>
        <vt:i4>2031677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_Toc12599704</vt:lpwstr>
      </vt:variant>
      <vt:variant>
        <vt:i4>1572925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_Toc12599703</vt:lpwstr>
      </vt:variant>
      <vt:variant>
        <vt:i4>1638461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_Toc12599702</vt:lpwstr>
      </vt:variant>
      <vt:variant>
        <vt:i4>1703997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_Toc12599701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_Toc12599700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_Toc12599699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_Toc12599698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_Toc12599697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_Toc12599696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_Toc12599695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_Toc12599694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D-03.02.01</dc:title>
  <dc:subject>ost</dc:subject>
  <dc:creator>BZD BDIM Sp. z o.o.</dc:creator>
  <cp:keywords>specyfikacje, drogi, drogownictwo, ost</cp:keywords>
  <dc:description>Kanalizacja deszczowa</dc:description>
  <cp:lastModifiedBy>User</cp:lastModifiedBy>
  <cp:revision>2</cp:revision>
  <cp:lastPrinted>2012-08-21T10:49:00Z</cp:lastPrinted>
  <dcterms:created xsi:type="dcterms:W3CDTF">2018-01-31T07:23:00Z</dcterms:created>
  <dcterms:modified xsi:type="dcterms:W3CDTF">2018-01-31T07:23:00Z</dcterms:modified>
</cp:coreProperties>
</file>