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9" w:rsidRPr="002F46DB" w:rsidRDefault="00E41B58" w:rsidP="004329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nr 1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pozycją nr 63 kosztorysu ofertowego ścinki czołowe dla przepustów należy wykonać z betonu B20, natomiast SST D.03.01.01 podaje poniższe </w:t>
      </w:r>
      <w:proofErr w:type="gramStart"/>
      <w:r>
        <w:rPr>
          <w:rFonts w:ascii="Times New Roman" w:hAnsi="Times New Roman" w:cs="Times New Roman"/>
          <w:sz w:val="24"/>
          <w:szCs w:val="24"/>
        </w:rPr>
        <w:t>wartości jakim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powinny odpowiadać prefabrykaty dla przepustów: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beton B30,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nasiąkliwość nie większa niż 4%,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przepuszczalność wody – stopień </w:t>
      </w:r>
      <w:proofErr w:type="gramStart"/>
      <w:r>
        <w:rPr>
          <w:rFonts w:ascii="Times New Roman" w:hAnsi="Times New Roman" w:cs="Times New Roman"/>
          <w:sz w:val="24"/>
          <w:szCs w:val="24"/>
        </w:rPr>
        <w:t>wodoszczelności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W 8,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odporność na działanie mrozu – stopień </w:t>
      </w:r>
      <w:proofErr w:type="gramStart"/>
      <w:r>
        <w:rPr>
          <w:rFonts w:ascii="Times New Roman" w:hAnsi="Times New Roman" w:cs="Times New Roman"/>
          <w:sz w:val="24"/>
          <w:szCs w:val="24"/>
        </w:rPr>
        <w:t>mrozoodporności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F150.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potwierdzenie zapisów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wyjaśnienie rozbieżności.</w:t>
      </w:r>
    </w:p>
    <w:p w:rsidR="002F46DB" w:rsidRDefault="002F46DB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58" w:rsidRDefault="00E41B5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Odpowiedź nr 1  </w:t>
      </w:r>
    </w:p>
    <w:p w:rsidR="00E41B58" w:rsidRPr="00E41B58" w:rsidRDefault="00E41B5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46DB" w:rsidRDefault="000C1719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zmiany</w:t>
      </w:r>
      <w:r w:rsidR="002F46DB">
        <w:rPr>
          <w:rFonts w:ascii="Times New Roman" w:hAnsi="Times New Roman" w:cs="Times New Roman"/>
          <w:sz w:val="24"/>
          <w:szCs w:val="24"/>
        </w:rPr>
        <w:t xml:space="preserve"> opisu pozycji </w:t>
      </w:r>
      <w:r>
        <w:rPr>
          <w:rFonts w:ascii="Times New Roman" w:hAnsi="Times New Roman" w:cs="Times New Roman"/>
          <w:sz w:val="24"/>
          <w:szCs w:val="24"/>
        </w:rPr>
        <w:t xml:space="preserve">nr 63 </w:t>
      </w:r>
      <w:r w:rsidR="002F46DB">
        <w:rPr>
          <w:rFonts w:ascii="Times New Roman" w:hAnsi="Times New Roman" w:cs="Times New Roman"/>
          <w:sz w:val="24"/>
          <w:szCs w:val="24"/>
        </w:rPr>
        <w:t>w kosztorysie</w:t>
      </w:r>
      <w:r>
        <w:rPr>
          <w:rFonts w:ascii="Times New Roman" w:hAnsi="Times New Roman" w:cs="Times New Roman"/>
          <w:sz w:val="24"/>
          <w:szCs w:val="24"/>
        </w:rPr>
        <w:t xml:space="preserve"> ofertowym oraz zaktualizowano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– 03.01.01. </w:t>
      </w:r>
      <w:r w:rsidR="002F4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38" w:rsidRPr="00E41B5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B58">
        <w:rPr>
          <w:rFonts w:ascii="Times New Roman" w:hAnsi="Times New Roman" w:cs="Times New Roman"/>
          <w:sz w:val="24"/>
          <w:szCs w:val="24"/>
          <w:u w:val="single"/>
        </w:rPr>
        <w:t>Pytanie nr 2.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58" w:rsidRDefault="00432938" w:rsidP="00E4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rysunkiem 2.1. – Plan sytuacyjno – wysokościowy w obrębie parkingu (przy drodze)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istniejącym gazociągu należy zamontować rurę osłonową oraz sączek węchowy. Roboty te nie są uwzględnione w przedmiarze robót. Prosimy o informację o konieczności wykonania rury osłonowej i sączka węchowego i ewentualną aktualizację przedmiaru robót.</w:t>
      </w:r>
    </w:p>
    <w:p w:rsidR="00E41B58" w:rsidRDefault="00E41B58" w:rsidP="00E4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58" w:rsidRPr="00E41B58" w:rsidRDefault="00E41B58" w:rsidP="00E4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Odpowiedź nr 2  </w:t>
      </w:r>
    </w:p>
    <w:p w:rsidR="000C1719" w:rsidRDefault="000C1719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719" w:rsidRDefault="000C1719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 zakresie wykonania rury osłonowej oraz sączka węchowego należy wykonać zgodnie z projektem budowlanym.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38" w:rsidRPr="00E41B5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B58">
        <w:rPr>
          <w:rFonts w:ascii="Times New Roman" w:hAnsi="Times New Roman" w:cs="Times New Roman"/>
          <w:sz w:val="24"/>
          <w:szCs w:val="24"/>
          <w:u w:val="single"/>
        </w:rPr>
        <w:t>Pytanie nr 3.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rysunkiem 2.1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2.2 – Plan sytuacyjno – wysokościowy w obrębie parkingu (przy oczku) w studzienkach ściekowych należy zamontować urządzenia podczyszczające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EcoDrain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Powyższe roboty nie są uwzględnione w przedmiarach robót oraz w SST D-03.02.01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rysunku szczegółowym wpustu deszczowego. Prosimy o informację o konieczności zamontowania urządzeń podczyszczających i ewentualną aktualizację przedmiaru robót.</w:t>
      </w:r>
    </w:p>
    <w:p w:rsidR="00E41B58" w:rsidRDefault="00E41B58" w:rsidP="00E41B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B58" w:rsidRDefault="00E41B58" w:rsidP="00E41B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Odpowiedź nr 3  </w:t>
      </w:r>
    </w:p>
    <w:p w:rsidR="000C1719" w:rsidRDefault="000C1719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38" w:rsidRDefault="000C1719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zmiany opisu pozycji nr 103 w kosztorysie ofertowym.</w:t>
      </w:r>
    </w:p>
    <w:p w:rsidR="000C1719" w:rsidRDefault="000C1719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38" w:rsidRPr="00E41B5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B58">
        <w:rPr>
          <w:rFonts w:ascii="Times New Roman" w:hAnsi="Times New Roman" w:cs="Times New Roman"/>
          <w:sz w:val="24"/>
          <w:szCs w:val="24"/>
          <w:u w:val="single"/>
        </w:rPr>
        <w:t>Pytanie nr 4.</w:t>
      </w: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38" w:rsidRDefault="00432938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D-03.02.01 </w:t>
      </w:r>
      <w:proofErr w:type="gramStart"/>
      <w:r>
        <w:rPr>
          <w:rFonts w:ascii="Times New Roman" w:hAnsi="Times New Roman" w:cs="Times New Roman"/>
          <w:sz w:val="24"/>
          <w:szCs w:val="24"/>
        </w:rPr>
        <w:t>dot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kanalizacji deszczowej w dziale materiał odnosi się do rur kamionkowych, betonowych lub żeliwnych, natomiast przedmiar robót i projekt budowlany przewidują montaż rur PCV. Prosimy aktualizację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D-03.02.01.</w:t>
      </w:r>
    </w:p>
    <w:p w:rsidR="000C1719" w:rsidRDefault="000C1719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58" w:rsidRDefault="00E41B58" w:rsidP="00E41B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Odpowiedź nr 4  </w:t>
      </w:r>
    </w:p>
    <w:p w:rsidR="000C1719" w:rsidRDefault="000C1719" w:rsidP="000C1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Dokonano </w:t>
      </w:r>
      <w:r w:rsidR="00E41B58">
        <w:rPr>
          <w:rFonts w:ascii="Times New Roman" w:hAnsi="Times New Roman" w:cs="Times New Roman"/>
          <w:sz w:val="24"/>
          <w:szCs w:val="24"/>
        </w:rPr>
        <w:t>aktualizacji SST D – 03.02</w:t>
      </w:r>
      <w:r>
        <w:rPr>
          <w:rFonts w:ascii="Times New Roman" w:hAnsi="Times New Roman" w:cs="Times New Roman"/>
          <w:sz w:val="24"/>
          <w:szCs w:val="24"/>
        </w:rPr>
        <w:t xml:space="preserve">.01.  </w:t>
      </w:r>
    </w:p>
    <w:p w:rsidR="000C1719" w:rsidRPr="00432938" w:rsidRDefault="000C1719" w:rsidP="0043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1719" w:rsidRPr="00432938" w:rsidSect="00E41B5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32938"/>
    <w:rsid w:val="000C1719"/>
    <w:rsid w:val="002F46DB"/>
    <w:rsid w:val="003561B9"/>
    <w:rsid w:val="00432938"/>
    <w:rsid w:val="0086275A"/>
    <w:rsid w:val="00E4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User</cp:lastModifiedBy>
  <cp:revision>2</cp:revision>
  <dcterms:created xsi:type="dcterms:W3CDTF">2018-01-31T07:38:00Z</dcterms:created>
  <dcterms:modified xsi:type="dcterms:W3CDTF">2018-01-31T07:38:00Z</dcterms:modified>
</cp:coreProperties>
</file>