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500016779-N-2018 z dnia 23-01-2018 r.</w:t>
      </w:r>
    </w:p>
    <w:p w:rsidR="006B557A" w:rsidRPr="006B557A" w:rsidRDefault="006B557A" w:rsidP="006B557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6B557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502576-N-2018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09/01/2018 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www.zdp-starachowice.pl 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B557A" w:rsidRPr="006B557A" w:rsidRDefault="006B557A" w:rsidP="006B55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2018-01-24, godzina 10:00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2018-01-31, godzina 10:00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zostało podzielone na trzy zadania częściowe: Zadanie 1 - Wykonanie remontów cząstkowych nawierzchni dróg powiatowych na terenie Powiatu Starachowice w technologii recyklingu przy założeniu 30% materiału Inwestora (odzysk materiału z nawierzchni przez Wykonawcę). Zamówienie obejmuje następujące przewidywane ilości : • remont nawierzchni przy głębokości ubytku średnio 4cm – 1800 m2 • uzupełnienie tłuczniem uszkodzonej podbudowy - 50 m3 Minimalna ilość realizacji zamówienia – 80 % ilości przewidywanej. Realizacja pozostałej ilości remontów zależy od powstających ubytków nawierzchni na drogach i może ulec zmniejszeniu lub nie być zrealizowana. Zadanie 2 - Wyrównanie lokalnych nierówności nawierzchni bitumicznych mieszanką emulsji asfaltowej i grysów. Zamówienie obejmuje następujące przewidywane ilości: • wyrównanie lokalnych nierówności emulsją i grysami – 200 ton • uszczelnienie spękań poprzecznych i podłużnych jezdni oraz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rozszczelnionych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połączeń technologicznych emulsją z grysami – 1000 m.b. Minimalna ilość realizacji zamówienia – 80 % ilości przewidywanej. Realizacja pozostałej ilości remontów zależy od powstających ubytków nawierzchni na drogach i może ulec zmniejszeniu lub nie być zrealizowana. Zadanie 3 - Remont nawierzchni jezdni poprzez wykonanie nakładek z mieszanki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mineralno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bitumicznych na drogach powiatowych Powiatu Starachowickiego. W ramach zadania planuje się wykonanie następujących robót: • frezowanie nawierzchni mineralno-bitumicznej – 4 000,00 m2 • mechaniczne wyrównanie istniejącej nawierzchni bitumicznej mieszanką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mineralno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bitumiczną, ruch KR2 w ilości 100 kg/m2 – 400,00 ton • wykonanie nawierzchni z mieszanki mineralno-asfaltowej, grubość warstwy ścieralnej po zagęszczeniu 5 cm- AC 11 S, ruch KR2 – 4 000,00 m2 • uzupełnienie poboczy z destruktu asfaltowego o grubości warstwy po zagęszczeniu 10 cm (destrukt zabezpiecza wykonawca) – 800,00 m2 • roboty ziemne wykonywane koparkami przedsiębiernymi ( ścinka pobocza, korytowanie pod pobocze, odmulenie rowu) – 100,00 m3 Minimalna ilość realizacji zamówienia – 70% zamówienia. Realizacja pozostałej ilości remontów może być zlecona w mniejszej ilości lub nie być zrealizowana.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B55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zostało podzielone na trzy zadania częściowe: Zadanie 1 - Wykonanie remontów cząstkowych nawierzchni dróg powiatowych na terenie Powiatu Starachowice w technologii recyklingu przy założeniu 30% materiału Inwestora (odzysk materiału z nawierzchni przez Wykonawcę). Zamówienie obejmuje następujące przewidywane ilości : • remont nawierzchni przy głębokości ubytku średnio 4cm – 1800 m2 • uzupełnienie tłuczniem uszkodzonej podbudowy - 50 m3 Minimalna ilość realizacji zamówienia – 80 % ilości przewidywanej. Realizacja pozostałej ilości remontów zależy od powstających ubytków nawierzchni na drogach i może ulec zmniejszeniu lub nie być zrealizowana. Zadanie 2 - Wyrównanie lokalnych nierówności nawierzchni bitumicznych mieszanką emulsji asfaltowej i grysów. Zamówienie obejmuje następujące przewidywane ilości: • wyrównanie lokalnych nierówności emulsją i grysami – 200 ton • uszczelnienie spękań poprzecznych i podłużnych jezdni oraz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rozszczelnionych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połączeń technologicznych emulsją z grysami – 1000 m.b. Minimalna ilość realizacji zamówienia – 80 % ilości przewidywanej. Realizacja pozostałej ilości remontów zależy od powstających ubytków nawierzchni na drogach i może ulec zmniejszeniu lub nie być zrealizowana. Zadanie 3 - Remont nawierzchni jezdni poprzez wykonanie nakładek z mieszanki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mineralno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bitumicznych na drogach powiatowych Powiatu </w:t>
      </w:r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Starachowickiego. W ramach zadania planuje się wykonanie następujących robót: • frezowanie nawierzchni mineralno-bitumicznej – 4 000,00 m2 • mechaniczne wyrównanie istniejącej nawierzchni bitumicznej mieszanką 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mineralno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bitumiczną, ruch KR2 w ilości 100 kg/m2 – 400,00 ton • wykonanie nawierzchni z mieszanki mineralno-asfaltowej, grubość warstwy ścieralnej po zagęszczeniu 5 cm- AC 11 S, ruch KR2 – 4 000,00 m2 •</w:t>
      </w:r>
      <w:proofErr w:type="spellStart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Geosiatka</w:t>
      </w:r>
      <w:proofErr w:type="spellEnd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włókien szklanych - </w:t>
      </w:r>
      <w:r w:rsidR="00EF0F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150</w:t>
      </w:r>
      <w:bookmarkStart w:id="0" w:name="_GoBack"/>
      <w:bookmarkEnd w:id="0"/>
      <w:r w:rsidRPr="006B55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,00 m2, • uzupełnienie poboczy z destruktu asfaltowego o grubości warstwy po zagęszczeniu 10 cm (destrukt zabezpiecza wykonawca) – 800,00 m2 • roboty ziemne wykonywane koparkami przedsiębiernymi ( ścinka pobocza, korytowanie pod pobocze, odmulenie rowu) – 80,00 m3 Minimalna ilość realizacji zamówienia – 70% zamówienia. Realizacja pozostałej ilości remontów może być zlecona w mniejszej ilości lub nie być zrealizowana. </w:t>
      </w:r>
    </w:p>
    <w:p w:rsidR="003561B9" w:rsidRDefault="003561B9"/>
    <w:sectPr w:rsidR="003561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7A" w:rsidRDefault="006B557A" w:rsidP="006B557A">
      <w:pPr>
        <w:spacing w:after="0" w:line="240" w:lineRule="auto"/>
      </w:pPr>
      <w:r>
        <w:separator/>
      </w:r>
    </w:p>
  </w:endnote>
  <w:endnote w:type="continuationSeparator" w:id="0">
    <w:p w:rsidR="006B557A" w:rsidRDefault="006B557A" w:rsidP="006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7A" w:rsidRDefault="006B557A">
    <w:pPr>
      <w:pStyle w:val="Stopka"/>
    </w:pPr>
    <w:r w:rsidRPr="006B557A">
      <w:t>https://bzp.uzp.gov.pl/ZP406/Preview/19976a3c-74f2-47f5-b897-0121345feab1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7A" w:rsidRDefault="006B557A" w:rsidP="006B557A">
      <w:pPr>
        <w:spacing w:after="0" w:line="240" w:lineRule="auto"/>
      </w:pPr>
      <w:r>
        <w:separator/>
      </w:r>
    </w:p>
  </w:footnote>
  <w:footnote w:type="continuationSeparator" w:id="0">
    <w:p w:rsidR="006B557A" w:rsidRDefault="006B557A" w:rsidP="006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7A" w:rsidRDefault="006B557A">
    <w:pPr>
      <w:pStyle w:val="Nagwek"/>
    </w:pPr>
    <w:r>
      <w:t>23.01.2018                                          OGŁOSZENIE O ZMIANIE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7A"/>
    <w:rsid w:val="003561B9"/>
    <w:rsid w:val="006B557A"/>
    <w:rsid w:val="00E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9D9FC1-D555-4530-AB86-D6E474B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57A"/>
  </w:style>
  <w:style w:type="paragraph" w:styleId="Stopka">
    <w:name w:val="footer"/>
    <w:basedOn w:val="Normalny"/>
    <w:link w:val="StopkaZnak"/>
    <w:uiPriority w:val="99"/>
    <w:unhideWhenUsed/>
    <w:rsid w:val="006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57A"/>
  </w:style>
  <w:style w:type="character" w:styleId="Hipercze">
    <w:name w:val="Hyperlink"/>
    <w:basedOn w:val="Domylnaczcionkaakapitu"/>
    <w:uiPriority w:val="99"/>
    <w:unhideWhenUsed/>
    <w:rsid w:val="006B55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2</cp:revision>
  <cp:lastPrinted>2018-01-23T11:18:00Z</cp:lastPrinted>
  <dcterms:created xsi:type="dcterms:W3CDTF">2018-01-23T11:13:00Z</dcterms:created>
  <dcterms:modified xsi:type="dcterms:W3CDTF">2018-01-23T12:52:00Z</dcterms:modified>
</cp:coreProperties>
</file>