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52" w:rsidRDefault="00AB5C52" w:rsidP="00AB5C52">
      <w:pPr>
        <w:overflowPunct w:val="0"/>
        <w:autoSpaceDE w:val="0"/>
        <w:autoSpaceDN w:val="0"/>
        <w:adjustRightInd w:val="0"/>
        <w:jc w:val="center"/>
        <w:rPr>
          <w:b/>
          <w:sz w:val="28"/>
        </w:rPr>
      </w:pPr>
      <w:r>
        <w:rPr>
          <w:sz w:val="28"/>
        </w:rPr>
        <w:t>SZCZEGÓŁOWE SPECYFIKACJE TECHNICZNE</w:t>
      </w:r>
    </w:p>
    <w:p w:rsidR="00AB5C52" w:rsidRDefault="00AB5C52" w:rsidP="00AB5C52">
      <w:pPr>
        <w:overflowPunct w:val="0"/>
        <w:autoSpaceDE w:val="0"/>
        <w:autoSpaceDN w:val="0"/>
        <w:adjustRightInd w:val="0"/>
        <w:jc w:val="center"/>
        <w:rPr>
          <w:b/>
          <w:sz w:val="28"/>
        </w:rPr>
      </w:pPr>
    </w:p>
    <w:p w:rsidR="00AB5C52" w:rsidRDefault="00AB5C52" w:rsidP="00AB5C52">
      <w:pPr>
        <w:overflowPunct w:val="0"/>
        <w:autoSpaceDE w:val="0"/>
        <w:autoSpaceDN w:val="0"/>
        <w:adjustRightInd w:val="0"/>
        <w:jc w:val="center"/>
        <w:rPr>
          <w:b/>
          <w:sz w:val="28"/>
        </w:rPr>
      </w:pPr>
    </w:p>
    <w:p w:rsidR="00AB5C52" w:rsidRDefault="00AB5C52" w:rsidP="00AB5C52">
      <w:pPr>
        <w:overflowPunct w:val="0"/>
        <w:autoSpaceDE w:val="0"/>
        <w:autoSpaceDN w:val="0"/>
        <w:adjustRightInd w:val="0"/>
        <w:jc w:val="center"/>
        <w:rPr>
          <w:b/>
          <w:sz w:val="28"/>
        </w:rPr>
      </w:pPr>
      <w:r>
        <w:rPr>
          <w:b/>
          <w:sz w:val="28"/>
        </w:rPr>
        <w:t>D - 02.01.01</w:t>
      </w:r>
    </w:p>
    <w:p w:rsidR="00AB5C52" w:rsidRDefault="00AB5C52" w:rsidP="00AB5C52">
      <w:pPr>
        <w:overflowPunct w:val="0"/>
        <w:autoSpaceDE w:val="0"/>
        <w:autoSpaceDN w:val="0"/>
        <w:adjustRightInd w:val="0"/>
        <w:jc w:val="center"/>
        <w:rPr>
          <w:b/>
          <w:sz w:val="28"/>
        </w:rPr>
      </w:pPr>
      <w:r>
        <w:rPr>
          <w:b/>
          <w:sz w:val="28"/>
        </w:rPr>
        <w:t> </w:t>
      </w:r>
    </w:p>
    <w:p w:rsidR="00AB5C52" w:rsidRDefault="00AB5C52" w:rsidP="00AB5C52">
      <w:pPr>
        <w:overflowPunct w:val="0"/>
        <w:autoSpaceDE w:val="0"/>
        <w:autoSpaceDN w:val="0"/>
        <w:adjustRightInd w:val="0"/>
        <w:jc w:val="center"/>
        <w:rPr>
          <w:b/>
          <w:sz w:val="28"/>
        </w:rPr>
      </w:pPr>
      <w:r>
        <w:rPr>
          <w:b/>
          <w:sz w:val="28"/>
        </w:rPr>
        <w:t>WYKONANIE  WYKOPÓW</w:t>
      </w:r>
    </w:p>
    <w:p w:rsidR="00AB5C52" w:rsidRDefault="00AB5C52" w:rsidP="00AB5C52">
      <w:pPr>
        <w:overflowPunct w:val="0"/>
        <w:autoSpaceDE w:val="0"/>
        <w:autoSpaceDN w:val="0"/>
        <w:adjustRightInd w:val="0"/>
        <w:jc w:val="center"/>
        <w:rPr>
          <w:b/>
          <w:sz w:val="28"/>
        </w:rPr>
      </w:pPr>
      <w:r>
        <w:rPr>
          <w:b/>
          <w:sz w:val="28"/>
        </w:rPr>
        <w:t>W  GRUNTACH   NIESKALISTYCH</w:t>
      </w:r>
    </w:p>
    <w:p w:rsidR="00AB5C52" w:rsidRDefault="00AB5C52" w:rsidP="00AB5C52">
      <w:pPr>
        <w:overflowPunct w:val="0"/>
        <w:autoSpaceDE w:val="0"/>
        <w:autoSpaceDN w:val="0"/>
        <w:adjustRightInd w:val="0"/>
        <w:jc w:val="center"/>
        <w:rPr>
          <w:b/>
          <w:sz w:val="28"/>
        </w:rPr>
      </w:pPr>
      <w:r>
        <w:rPr>
          <w:b/>
          <w:sz w:val="28"/>
        </w:rPr>
        <w:t> </w:t>
      </w:r>
    </w:p>
    <w:p w:rsidR="00AB5C52" w:rsidRDefault="00AB5C52" w:rsidP="00AB5C52">
      <w:pPr>
        <w:overflowPunct w:val="0"/>
        <w:autoSpaceDE w:val="0"/>
        <w:autoSpaceDN w:val="0"/>
        <w:adjustRightInd w:val="0"/>
        <w:ind w:left="142"/>
        <w:jc w:val="both"/>
      </w:pP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AB5C52" w:rsidRDefault="00AB5C52" w:rsidP="00AB5C52">
      <w:pPr>
        <w:keepNext/>
        <w:overflowPunct w:val="0"/>
        <w:autoSpaceDE w:val="0"/>
        <w:autoSpaceDN w:val="0"/>
        <w:adjustRightInd w:val="0"/>
        <w:spacing w:before="120" w:after="120"/>
        <w:jc w:val="both"/>
        <w:outlineLvl w:val="1"/>
        <w:rPr>
          <w:b/>
        </w:rPr>
      </w:pPr>
      <w:r>
        <w:rPr>
          <w:b/>
        </w:rPr>
        <w:t>1.1. Przedmiot SST</w:t>
      </w:r>
    </w:p>
    <w:p w:rsidR="00AB5C52" w:rsidRDefault="00AB5C52" w:rsidP="00AB5C52">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AB5C52" w:rsidRDefault="00AB5C52" w:rsidP="00AB5C52">
      <w:pPr>
        <w:keepNext/>
        <w:overflowPunct w:val="0"/>
        <w:autoSpaceDE w:val="0"/>
        <w:autoSpaceDN w:val="0"/>
        <w:adjustRightInd w:val="0"/>
        <w:spacing w:before="120" w:after="120"/>
        <w:jc w:val="both"/>
        <w:outlineLvl w:val="1"/>
        <w:rPr>
          <w:b/>
        </w:rPr>
      </w:pPr>
      <w:r>
        <w:rPr>
          <w:b/>
        </w:rPr>
        <w:t>1.2. Zakres stosowania SST</w:t>
      </w:r>
    </w:p>
    <w:p w:rsidR="00AB5C52" w:rsidRDefault="00AB5C52" w:rsidP="00AB5C52">
      <w:pPr>
        <w:overflowPunct w:val="0"/>
        <w:autoSpaceDE w:val="0"/>
        <w:autoSpaceDN w:val="0"/>
        <w:adjustRightInd w:val="0"/>
      </w:pPr>
      <w:r>
        <w:tab/>
        <w:t>Szczegółowa specyfikacja techniczna (SST) jest stosowana jako dokument przetargowy i kontraktowy przy zlecaniu i realizacji robót.</w:t>
      </w:r>
      <w:r w:rsidRPr="009C3676">
        <w:br/>
      </w:r>
    </w:p>
    <w:p w:rsidR="00AB5C52" w:rsidRDefault="00AB5C52" w:rsidP="00AB5C52">
      <w:pPr>
        <w:overflowPunct w:val="0"/>
        <w:autoSpaceDE w:val="0"/>
        <w:autoSpaceDN w:val="0"/>
        <w:adjustRightInd w:val="0"/>
        <w:jc w:val="both"/>
      </w:pPr>
      <w:r>
        <w:tab/>
      </w:r>
    </w:p>
    <w:p w:rsidR="00AB5C52" w:rsidRDefault="00AB5C52" w:rsidP="00AB5C52">
      <w:pPr>
        <w:keepNext/>
        <w:overflowPunct w:val="0"/>
        <w:autoSpaceDE w:val="0"/>
        <w:autoSpaceDN w:val="0"/>
        <w:adjustRightInd w:val="0"/>
        <w:spacing w:before="120" w:after="120"/>
        <w:jc w:val="both"/>
        <w:outlineLvl w:val="1"/>
        <w:rPr>
          <w:b/>
        </w:rPr>
      </w:pPr>
      <w:r>
        <w:rPr>
          <w:b/>
        </w:rPr>
        <w:t>1.3. Zakres robót objętych SST</w:t>
      </w:r>
    </w:p>
    <w:p w:rsidR="00AB5C52" w:rsidRDefault="00AB5C52" w:rsidP="00AB5C52">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AB5C52" w:rsidRDefault="00AB5C52" w:rsidP="00AB5C52">
      <w:pPr>
        <w:keepNext/>
        <w:overflowPunct w:val="0"/>
        <w:autoSpaceDE w:val="0"/>
        <w:autoSpaceDN w:val="0"/>
        <w:adjustRightInd w:val="0"/>
        <w:spacing w:before="120" w:after="120"/>
        <w:jc w:val="both"/>
        <w:outlineLvl w:val="1"/>
        <w:rPr>
          <w:b/>
        </w:rPr>
      </w:pPr>
      <w:r>
        <w:rPr>
          <w:b/>
        </w:rPr>
        <w:t>1.4. Określenia podstawowe</w:t>
      </w:r>
    </w:p>
    <w:p w:rsidR="00AB5C52" w:rsidRDefault="00AB5C52" w:rsidP="00AB5C52">
      <w:pPr>
        <w:overflowPunct w:val="0"/>
        <w:autoSpaceDE w:val="0"/>
        <w:autoSpaceDN w:val="0"/>
        <w:adjustRightInd w:val="0"/>
        <w:jc w:val="both"/>
      </w:pPr>
      <w:r>
        <w:tab/>
        <w:t>Podstawowe określenia zostały podane w SST D-02.00.01 pkt 1.4.</w:t>
      </w:r>
    </w:p>
    <w:p w:rsidR="00AB5C52" w:rsidRDefault="00AB5C52" w:rsidP="00AB5C52">
      <w:pPr>
        <w:keepNext/>
        <w:overflowPunct w:val="0"/>
        <w:autoSpaceDE w:val="0"/>
        <w:autoSpaceDN w:val="0"/>
        <w:adjustRightInd w:val="0"/>
        <w:spacing w:before="120" w:after="120"/>
        <w:jc w:val="both"/>
        <w:outlineLvl w:val="1"/>
        <w:rPr>
          <w:b/>
        </w:rPr>
      </w:pPr>
      <w:r>
        <w:rPr>
          <w:b/>
        </w:rPr>
        <w:t>1.5. Ogólne wymagania dotyczące robót</w:t>
      </w:r>
    </w:p>
    <w:p w:rsidR="00AB5C52" w:rsidRDefault="00AB5C52" w:rsidP="00AB5C52">
      <w:pPr>
        <w:overflowPunct w:val="0"/>
        <w:autoSpaceDE w:val="0"/>
        <w:autoSpaceDN w:val="0"/>
        <w:adjustRightInd w:val="0"/>
        <w:spacing w:after="120"/>
        <w:jc w:val="both"/>
      </w:pPr>
      <w:r>
        <w:tab/>
        <w:t>Ogólne wymagania dotyczące robót podano w SST D-02.00.01 pkt 1.5.</w:t>
      </w:r>
    </w:p>
    <w:p w:rsidR="00AB5C52" w:rsidRDefault="00AB5C52" w:rsidP="00AB5C52">
      <w:pPr>
        <w:overflowPunct w:val="0"/>
        <w:autoSpaceDE w:val="0"/>
        <w:autoSpaceDN w:val="0"/>
        <w:adjustRightInd w:val="0"/>
        <w:spacing w:after="120"/>
        <w:jc w:val="both"/>
      </w:pPr>
    </w:p>
    <w:p w:rsidR="00AB5C52" w:rsidRDefault="00AB5C52" w:rsidP="00AB5C52">
      <w:pPr>
        <w:overflowPunct w:val="0"/>
        <w:autoSpaceDE w:val="0"/>
        <w:autoSpaceDN w:val="0"/>
        <w:adjustRightInd w:val="0"/>
        <w:spacing w:after="120"/>
        <w:jc w:val="both"/>
        <w:rPr>
          <w:b/>
        </w:rPr>
      </w:pPr>
      <w:r>
        <w:rPr>
          <w:b/>
        </w:rPr>
        <w:t>1.6. Kody i nazwy robót wg Wspólnego Słownika Zamówień ( CPV )</w:t>
      </w:r>
    </w:p>
    <w:p w:rsidR="00AB5C52" w:rsidRDefault="00AB5C52" w:rsidP="00AB5C52">
      <w:pPr>
        <w:overflowPunct w:val="0"/>
        <w:autoSpaceDE w:val="0"/>
        <w:autoSpaceDN w:val="0"/>
        <w:adjustRightInd w:val="0"/>
        <w:spacing w:after="120"/>
        <w:jc w:val="both"/>
      </w:pPr>
      <w:r>
        <w:rPr>
          <w:b/>
        </w:rPr>
        <w:tab/>
      </w:r>
      <w:r>
        <w:t>45233320-8 – Fundamentowanie dróg</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AB5C52" w:rsidRDefault="00AB5C52" w:rsidP="00AB5C52">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AB5C52" w:rsidRDefault="00AB5C52" w:rsidP="00AB5C52">
      <w:pPr>
        <w:overflowPunct w:val="0"/>
        <w:autoSpaceDE w:val="0"/>
        <w:autoSpaceDN w:val="0"/>
        <w:adjustRightInd w:val="0"/>
        <w:spacing w:after="120"/>
        <w:jc w:val="both"/>
      </w:pPr>
      <w:r>
        <w:tab/>
        <w:t>Ogólne wymagania i ustalenia dotyczące sprzętu określono w SST  D-02.00.01 pkt 3.</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AB5C52" w:rsidRDefault="00AB5C52" w:rsidP="00AB5C52">
      <w:pPr>
        <w:overflowPunct w:val="0"/>
        <w:autoSpaceDE w:val="0"/>
        <w:autoSpaceDN w:val="0"/>
        <w:adjustRightInd w:val="0"/>
        <w:spacing w:after="120"/>
        <w:jc w:val="both"/>
      </w:pPr>
      <w:r>
        <w:tab/>
        <w:t>Ogólne wymagania i ustalenia dotyczące transportu określono w SST D-02.00.01 pkt 4.</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AB5C52" w:rsidRDefault="00AB5C52" w:rsidP="00AB5C52">
      <w:pPr>
        <w:keepNext/>
        <w:overflowPunct w:val="0"/>
        <w:autoSpaceDE w:val="0"/>
        <w:autoSpaceDN w:val="0"/>
        <w:adjustRightInd w:val="0"/>
        <w:spacing w:before="120" w:after="120"/>
        <w:jc w:val="both"/>
        <w:outlineLvl w:val="1"/>
        <w:rPr>
          <w:b/>
        </w:rPr>
      </w:pPr>
      <w:r>
        <w:rPr>
          <w:b/>
        </w:rPr>
        <w:t>5.1. Zasady prowadzenia robót</w:t>
      </w:r>
    </w:p>
    <w:p w:rsidR="00AB5C52" w:rsidRDefault="00AB5C52" w:rsidP="00AB5C52">
      <w:pPr>
        <w:overflowPunct w:val="0"/>
        <w:autoSpaceDE w:val="0"/>
        <w:autoSpaceDN w:val="0"/>
        <w:adjustRightInd w:val="0"/>
        <w:jc w:val="both"/>
      </w:pPr>
      <w:r>
        <w:tab/>
        <w:t>Ogólne zasady prowadzenia robót podano w SST D-02.00.01 pkt 5.</w:t>
      </w:r>
    </w:p>
    <w:p w:rsidR="00AB5C52" w:rsidRDefault="00AB5C52" w:rsidP="00AB5C52">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AB5C52" w:rsidRDefault="00AB5C52" w:rsidP="00AB5C52">
      <w:pPr>
        <w:overflowPunct w:val="0"/>
        <w:autoSpaceDE w:val="0"/>
        <w:autoSpaceDN w:val="0"/>
        <w:adjustRightInd w:val="0"/>
        <w:jc w:val="both"/>
      </w:pPr>
      <w:r>
        <w:tab/>
        <w:t xml:space="preserve">Wykonawca powinien wykonywać wykopy w taki sposób, aby grunty o różnym stopniu przydatności do budowy nasypów były odspajane oddzielnie, w sposób uniemożliwiający ich wymieszanie. Odstępstwo od </w:t>
      </w:r>
      <w:r>
        <w:lastRenderedPageBreak/>
        <w:t>powyższego wymagania, uzasadnione skomplikowanym układem warstw geotechnicznych, wymaga zgody Inżyniera.</w:t>
      </w:r>
    </w:p>
    <w:p w:rsidR="00AB5C52" w:rsidRDefault="00AB5C52" w:rsidP="00AB5C52">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AB5C52" w:rsidRDefault="00AB5C52" w:rsidP="00AB5C52">
      <w:pPr>
        <w:keepNext/>
        <w:overflowPunct w:val="0"/>
        <w:autoSpaceDE w:val="0"/>
        <w:autoSpaceDN w:val="0"/>
        <w:adjustRightInd w:val="0"/>
        <w:spacing w:before="120" w:after="120"/>
        <w:jc w:val="both"/>
        <w:outlineLvl w:val="1"/>
        <w:rPr>
          <w:b/>
        </w:rPr>
      </w:pPr>
      <w:r>
        <w:rPr>
          <w:b/>
        </w:rPr>
        <w:t>5.2. Wymagania dotyczące zagęszczenia i nośności gruntu</w:t>
      </w:r>
    </w:p>
    <w:p w:rsidR="00AB5C52" w:rsidRDefault="00AB5C52" w:rsidP="00AB5C52">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AB5C52" w:rsidRDefault="00AB5C52" w:rsidP="00AB5C52">
      <w:pPr>
        <w:overflowPunct w:val="0"/>
        <w:autoSpaceDE w:val="0"/>
        <w:autoSpaceDN w:val="0"/>
        <w:adjustRightInd w:val="0"/>
        <w:jc w:val="both"/>
      </w:pPr>
    </w:p>
    <w:p w:rsidR="00AB5C52" w:rsidRDefault="00AB5C52" w:rsidP="00AB5C52">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AB5C52" w:rsidTr="00802A3C">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AB5C52" w:rsidRDefault="00AB5C52" w:rsidP="00802A3C">
            <w:pPr>
              <w:framePr w:hSpace="141" w:wrap="around" w:vAnchor="text" w:hAnchor="margin" w:xAlign="center" w:y="192"/>
              <w:overflowPunct w:val="0"/>
              <w:autoSpaceDE w:val="0"/>
              <w:autoSpaceDN w:val="0"/>
              <w:adjustRightInd w:val="0"/>
              <w:jc w:val="center"/>
            </w:pPr>
            <w:r>
              <w:t>Strefa</w:t>
            </w:r>
          </w:p>
          <w:p w:rsidR="00AB5C52" w:rsidRDefault="00AB5C52" w:rsidP="00802A3C">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AB5C52" w:rsidRDefault="00AB5C52" w:rsidP="00802A3C">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AB5C52" w:rsidTr="00802A3C">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AB5C52" w:rsidRDefault="00AB5C52" w:rsidP="00802A3C">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AB5C52" w:rsidRDefault="00AB5C52" w:rsidP="00802A3C">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AB5C52" w:rsidRDefault="00AB5C52" w:rsidP="00802A3C">
            <w:pPr>
              <w:framePr w:hSpace="141" w:wrap="around" w:vAnchor="text" w:hAnchor="margin" w:xAlign="center" w:y="192"/>
              <w:overflowPunct w:val="0"/>
              <w:autoSpaceDE w:val="0"/>
              <w:autoSpaceDN w:val="0"/>
              <w:adjustRightInd w:val="0"/>
              <w:jc w:val="center"/>
            </w:pPr>
            <w:r>
              <w:t>innych dróg</w:t>
            </w:r>
          </w:p>
        </w:tc>
      </w:tr>
      <w:tr w:rsidR="00AB5C52" w:rsidTr="00802A3C">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AB5C52" w:rsidRDefault="00AB5C52" w:rsidP="00802A3C">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AB5C52" w:rsidRDefault="00AB5C52" w:rsidP="00802A3C">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AB5C52" w:rsidRDefault="00AB5C52" w:rsidP="00802A3C">
            <w:pPr>
              <w:framePr w:hSpace="141" w:wrap="around" w:vAnchor="text" w:hAnchor="margin" w:xAlign="center" w:y="192"/>
              <w:overflowPunct w:val="0"/>
              <w:autoSpaceDE w:val="0"/>
              <w:autoSpaceDN w:val="0"/>
              <w:adjustRightInd w:val="0"/>
              <w:jc w:val="center"/>
            </w:pPr>
            <w:r>
              <w:t>kategoria ruchu KR3-KR6</w:t>
            </w:r>
          </w:p>
        </w:tc>
      </w:tr>
      <w:tr w:rsidR="00AB5C52" w:rsidTr="00802A3C">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AB5C52" w:rsidRDefault="00AB5C52" w:rsidP="00802A3C">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AB5C52" w:rsidRDefault="00AB5C52" w:rsidP="00802A3C">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AB5C52" w:rsidRDefault="00AB5C52" w:rsidP="00802A3C">
            <w:pPr>
              <w:framePr w:hSpace="141" w:wrap="around" w:vAnchor="text" w:hAnchor="margin" w:xAlign="center" w:y="192"/>
              <w:overflowPunct w:val="0"/>
              <w:autoSpaceDE w:val="0"/>
              <w:autoSpaceDN w:val="0"/>
              <w:adjustRightInd w:val="0"/>
              <w:spacing w:before="120" w:after="120"/>
              <w:jc w:val="center"/>
            </w:pPr>
            <w:r>
              <w:t>1,00</w:t>
            </w:r>
          </w:p>
        </w:tc>
      </w:tr>
      <w:tr w:rsidR="00AB5C52" w:rsidTr="00802A3C">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AB5C52" w:rsidRDefault="00AB5C52" w:rsidP="00802A3C">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AB5C52" w:rsidRDefault="00AB5C52" w:rsidP="00802A3C">
            <w:pPr>
              <w:framePr w:hSpace="141" w:wrap="around" w:vAnchor="text" w:hAnchor="margin" w:xAlign="center" w:y="192"/>
              <w:overflowPunct w:val="0"/>
              <w:autoSpaceDE w:val="0"/>
              <w:autoSpaceDN w:val="0"/>
              <w:adjustRightInd w:val="0"/>
              <w:jc w:val="center"/>
            </w:pPr>
            <w:r>
              <w:t> </w:t>
            </w:r>
          </w:p>
          <w:p w:rsidR="00AB5C52" w:rsidRDefault="00AB5C52" w:rsidP="00802A3C">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AB5C52" w:rsidRDefault="00AB5C52" w:rsidP="00802A3C">
            <w:pPr>
              <w:framePr w:hSpace="141" w:wrap="around" w:vAnchor="text" w:hAnchor="margin" w:xAlign="center" w:y="192"/>
              <w:overflowPunct w:val="0"/>
              <w:autoSpaceDE w:val="0"/>
              <w:autoSpaceDN w:val="0"/>
              <w:adjustRightInd w:val="0"/>
              <w:jc w:val="center"/>
            </w:pPr>
            <w:r>
              <w:t> </w:t>
            </w:r>
          </w:p>
          <w:p w:rsidR="00AB5C52" w:rsidRDefault="00AB5C52" w:rsidP="00802A3C">
            <w:pPr>
              <w:framePr w:hSpace="141" w:wrap="around" w:vAnchor="text" w:hAnchor="margin" w:xAlign="center" w:y="192"/>
              <w:overflowPunct w:val="0"/>
              <w:autoSpaceDE w:val="0"/>
              <w:autoSpaceDN w:val="0"/>
              <w:adjustRightInd w:val="0"/>
              <w:jc w:val="center"/>
            </w:pPr>
            <w:r>
              <w:t>1,00</w:t>
            </w:r>
          </w:p>
        </w:tc>
      </w:tr>
    </w:tbl>
    <w:p w:rsidR="00AB5C52" w:rsidRDefault="00AB5C52" w:rsidP="00AB5C52">
      <w:pPr>
        <w:overflowPunct w:val="0"/>
        <w:autoSpaceDE w:val="0"/>
        <w:autoSpaceDN w:val="0"/>
        <w:adjustRightInd w:val="0"/>
        <w:jc w:val="both"/>
      </w:pPr>
      <w:r>
        <w:t> </w:t>
      </w:r>
    </w:p>
    <w:p w:rsidR="00AB5C52" w:rsidRDefault="00AB5C52" w:rsidP="00AB5C52">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AB5C52" w:rsidRDefault="00AB5C52" w:rsidP="00AB5C52">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AB5C52" w:rsidRDefault="00AB5C52" w:rsidP="00AB5C52">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AB5C52" w:rsidRDefault="00AB5C52" w:rsidP="00AB5C52">
      <w:pPr>
        <w:keepNext/>
        <w:overflowPunct w:val="0"/>
        <w:autoSpaceDE w:val="0"/>
        <w:autoSpaceDN w:val="0"/>
        <w:adjustRightInd w:val="0"/>
        <w:spacing w:before="120" w:after="120"/>
        <w:jc w:val="both"/>
        <w:outlineLvl w:val="1"/>
        <w:rPr>
          <w:b/>
        </w:rPr>
      </w:pPr>
      <w:r>
        <w:rPr>
          <w:b/>
        </w:rPr>
        <w:t>5.3. Ruch budowlany</w:t>
      </w:r>
    </w:p>
    <w:p w:rsidR="00AB5C52" w:rsidRDefault="00AB5C52" w:rsidP="00AB5C52">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AB5C52" w:rsidRDefault="00AB5C52" w:rsidP="00AB5C52">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AB5C52" w:rsidRDefault="00AB5C52" w:rsidP="00AB5C52">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AB5C52" w:rsidRDefault="00AB5C52" w:rsidP="00AB5C52">
      <w:pPr>
        <w:keepNext/>
        <w:overflowPunct w:val="0"/>
        <w:autoSpaceDE w:val="0"/>
        <w:autoSpaceDN w:val="0"/>
        <w:adjustRightInd w:val="0"/>
        <w:spacing w:before="120" w:after="120"/>
        <w:jc w:val="both"/>
        <w:outlineLvl w:val="1"/>
        <w:rPr>
          <w:b/>
        </w:rPr>
      </w:pPr>
      <w:r>
        <w:rPr>
          <w:b/>
        </w:rPr>
        <w:t>6.1. Ogólne zasady kontroli jakości robót</w:t>
      </w:r>
    </w:p>
    <w:p w:rsidR="00AB5C52" w:rsidRDefault="00AB5C52" w:rsidP="00AB5C52">
      <w:pPr>
        <w:overflowPunct w:val="0"/>
        <w:autoSpaceDE w:val="0"/>
        <w:autoSpaceDN w:val="0"/>
        <w:adjustRightInd w:val="0"/>
        <w:jc w:val="both"/>
      </w:pPr>
      <w:r>
        <w:tab/>
        <w:t>Ogólne zasady kontroli jakości robót podano w SST D-02.00.01 pkt 6.</w:t>
      </w:r>
    </w:p>
    <w:p w:rsidR="00AB5C52" w:rsidRDefault="00AB5C52" w:rsidP="00AB5C52">
      <w:pPr>
        <w:keepNext/>
        <w:overflowPunct w:val="0"/>
        <w:autoSpaceDE w:val="0"/>
        <w:autoSpaceDN w:val="0"/>
        <w:adjustRightInd w:val="0"/>
        <w:spacing w:before="120" w:after="120"/>
        <w:jc w:val="both"/>
        <w:outlineLvl w:val="1"/>
        <w:rPr>
          <w:b/>
        </w:rPr>
      </w:pPr>
      <w:r>
        <w:rPr>
          <w:b/>
        </w:rPr>
        <w:t>6.2. Kontrola wykonania wykopów</w:t>
      </w:r>
    </w:p>
    <w:p w:rsidR="00AB5C52" w:rsidRDefault="00AB5C52" w:rsidP="00AB5C52">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AB5C52" w:rsidRDefault="00AB5C52" w:rsidP="00AB5C52">
      <w:pPr>
        <w:overflowPunct w:val="0"/>
        <w:autoSpaceDE w:val="0"/>
        <w:autoSpaceDN w:val="0"/>
        <w:adjustRightInd w:val="0"/>
        <w:jc w:val="both"/>
      </w:pPr>
      <w:r>
        <w:t>a)</w:t>
      </w:r>
      <w:r>
        <w:rPr>
          <w:sz w:val="14"/>
        </w:rPr>
        <w:t xml:space="preserve">     </w:t>
      </w:r>
      <w:r>
        <w:t>sposób odspajania gruntów nie pogarszający ich właściwości,</w:t>
      </w:r>
    </w:p>
    <w:p w:rsidR="00AB5C52" w:rsidRDefault="00AB5C52" w:rsidP="00AB5C52">
      <w:pPr>
        <w:overflowPunct w:val="0"/>
        <w:autoSpaceDE w:val="0"/>
        <w:autoSpaceDN w:val="0"/>
        <w:adjustRightInd w:val="0"/>
        <w:jc w:val="both"/>
      </w:pPr>
      <w:r>
        <w:t>b)</w:t>
      </w:r>
      <w:r>
        <w:rPr>
          <w:sz w:val="14"/>
        </w:rPr>
        <w:t xml:space="preserve">    </w:t>
      </w:r>
      <w:r>
        <w:t>zapewnienie stateczności skarp,</w:t>
      </w:r>
    </w:p>
    <w:p w:rsidR="00AB5C52" w:rsidRDefault="00AB5C52" w:rsidP="00AB5C52">
      <w:pPr>
        <w:overflowPunct w:val="0"/>
        <w:autoSpaceDE w:val="0"/>
        <w:autoSpaceDN w:val="0"/>
        <w:adjustRightInd w:val="0"/>
        <w:jc w:val="both"/>
      </w:pPr>
      <w:r>
        <w:t>c)</w:t>
      </w:r>
      <w:r>
        <w:rPr>
          <w:sz w:val="14"/>
        </w:rPr>
        <w:t xml:space="preserve">     </w:t>
      </w:r>
      <w:r>
        <w:t>odwodnienie wykopów w czasie wykonywania robót i po ich zakończeniu,</w:t>
      </w:r>
    </w:p>
    <w:p w:rsidR="00AB5C52" w:rsidRDefault="00AB5C52" w:rsidP="00AB5C52">
      <w:pPr>
        <w:overflowPunct w:val="0"/>
        <w:autoSpaceDE w:val="0"/>
        <w:autoSpaceDN w:val="0"/>
        <w:adjustRightInd w:val="0"/>
        <w:jc w:val="both"/>
      </w:pPr>
      <w:r>
        <w:t>d)</w:t>
      </w:r>
      <w:r>
        <w:rPr>
          <w:sz w:val="14"/>
        </w:rPr>
        <w:t xml:space="preserve">    </w:t>
      </w:r>
      <w:r>
        <w:t>dokładność wykonania wykopów (usytuowanie i wykończenie),</w:t>
      </w:r>
    </w:p>
    <w:p w:rsidR="00AB5C52" w:rsidRDefault="00AB5C52" w:rsidP="00AB5C52">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AB5C52" w:rsidRDefault="00AB5C52" w:rsidP="00AB5C52">
      <w:pPr>
        <w:keepNext/>
        <w:overflowPunct w:val="0"/>
        <w:autoSpaceDE w:val="0"/>
        <w:autoSpaceDN w:val="0"/>
        <w:adjustRightInd w:val="0"/>
        <w:spacing w:before="120" w:after="120"/>
        <w:jc w:val="both"/>
        <w:outlineLvl w:val="1"/>
        <w:rPr>
          <w:b/>
        </w:rPr>
      </w:pPr>
      <w:r>
        <w:rPr>
          <w:b/>
        </w:rPr>
        <w:t>7.1. Ogólne zasady obmiaru robót</w:t>
      </w:r>
    </w:p>
    <w:p w:rsidR="00AB5C52" w:rsidRDefault="00AB5C52" w:rsidP="00AB5C52">
      <w:pPr>
        <w:overflowPunct w:val="0"/>
        <w:autoSpaceDE w:val="0"/>
        <w:autoSpaceDN w:val="0"/>
        <w:adjustRightInd w:val="0"/>
        <w:jc w:val="both"/>
      </w:pPr>
      <w:r>
        <w:tab/>
        <w:t>Ogólne zasady obmiaru robót podano w SST D-02.00.01 pkt 7.</w:t>
      </w:r>
    </w:p>
    <w:p w:rsidR="00AB5C52" w:rsidRDefault="00AB5C52" w:rsidP="00AB5C52">
      <w:pPr>
        <w:keepNext/>
        <w:overflowPunct w:val="0"/>
        <w:autoSpaceDE w:val="0"/>
        <w:autoSpaceDN w:val="0"/>
        <w:adjustRightInd w:val="0"/>
        <w:spacing w:before="120" w:after="120"/>
        <w:jc w:val="both"/>
        <w:outlineLvl w:val="1"/>
        <w:rPr>
          <w:b/>
        </w:rPr>
      </w:pPr>
      <w:r>
        <w:rPr>
          <w:b/>
        </w:rPr>
        <w:t>7.2. Jednostka obmiarowa</w:t>
      </w:r>
    </w:p>
    <w:p w:rsidR="00AB5C52" w:rsidRDefault="00AB5C52" w:rsidP="00AB5C52">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8. odbiór robót</w:t>
      </w:r>
    </w:p>
    <w:p w:rsidR="00AB5C52" w:rsidRDefault="00AB5C52" w:rsidP="00AB5C52">
      <w:pPr>
        <w:overflowPunct w:val="0"/>
        <w:autoSpaceDE w:val="0"/>
        <w:autoSpaceDN w:val="0"/>
        <w:adjustRightInd w:val="0"/>
        <w:spacing w:after="120"/>
        <w:jc w:val="both"/>
      </w:pPr>
      <w:r>
        <w:tab/>
        <w:t>Ogólne zasady odbioru robót podano w SST D-02.00.01 pkt 8.</w:t>
      </w:r>
    </w:p>
    <w:p w:rsidR="00AB5C52" w:rsidRDefault="00AB5C52" w:rsidP="00AB5C5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AB5C52" w:rsidRDefault="00AB5C52" w:rsidP="00AB5C52">
      <w:pPr>
        <w:keepNext/>
        <w:overflowPunct w:val="0"/>
        <w:autoSpaceDE w:val="0"/>
        <w:autoSpaceDN w:val="0"/>
        <w:adjustRightInd w:val="0"/>
        <w:spacing w:before="120" w:after="120"/>
        <w:jc w:val="both"/>
        <w:outlineLvl w:val="1"/>
        <w:rPr>
          <w:b/>
        </w:rPr>
      </w:pPr>
      <w:r>
        <w:rPr>
          <w:b/>
        </w:rPr>
        <w:t>9.1. Ogólne ustalenia dotyczące podstawy płatności</w:t>
      </w:r>
    </w:p>
    <w:p w:rsidR="00AB5C52" w:rsidRDefault="00AB5C52" w:rsidP="00AB5C52">
      <w:pPr>
        <w:overflowPunct w:val="0"/>
        <w:autoSpaceDE w:val="0"/>
        <w:autoSpaceDN w:val="0"/>
        <w:adjustRightInd w:val="0"/>
        <w:jc w:val="both"/>
      </w:pPr>
      <w:r>
        <w:tab/>
        <w:t>Ogólne ustalenia dotyczące podstawy płatności podano w SST D-02.00.01 pkt 9.</w:t>
      </w:r>
    </w:p>
    <w:p w:rsidR="00AB5C52" w:rsidRDefault="00AB5C52" w:rsidP="00AB5C52">
      <w:pPr>
        <w:keepNext/>
        <w:overflowPunct w:val="0"/>
        <w:autoSpaceDE w:val="0"/>
        <w:autoSpaceDN w:val="0"/>
        <w:adjustRightInd w:val="0"/>
        <w:spacing w:before="120" w:after="120"/>
        <w:jc w:val="both"/>
        <w:outlineLvl w:val="1"/>
        <w:rPr>
          <w:b/>
        </w:rPr>
      </w:pPr>
      <w:r>
        <w:rPr>
          <w:b/>
        </w:rPr>
        <w:t>9.2. Cena jednostki obmiarowej</w:t>
      </w:r>
    </w:p>
    <w:p w:rsidR="00AB5C52" w:rsidRDefault="00AB5C52" w:rsidP="00AB5C52">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AB5C52" w:rsidRDefault="00AB5C52" w:rsidP="00AB5C52">
      <w:pPr>
        <w:overflowPunct w:val="0"/>
        <w:autoSpaceDE w:val="0"/>
        <w:autoSpaceDN w:val="0"/>
        <w:adjustRightInd w:val="0"/>
        <w:jc w:val="both"/>
      </w:pPr>
      <w:r>
        <w:rPr>
          <w:rFonts w:ascii="Symbol" w:hAnsi="Symbol"/>
        </w:rPr>
        <w:t></w:t>
      </w:r>
      <w:r>
        <w:rPr>
          <w:sz w:val="14"/>
        </w:rPr>
        <w:t xml:space="preserve">      </w:t>
      </w:r>
      <w:r>
        <w:t>prace pomiarowe i roboty przygotowawcze,</w:t>
      </w:r>
    </w:p>
    <w:p w:rsidR="00AB5C52" w:rsidRDefault="00AB5C52" w:rsidP="00AB5C52">
      <w:pPr>
        <w:overflowPunct w:val="0"/>
        <w:autoSpaceDE w:val="0"/>
        <w:autoSpaceDN w:val="0"/>
        <w:adjustRightInd w:val="0"/>
        <w:jc w:val="both"/>
      </w:pPr>
      <w:r>
        <w:rPr>
          <w:rFonts w:ascii="Symbol" w:hAnsi="Symbol"/>
        </w:rPr>
        <w:t></w:t>
      </w:r>
      <w:r>
        <w:rPr>
          <w:sz w:val="14"/>
        </w:rPr>
        <w:t xml:space="preserve">      </w:t>
      </w:r>
      <w:r>
        <w:t>oznakowanie robót,</w:t>
      </w:r>
    </w:p>
    <w:p w:rsidR="00AB5C52" w:rsidRDefault="00AB5C52" w:rsidP="00AB5C52">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AB5C52" w:rsidRDefault="00AB5C52" w:rsidP="00AB5C52">
      <w:pPr>
        <w:overflowPunct w:val="0"/>
        <w:autoSpaceDE w:val="0"/>
        <w:autoSpaceDN w:val="0"/>
        <w:adjustRightInd w:val="0"/>
        <w:jc w:val="both"/>
      </w:pPr>
      <w:r>
        <w:rPr>
          <w:rFonts w:ascii="Symbol" w:hAnsi="Symbol"/>
        </w:rPr>
        <w:t></w:t>
      </w:r>
      <w:r>
        <w:rPr>
          <w:sz w:val="14"/>
        </w:rPr>
        <w:t xml:space="preserve">      </w:t>
      </w:r>
      <w:r>
        <w:t>odwodnienie wykopu na czas jego wykonywania,</w:t>
      </w:r>
    </w:p>
    <w:p w:rsidR="00AB5C52" w:rsidRDefault="00AB5C52" w:rsidP="00AB5C52">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AB5C52" w:rsidRDefault="00AB5C52" w:rsidP="00AB5C52">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AB5C52" w:rsidRDefault="00AB5C52" w:rsidP="00AB5C52">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AB5C52" w:rsidRDefault="00AB5C52" w:rsidP="00AB5C52">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AB5C52" w:rsidRDefault="00AB5C52" w:rsidP="00AB5C52">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AB5C52" w:rsidRDefault="00AB5C52" w:rsidP="00AB5C52">
      <w:pPr>
        <w:overflowPunct w:val="0"/>
        <w:autoSpaceDE w:val="0"/>
        <w:autoSpaceDN w:val="0"/>
        <w:adjustRightInd w:val="0"/>
        <w:jc w:val="both"/>
      </w:pPr>
      <w:r>
        <w:rPr>
          <w:rFonts w:ascii="Symbol" w:hAnsi="Symbol"/>
        </w:rPr>
        <w:t></w:t>
      </w:r>
      <w:r>
        <w:rPr>
          <w:sz w:val="14"/>
        </w:rPr>
        <w:t xml:space="preserve">      </w:t>
      </w:r>
      <w:r>
        <w:t>rekultywację terenu.</w:t>
      </w:r>
      <w:r>
        <w:tab/>
      </w:r>
    </w:p>
    <w:p w:rsidR="00AB5C52" w:rsidRDefault="00AB5C52" w:rsidP="00AB5C52">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AB5C52" w:rsidRDefault="00AB5C52" w:rsidP="00AB5C52">
      <w:pPr>
        <w:numPr>
          <w:ilvl w:val="12"/>
          <w:numId w:val="0"/>
        </w:numPr>
        <w:overflowPunct w:val="0"/>
        <w:autoSpaceDE w:val="0"/>
        <w:autoSpaceDN w:val="0"/>
        <w:adjustRightInd w:val="0"/>
        <w:jc w:val="both"/>
      </w:pPr>
      <w:r>
        <w:tab/>
        <w:t>Spis przepisów związanych podano w SST D-02.00.01 pkt 10.</w:t>
      </w:r>
    </w:p>
    <w:p w:rsidR="00AB5C52" w:rsidRDefault="00AB5C52" w:rsidP="00AB5C52"/>
    <w:p w:rsidR="00AB5C52" w:rsidRDefault="00AB5C52" w:rsidP="00AB5C52"/>
    <w:p w:rsidR="00AB5C52" w:rsidRDefault="00AB5C52" w:rsidP="00AB5C52">
      <w:pPr>
        <w:tabs>
          <w:tab w:val="left" w:pos="360"/>
        </w:tabs>
        <w:rPr>
          <w:b/>
          <w:sz w:val="24"/>
          <w:szCs w:val="24"/>
        </w:rPr>
      </w:pPr>
    </w:p>
    <w:p w:rsidR="00AB5C52" w:rsidRDefault="00AB5C52" w:rsidP="00AB5C52">
      <w:pPr>
        <w:tabs>
          <w:tab w:val="left" w:pos="360"/>
        </w:tabs>
        <w:rPr>
          <w:b/>
          <w:sz w:val="24"/>
          <w:szCs w:val="24"/>
        </w:rPr>
      </w:pPr>
    </w:p>
    <w:p w:rsidR="00AB5C52" w:rsidRDefault="00AB5C52" w:rsidP="00AB5C52">
      <w:pPr>
        <w:tabs>
          <w:tab w:val="left" w:pos="360"/>
        </w:tabs>
        <w:rPr>
          <w:b/>
          <w:sz w:val="24"/>
          <w:szCs w:val="24"/>
        </w:rPr>
      </w:pPr>
    </w:p>
    <w:p w:rsidR="00AB5C52" w:rsidRDefault="00AB5C52" w:rsidP="00AB5C52">
      <w:pPr>
        <w:tabs>
          <w:tab w:val="left" w:pos="360"/>
        </w:tabs>
        <w:rPr>
          <w:b/>
          <w:sz w:val="24"/>
          <w:szCs w:val="24"/>
        </w:rPr>
      </w:pPr>
    </w:p>
    <w:p w:rsidR="00AB5C52" w:rsidRDefault="00AB5C52" w:rsidP="00AB5C52">
      <w:pPr>
        <w:tabs>
          <w:tab w:val="left" w:pos="360"/>
        </w:tabs>
        <w:rPr>
          <w:b/>
          <w:sz w:val="24"/>
          <w:szCs w:val="24"/>
        </w:rPr>
      </w:pPr>
    </w:p>
    <w:p w:rsidR="00AB5C52" w:rsidRDefault="00AB5C52" w:rsidP="00AB5C52">
      <w:pPr>
        <w:tabs>
          <w:tab w:val="left" w:pos="360"/>
        </w:tabs>
        <w:rPr>
          <w:b/>
          <w:sz w:val="24"/>
          <w:szCs w:val="24"/>
        </w:rPr>
      </w:pPr>
    </w:p>
    <w:p w:rsidR="00AB5C52" w:rsidRPr="00177AAE" w:rsidRDefault="00AB5C52" w:rsidP="00AB5C52">
      <w:pPr>
        <w:pStyle w:val="Nagwek1"/>
        <w:keepNext w:val="0"/>
        <w:ind w:right="-59"/>
        <w:jc w:val="both"/>
        <w:rPr>
          <w:sz w:val="28"/>
        </w:rPr>
      </w:pPr>
      <w:r w:rsidRPr="00177AAE">
        <w:rPr>
          <w:sz w:val="28"/>
        </w:rPr>
        <w:t>D.05.03.04.</w:t>
      </w:r>
      <w:r w:rsidRPr="00177AAE">
        <w:rPr>
          <w:sz w:val="28"/>
        </w:rPr>
        <w:tab/>
      </w:r>
      <w:r w:rsidRPr="00177AAE">
        <w:rPr>
          <w:sz w:val="28"/>
        </w:rPr>
        <w:tab/>
        <w:t xml:space="preserve">NAWIERZCHNIA BETONOWA </w:t>
      </w:r>
    </w:p>
    <w:p w:rsidR="00AB5C52" w:rsidRPr="00177AAE" w:rsidRDefault="00AB5C52" w:rsidP="00AB5C52">
      <w:pPr>
        <w:ind w:right="-59"/>
        <w:jc w:val="both"/>
        <w:rPr>
          <w:b/>
          <w:caps/>
        </w:rPr>
      </w:pPr>
    </w:p>
    <w:p w:rsidR="00AB5C52" w:rsidRPr="00177AAE" w:rsidRDefault="00AB5C52" w:rsidP="00AB5C52">
      <w:pPr>
        <w:ind w:right="-59"/>
        <w:jc w:val="both"/>
        <w:rPr>
          <w:b/>
          <w:caps/>
        </w:rPr>
      </w:pPr>
      <w:r w:rsidRPr="00177AAE">
        <w:rPr>
          <w:b/>
          <w:caps/>
        </w:rPr>
        <w:t>1. Wstęp</w:t>
      </w:r>
    </w:p>
    <w:p w:rsidR="00AB5C52" w:rsidRPr="00177AAE" w:rsidRDefault="00AB5C52" w:rsidP="00AB5C52">
      <w:pPr>
        <w:ind w:right="-59"/>
        <w:jc w:val="both"/>
        <w:rPr>
          <w:b/>
        </w:rPr>
      </w:pPr>
    </w:p>
    <w:p w:rsidR="00AB5C52" w:rsidRPr="00177AAE" w:rsidRDefault="00AB5C52" w:rsidP="00AB5C52">
      <w:pPr>
        <w:ind w:right="-59"/>
        <w:jc w:val="both"/>
        <w:rPr>
          <w:b/>
        </w:rPr>
      </w:pPr>
      <w:r w:rsidRPr="00177AAE">
        <w:rPr>
          <w:b/>
        </w:rPr>
        <w:t>1.1. Przedmiot Specyfikacji Technicznej (ST)</w:t>
      </w:r>
    </w:p>
    <w:p w:rsidR="00AB5C52" w:rsidRPr="00177AAE" w:rsidRDefault="00AB5C52" w:rsidP="00AB5C52">
      <w:pPr>
        <w:pStyle w:val="Tekstblokowy"/>
        <w:spacing w:after="0"/>
        <w:ind w:left="0" w:firstLine="0"/>
        <w:rPr>
          <w:sz w:val="20"/>
        </w:rPr>
      </w:pPr>
    </w:p>
    <w:p w:rsidR="00AB5C52" w:rsidRPr="00177AAE" w:rsidRDefault="00AB5C52" w:rsidP="00AB5C52">
      <w:pPr>
        <w:pStyle w:val="Tekstblokowy"/>
        <w:spacing w:after="0"/>
        <w:ind w:left="0" w:firstLine="0"/>
        <w:rPr>
          <w:sz w:val="20"/>
          <w:szCs w:val="20"/>
        </w:rPr>
      </w:pPr>
      <w:r w:rsidRPr="00177AAE">
        <w:rPr>
          <w:sz w:val="20"/>
        </w:rPr>
        <w:t>Przedmiotem niniejszej Specyfikacji Technicznej są wymagania dotyczące wykonania i odbioru robót związanych z wykonywaniem n</w:t>
      </w:r>
      <w:r>
        <w:rPr>
          <w:sz w:val="20"/>
        </w:rPr>
        <w:t>awierzchni z betonu cementowego.</w:t>
      </w:r>
    </w:p>
    <w:p w:rsidR="00AB5C52" w:rsidRPr="00177AAE" w:rsidRDefault="00AB5C52" w:rsidP="00AB5C52">
      <w:pPr>
        <w:ind w:right="-59"/>
        <w:jc w:val="both"/>
        <w:rPr>
          <w:b/>
        </w:rPr>
      </w:pPr>
    </w:p>
    <w:p w:rsidR="00AB5C52" w:rsidRPr="00177AAE" w:rsidRDefault="00AB5C52" w:rsidP="00AB5C52">
      <w:pPr>
        <w:ind w:right="-59"/>
        <w:jc w:val="both"/>
        <w:rPr>
          <w:b/>
        </w:rPr>
      </w:pPr>
      <w:r w:rsidRPr="00177AAE">
        <w:rPr>
          <w:b/>
        </w:rPr>
        <w:t>1.2. Zakres stosowania Specyfikacji</w:t>
      </w:r>
    </w:p>
    <w:p w:rsidR="00AB5C52" w:rsidRPr="00177AAE" w:rsidRDefault="00AB5C52" w:rsidP="00AB5C52">
      <w:pPr>
        <w:ind w:right="-59"/>
        <w:jc w:val="both"/>
      </w:pPr>
    </w:p>
    <w:p w:rsidR="00AB5C52" w:rsidRPr="00177AAE" w:rsidRDefault="00AB5C52" w:rsidP="00AB5C52">
      <w:pPr>
        <w:ind w:right="-59"/>
        <w:jc w:val="both"/>
      </w:pPr>
      <w:r w:rsidRPr="00177AAE">
        <w:t>Specyfikacja jest stosowana jako dokument przetargowy przy zlecaniu i realizacji robót wymienionych w punkcie 1.1.</w:t>
      </w:r>
    </w:p>
    <w:p w:rsidR="00AB5C52" w:rsidRPr="00177AAE" w:rsidRDefault="00AB5C52" w:rsidP="00AB5C52">
      <w:pPr>
        <w:ind w:right="-59"/>
        <w:jc w:val="both"/>
      </w:pPr>
    </w:p>
    <w:p w:rsidR="00AB5C52" w:rsidRPr="00177AAE" w:rsidRDefault="00AB5C52" w:rsidP="00AB5C52">
      <w:pPr>
        <w:ind w:right="-59"/>
        <w:jc w:val="both"/>
        <w:rPr>
          <w:b/>
        </w:rPr>
      </w:pPr>
      <w:r w:rsidRPr="00177AAE">
        <w:rPr>
          <w:b/>
        </w:rPr>
        <w:t>1.3. Zakres robót objętych Specyfikacją</w:t>
      </w:r>
    </w:p>
    <w:p w:rsidR="00AB5C52" w:rsidRPr="00177AAE" w:rsidRDefault="00AB5C52" w:rsidP="00AB5C52">
      <w:pPr>
        <w:ind w:right="-59"/>
        <w:jc w:val="both"/>
      </w:pPr>
    </w:p>
    <w:p w:rsidR="00AB5C52" w:rsidRPr="00177AAE" w:rsidRDefault="00AB5C52" w:rsidP="00AB5C52">
      <w:pPr>
        <w:ind w:right="-59"/>
        <w:jc w:val="both"/>
      </w:pPr>
      <w:r w:rsidRPr="00177AAE">
        <w:t xml:space="preserve">Ustalenia zawarte w niniejszej Specyfikacji dotyczą zasad prowadzenia robót związanych z wykonywaniem nawierzchni z betonu cementowego B-35 grubości </w:t>
      </w:r>
      <w:smartTag w:uri="urn:schemas-microsoft-com:office:smarttags" w:element="metricconverter">
        <w:smartTagPr>
          <w:attr w:name="ProductID" w:val="20 cm"/>
        </w:smartTagPr>
        <w:r w:rsidRPr="00177AAE">
          <w:t>20 cm</w:t>
        </w:r>
      </w:smartTag>
      <w:r w:rsidRPr="00177AAE">
        <w:t xml:space="preserve">, zgodnie z lokalizacją wg Dokumentacji Projektowej. </w:t>
      </w:r>
    </w:p>
    <w:p w:rsidR="00AB5C52" w:rsidRPr="00177AAE" w:rsidRDefault="00AB5C52" w:rsidP="00AB5C52">
      <w:pPr>
        <w:ind w:right="-59"/>
        <w:jc w:val="both"/>
      </w:pPr>
    </w:p>
    <w:p w:rsidR="00AB5C52" w:rsidRPr="00177AAE" w:rsidRDefault="00AB5C52" w:rsidP="00AB5C52">
      <w:pPr>
        <w:ind w:right="-59"/>
        <w:jc w:val="both"/>
        <w:rPr>
          <w:b/>
        </w:rPr>
      </w:pPr>
      <w:r w:rsidRPr="00177AAE">
        <w:rPr>
          <w:b/>
        </w:rPr>
        <w:t>1.4. Określenia podstawowe</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1.4.1. </w:t>
      </w:r>
      <w:r w:rsidRPr="00177AAE">
        <w:rPr>
          <w:b/>
          <w:i/>
        </w:rPr>
        <w:t>Beton zwykły</w:t>
      </w:r>
      <w:r w:rsidRPr="00177AAE">
        <w:rPr>
          <w:b/>
        </w:rPr>
        <w:t xml:space="preserve"> – </w:t>
      </w:r>
      <w:r w:rsidRPr="00177AAE">
        <w:t>beton</w:t>
      </w:r>
      <w:r w:rsidRPr="00177AAE">
        <w:rPr>
          <w:b/>
        </w:rPr>
        <w:t xml:space="preserve"> </w:t>
      </w:r>
      <w:r w:rsidRPr="00177AAE">
        <w:t>o gęstości pozornej powyżej 2,0 kg/dm</w:t>
      </w:r>
      <w:r w:rsidRPr="00177AAE">
        <w:rPr>
          <w:vertAlign w:val="superscript"/>
        </w:rPr>
        <w:t>3</w:t>
      </w:r>
      <w:r w:rsidRPr="00177AAE">
        <w:t xml:space="preserve"> wykonany z cementu, wody, kruszywa mineralnego o frakcjach piaskowych i grubszych oraz ewentualnych dodatków mineralnych i domieszek chemicznych. </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1.4.2. </w:t>
      </w:r>
      <w:r w:rsidRPr="00177AAE">
        <w:rPr>
          <w:b/>
          <w:i/>
        </w:rPr>
        <w:t xml:space="preserve">Zaczyn cementowy </w:t>
      </w:r>
      <w:r w:rsidRPr="00177AAE">
        <w:t xml:space="preserve">– mieszanina cementu i wody. </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1.4.3. </w:t>
      </w:r>
      <w:r w:rsidRPr="00177AAE">
        <w:rPr>
          <w:b/>
          <w:i/>
        </w:rPr>
        <w:t xml:space="preserve">Zaprawa cementowa </w:t>
      </w:r>
      <w:r w:rsidRPr="00177AAE">
        <w:t xml:space="preserve">– mieszanina cementu, kruszywa mineralnego do </w:t>
      </w:r>
      <w:smartTag w:uri="urn:schemas-microsoft-com:office:smarttags" w:element="metricconverter">
        <w:smartTagPr>
          <w:attr w:name="ProductID" w:val="2 mm"/>
        </w:smartTagPr>
        <w:r w:rsidRPr="00177AAE">
          <w:t>2 mm</w:t>
        </w:r>
      </w:smartTag>
      <w:r w:rsidRPr="00177AAE">
        <w:t xml:space="preserve"> i wody. </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1.4.4. </w:t>
      </w:r>
      <w:r w:rsidRPr="00177AAE">
        <w:rPr>
          <w:b/>
          <w:i/>
        </w:rPr>
        <w:t xml:space="preserve">Mieszanka betonowa </w:t>
      </w:r>
      <w:r w:rsidRPr="00177AAE">
        <w:t xml:space="preserve">– mieszanina wszystkich składników użytych do wykonania betonu przed i po zagęszczeniu, lecz przed związaniem betonu. </w:t>
      </w:r>
    </w:p>
    <w:p w:rsidR="00AB5C52" w:rsidRPr="00177AAE" w:rsidRDefault="00AB5C52" w:rsidP="00AB5C52">
      <w:pPr>
        <w:ind w:right="-59"/>
        <w:jc w:val="both"/>
        <w:rPr>
          <w:b/>
        </w:rPr>
      </w:pPr>
    </w:p>
    <w:p w:rsidR="00AB5C52" w:rsidRPr="00177AAE" w:rsidRDefault="00AB5C52" w:rsidP="00AB5C52">
      <w:pPr>
        <w:ind w:right="-57"/>
        <w:jc w:val="both"/>
      </w:pPr>
      <w:r w:rsidRPr="00177AAE">
        <w:rPr>
          <w:b/>
        </w:rPr>
        <w:t xml:space="preserve">1.4.5. </w:t>
      </w:r>
      <w:r w:rsidRPr="00177AAE">
        <w:rPr>
          <w:b/>
          <w:i/>
        </w:rPr>
        <w:t xml:space="preserve">Klasa betonu </w:t>
      </w:r>
      <w:r w:rsidRPr="00177AAE">
        <w:t>– symbol literowo-liczbowy (np. betonu klasy B-35 przy R</w:t>
      </w:r>
      <w:r w:rsidRPr="00177AAE">
        <w:rPr>
          <w:position w:val="-12"/>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fillcolor="window">
            <v:imagedata r:id="rId5" o:title=""/>
          </v:shape>
          <o:OLEObject Type="Embed" ProgID="Equation.3" ShapeID="_x0000_i1025" DrawAspect="Content" ObjectID="_1573374402" r:id="rId6"/>
        </w:object>
      </w:r>
      <w:r w:rsidRPr="00177AAE">
        <w:t xml:space="preserve"> = 40 </w:t>
      </w:r>
      <w:proofErr w:type="spellStart"/>
      <w:r w:rsidRPr="00177AAE">
        <w:t>MPa</w:t>
      </w:r>
      <w:proofErr w:type="spellEnd"/>
      <w:r w:rsidRPr="00177AAE">
        <w:t>) określający wytrzymałość gwarantowaną betonu (R</w:t>
      </w:r>
      <w:r w:rsidRPr="00177AAE">
        <w:rPr>
          <w:position w:val="-12"/>
        </w:rPr>
        <w:object w:dxaOrig="160" w:dyaOrig="360">
          <v:shape id="_x0000_i1026" type="#_x0000_t75" style="width:8.25pt;height:18pt" o:ole="" fillcolor="window">
            <v:imagedata r:id="rId5" o:title=""/>
          </v:shape>
          <o:OLEObject Type="Embed" ProgID="Equation.3" ShapeID="_x0000_i1026" DrawAspect="Content" ObjectID="_1573374403" r:id="rId7"/>
        </w:object>
      </w:r>
      <w:r w:rsidRPr="00177AAE">
        <w:t xml:space="preserve">). </w:t>
      </w:r>
    </w:p>
    <w:p w:rsidR="00AB5C52" w:rsidRPr="00177AAE" w:rsidRDefault="00AB5C52" w:rsidP="00AB5C52">
      <w:pPr>
        <w:ind w:right="-57"/>
        <w:jc w:val="both"/>
      </w:pPr>
    </w:p>
    <w:p w:rsidR="00AB5C52" w:rsidRPr="00177AAE" w:rsidRDefault="00AB5C52" w:rsidP="00AB5C52">
      <w:pPr>
        <w:ind w:right="-59"/>
        <w:jc w:val="both"/>
      </w:pPr>
      <w:r w:rsidRPr="00177AAE">
        <w:rPr>
          <w:b/>
        </w:rPr>
        <w:t>1.4.6.</w:t>
      </w:r>
      <w:r w:rsidRPr="00177AAE">
        <w:t xml:space="preserve"> </w:t>
      </w:r>
      <w:r w:rsidRPr="00177AAE">
        <w:rPr>
          <w:b/>
          <w:i/>
        </w:rPr>
        <w:t xml:space="preserve">Beton napowietrzny </w:t>
      </w:r>
      <w:r w:rsidRPr="00177AAE">
        <w:t>– beton zawierający dodatkowo wprowadzone powietrze, w ilości nie mniejszej niż 3% objętości zagęszczonej masy betonowej, a powstałe w wyniku działania domieszek napowietrzających, dodanych do mieszanki betonowej.</w:t>
      </w:r>
    </w:p>
    <w:p w:rsidR="00AB5C52" w:rsidRPr="00177AAE" w:rsidRDefault="00AB5C52" w:rsidP="00AB5C52">
      <w:pPr>
        <w:ind w:right="-59"/>
        <w:jc w:val="both"/>
      </w:pPr>
    </w:p>
    <w:p w:rsidR="00AB5C52" w:rsidRPr="00177AAE" w:rsidRDefault="00AB5C52" w:rsidP="00AB5C52">
      <w:pPr>
        <w:numPr>
          <w:ilvl w:val="2"/>
          <w:numId w:val="1"/>
        </w:numPr>
        <w:tabs>
          <w:tab w:val="num" w:pos="360"/>
        </w:tabs>
        <w:autoSpaceDE w:val="0"/>
        <w:autoSpaceDN w:val="0"/>
        <w:adjustRightInd w:val="0"/>
        <w:ind w:left="0" w:right="-59" w:firstLine="0"/>
        <w:jc w:val="both"/>
      </w:pPr>
      <w:r w:rsidRPr="00177AAE">
        <w:rPr>
          <w:b/>
          <w:i/>
        </w:rPr>
        <w:t>Beton nawierzchniowy</w:t>
      </w:r>
      <w:r w:rsidRPr="00177AAE">
        <w:t xml:space="preserve"> – beton napowietrzony o zwiększonej wytrzymałości na rozciąganie i zwiększonej trwałości i mrozoodporności.</w:t>
      </w:r>
    </w:p>
    <w:p w:rsidR="00AB5C52" w:rsidRPr="00177AAE" w:rsidRDefault="00AB5C52" w:rsidP="00AB5C52">
      <w:pPr>
        <w:ind w:right="-59"/>
        <w:jc w:val="both"/>
      </w:pPr>
    </w:p>
    <w:p w:rsidR="00AB5C52" w:rsidRPr="00177AAE" w:rsidRDefault="00AB5C52" w:rsidP="00AB5C52">
      <w:pPr>
        <w:numPr>
          <w:ilvl w:val="2"/>
          <w:numId w:val="1"/>
        </w:numPr>
        <w:tabs>
          <w:tab w:val="num" w:pos="360"/>
        </w:tabs>
        <w:autoSpaceDE w:val="0"/>
        <w:autoSpaceDN w:val="0"/>
        <w:adjustRightInd w:val="0"/>
        <w:ind w:left="0" w:right="-59" w:firstLine="0"/>
        <w:jc w:val="both"/>
      </w:pPr>
      <w:r w:rsidRPr="00177AAE">
        <w:rPr>
          <w:b/>
          <w:i/>
        </w:rPr>
        <w:t>Domieszki napowietrzające</w:t>
      </w:r>
      <w:r w:rsidRPr="00177AAE">
        <w:t xml:space="preserve"> – preparaty powierzchniowo czynne powodujące powstawanie w czasie mieszania mieszanki betonowej, dużej liczby bardzo drobnych pęcherzyków powietrza, równomiernie rozmieszczonych w mieszance betonowej.</w:t>
      </w:r>
    </w:p>
    <w:p w:rsidR="00AB5C52" w:rsidRPr="00177AAE" w:rsidRDefault="00AB5C52" w:rsidP="00AB5C52">
      <w:pPr>
        <w:ind w:right="-59"/>
        <w:jc w:val="both"/>
      </w:pPr>
    </w:p>
    <w:p w:rsidR="00AB5C52" w:rsidRPr="00177AAE" w:rsidRDefault="00AB5C52" w:rsidP="00AB5C52">
      <w:pPr>
        <w:numPr>
          <w:ilvl w:val="2"/>
          <w:numId w:val="1"/>
        </w:numPr>
        <w:tabs>
          <w:tab w:val="num" w:pos="360"/>
        </w:tabs>
        <w:autoSpaceDE w:val="0"/>
        <w:autoSpaceDN w:val="0"/>
        <w:adjustRightInd w:val="0"/>
        <w:ind w:left="0" w:right="-59" w:firstLine="0"/>
        <w:jc w:val="both"/>
      </w:pPr>
      <w:r w:rsidRPr="00177AAE">
        <w:rPr>
          <w:b/>
          <w:i/>
        </w:rPr>
        <w:t>Preparaty powłokowe</w:t>
      </w:r>
      <w:r w:rsidRPr="00177AAE">
        <w:t xml:space="preserve"> – produkty ciekłe służące do pielęgnacji świeżego betonu. Naniesione na jego powierzchnię, wytwarzają powłokę pielęgnacyjną, zabezpieczającą powierzchnię betonu przed odparowaniem wody.</w:t>
      </w:r>
    </w:p>
    <w:p w:rsidR="00AB5C52" w:rsidRPr="00177AAE" w:rsidRDefault="00AB5C52" w:rsidP="00AB5C52">
      <w:pPr>
        <w:ind w:right="-59"/>
        <w:jc w:val="both"/>
        <w:rPr>
          <w:b/>
        </w:rPr>
      </w:pPr>
    </w:p>
    <w:p w:rsidR="00AB5C52" w:rsidRPr="00177AAE" w:rsidRDefault="00AB5C52" w:rsidP="00AB5C52">
      <w:pPr>
        <w:ind w:right="-59"/>
        <w:jc w:val="both"/>
      </w:pPr>
      <w:r w:rsidRPr="00177AAE">
        <w:rPr>
          <w:b/>
        </w:rPr>
        <w:t>1.4.10.</w:t>
      </w:r>
      <w:r w:rsidRPr="00177AAE">
        <w:rPr>
          <w:b/>
          <w:i/>
        </w:rPr>
        <w:t xml:space="preserve"> Szczelina rozszerzania </w:t>
      </w:r>
      <w:r w:rsidRPr="00177AAE">
        <w:t xml:space="preserve">– szczelina dzieląca płyty betonowe na całej ich grubości </w:t>
      </w:r>
      <w:r w:rsidRPr="00177AAE">
        <w:br/>
        <w:t>i umożliwiająca wydłużanie się i kurczenie płyt.</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1.4.11. </w:t>
      </w:r>
      <w:r w:rsidRPr="00177AAE">
        <w:rPr>
          <w:b/>
          <w:i/>
        </w:rPr>
        <w:t>Szczelina skurczowa pełna</w:t>
      </w:r>
      <w:r w:rsidRPr="00177AAE">
        <w:t xml:space="preserve"> – szczelina dzieląca płyty betonowe na całej grubości </w:t>
      </w:r>
      <w:r w:rsidRPr="00177AAE">
        <w:br/>
        <w:t>i umożliwiająca tylko kurczenie się płyt.</w:t>
      </w:r>
    </w:p>
    <w:p w:rsidR="00AB5C52" w:rsidRPr="00177AAE" w:rsidRDefault="00AB5C52" w:rsidP="00AB5C52">
      <w:pPr>
        <w:ind w:right="-57"/>
        <w:jc w:val="both"/>
        <w:rPr>
          <w:b/>
        </w:rPr>
      </w:pPr>
    </w:p>
    <w:p w:rsidR="00AB5C52" w:rsidRPr="00177AAE" w:rsidRDefault="00AB5C52" w:rsidP="00AB5C52">
      <w:pPr>
        <w:ind w:right="-57"/>
        <w:jc w:val="both"/>
      </w:pPr>
      <w:r w:rsidRPr="00177AAE">
        <w:rPr>
          <w:b/>
        </w:rPr>
        <w:t xml:space="preserve">1.4.12. </w:t>
      </w:r>
      <w:r w:rsidRPr="00177AAE">
        <w:rPr>
          <w:b/>
          <w:i/>
        </w:rPr>
        <w:t>Szczelina skurczowa pozorna</w:t>
      </w:r>
      <w:r w:rsidRPr="00177AAE">
        <w:t xml:space="preserve"> – szczelina dzieląca płyty betonowe na części górnej ich grubości i umożliwiająca tylko kurczenie się płyt.</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1.4.13. </w:t>
      </w:r>
      <w:r w:rsidRPr="00177AAE">
        <w:rPr>
          <w:b/>
          <w:i/>
        </w:rPr>
        <w:t>Szczelina podłużna</w:t>
      </w:r>
      <w:r w:rsidRPr="00177AAE">
        <w:t xml:space="preserve"> – szczelina skurczowa wykonana wzdłuż osi drogi, przy szerokości jezdni ponad </w:t>
      </w:r>
      <w:smartTag w:uri="urn:schemas-microsoft-com:office:smarttags" w:element="metricconverter">
        <w:smartTagPr>
          <w:attr w:name="ProductID" w:val="6,0 m"/>
        </w:smartTagPr>
        <w:r w:rsidRPr="00177AAE">
          <w:t>6,0 m</w:t>
        </w:r>
      </w:smartTag>
      <w:r w:rsidRPr="00177AAE">
        <w:t>.</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1.4.14. </w:t>
      </w:r>
      <w:r w:rsidRPr="00177AAE">
        <w:rPr>
          <w:b/>
          <w:i/>
        </w:rPr>
        <w:t xml:space="preserve">Masa zalewowa na gorąco </w:t>
      </w:r>
      <w:r w:rsidRPr="00177AAE">
        <w:t>– mieszanina składająca się z asfaltu drogowego, modyfikowanego dodatkiem kauczuku lub żywic syntetycznych, wypełniaczy i innych dodatków uszlachetniających, przeznaczona do wypełniania szczelin nawierzchni na gorąco.</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1.4.15. </w:t>
      </w:r>
      <w:r w:rsidRPr="00177AAE">
        <w:rPr>
          <w:b/>
          <w:i/>
        </w:rPr>
        <w:t xml:space="preserve">Masa zalewowa na zimno </w:t>
      </w:r>
      <w:r w:rsidRPr="00177AAE">
        <w:t>– mieszanina żywic syntetycznych, jedno- lub dwuskładnikowych, zawierająca konieczne dodatki uszlachetniające i wypełniające, przeznaczona do wypełniania szczelin na zimno.</w:t>
      </w:r>
    </w:p>
    <w:p w:rsidR="00AB5C52" w:rsidRPr="00177AAE" w:rsidRDefault="00AB5C52" w:rsidP="00AB5C52">
      <w:pPr>
        <w:ind w:right="-59"/>
        <w:jc w:val="both"/>
        <w:rPr>
          <w:b/>
        </w:rPr>
      </w:pPr>
    </w:p>
    <w:p w:rsidR="00AB5C52" w:rsidRPr="00177AAE" w:rsidRDefault="00AB5C52" w:rsidP="00AB5C52">
      <w:pPr>
        <w:ind w:right="-59"/>
        <w:jc w:val="both"/>
      </w:pPr>
      <w:r w:rsidRPr="00177AAE">
        <w:rPr>
          <w:b/>
        </w:rPr>
        <w:t xml:space="preserve">1.4.16. </w:t>
      </w:r>
      <w:r w:rsidRPr="00177AAE">
        <w:t>Pozostałe określenia podstawowe są zgodne z obowiązującymi, odpowiednimi polskimi normami i z definicjami podanymi w ST D.00.00.00 „Wymagania ogólne” pkt 1.4.</w:t>
      </w:r>
    </w:p>
    <w:p w:rsidR="00AB5C52" w:rsidRPr="00177AAE" w:rsidRDefault="00AB5C52" w:rsidP="00AB5C52">
      <w:pPr>
        <w:ind w:right="-59"/>
        <w:jc w:val="both"/>
      </w:pPr>
    </w:p>
    <w:p w:rsidR="00AB5C52" w:rsidRPr="00177AAE" w:rsidRDefault="00AB5C52" w:rsidP="00AB5C52">
      <w:pPr>
        <w:ind w:right="-59"/>
        <w:jc w:val="both"/>
        <w:rPr>
          <w:b/>
        </w:rPr>
      </w:pPr>
      <w:r w:rsidRPr="00177AAE">
        <w:rPr>
          <w:b/>
        </w:rPr>
        <w:t>1.5. Ogólne wymagania dotyczące robót</w:t>
      </w:r>
    </w:p>
    <w:p w:rsidR="00AB5C52" w:rsidRPr="00177AAE" w:rsidRDefault="00AB5C52" w:rsidP="00AB5C52">
      <w:pPr>
        <w:ind w:right="-59"/>
        <w:jc w:val="both"/>
      </w:pPr>
    </w:p>
    <w:p w:rsidR="00AB5C52" w:rsidRPr="00177AAE" w:rsidRDefault="00AB5C52" w:rsidP="00AB5C52">
      <w:pPr>
        <w:ind w:right="-59"/>
        <w:jc w:val="both"/>
      </w:pPr>
      <w:r w:rsidRPr="00177AAE">
        <w:t>Ogólne wymagania dotyczące robót podano w ST D.00.00.00 „Wymagania ogólne” pkt 1.5.</w:t>
      </w:r>
    </w:p>
    <w:p w:rsidR="00AB5C52" w:rsidRPr="00177AAE" w:rsidRDefault="00AB5C52" w:rsidP="00AB5C52">
      <w:pPr>
        <w:ind w:right="-59"/>
        <w:jc w:val="both"/>
      </w:pPr>
    </w:p>
    <w:p w:rsidR="00AB5C52" w:rsidRPr="00177AAE" w:rsidRDefault="00AB5C52" w:rsidP="00AB5C52">
      <w:pPr>
        <w:ind w:right="-59"/>
        <w:jc w:val="both"/>
        <w:rPr>
          <w:b/>
          <w:caps/>
        </w:rPr>
      </w:pPr>
      <w:r w:rsidRPr="00177AAE">
        <w:rPr>
          <w:b/>
          <w:caps/>
        </w:rPr>
        <w:t>2. Materiały</w:t>
      </w:r>
    </w:p>
    <w:p w:rsidR="00AB5C52" w:rsidRPr="00177AAE" w:rsidRDefault="00AB5C52" w:rsidP="00AB5C52">
      <w:pPr>
        <w:ind w:right="-59"/>
        <w:jc w:val="both"/>
        <w:rPr>
          <w:b/>
        </w:rPr>
      </w:pPr>
    </w:p>
    <w:p w:rsidR="00AB5C52" w:rsidRPr="00177AAE" w:rsidRDefault="00AB5C52" w:rsidP="00AB5C52">
      <w:pPr>
        <w:ind w:right="-59"/>
        <w:jc w:val="both"/>
        <w:rPr>
          <w:b/>
        </w:rPr>
      </w:pPr>
      <w:r w:rsidRPr="00177AAE">
        <w:rPr>
          <w:b/>
        </w:rPr>
        <w:t>2.1. Ogólne wymagania dotyczące materiałów</w:t>
      </w:r>
    </w:p>
    <w:p w:rsidR="00AB5C52" w:rsidRPr="00177AAE" w:rsidRDefault="00AB5C52" w:rsidP="00AB5C52">
      <w:pPr>
        <w:ind w:right="-59"/>
        <w:jc w:val="both"/>
      </w:pPr>
    </w:p>
    <w:p w:rsidR="00AB5C52" w:rsidRPr="00177AAE" w:rsidRDefault="00AB5C52" w:rsidP="00AB5C52">
      <w:pPr>
        <w:ind w:right="-59"/>
        <w:jc w:val="both"/>
      </w:pPr>
      <w:r w:rsidRPr="00177AAE">
        <w:t>Ogólne wymagania dotyczące materiałów, ich pozyskiwania i składowania podano w ST D.00.00.00 „Wymagania ogólne” pkt 2.</w:t>
      </w:r>
    </w:p>
    <w:p w:rsidR="00AB5C52" w:rsidRPr="00177AAE" w:rsidRDefault="00AB5C52" w:rsidP="00AB5C52">
      <w:pPr>
        <w:ind w:right="-59"/>
        <w:jc w:val="both"/>
      </w:pPr>
    </w:p>
    <w:p w:rsidR="00AB5C52" w:rsidRPr="00177AAE" w:rsidRDefault="00AB5C52" w:rsidP="00AB5C52">
      <w:pPr>
        <w:ind w:right="-59"/>
        <w:jc w:val="both"/>
        <w:rPr>
          <w:b/>
        </w:rPr>
      </w:pPr>
      <w:r w:rsidRPr="00177AAE">
        <w:rPr>
          <w:b/>
        </w:rPr>
        <w:lastRenderedPageBreak/>
        <w:t xml:space="preserve">2.2. Cement </w:t>
      </w:r>
    </w:p>
    <w:p w:rsidR="00AB5C52" w:rsidRPr="00177AAE" w:rsidRDefault="00AB5C52" w:rsidP="00AB5C52">
      <w:pPr>
        <w:ind w:right="-59"/>
        <w:jc w:val="both"/>
      </w:pPr>
    </w:p>
    <w:p w:rsidR="00AB5C52" w:rsidRPr="00177AAE" w:rsidRDefault="00AB5C52" w:rsidP="00AB5C52">
      <w:pPr>
        <w:ind w:right="-59"/>
        <w:jc w:val="both"/>
      </w:pPr>
      <w:r w:rsidRPr="00177AAE">
        <w:t xml:space="preserve">Do betonu nawierzchniowego klasy B-35 stosuje się cement drogowy marki 45, odpowiadający wymaganiom zawartym w aktualnej aprobacie technicznej. </w:t>
      </w:r>
    </w:p>
    <w:p w:rsidR="00AB5C52" w:rsidRPr="00177AAE" w:rsidRDefault="00AB5C52" w:rsidP="00AB5C52">
      <w:pPr>
        <w:ind w:right="-59"/>
        <w:jc w:val="both"/>
      </w:pPr>
      <w:r w:rsidRPr="00177AAE">
        <w:t xml:space="preserve">Przechowywanie cementu powinno się odbywać zgodnie z BN-88/6731-08. </w:t>
      </w:r>
    </w:p>
    <w:p w:rsidR="00AB5C52" w:rsidRPr="00177AAE" w:rsidRDefault="00AB5C52" w:rsidP="00AB5C52">
      <w:pPr>
        <w:ind w:right="-59"/>
        <w:jc w:val="both"/>
      </w:pPr>
    </w:p>
    <w:p w:rsidR="00AB5C52" w:rsidRPr="00177AAE" w:rsidRDefault="00AB5C52" w:rsidP="00AB5C52">
      <w:pPr>
        <w:ind w:right="-59"/>
        <w:jc w:val="both"/>
        <w:rPr>
          <w:b/>
          <w:bCs/>
        </w:rPr>
      </w:pPr>
      <w:r w:rsidRPr="00177AAE">
        <w:rPr>
          <w:b/>
          <w:bCs/>
        </w:rPr>
        <w:t>2.3. Kruszywo</w:t>
      </w:r>
    </w:p>
    <w:p w:rsidR="00AB5C52" w:rsidRPr="00177AAE" w:rsidRDefault="00AB5C52" w:rsidP="00AB5C52">
      <w:pPr>
        <w:ind w:right="-59"/>
        <w:jc w:val="both"/>
      </w:pPr>
    </w:p>
    <w:p w:rsidR="00AB5C52" w:rsidRPr="00177AAE" w:rsidRDefault="00AB5C52" w:rsidP="00AB5C52">
      <w:pPr>
        <w:ind w:right="-59"/>
        <w:jc w:val="both"/>
      </w:pPr>
      <w:r w:rsidRPr="00177AAE">
        <w:t xml:space="preserve">Do wykonywania mieszanek betonowych dla nawierzchni betonowych stosuje się kruszywo łamane i naturalne, według PN-B-06712 i spełniające wymagania zawarte w tablicy 1 i 2. </w:t>
      </w:r>
    </w:p>
    <w:p w:rsidR="00AB5C52" w:rsidRPr="00177AAE" w:rsidRDefault="00AB5C52" w:rsidP="00AB5C52">
      <w:pPr>
        <w:ind w:right="-59"/>
        <w:jc w:val="both"/>
      </w:pPr>
    </w:p>
    <w:p w:rsidR="00AB5C52" w:rsidRPr="00177AAE" w:rsidRDefault="00AB5C52" w:rsidP="00AB5C52">
      <w:pPr>
        <w:ind w:right="-57"/>
        <w:jc w:val="both"/>
        <w:rPr>
          <w:b/>
          <w:bCs/>
        </w:rPr>
      </w:pPr>
      <w:r w:rsidRPr="00177AAE">
        <w:rPr>
          <w:b/>
        </w:rPr>
        <w:t>2.3.1.</w:t>
      </w:r>
      <w:r w:rsidRPr="00177AAE">
        <w:t xml:space="preserve"> </w:t>
      </w:r>
      <w:r w:rsidRPr="00177AAE">
        <w:rPr>
          <w:b/>
          <w:bCs/>
        </w:rPr>
        <w:t>Kruszywo do betonu klasy B-35</w:t>
      </w:r>
    </w:p>
    <w:p w:rsidR="00AB5C52" w:rsidRPr="00177AAE" w:rsidRDefault="00AB5C52" w:rsidP="00AB5C52">
      <w:pPr>
        <w:ind w:right="-59"/>
        <w:jc w:val="both"/>
      </w:pPr>
    </w:p>
    <w:p w:rsidR="00AB5C52" w:rsidRPr="00177AAE" w:rsidRDefault="00AB5C52" w:rsidP="00AB5C52">
      <w:pPr>
        <w:ind w:right="-59"/>
        <w:jc w:val="both"/>
      </w:pPr>
      <w:r w:rsidRPr="00177AAE">
        <w:t>Do betonu nawierzchniowego klasy B-35 należy stosować:</w:t>
      </w:r>
    </w:p>
    <w:p w:rsidR="00AB5C52" w:rsidRPr="00177AAE" w:rsidRDefault="00AB5C52" w:rsidP="00AB5C52">
      <w:pPr>
        <w:numPr>
          <w:ilvl w:val="0"/>
          <w:numId w:val="2"/>
        </w:numPr>
        <w:autoSpaceDE w:val="0"/>
        <w:autoSpaceDN w:val="0"/>
        <w:adjustRightInd w:val="0"/>
        <w:ind w:right="-59"/>
        <w:jc w:val="both"/>
      </w:pPr>
      <w:r w:rsidRPr="00177AAE">
        <w:t>grysy marki 50,</w:t>
      </w:r>
    </w:p>
    <w:p w:rsidR="00AB5C52" w:rsidRPr="00177AAE" w:rsidRDefault="00AB5C52" w:rsidP="00AB5C52">
      <w:pPr>
        <w:numPr>
          <w:ilvl w:val="0"/>
          <w:numId w:val="2"/>
        </w:numPr>
        <w:autoSpaceDE w:val="0"/>
        <w:autoSpaceDN w:val="0"/>
        <w:adjustRightInd w:val="0"/>
        <w:ind w:right="-59"/>
        <w:jc w:val="both"/>
      </w:pPr>
      <w:r w:rsidRPr="00177AAE">
        <w:t xml:space="preserve">piaski i piaski łamane uszlachetnione. </w:t>
      </w:r>
    </w:p>
    <w:p w:rsidR="00AB5C52" w:rsidRPr="00177AAE" w:rsidRDefault="00AB5C52" w:rsidP="00AB5C52">
      <w:pPr>
        <w:ind w:right="-59"/>
        <w:jc w:val="both"/>
      </w:pPr>
      <w:r w:rsidRPr="00177AAE">
        <w:t>Grysy marki 50 powinny spełniać wymagania określone w tablicy 1.</w:t>
      </w:r>
    </w:p>
    <w:p w:rsidR="00AB5C52" w:rsidRPr="00177AAE" w:rsidRDefault="00AB5C52" w:rsidP="00AB5C52">
      <w:pPr>
        <w:pStyle w:val="Nagwek2"/>
        <w:keepNext w:val="0"/>
        <w:spacing w:before="0" w:after="0"/>
        <w:ind w:right="-59"/>
        <w:jc w:val="both"/>
        <w:rPr>
          <w:sz w:val="20"/>
        </w:rPr>
      </w:pPr>
    </w:p>
    <w:p w:rsidR="00AB5C52" w:rsidRPr="00177AAE" w:rsidRDefault="00AB5C52" w:rsidP="00AB5C52">
      <w:pPr>
        <w:pStyle w:val="Nagwek2"/>
        <w:keepNext w:val="0"/>
        <w:spacing w:before="0" w:after="0"/>
        <w:ind w:right="-59"/>
        <w:jc w:val="both"/>
        <w:rPr>
          <w:sz w:val="20"/>
        </w:rPr>
      </w:pPr>
      <w:r w:rsidRPr="00177AAE">
        <w:rPr>
          <w:sz w:val="20"/>
        </w:rPr>
        <w:t>Tablica 1</w:t>
      </w:r>
      <w:r w:rsidRPr="00177AAE">
        <w:rPr>
          <w:sz w:val="20"/>
        </w:rPr>
        <w:tab/>
        <w:t>Wymagania dla grysów marki 50 do betonu B-35</w:t>
      </w:r>
    </w:p>
    <w:p w:rsidR="00AB5C52" w:rsidRPr="00177AAE" w:rsidRDefault="00AB5C52" w:rsidP="00AB5C52"/>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4876"/>
        <w:gridCol w:w="1701"/>
        <w:gridCol w:w="2268"/>
      </w:tblGrid>
      <w:tr w:rsidR="00AB5C52" w:rsidRPr="00177AAE" w:rsidTr="00802A3C">
        <w:tblPrEx>
          <w:tblCellMar>
            <w:top w:w="0" w:type="dxa"/>
            <w:bottom w:w="0" w:type="dxa"/>
          </w:tblCellMar>
        </w:tblPrEx>
        <w:tc>
          <w:tcPr>
            <w:tcW w:w="567" w:type="dxa"/>
          </w:tcPr>
          <w:p w:rsidR="00AB5C52" w:rsidRPr="00177AAE" w:rsidRDefault="00AB5C52" w:rsidP="00802A3C">
            <w:pPr>
              <w:ind w:right="-59"/>
              <w:jc w:val="both"/>
              <w:rPr>
                <w:b/>
              </w:rPr>
            </w:pPr>
            <w:r w:rsidRPr="00177AAE">
              <w:rPr>
                <w:b/>
              </w:rPr>
              <w:t>Lp.</w:t>
            </w:r>
          </w:p>
        </w:tc>
        <w:tc>
          <w:tcPr>
            <w:tcW w:w="4876" w:type="dxa"/>
          </w:tcPr>
          <w:p w:rsidR="00AB5C52" w:rsidRPr="00177AAE" w:rsidRDefault="00AB5C52" w:rsidP="00802A3C">
            <w:pPr>
              <w:pStyle w:val="Nagwek4"/>
              <w:spacing w:before="0" w:after="0"/>
              <w:jc w:val="both"/>
              <w:rPr>
                <w:sz w:val="20"/>
              </w:rPr>
            </w:pPr>
            <w:r w:rsidRPr="00177AAE">
              <w:rPr>
                <w:sz w:val="20"/>
              </w:rPr>
              <w:t>Właściwości</w:t>
            </w:r>
          </w:p>
        </w:tc>
        <w:tc>
          <w:tcPr>
            <w:tcW w:w="1701" w:type="dxa"/>
          </w:tcPr>
          <w:p w:rsidR="00AB5C52" w:rsidRPr="00177AAE" w:rsidRDefault="00AB5C52" w:rsidP="00802A3C">
            <w:pPr>
              <w:ind w:right="-59"/>
              <w:jc w:val="both"/>
              <w:rPr>
                <w:b/>
              </w:rPr>
            </w:pPr>
            <w:r w:rsidRPr="00177AAE">
              <w:rPr>
                <w:b/>
              </w:rPr>
              <w:t>Wymagania</w:t>
            </w:r>
          </w:p>
        </w:tc>
        <w:tc>
          <w:tcPr>
            <w:tcW w:w="2268" w:type="dxa"/>
          </w:tcPr>
          <w:p w:rsidR="00AB5C52" w:rsidRPr="00177AAE" w:rsidRDefault="00AB5C52" w:rsidP="00802A3C">
            <w:pPr>
              <w:ind w:right="-59"/>
              <w:jc w:val="both"/>
              <w:rPr>
                <w:b/>
              </w:rPr>
            </w:pPr>
            <w:r w:rsidRPr="00177AAE">
              <w:rPr>
                <w:b/>
              </w:rPr>
              <w:t>Badanie według</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1</w:t>
            </w:r>
          </w:p>
        </w:tc>
        <w:tc>
          <w:tcPr>
            <w:tcW w:w="4876" w:type="dxa"/>
          </w:tcPr>
          <w:p w:rsidR="00AB5C52" w:rsidRPr="00177AAE" w:rsidRDefault="00AB5C52" w:rsidP="00802A3C">
            <w:pPr>
              <w:ind w:right="-59"/>
              <w:jc w:val="both"/>
            </w:pPr>
            <w:r w:rsidRPr="00177AAE">
              <w:t>Wytrzymałość na miażdżenie, wskaźnik rozkruszenia, %, nie więcej niż:</w:t>
            </w:r>
          </w:p>
        </w:tc>
        <w:tc>
          <w:tcPr>
            <w:tcW w:w="1701" w:type="dxa"/>
          </w:tcPr>
          <w:p w:rsidR="00AB5C52" w:rsidRPr="00177AAE" w:rsidRDefault="00AB5C52" w:rsidP="00802A3C">
            <w:pPr>
              <w:ind w:right="-59"/>
              <w:jc w:val="both"/>
            </w:pPr>
            <w:r w:rsidRPr="00177AAE">
              <w:t>8</w:t>
            </w:r>
          </w:p>
        </w:tc>
        <w:tc>
          <w:tcPr>
            <w:tcW w:w="2268" w:type="dxa"/>
          </w:tcPr>
          <w:p w:rsidR="00AB5C52" w:rsidRPr="00177AAE" w:rsidRDefault="00AB5C52" w:rsidP="00802A3C">
            <w:pPr>
              <w:ind w:right="-59"/>
              <w:jc w:val="both"/>
            </w:pPr>
            <w:r w:rsidRPr="00177AAE">
              <w:t>PN-B-06714-40</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2</w:t>
            </w:r>
          </w:p>
        </w:tc>
        <w:tc>
          <w:tcPr>
            <w:tcW w:w="4876" w:type="dxa"/>
          </w:tcPr>
          <w:p w:rsidR="00AB5C52" w:rsidRPr="00177AAE" w:rsidRDefault="00AB5C52" w:rsidP="00802A3C">
            <w:pPr>
              <w:ind w:right="-59"/>
              <w:jc w:val="both"/>
            </w:pPr>
            <w:r w:rsidRPr="00177AAE">
              <w:t>Nasiąkliwość, %, nie więcej niż:</w:t>
            </w:r>
          </w:p>
        </w:tc>
        <w:tc>
          <w:tcPr>
            <w:tcW w:w="1701" w:type="dxa"/>
          </w:tcPr>
          <w:p w:rsidR="00AB5C52" w:rsidRPr="00177AAE" w:rsidRDefault="00AB5C52" w:rsidP="00802A3C">
            <w:pPr>
              <w:ind w:right="-59"/>
              <w:jc w:val="both"/>
            </w:pPr>
            <w:r w:rsidRPr="00177AAE">
              <w:t>0,8</w:t>
            </w:r>
          </w:p>
        </w:tc>
        <w:tc>
          <w:tcPr>
            <w:tcW w:w="2268" w:type="dxa"/>
          </w:tcPr>
          <w:p w:rsidR="00AB5C52" w:rsidRPr="00177AAE" w:rsidRDefault="00AB5C52" w:rsidP="00802A3C">
            <w:pPr>
              <w:ind w:right="-59"/>
              <w:jc w:val="both"/>
            </w:pPr>
            <w:r w:rsidRPr="00177AAE">
              <w:t>PN-B-06714-18</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3</w:t>
            </w:r>
          </w:p>
        </w:tc>
        <w:tc>
          <w:tcPr>
            <w:tcW w:w="4876" w:type="dxa"/>
          </w:tcPr>
          <w:p w:rsidR="00AB5C52" w:rsidRPr="00177AAE" w:rsidRDefault="00AB5C52" w:rsidP="00802A3C">
            <w:pPr>
              <w:ind w:right="-59"/>
              <w:jc w:val="both"/>
            </w:pPr>
            <w:r w:rsidRPr="00177AAE">
              <w:t>Mrozoodporność, %, nie więcej niż:</w:t>
            </w:r>
          </w:p>
          <w:p w:rsidR="00AB5C52" w:rsidRPr="00177AAE" w:rsidRDefault="00AB5C52" w:rsidP="00802A3C">
            <w:pPr>
              <w:ind w:right="-59"/>
              <w:jc w:val="both"/>
            </w:pPr>
            <w:r w:rsidRPr="00177AAE">
              <w:t>Wg metody zmodyfikowanej po 25 cyklach</w:t>
            </w:r>
          </w:p>
          <w:p w:rsidR="00AB5C52" w:rsidRPr="00177AAE" w:rsidRDefault="00AB5C52" w:rsidP="00802A3C">
            <w:pPr>
              <w:ind w:right="-59"/>
              <w:jc w:val="both"/>
            </w:pPr>
            <w:r w:rsidRPr="00177AAE">
              <w:t>Wg metody krystalizacji po 5 cyklach</w:t>
            </w:r>
          </w:p>
        </w:tc>
        <w:tc>
          <w:tcPr>
            <w:tcW w:w="1701" w:type="dxa"/>
          </w:tcPr>
          <w:p w:rsidR="00AB5C52" w:rsidRPr="00177AAE" w:rsidRDefault="00AB5C52" w:rsidP="00802A3C">
            <w:pPr>
              <w:ind w:right="-59"/>
              <w:jc w:val="both"/>
            </w:pPr>
          </w:p>
          <w:p w:rsidR="00AB5C52" w:rsidRPr="00177AAE" w:rsidRDefault="00AB5C52" w:rsidP="00802A3C">
            <w:pPr>
              <w:ind w:right="-59"/>
              <w:jc w:val="both"/>
            </w:pPr>
            <w:r w:rsidRPr="00177AAE">
              <w:t>10</w:t>
            </w:r>
          </w:p>
          <w:p w:rsidR="00AB5C52" w:rsidRPr="00177AAE" w:rsidRDefault="00AB5C52" w:rsidP="00802A3C">
            <w:pPr>
              <w:ind w:right="-59"/>
              <w:jc w:val="both"/>
            </w:pPr>
            <w:r w:rsidRPr="00177AAE">
              <w:t>1,0</w:t>
            </w:r>
          </w:p>
        </w:tc>
        <w:tc>
          <w:tcPr>
            <w:tcW w:w="2268" w:type="dxa"/>
          </w:tcPr>
          <w:p w:rsidR="00AB5C52" w:rsidRPr="00177AAE" w:rsidRDefault="00AB5C52" w:rsidP="00802A3C">
            <w:pPr>
              <w:ind w:right="-59"/>
              <w:jc w:val="both"/>
            </w:pPr>
          </w:p>
          <w:p w:rsidR="00AB5C52" w:rsidRPr="00177AAE" w:rsidRDefault="00AB5C52" w:rsidP="00802A3C">
            <w:pPr>
              <w:ind w:right="-59"/>
              <w:jc w:val="both"/>
            </w:pPr>
            <w:r w:rsidRPr="00177AAE">
              <w:t>PN-B-06714-19</w:t>
            </w:r>
          </w:p>
          <w:p w:rsidR="00AB5C52" w:rsidRPr="00177AAE" w:rsidRDefault="00AB5C52" w:rsidP="00802A3C">
            <w:pPr>
              <w:ind w:right="-59"/>
              <w:jc w:val="both"/>
            </w:pPr>
            <w:r w:rsidRPr="00177AAE">
              <w:t>PN-B-06714-20</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4</w:t>
            </w:r>
          </w:p>
        </w:tc>
        <w:tc>
          <w:tcPr>
            <w:tcW w:w="4876" w:type="dxa"/>
          </w:tcPr>
          <w:p w:rsidR="00AB5C52" w:rsidRPr="00177AAE" w:rsidRDefault="00AB5C52" w:rsidP="00802A3C">
            <w:pPr>
              <w:ind w:right="-59"/>
              <w:jc w:val="both"/>
            </w:pPr>
            <w:r w:rsidRPr="00177AAE">
              <w:t xml:space="preserve">Zawartość </w:t>
            </w:r>
            <w:proofErr w:type="spellStart"/>
            <w:r w:rsidRPr="00177AAE">
              <w:t>ziarn</w:t>
            </w:r>
            <w:proofErr w:type="spellEnd"/>
            <w:r w:rsidRPr="00177AAE">
              <w:t xml:space="preserve"> nieforemnych, %, nie więcej niż:</w:t>
            </w:r>
          </w:p>
        </w:tc>
        <w:tc>
          <w:tcPr>
            <w:tcW w:w="1701" w:type="dxa"/>
          </w:tcPr>
          <w:p w:rsidR="00AB5C52" w:rsidRPr="00177AAE" w:rsidRDefault="00AB5C52" w:rsidP="00802A3C">
            <w:pPr>
              <w:ind w:right="-59"/>
              <w:jc w:val="both"/>
            </w:pPr>
            <w:r w:rsidRPr="00177AAE">
              <w:t>10</w:t>
            </w:r>
          </w:p>
        </w:tc>
        <w:tc>
          <w:tcPr>
            <w:tcW w:w="2268" w:type="dxa"/>
          </w:tcPr>
          <w:p w:rsidR="00AB5C52" w:rsidRPr="00177AAE" w:rsidRDefault="00AB5C52" w:rsidP="00802A3C">
            <w:pPr>
              <w:ind w:right="-59"/>
              <w:jc w:val="both"/>
            </w:pPr>
            <w:r w:rsidRPr="00177AAE">
              <w:t>PN-B-06714-16</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5</w:t>
            </w:r>
          </w:p>
        </w:tc>
        <w:tc>
          <w:tcPr>
            <w:tcW w:w="4876" w:type="dxa"/>
          </w:tcPr>
          <w:p w:rsidR="00AB5C52" w:rsidRPr="00177AAE" w:rsidRDefault="00AB5C52" w:rsidP="00802A3C">
            <w:pPr>
              <w:ind w:right="-59"/>
              <w:jc w:val="both"/>
            </w:pPr>
            <w:r w:rsidRPr="00177AAE">
              <w:t>Zawartość pyłów mineralnych, %, nie więcej niż:</w:t>
            </w:r>
          </w:p>
        </w:tc>
        <w:tc>
          <w:tcPr>
            <w:tcW w:w="1701" w:type="dxa"/>
          </w:tcPr>
          <w:p w:rsidR="00AB5C52" w:rsidRPr="00177AAE" w:rsidRDefault="00AB5C52" w:rsidP="00802A3C">
            <w:pPr>
              <w:ind w:right="-59"/>
              <w:jc w:val="both"/>
            </w:pPr>
            <w:r w:rsidRPr="00177AAE">
              <w:t>1,0</w:t>
            </w:r>
          </w:p>
        </w:tc>
        <w:tc>
          <w:tcPr>
            <w:tcW w:w="2268" w:type="dxa"/>
          </w:tcPr>
          <w:p w:rsidR="00AB5C52" w:rsidRPr="00177AAE" w:rsidRDefault="00AB5C52" w:rsidP="00802A3C">
            <w:pPr>
              <w:ind w:right="-59"/>
              <w:jc w:val="both"/>
            </w:pPr>
            <w:r w:rsidRPr="00177AAE">
              <w:t>PN-B-06714-13</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6</w:t>
            </w:r>
          </w:p>
        </w:tc>
        <w:tc>
          <w:tcPr>
            <w:tcW w:w="4876" w:type="dxa"/>
          </w:tcPr>
          <w:p w:rsidR="00AB5C52" w:rsidRPr="00177AAE" w:rsidRDefault="00AB5C52" w:rsidP="00802A3C">
            <w:pPr>
              <w:ind w:right="-59"/>
              <w:jc w:val="both"/>
            </w:pPr>
            <w:r w:rsidRPr="00177AAE">
              <w:t>Zawartość zanieczyszczeń obcych, %, nie więcej niż:</w:t>
            </w:r>
          </w:p>
        </w:tc>
        <w:tc>
          <w:tcPr>
            <w:tcW w:w="1701" w:type="dxa"/>
          </w:tcPr>
          <w:p w:rsidR="00AB5C52" w:rsidRPr="00177AAE" w:rsidRDefault="00AB5C52" w:rsidP="00802A3C">
            <w:pPr>
              <w:ind w:right="-59"/>
              <w:jc w:val="both"/>
            </w:pPr>
            <w:r w:rsidRPr="00177AAE">
              <w:t>0,25</w:t>
            </w:r>
          </w:p>
        </w:tc>
        <w:tc>
          <w:tcPr>
            <w:tcW w:w="2268" w:type="dxa"/>
          </w:tcPr>
          <w:p w:rsidR="00AB5C52" w:rsidRPr="00177AAE" w:rsidRDefault="00AB5C52" w:rsidP="00802A3C">
            <w:pPr>
              <w:ind w:right="-59"/>
              <w:jc w:val="both"/>
            </w:pPr>
            <w:r w:rsidRPr="00177AAE">
              <w:t>PN-B-06714-12</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7</w:t>
            </w:r>
          </w:p>
        </w:tc>
        <w:tc>
          <w:tcPr>
            <w:tcW w:w="4876" w:type="dxa"/>
          </w:tcPr>
          <w:p w:rsidR="00AB5C52" w:rsidRPr="00177AAE" w:rsidRDefault="00AB5C52" w:rsidP="00802A3C">
            <w:pPr>
              <w:ind w:right="-59"/>
              <w:jc w:val="both"/>
            </w:pPr>
            <w:r w:rsidRPr="00177AAE">
              <w:t>Zawartość związków siarki, %, nie więcej niż:</w:t>
            </w:r>
          </w:p>
        </w:tc>
        <w:tc>
          <w:tcPr>
            <w:tcW w:w="1701" w:type="dxa"/>
          </w:tcPr>
          <w:p w:rsidR="00AB5C52" w:rsidRPr="00177AAE" w:rsidRDefault="00AB5C52" w:rsidP="00802A3C">
            <w:pPr>
              <w:ind w:right="-59"/>
              <w:jc w:val="both"/>
            </w:pPr>
            <w:r w:rsidRPr="00177AAE">
              <w:t>0,1</w:t>
            </w:r>
          </w:p>
        </w:tc>
        <w:tc>
          <w:tcPr>
            <w:tcW w:w="2268" w:type="dxa"/>
          </w:tcPr>
          <w:p w:rsidR="00AB5C52" w:rsidRPr="00177AAE" w:rsidRDefault="00AB5C52" w:rsidP="00802A3C">
            <w:pPr>
              <w:ind w:right="-59"/>
              <w:jc w:val="both"/>
            </w:pPr>
            <w:r w:rsidRPr="00177AAE">
              <w:t>PN-B-06714-28</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8</w:t>
            </w:r>
          </w:p>
        </w:tc>
        <w:tc>
          <w:tcPr>
            <w:tcW w:w="4876" w:type="dxa"/>
          </w:tcPr>
          <w:p w:rsidR="00AB5C52" w:rsidRPr="00177AAE" w:rsidRDefault="00AB5C52" w:rsidP="00802A3C">
            <w:pPr>
              <w:ind w:right="-59"/>
              <w:jc w:val="both"/>
            </w:pPr>
            <w:r w:rsidRPr="00177AAE">
              <w:t>Zawartość zanieczyszczeń organicznych.</w:t>
            </w:r>
          </w:p>
          <w:p w:rsidR="00AB5C52" w:rsidRPr="00177AAE" w:rsidRDefault="00AB5C52" w:rsidP="00802A3C">
            <w:pPr>
              <w:ind w:right="-59"/>
              <w:jc w:val="both"/>
            </w:pPr>
            <w:r w:rsidRPr="00177AAE">
              <w:t>Barwa cieczy nad kruszywem nie ciemniejsza niż:</w:t>
            </w:r>
          </w:p>
        </w:tc>
        <w:tc>
          <w:tcPr>
            <w:tcW w:w="1701" w:type="dxa"/>
          </w:tcPr>
          <w:p w:rsidR="00AB5C52" w:rsidRPr="00177AAE" w:rsidRDefault="00AB5C52" w:rsidP="00802A3C">
            <w:pPr>
              <w:ind w:right="-59"/>
              <w:jc w:val="both"/>
            </w:pPr>
          </w:p>
          <w:p w:rsidR="00AB5C52" w:rsidRPr="00177AAE" w:rsidRDefault="00AB5C52" w:rsidP="00802A3C">
            <w:pPr>
              <w:ind w:right="-59"/>
              <w:jc w:val="both"/>
            </w:pPr>
            <w:r w:rsidRPr="00177AAE">
              <w:t>Barwa wzorcowa</w:t>
            </w:r>
          </w:p>
        </w:tc>
        <w:tc>
          <w:tcPr>
            <w:tcW w:w="2268" w:type="dxa"/>
          </w:tcPr>
          <w:p w:rsidR="00AB5C52" w:rsidRPr="00177AAE" w:rsidRDefault="00AB5C52" w:rsidP="00802A3C">
            <w:pPr>
              <w:ind w:right="-59"/>
              <w:jc w:val="both"/>
            </w:pPr>
          </w:p>
          <w:p w:rsidR="00AB5C52" w:rsidRPr="00177AAE" w:rsidRDefault="00AB5C52" w:rsidP="00802A3C">
            <w:pPr>
              <w:ind w:right="-59"/>
              <w:jc w:val="both"/>
            </w:pPr>
            <w:r w:rsidRPr="00177AAE">
              <w:t>PN-B-06714-26</w:t>
            </w:r>
          </w:p>
        </w:tc>
      </w:tr>
    </w:tbl>
    <w:p w:rsidR="00AB5C52" w:rsidRPr="00177AAE" w:rsidRDefault="00AB5C52" w:rsidP="00AB5C52">
      <w:pPr>
        <w:ind w:right="-59"/>
        <w:jc w:val="both"/>
      </w:pPr>
    </w:p>
    <w:p w:rsidR="00AB5C52" w:rsidRPr="00177AAE" w:rsidRDefault="00AB5C52" w:rsidP="00AB5C52">
      <w:pPr>
        <w:pStyle w:val="Tekstpodstawowy"/>
        <w:ind w:right="-59"/>
        <w:rPr>
          <w:sz w:val="20"/>
        </w:rPr>
      </w:pPr>
      <w:r w:rsidRPr="00177AAE">
        <w:rPr>
          <w:sz w:val="20"/>
        </w:rPr>
        <w:t>W przypadku stosowania grysów produkowanych ze skał granitowych do produkcji betonu nawierzchniowego, wskaźnik rozkruszenia w tym przypadku nie może przekraczać 16.</w:t>
      </w:r>
    </w:p>
    <w:p w:rsidR="00AB5C52" w:rsidRPr="00177AAE" w:rsidRDefault="00AB5C52" w:rsidP="00AB5C52">
      <w:pPr>
        <w:ind w:right="-59"/>
        <w:jc w:val="both"/>
      </w:pPr>
      <w:r w:rsidRPr="00177AAE">
        <w:t>Piaski i piaski łamane uszlachetnione wg PN-B-06712 powinny spełniać wymagania określone w tablicy 2.</w:t>
      </w:r>
    </w:p>
    <w:p w:rsidR="00AB5C52" w:rsidRPr="00177AAE" w:rsidRDefault="00AB5C52" w:rsidP="00AB5C52">
      <w:pPr>
        <w:pStyle w:val="Nagwek3"/>
        <w:keepNext w:val="0"/>
        <w:spacing w:before="0" w:after="0"/>
        <w:ind w:right="-59"/>
        <w:jc w:val="both"/>
        <w:rPr>
          <w:b/>
          <w:bCs/>
          <w:sz w:val="20"/>
        </w:rPr>
      </w:pPr>
    </w:p>
    <w:p w:rsidR="00AB5C52" w:rsidRPr="00177AAE" w:rsidRDefault="00AB5C52" w:rsidP="00AB5C52">
      <w:pPr>
        <w:pStyle w:val="Nagwek3"/>
        <w:keepNext w:val="0"/>
        <w:spacing w:before="0" w:after="0"/>
        <w:ind w:right="-59"/>
        <w:jc w:val="both"/>
        <w:rPr>
          <w:b/>
          <w:bCs/>
          <w:sz w:val="20"/>
        </w:rPr>
      </w:pPr>
      <w:r w:rsidRPr="00177AAE">
        <w:rPr>
          <w:b/>
          <w:bCs/>
          <w:sz w:val="20"/>
        </w:rPr>
        <w:t>Tablica 2</w:t>
      </w:r>
      <w:r w:rsidRPr="00177AAE">
        <w:rPr>
          <w:b/>
          <w:bCs/>
          <w:sz w:val="20"/>
        </w:rPr>
        <w:tab/>
        <w:t>Wymagania dla piasków uszlachetnionych do betonu B-35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018"/>
        <w:gridCol w:w="1701"/>
        <w:gridCol w:w="1984"/>
      </w:tblGrid>
      <w:tr w:rsidR="00AB5C52" w:rsidRPr="00177AAE" w:rsidTr="00802A3C">
        <w:tblPrEx>
          <w:tblCellMar>
            <w:top w:w="0" w:type="dxa"/>
            <w:bottom w:w="0" w:type="dxa"/>
          </w:tblCellMar>
        </w:tblPrEx>
        <w:tc>
          <w:tcPr>
            <w:tcW w:w="567" w:type="dxa"/>
          </w:tcPr>
          <w:p w:rsidR="00AB5C52" w:rsidRPr="00177AAE" w:rsidRDefault="00AB5C52" w:rsidP="00802A3C">
            <w:pPr>
              <w:ind w:right="-59"/>
              <w:jc w:val="both"/>
              <w:rPr>
                <w:b/>
              </w:rPr>
            </w:pPr>
            <w:r w:rsidRPr="00177AAE">
              <w:rPr>
                <w:b/>
              </w:rPr>
              <w:t>Lp.</w:t>
            </w:r>
          </w:p>
        </w:tc>
        <w:tc>
          <w:tcPr>
            <w:tcW w:w="5018" w:type="dxa"/>
          </w:tcPr>
          <w:p w:rsidR="00AB5C52" w:rsidRPr="00177AAE" w:rsidRDefault="00AB5C52" w:rsidP="00802A3C">
            <w:pPr>
              <w:pStyle w:val="Nagwek4"/>
              <w:spacing w:before="0" w:after="0"/>
              <w:jc w:val="both"/>
              <w:rPr>
                <w:sz w:val="20"/>
              </w:rPr>
            </w:pPr>
            <w:r w:rsidRPr="00177AAE">
              <w:rPr>
                <w:sz w:val="20"/>
              </w:rPr>
              <w:t>Właściwości</w:t>
            </w:r>
          </w:p>
        </w:tc>
        <w:tc>
          <w:tcPr>
            <w:tcW w:w="1701" w:type="dxa"/>
          </w:tcPr>
          <w:p w:rsidR="00AB5C52" w:rsidRPr="00177AAE" w:rsidRDefault="00AB5C52" w:rsidP="00802A3C">
            <w:pPr>
              <w:ind w:right="-59"/>
              <w:jc w:val="both"/>
              <w:rPr>
                <w:b/>
              </w:rPr>
            </w:pPr>
            <w:r w:rsidRPr="00177AAE">
              <w:rPr>
                <w:b/>
              </w:rPr>
              <w:t>Wymagania</w:t>
            </w:r>
          </w:p>
        </w:tc>
        <w:tc>
          <w:tcPr>
            <w:tcW w:w="1984" w:type="dxa"/>
          </w:tcPr>
          <w:p w:rsidR="00AB5C52" w:rsidRPr="00177AAE" w:rsidRDefault="00AB5C52" w:rsidP="00802A3C">
            <w:pPr>
              <w:ind w:right="-59"/>
              <w:jc w:val="both"/>
              <w:rPr>
                <w:b/>
              </w:rPr>
            </w:pPr>
            <w:r w:rsidRPr="00177AAE">
              <w:rPr>
                <w:b/>
              </w:rPr>
              <w:t>Badanie według</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1</w:t>
            </w:r>
          </w:p>
        </w:tc>
        <w:tc>
          <w:tcPr>
            <w:tcW w:w="5018" w:type="dxa"/>
          </w:tcPr>
          <w:p w:rsidR="00AB5C52" w:rsidRPr="00177AAE" w:rsidRDefault="00AB5C52" w:rsidP="00802A3C">
            <w:pPr>
              <w:ind w:right="-59"/>
              <w:jc w:val="both"/>
            </w:pPr>
            <w:r w:rsidRPr="00177AAE">
              <w:t xml:space="preserve">Zawartość pyłów mineralnych, %, nie więcej niż: </w:t>
            </w:r>
          </w:p>
        </w:tc>
        <w:tc>
          <w:tcPr>
            <w:tcW w:w="1701" w:type="dxa"/>
          </w:tcPr>
          <w:p w:rsidR="00AB5C52" w:rsidRPr="00177AAE" w:rsidRDefault="00AB5C52" w:rsidP="00802A3C">
            <w:pPr>
              <w:ind w:right="-59"/>
              <w:jc w:val="both"/>
            </w:pPr>
            <w:r w:rsidRPr="00177AAE">
              <w:t xml:space="preserve">3,0 </w:t>
            </w:r>
          </w:p>
        </w:tc>
        <w:tc>
          <w:tcPr>
            <w:tcW w:w="1984" w:type="dxa"/>
          </w:tcPr>
          <w:p w:rsidR="00AB5C52" w:rsidRPr="00177AAE" w:rsidRDefault="00AB5C52" w:rsidP="00802A3C">
            <w:pPr>
              <w:ind w:right="-59"/>
              <w:jc w:val="both"/>
            </w:pPr>
            <w:r w:rsidRPr="00177AAE">
              <w:t>PN-B-06714-13</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2</w:t>
            </w:r>
          </w:p>
        </w:tc>
        <w:tc>
          <w:tcPr>
            <w:tcW w:w="5018" w:type="dxa"/>
          </w:tcPr>
          <w:p w:rsidR="00AB5C52" w:rsidRPr="00177AAE" w:rsidRDefault="00AB5C52" w:rsidP="00802A3C">
            <w:pPr>
              <w:ind w:right="-59"/>
              <w:jc w:val="both"/>
            </w:pPr>
            <w:r w:rsidRPr="00177AAE">
              <w:t xml:space="preserve">Zawartość zanieczyszczeń obcych, %, nie więcej niż: </w:t>
            </w:r>
          </w:p>
        </w:tc>
        <w:tc>
          <w:tcPr>
            <w:tcW w:w="1701" w:type="dxa"/>
          </w:tcPr>
          <w:p w:rsidR="00AB5C52" w:rsidRPr="00177AAE" w:rsidRDefault="00AB5C52" w:rsidP="00802A3C">
            <w:pPr>
              <w:ind w:right="-59"/>
              <w:jc w:val="both"/>
            </w:pPr>
            <w:r w:rsidRPr="00177AAE">
              <w:t>0,5</w:t>
            </w:r>
          </w:p>
        </w:tc>
        <w:tc>
          <w:tcPr>
            <w:tcW w:w="1984" w:type="dxa"/>
          </w:tcPr>
          <w:p w:rsidR="00AB5C52" w:rsidRPr="00177AAE" w:rsidRDefault="00AB5C52" w:rsidP="00802A3C">
            <w:pPr>
              <w:ind w:right="-59"/>
              <w:jc w:val="both"/>
            </w:pPr>
            <w:r w:rsidRPr="00177AAE">
              <w:t>PN-B-06714-12</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3</w:t>
            </w:r>
          </w:p>
        </w:tc>
        <w:tc>
          <w:tcPr>
            <w:tcW w:w="5018" w:type="dxa"/>
          </w:tcPr>
          <w:p w:rsidR="00AB5C52" w:rsidRPr="00177AAE" w:rsidRDefault="00AB5C52" w:rsidP="00802A3C">
            <w:pPr>
              <w:ind w:right="-59"/>
              <w:jc w:val="both"/>
            </w:pPr>
            <w:r w:rsidRPr="00177AAE">
              <w:t xml:space="preserve">Zawartość związków siarki, %, nie więcej niż: </w:t>
            </w:r>
          </w:p>
        </w:tc>
        <w:tc>
          <w:tcPr>
            <w:tcW w:w="1701" w:type="dxa"/>
          </w:tcPr>
          <w:p w:rsidR="00AB5C52" w:rsidRPr="00177AAE" w:rsidRDefault="00AB5C52" w:rsidP="00802A3C">
            <w:pPr>
              <w:ind w:right="-59"/>
              <w:jc w:val="both"/>
            </w:pPr>
            <w:r w:rsidRPr="00177AAE">
              <w:t>1,0</w:t>
            </w:r>
          </w:p>
        </w:tc>
        <w:tc>
          <w:tcPr>
            <w:tcW w:w="1984" w:type="dxa"/>
          </w:tcPr>
          <w:p w:rsidR="00AB5C52" w:rsidRPr="00177AAE" w:rsidRDefault="00AB5C52" w:rsidP="00802A3C">
            <w:pPr>
              <w:ind w:right="-59"/>
              <w:jc w:val="both"/>
            </w:pPr>
            <w:r w:rsidRPr="00177AAE">
              <w:t>PN-B-06714-28</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4</w:t>
            </w:r>
          </w:p>
        </w:tc>
        <w:tc>
          <w:tcPr>
            <w:tcW w:w="5018" w:type="dxa"/>
          </w:tcPr>
          <w:p w:rsidR="00AB5C52" w:rsidRPr="00177AAE" w:rsidRDefault="00AB5C52" w:rsidP="00802A3C">
            <w:pPr>
              <w:ind w:right="-59"/>
              <w:jc w:val="both"/>
            </w:pPr>
            <w:r w:rsidRPr="00177AAE">
              <w:t>Zawartość zanieczyszczeń organicznych.</w:t>
            </w:r>
          </w:p>
          <w:p w:rsidR="00AB5C52" w:rsidRPr="00177AAE" w:rsidRDefault="00AB5C52" w:rsidP="00802A3C">
            <w:pPr>
              <w:ind w:right="-59"/>
              <w:jc w:val="both"/>
            </w:pPr>
            <w:r w:rsidRPr="00177AAE">
              <w:t>Barwa cieczy nad kruszywem nie ciemniejsza niż:</w:t>
            </w:r>
          </w:p>
        </w:tc>
        <w:tc>
          <w:tcPr>
            <w:tcW w:w="1701" w:type="dxa"/>
          </w:tcPr>
          <w:p w:rsidR="00AB5C52" w:rsidRPr="00177AAE" w:rsidRDefault="00AB5C52" w:rsidP="00802A3C">
            <w:pPr>
              <w:ind w:right="-59"/>
              <w:jc w:val="both"/>
            </w:pPr>
            <w:r w:rsidRPr="00177AAE">
              <w:t>Barwa wzorcowa</w:t>
            </w:r>
          </w:p>
        </w:tc>
        <w:tc>
          <w:tcPr>
            <w:tcW w:w="1984" w:type="dxa"/>
          </w:tcPr>
          <w:p w:rsidR="00AB5C52" w:rsidRPr="00177AAE" w:rsidRDefault="00AB5C52" w:rsidP="00802A3C">
            <w:pPr>
              <w:ind w:right="-59"/>
              <w:jc w:val="both"/>
            </w:pPr>
            <w:r w:rsidRPr="00177AAE">
              <w:t>PN-B-06714-26</w:t>
            </w:r>
          </w:p>
        </w:tc>
      </w:tr>
      <w:tr w:rsidR="00AB5C52" w:rsidRPr="00177AAE" w:rsidTr="00802A3C">
        <w:tblPrEx>
          <w:tblCellMar>
            <w:top w:w="0" w:type="dxa"/>
            <w:bottom w:w="0" w:type="dxa"/>
          </w:tblCellMar>
        </w:tblPrEx>
        <w:tc>
          <w:tcPr>
            <w:tcW w:w="567" w:type="dxa"/>
          </w:tcPr>
          <w:p w:rsidR="00AB5C52" w:rsidRPr="00177AAE" w:rsidRDefault="00AB5C52" w:rsidP="00802A3C">
            <w:pPr>
              <w:ind w:right="-59"/>
              <w:jc w:val="both"/>
            </w:pPr>
            <w:r w:rsidRPr="00177AAE">
              <w:t>5</w:t>
            </w:r>
          </w:p>
        </w:tc>
        <w:tc>
          <w:tcPr>
            <w:tcW w:w="5018" w:type="dxa"/>
          </w:tcPr>
          <w:p w:rsidR="00AB5C52" w:rsidRPr="00177AAE" w:rsidRDefault="00AB5C52" w:rsidP="00802A3C">
            <w:pPr>
              <w:ind w:right="-59"/>
              <w:jc w:val="both"/>
            </w:pPr>
            <w:r w:rsidRPr="00177AAE">
              <w:t xml:space="preserve">Zawartość frakcji od 2,0 do </w:t>
            </w:r>
            <w:smartTag w:uri="urn:schemas-microsoft-com:office:smarttags" w:element="metricconverter">
              <w:smartTagPr>
                <w:attr w:name="ProductID" w:val="4,0 mm"/>
              </w:smartTagPr>
              <w:r w:rsidRPr="00177AAE">
                <w:t>4,0 mm</w:t>
              </w:r>
            </w:smartTag>
            <w:r w:rsidRPr="00177AAE">
              <w:t>, %, nie więcej niż:</w:t>
            </w:r>
          </w:p>
        </w:tc>
        <w:tc>
          <w:tcPr>
            <w:tcW w:w="1701" w:type="dxa"/>
          </w:tcPr>
          <w:p w:rsidR="00AB5C52" w:rsidRPr="00177AAE" w:rsidRDefault="00AB5C52" w:rsidP="00802A3C">
            <w:pPr>
              <w:ind w:right="-59"/>
              <w:jc w:val="both"/>
            </w:pPr>
            <w:r w:rsidRPr="00177AAE">
              <w:t>15</w:t>
            </w:r>
          </w:p>
        </w:tc>
        <w:tc>
          <w:tcPr>
            <w:tcW w:w="1984" w:type="dxa"/>
          </w:tcPr>
          <w:p w:rsidR="00AB5C52" w:rsidRPr="00177AAE" w:rsidRDefault="00AB5C52" w:rsidP="00802A3C">
            <w:pPr>
              <w:ind w:right="-59"/>
              <w:jc w:val="both"/>
            </w:pPr>
            <w:r w:rsidRPr="00177AAE">
              <w:t>PN-B-06714-15</w:t>
            </w:r>
          </w:p>
        </w:tc>
      </w:tr>
    </w:tbl>
    <w:p w:rsidR="00AB5C52" w:rsidRPr="00177AAE" w:rsidRDefault="00AB5C52" w:rsidP="00AB5C52">
      <w:pPr>
        <w:ind w:left="1134" w:right="-59" w:hanging="1134"/>
        <w:jc w:val="both"/>
        <w:rPr>
          <w:b/>
        </w:rPr>
      </w:pPr>
    </w:p>
    <w:p w:rsidR="00AB5C52" w:rsidRPr="00177AAE" w:rsidRDefault="00AB5C52" w:rsidP="00AB5C52">
      <w:pPr>
        <w:ind w:right="-59"/>
        <w:jc w:val="both"/>
        <w:rPr>
          <w:b/>
        </w:rPr>
      </w:pPr>
      <w:r w:rsidRPr="00177AAE">
        <w:rPr>
          <w:b/>
        </w:rPr>
        <w:t xml:space="preserve">2.4. Woda </w:t>
      </w:r>
    </w:p>
    <w:p w:rsidR="00AB5C52" w:rsidRPr="00177AAE" w:rsidRDefault="00AB5C52" w:rsidP="00AB5C52">
      <w:pPr>
        <w:pStyle w:val="Tekstpodstawowy"/>
        <w:ind w:right="-59"/>
        <w:rPr>
          <w:sz w:val="20"/>
        </w:rPr>
      </w:pPr>
    </w:p>
    <w:p w:rsidR="00AB5C52" w:rsidRPr="00177AAE" w:rsidRDefault="00AB5C52" w:rsidP="00AB5C52">
      <w:pPr>
        <w:pStyle w:val="Tekstpodstawowy"/>
        <w:ind w:right="-59"/>
        <w:rPr>
          <w:sz w:val="20"/>
        </w:rPr>
      </w:pPr>
      <w:r w:rsidRPr="00177AAE">
        <w:rPr>
          <w:sz w:val="20"/>
        </w:rPr>
        <w:t>Zarówno do wytwarzania mieszanki betonowej jak i do pielęgnacji wykonanej nawierzchni należy stosować wodę odpowiadającą wymaganiom PN-B-32250.</w:t>
      </w:r>
    </w:p>
    <w:p w:rsidR="00AB5C52" w:rsidRPr="00177AAE" w:rsidRDefault="00AB5C52" w:rsidP="00AB5C52">
      <w:pPr>
        <w:ind w:right="-59"/>
        <w:jc w:val="both"/>
      </w:pPr>
      <w:r w:rsidRPr="00177AAE">
        <w:t>Bez badań laboratoryjnych można stosować wodociągową wodę pitną.</w:t>
      </w:r>
    </w:p>
    <w:p w:rsidR="00AB5C52" w:rsidRPr="00177AAE" w:rsidRDefault="00AB5C52" w:rsidP="00AB5C52">
      <w:pPr>
        <w:pStyle w:val="Tekstpodstawowy"/>
        <w:ind w:right="-59"/>
        <w:rPr>
          <w:sz w:val="20"/>
        </w:rPr>
      </w:pPr>
      <w:r w:rsidRPr="00177AAE">
        <w:rPr>
          <w:sz w:val="20"/>
        </w:rPr>
        <w:t>Woda  pochodząca z wątpliwych źródeł nie może być użyta do momentu jej przebadania na zgodność z wyżej podaną normą.</w:t>
      </w:r>
    </w:p>
    <w:p w:rsidR="00AB5C52" w:rsidRPr="00177AAE" w:rsidRDefault="00AB5C52" w:rsidP="00AB5C52">
      <w:pPr>
        <w:ind w:right="-59"/>
        <w:jc w:val="both"/>
      </w:pPr>
    </w:p>
    <w:p w:rsidR="00AB5C52" w:rsidRPr="00177AAE" w:rsidRDefault="00AB5C52" w:rsidP="00AB5C52">
      <w:pPr>
        <w:ind w:right="-59"/>
        <w:jc w:val="both"/>
        <w:rPr>
          <w:b/>
        </w:rPr>
      </w:pPr>
      <w:r w:rsidRPr="00177AAE">
        <w:rPr>
          <w:b/>
        </w:rPr>
        <w:t xml:space="preserve">2.5. Domieszki napowietrzające </w:t>
      </w:r>
    </w:p>
    <w:p w:rsidR="00AB5C52" w:rsidRPr="00177AAE" w:rsidRDefault="00AB5C52" w:rsidP="00AB5C52">
      <w:pPr>
        <w:ind w:right="-59"/>
        <w:jc w:val="both"/>
      </w:pPr>
    </w:p>
    <w:p w:rsidR="00AB5C52" w:rsidRPr="00177AAE" w:rsidRDefault="00AB5C52" w:rsidP="00AB5C52">
      <w:pPr>
        <w:ind w:right="-59"/>
        <w:jc w:val="both"/>
      </w:pPr>
      <w:r w:rsidRPr="00177AAE">
        <w:t>Do napowietrzania mieszanki betonowej mogą być stosowane domieszki napowietrzające, posiadające świadectwa dopuszczenia do stosowania w budownictwie drogowym lub aprobatę techniczną, wydane przez odpowiednie placówki badawcze.</w:t>
      </w:r>
    </w:p>
    <w:p w:rsidR="00AB5C52" w:rsidRPr="00177AAE" w:rsidRDefault="00AB5C52" w:rsidP="00AB5C52">
      <w:pPr>
        <w:ind w:right="-59"/>
        <w:jc w:val="both"/>
      </w:pPr>
      <w:r w:rsidRPr="00177AAE">
        <w:lastRenderedPageBreak/>
        <w:t>Wykonywanie mieszanek betonowych z domieszkami napowietrzającymi oraz sposób oznaczania w nich zawartości powietrza, powinny być zgodne z PN-S-96015.</w:t>
      </w:r>
    </w:p>
    <w:p w:rsidR="00AB5C52" w:rsidRPr="00177AAE" w:rsidRDefault="00AB5C52" w:rsidP="00AB5C52">
      <w:pPr>
        <w:ind w:right="-59"/>
        <w:jc w:val="both"/>
      </w:pPr>
    </w:p>
    <w:p w:rsidR="00AB5C52" w:rsidRPr="00177AAE" w:rsidRDefault="00AB5C52" w:rsidP="00AB5C52">
      <w:pPr>
        <w:ind w:right="-57"/>
        <w:jc w:val="both"/>
      </w:pPr>
      <w:r w:rsidRPr="00177AAE">
        <w:rPr>
          <w:b/>
        </w:rPr>
        <w:t>2.6. Masy zalewowe</w:t>
      </w:r>
    </w:p>
    <w:p w:rsidR="00AB5C52" w:rsidRPr="00177AAE" w:rsidRDefault="00AB5C52" w:rsidP="00AB5C52">
      <w:pPr>
        <w:pStyle w:val="Tekstpodstawowy2"/>
        <w:rPr>
          <w:sz w:val="20"/>
        </w:rPr>
      </w:pPr>
    </w:p>
    <w:p w:rsidR="00AB5C52" w:rsidRPr="00177AAE" w:rsidRDefault="00AB5C52" w:rsidP="00AB5C52">
      <w:pPr>
        <w:pStyle w:val="Tekstpodstawowy2"/>
        <w:rPr>
          <w:sz w:val="20"/>
        </w:rPr>
      </w:pPr>
      <w:r w:rsidRPr="00177AAE">
        <w:rPr>
          <w:sz w:val="20"/>
        </w:rPr>
        <w:t xml:space="preserve">Do wypełniania szczelin w nawierzchniach betonowych należy stosować specjalne masy zalewowe, wbudowywane na gorąco lub na zimno, posiadające aprobatę techniczną. </w:t>
      </w:r>
    </w:p>
    <w:p w:rsidR="00AB5C52" w:rsidRPr="00177AAE" w:rsidRDefault="00AB5C52" w:rsidP="00AB5C52">
      <w:pPr>
        <w:ind w:right="-59"/>
        <w:jc w:val="both"/>
      </w:pPr>
      <w:r w:rsidRPr="00177AAE">
        <w:t>Dopuszcza się masy zalewowe wg BN-74/6771-04.</w:t>
      </w:r>
    </w:p>
    <w:p w:rsidR="00AB5C52" w:rsidRPr="00177AAE" w:rsidRDefault="00AB5C52" w:rsidP="00AB5C52">
      <w:pPr>
        <w:ind w:right="-59"/>
        <w:jc w:val="both"/>
      </w:pPr>
    </w:p>
    <w:p w:rsidR="00AB5C52" w:rsidRPr="00177AAE" w:rsidRDefault="00AB5C52" w:rsidP="00AB5C52">
      <w:pPr>
        <w:ind w:right="-57"/>
        <w:jc w:val="both"/>
        <w:rPr>
          <w:b/>
        </w:rPr>
      </w:pPr>
      <w:r w:rsidRPr="00177AAE">
        <w:rPr>
          <w:b/>
        </w:rPr>
        <w:t>2.7. Materiały do pielęgnacji nawierzchni betonowej</w:t>
      </w:r>
    </w:p>
    <w:p w:rsidR="00AB5C52" w:rsidRPr="00177AAE" w:rsidRDefault="00AB5C52" w:rsidP="00AB5C52">
      <w:pPr>
        <w:ind w:right="-59"/>
        <w:jc w:val="both"/>
      </w:pPr>
    </w:p>
    <w:p w:rsidR="00AB5C52" w:rsidRPr="00177AAE" w:rsidRDefault="00AB5C52" w:rsidP="00AB5C52">
      <w:pPr>
        <w:ind w:right="-59"/>
        <w:jc w:val="both"/>
      </w:pPr>
      <w:r w:rsidRPr="00177AAE">
        <w:t>Do pielęgnacji nawierzchni betonowych mogą być stosowane:</w:t>
      </w:r>
    </w:p>
    <w:p w:rsidR="00AB5C52" w:rsidRPr="00177AAE" w:rsidRDefault="00AB5C52" w:rsidP="00AB5C52">
      <w:pPr>
        <w:numPr>
          <w:ilvl w:val="0"/>
          <w:numId w:val="2"/>
        </w:numPr>
        <w:autoSpaceDE w:val="0"/>
        <w:autoSpaceDN w:val="0"/>
        <w:adjustRightInd w:val="0"/>
        <w:ind w:right="-59"/>
        <w:jc w:val="both"/>
      </w:pPr>
      <w:r w:rsidRPr="00177AAE">
        <w:t>preparaty powłokowe według aprobat technicznych,</w:t>
      </w:r>
    </w:p>
    <w:p w:rsidR="00AB5C52" w:rsidRPr="00177AAE" w:rsidRDefault="00AB5C52" w:rsidP="00AB5C52">
      <w:pPr>
        <w:numPr>
          <w:ilvl w:val="0"/>
          <w:numId w:val="2"/>
        </w:numPr>
        <w:autoSpaceDE w:val="0"/>
        <w:autoSpaceDN w:val="0"/>
        <w:adjustRightInd w:val="0"/>
        <w:ind w:right="-59"/>
        <w:jc w:val="both"/>
      </w:pPr>
      <w:r w:rsidRPr="00177AAE">
        <w:t>włókniny według PN-P-01715,</w:t>
      </w:r>
    </w:p>
    <w:p w:rsidR="00AB5C52" w:rsidRPr="00177AAE" w:rsidRDefault="00AB5C52" w:rsidP="00AB5C52">
      <w:pPr>
        <w:numPr>
          <w:ilvl w:val="0"/>
          <w:numId w:val="2"/>
        </w:numPr>
        <w:autoSpaceDE w:val="0"/>
        <w:autoSpaceDN w:val="0"/>
        <w:adjustRightInd w:val="0"/>
        <w:ind w:right="-59"/>
        <w:jc w:val="both"/>
      </w:pPr>
      <w:r w:rsidRPr="00177AAE">
        <w:t>folie z tworzyw sztucznych,</w:t>
      </w:r>
    </w:p>
    <w:p w:rsidR="00AB5C52" w:rsidRPr="00177AAE" w:rsidRDefault="00AB5C52" w:rsidP="00AB5C52">
      <w:pPr>
        <w:numPr>
          <w:ilvl w:val="0"/>
          <w:numId w:val="2"/>
        </w:numPr>
        <w:autoSpaceDE w:val="0"/>
        <w:autoSpaceDN w:val="0"/>
        <w:adjustRightInd w:val="0"/>
        <w:ind w:right="-59"/>
        <w:jc w:val="both"/>
      </w:pPr>
      <w:r w:rsidRPr="00177AAE">
        <w:t>piasek i woda.</w:t>
      </w:r>
    </w:p>
    <w:p w:rsidR="00AB5C52" w:rsidRPr="00177AAE" w:rsidRDefault="00AB5C52" w:rsidP="00AB5C52">
      <w:pPr>
        <w:ind w:right="-59"/>
        <w:jc w:val="both"/>
      </w:pPr>
    </w:p>
    <w:p w:rsidR="00AB5C52" w:rsidRPr="00177AAE" w:rsidRDefault="00AB5C52" w:rsidP="00AB5C52">
      <w:pPr>
        <w:ind w:right="-57"/>
        <w:jc w:val="both"/>
        <w:rPr>
          <w:b/>
        </w:rPr>
      </w:pPr>
      <w:r w:rsidRPr="00177AAE">
        <w:rPr>
          <w:b/>
        </w:rPr>
        <w:t>2.8. Beton nawierzchniowy</w:t>
      </w:r>
    </w:p>
    <w:p w:rsidR="00AB5C52" w:rsidRPr="00177AAE" w:rsidRDefault="00AB5C52" w:rsidP="00AB5C52">
      <w:pPr>
        <w:ind w:right="-57"/>
        <w:jc w:val="both"/>
        <w:rPr>
          <w:b/>
        </w:rPr>
      </w:pPr>
    </w:p>
    <w:p w:rsidR="00AB5C52" w:rsidRPr="00177AAE" w:rsidRDefault="00AB5C52" w:rsidP="00AB5C52">
      <w:pPr>
        <w:ind w:right="-57"/>
        <w:jc w:val="both"/>
        <w:rPr>
          <w:b/>
          <w:bCs/>
        </w:rPr>
      </w:pPr>
      <w:r w:rsidRPr="00177AAE">
        <w:rPr>
          <w:b/>
        </w:rPr>
        <w:t>2.8.1.</w:t>
      </w:r>
      <w:r w:rsidRPr="00177AAE">
        <w:t xml:space="preserve"> </w:t>
      </w:r>
      <w:r w:rsidRPr="00177AAE">
        <w:rPr>
          <w:b/>
          <w:bCs/>
        </w:rPr>
        <w:t xml:space="preserve">Wymagania dla betonów nawierzchniowych </w:t>
      </w:r>
    </w:p>
    <w:p w:rsidR="00AB5C52" w:rsidRPr="00177AAE" w:rsidRDefault="00AB5C52" w:rsidP="00AB5C52">
      <w:pPr>
        <w:ind w:right="-59"/>
        <w:jc w:val="both"/>
      </w:pPr>
    </w:p>
    <w:p w:rsidR="00AB5C52" w:rsidRPr="00177AAE" w:rsidRDefault="00AB5C52" w:rsidP="00AB5C52">
      <w:pPr>
        <w:ind w:right="-59"/>
        <w:jc w:val="both"/>
      </w:pPr>
      <w:r w:rsidRPr="00177AAE">
        <w:t xml:space="preserve">Beton nawierzchniowy klasy B-35 powinien spełniać wymagania określone w tablicy 3. </w:t>
      </w:r>
    </w:p>
    <w:p w:rsidR="00AB5C52" w:rsidRPr="00177AAE" w:rsidRDefault="00AB5C52" w:rsidP="00AB5C52">
      <w:pPr>
        <w:ind w:right="-59"/>
        <w:jc w:val="both"/>
      </w:pPr>
    </w:p>
    <w:p w:rsidR="00AB5C52" w:rsidRPr="00177AAE" w:rsidRDefault="00AB5C52" w:rsidP="00AB5C52">
      <w:pPr>
        <w:pStyle w:val="Nagwek3"/>
        <w:keepNext w:val="0"/>
        <w:spacing w:before="0" w:after="0"/>
        <w:ind w:right="-59"/>
        <w:jc w:val="both"/>
        <w:rPr>
          <w:b/>
          <w:bCs/>
          <w:sz w:val="20"/>
        </w:rPr>
      </w:pPr>
      <w:r w:rsidRPr="00177AAE">
        <w:rPr>
          <w:b/>
          <w:bCs/>
          <w:sz w:val="20"/>
        </w:rPr>
        <w:t xml:space="preserve">Tablica 3 </w:t>
      </w:r>
      <w:r w:rsidRPr="00177AAE">
        <w:rPr>
          <w:b/>
          <w:bCs/>
          <w:sz w:val="20"/>
        </w:rPr>
        <w:tab/>
        <w:t xml:space="preserve">Wymagania dla betonów nawierzchniowych klasy B-35 </w:t>
      </w:r>
    </w:p>
    <w:p w:rsidR="00AB5C52" w:rsidRPr="00177AAE" w:rsidRDefault="00AB5C52" w:rsidP="00AB5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984"/>
        <w:gridCol w:w="1827"/>
      </w:tblGrid>
      <w:tr w:rsidR="00AB5C52" w:rsidRPr="00177AAE" w:rsidTr="00802A3C">
        <w:tblPrEx>
          <w:tblCellMar>
            <w:top w:w="0" w:type="dxa"/>
            <w:bottom w:w="0" w:type="dxa"/>
          </w:tblCellMar>
        </w:tblPrEx>
        <w:tc>
          <w:tcPr>
            <w:tcW w:w="496" w:type="dxa"/>
          </w:tcPr>
          <w:p w:rsidR="00AB5C52" w:rsidRPr="00177AAE" w:rsidRDefault="00AB5C52" w:rsidP="00802A3C">
            <w:pPr>
              <w:ind w:right="-57"/>
              <w:jc w:val="both"/>
              <w:rPr>
                <w:b/>
              </w:rPr>
            </w:pPr>
            <w:r w:rsidRPr="00177AAE">
              <w:rPr>
                <w:b/>
              </w:rPr>
              <w:t>Lp.</w:t>
            </w:r>
          </w:p>
        </w:tc>
        <w:tc>
          <w:tcPr>
            <w:tcW w:w="4961" w:type="dxa"/>
          </w:tcPr>
          <w:p w:rsidR="00AB5C52" w:rsidRPr="00177AAE" w:rsidRDefault="00AB5C52" w:rsidP="00802A3C">
            <w:pPr>
              <w:ind w:right="-57"/>
              <w:jc w:val="both"/>
              <w:rPr>
                <w:b/>
              </w:rPr>
            </w:pPr>
            <w:r w:rsidRPr="00177AAE">
              <w:rPr>
                <w:b/>
              </w:rPr>
              <w:t xml:space="preserve">Właściwości </w:t>
            </w:r>
          </w:p>
        </w:tc>
        <w:tc>
          <w:tcPr>
            <w:tcW w:w="1984" w:type="dxa"/>
          </w:tcPr>
          <w:p w:rsidR="00AB5C52" w:rsidRPr="00177AAE" w:rsidRDefault="00AB5C52" w:rsidP="00802A3C">
            <w:pPr>
              <w:ind w:right="-57"/>
              <w:jc w:val="both"/>
              <w:rPr>
                <w:b/>
              </w:rPr>
            </w:pPr>
            <w:r w:rsidRPr="00177AAE">
              <w:rPr>
                <w:b/>
              </w:rPr>
              <w:t>Wymagania – B-35</w:t>
            </w:r>
          </w:p>
        </w:tc>
        <w:tc>
          <w:tcPr>
            <w:tcW w:w="1827" w:type="dxa"/>
          </w:tcPr>
          <w:p w:rsidR="00AB5C52" w:rsidRPr="00177AAE" w:rsidRDefault="00AB5C52" w:rsidP="00802A3C">
            <w:pPr>
              <w:ind w:right="-57"/>
              <w:jc w:val="both"/>
              <w:rPr>
                <w:b/>
              </w:rPr>
            </w:pPr>
            <w:r w:rsidRPr="00177AAE">
              <w:rPr>
                <w:b/>
              </w:rPr>
              <w:t>Badania według</w:t>
            </w:r>
          </w:p>
        </w:tc>
      </w:tr>
      <w:tr w:rsidR="00AB5C52" w:rsidRPr="00177AAE" w:rsidTr="00802A3C">
        <w:tblPrEx>
          <w:tblCellMar>
            <w:top w:w="0" w:type="dxa"/>
            <w:bottom w:w="0" w:type="dxa"/>
          </w:tblCellMar>
        </w:tblPrEx>
        <w:tc>
          <w:tcPr>
            <w:tcW w:w="496" w:type="dxa"/>
          </w:tcPr>
          <w:p w:rsidR="00AB5C52" w:rsidRPr="00177AAE" w:rsidRDefault="00AB5C52" w:rsidP="00802A3C">
            <w:pPr>
              <w:ind w:right="-59"/>
              <w:jc w:val="both"/>
            </w:pPr>
            <w:r w:rsidRPr="00177AAE">
              <w:t>1</w:t>
            </w:r>
          </w:p>
        </w:tc>
        <w:tc>
          <w:tcPr>
            <w:tcW w:w="4961" w:type="dxa"/>
          </w:tcPr>
          <w:p w:rsidR="00AB5C52" w:rsidRPr="00177AAE" w:rsidRDefault="00AB5C52" w:rsidP="00802A3C">
            <w:pPr>
              <w:ind w:right="-59"/>
              <w:jc w:val="both"/>
            </w:pPr>
            <w:r w:rsidRPr="00177AAE">
              <w:t xml:space="preserve">Wytrzymałość na ściskanie po 28 dniach twardnienia, nie mniejsza niż, </w:t>
            </w:r>
            <w:proofErr w:type="spellStart"/>
            <w:r w:rsidRPr="00177AAE">
              <w:t>Mpa</w:t>
            </w:r>
            <w:proofErr w:type="spellEnd"/>
          </w:p>
        </w:tc>
        <w:tc>
          <w:tcPr>
            <w:tcW w:w="1984" w:type="dxa"/>
          </w:tcPr>
          <w:p w:rsidR="00AB5C52" w:rsidRPr="00177AAE" w:rsidRDefault="00AB5C52" w:rsidP="00802A3C">
            <w:pPr>
              <w:ind w:right="-59"/>
              <w:jc w:val="both"/>
            </w:pPr>
            <w:r w:rsidRPr="00177AAE">
              <w:t>45</w:t>
            </w:r>
          </w:p>
        </w:tc>
        <w:tc>
          <w:tcPr>
            <w:tcW w:w="1827" w:type="dxa"/>
          </w:tcPr>
          <w:p w:rsidR="00AB5C52" w:rsidRPr="00177AAE" w:rsidRDefault="00AB5C52" w:rsidP="00802A3C">
            <w:pPr>
              <w:ind w:right="-59"/>
              <w:jc w:val="both"/>
            </w:pPr>
            <w:r w:rsidRPr="00177AAE">
              <w:t>PN-B-06250</w:t>
            </w:r>
          </w:p>
        </w:tc>
      </w:tr>
      <w:tr w:rsidR="00AB5C52" w:rsidRPr="00177AAE" w:rsidTr="00802A3C">
        <w:tblPrEx>
          <w:tblCellMar>
            <w:top w:w="0" w:type="dxa"/>
            <w:bottom w:w="0" w:type="dxa"/>
          </w:tblCellMar>
        </w:tblPrEx>
        <w:tc>
          <w:tcPr>
            <w:tcW w:w="496" w:type="dxa"/>
          </w:tcPr>
          <w:p w:rsidR="00AB5C52" w:rsidRPr="00177AAE" w:rsidRDefault="00AB5C52" w:rsidP="00802A3C">
            <w:pPr>
              <w:ind w:right="-59"/>
              <w:jc w:val="both"/>
            </w:pPr>
            <w:r w:rsidRPr="00177AAE">
              <w:t>2</w:t>
            </w:r>
          </w:p>
        </w:tc>
        <w:tc>
          <w:tcPr>
            <w:tcW w:w="4961" w:type="dxa"/>
          </w:tcPr>
          <w:p w:rsidR="00AB5C52" w:rsidRPr="00177AAE" w:rsidRDefault="00AB5C52" w:rsidP="00802A3C">
            <w:pPr>
              <w:ind w:right="-59"/>
              <w:jc w:val="both"/>
            </w:pPr>
            <w:r w:rsidRPr="00177AAE">
              <w:t xml:space="preserve">Wytrzymałość na rozciąganie przy zginaniu, po 28 dniach twardnienia, nie mniejsza niż, </w:t>
            </w:r>
            <w:proofErr w:type="spellStart"/>
            <w:r w:rsidRPr="00177AAE">
              <w:t>Mpa</w:t>
            </w:r>
            <w:proofErr w:type="spellEnd"/>
          </w:p>
        </w:tc>
        <w:tc>
          <w:tcPr>
            <w:tcW w:w="1984" w:type="dxa"/>
          </w:tcPr>
          <w:p w:rsidR="00AB5C52" w:rsidRPr="00177AAE" w:rsidRDefault="00AB5C52" w:rsidP="00802A3C">
            <w:pPr>
              <w:ind w:right="-59"/>
              <w:jc w:val="both"/>
            </w:pPr>
            <w:r w:rsidRPr="00177AAE">
              <w:t>5,5</w:t>
            </w:r>
          </w:p>
        </w:tc>
        <w:tc>
          <w:tcPr>
            <w:tcW w:w="1827" w:type="dxa"/>
          </w:tcPr>
          <w:p w:rsidR="00AB5C52" w:rsidRPr="00177AAE" w:rsidRDefault="00AB5C52" w:rsidP="00802A3C">
            <w:pPr>
              <w:ind w:right="-59"/>
              <w:jc w:val="both"/>
            </w:pPr>
            <w:r w:rsidRPr="00177AAE">
              <w:t>PN-S-96015</w:t>
            </w:r>
          </w:p>
        </w:tc>
      </w:tr>
      <w:tr w:rsidR="00AB5C52" w:rsidRPr="00177AAE" w:rsidTr="00802A3C">
        <w:tblPrEx>
          <w:tblCellMar>
            <w:top w:w="0" w:type="dxa"/>
            <w:bottom w:w="0" w:type="dxa"/>
          </w:tblCellMar>
        </w:tblPrEx>
        <w:tc>
          <w:tcPr>
            <w:tcW w:w="496" w:type="dxa"/>
          </w:tcPr>
          <w:p w:rsidR="00AB5C52" w:rsidRPr="00177AAE" w:rsidRDefault="00AB5C52" w:rsidP="00802A3C">
            <w:pPr>
              <w:ind w:right="-59"/>
              <w:jc w:val="both"/>
            </w:pPr>
            <w:r w:rsidRPr="00177AAE">
              <w:t>3</w:t>
            </w:r>
          </w:p>
        </w:tc>
        <w:tc>
          <w:tcPr>
            <w:tcW w:w="4961" w:type="dxa"/>
          </w:tcPr>
          <w:p w:rsidR="00AB5C52" w:rsidRPr="00177AAE" w:rsidRDefault="00AB5C52" w:rsidP="00802A3C">
            <w:pPr>
              <w:ind w:right="-59"/>
              <w:jc w:val="both"/>
            </w:pPr>
            <w:r w:rsidRPr="00177AAE">
              <w:t>Nasiąkliwość wodą, %, nie więcej niż:</w:t>
            </w:r>
          </w:p>
        </w:tc>
        <w:tc>
          <w:tcPr>
            <w:tcW w:w="1984" w:type="dxa"/>
          </w:tcPr>
          <w:p w:rsidR="00AB5C52" w:rsidRPr="00177AAE" w:rsidRDefault="00AB5C52" w:rsidP="00802A3C">
            <w:pPr>
              <w:ind w:right="-59"/>
              <w:jc w:val="both"/>
            </w:pPr>
            <w:r w:rsidRPr="00177AAE">
              <w:t>5</w:t>
            </w:r>
          </w:p>
        </w:tc>
        <w:tc>
          <w:tcPr>
            <w:tcW w:w="1827" w:type="dxa"/>
          </w:tcPr>
          <w:p w:rsidR="00AB5C52" w:rsidRPr="00177AAE" w:rsidRDefault="00AB5C52" w:rsidP="00802A3C">
            <w:pPr>
              <w:ind w:right="-59"/>
              <w:jc w:val="both"/>
            </w:pPr>
            <w:r w:rsidRPr="00177AAE">
              <w:t>PN-B-06250</w:t>
            </w:r>
          </w:p>
        </w:tc>
      </w:tr>
      <w:tr w:rsidR="00AB5C52" w:rsidRPr="00177AAE" w:rsidTr="00802A3C">
        <w:tblPrEx>
          <w:tblCellMar>
            <w:top w:w="0" w:type="dxa"/>
            <w:bottom w:w="0" w:type="dxa"/>
          </w:tblCellMar>
        </w:tblPrEx>
        <w:tc>
          <w:tcPr>
            <w:tcW w:w="496" w:type="dxa"/>
          </w:tcPr>
          <w:p w:rsidR="00AB5C52" w:rsidRPr="00177AAE" w:rsidRDefault="00AB5C52" w:rsidP="00802A3C">
            <w:pPr>
              <w:ind w:right="-59"/>
              <w:jc w:val="both"/>
            </w:pPr>
            <w:r w:rsidRPr="00177AAE">
              <w:t>4</w:t>
            </w:r>
          </w:p>
        </w:tc>
        <w:tc>
          <w:tcPr>
            <w:tcW w:w="4961" w:type="dxa"/>
          </w:tcPr>
          <w:p w:rsidR="00AB5C52" w:rsidRPr="00177AAE" w:rsidRDefault="00AB5C52" w:rsidP="00802A3C">
            <w:pPr>
              <w:ind w:right="-59"/>
              <w:jc w:val="both"/>
            </w:pPr>
            <w:r w:rsidRPr="00177AAE">
              <w:t>Mrozoodporność po 150 cyklach, przy badaniu bezpośrednim, ubytek masy, %, nie więcej niż:</w:t>
            </w:r>
          </w:p>
        </w:tc>
        <w:tc>
          <w:tcPr>
            <w:tcW w:w="1984" w:type="dxa"/>
          </w:tcPr>
          <w:p w:rsidR="00AB5C52" w:rsidRPr="00177AAE" w:rsidRDefault="00AB5C52" w:rsidP="00802A3C">
            <w:pPr>
              <w:ind w:right="-59"/>
              <w:jc w:val="both"/>
            </w:pPr>
            <w:r w:rsidRPr="00177AAE">
              <w:t>5</w:t>
            </w:r>
          </w:p>
        </w:tc>
        <w:tc>
          <w:tcPr>
            <w:tcW w:w="1827" w:type="dxa"/>
          </w:tcPr>
          <w:p w:rsidR="00AB5C52" w:rsidRPr="00177AAE" w:rsidRDefault="00AB5C52" w:rsidP="00802A3C">
            <w:pPr>
              <w:ind w:right="-59"/>
              <w:jc w:val="both"/>
            </w:pPr>
            <w:r w:rsidRPr="00177AAE">
              <w:t>PN-B-06250</w:t>
            </w:r>
          </w:p>
        </w:tc>
      </w:tr>
    </w:tbl>
    <w:p w:rsidR="00AB5C52" w:rsidRPr="00177AAE" w:rsidRDefault="00AB5C52" w:rsidP="00AB5C52">
      <w:pPr>
        <w:ind w:right="-57"/>
        <w:jc w:val="both"/>
        <w:rPr>
          <w:b/>
          <w:bCs/>
        </w:rPr>
      </w:pPr>
      <w:r w:rsidRPr="00177AAE">
        <w:rPr>
          <w:b/>
        </w:rPr>
        <w:t>2.8.2.</w:t>
      </w:r>
      <w:r w:rsidRPr="00177AAE">
        <w:t xml:space="preserve"> </w:t>
      </w:r>
      <w:r w:rsidRPr="00177AAE">
        <w:rPr>
          <w:b/>
          <w:bCs/>
        </w:rPr>
        <w:t>Skład betonu</w:t>
      </w:r>
    </w:p>
    <w:p w:rsidR="00AB5C52" w:rsidRPr="00177AAE" w:rsidRDefault="00AB5C52" w:rsidP="00AB5C52">
      <w:pPr>
        <w:pStyle w:val="Tekstpodstawowy2"/>
        <w:rPr>
          <w:sz w:val="20"/>
        </w:rPr>
      </w:pPr>
    </w:p>
    <w:p w:rsidR="00AB5C52" w:rsidRPr="00177AAE" w:rsidRDefault="00AB5C52" w:rsidP="00AB5C52">
      <w:pPr>
        <w:pStyle w:val="Tekstpodstawowy2"/>
        <w:rPr>
          <w:sz w:val="20"/>
        </w:rPr>
      </w:pPr>
      <w:r w:rsidRPr="00177AAE">
        <w:rPr>
          <w:sz w:val="20"/>
        </w:rPr>
        <w:t>Skład betonu powinien być tak dobrany aby zapewniał osiągnięcie właściwości określonych w tablicy 3.</w:t>
      </w:r>
    </w:p>
    <w:p w:rsidR="00AB5C52" w:rsidRPr="00177AAE" w:rsidRDefault="00AB5C52" w:rsidP="00AB5C52">
      <w:pPr>
        <w:ind w:right="-59"/>
        <w:jc w:val="both"/>
      </w:pPr>
      <w:r w:rsidRPr="00177AAE">
        <w:t>Projekt składu betonu powinien zawierać:</w:t>
      </w:r>
    </w:p>
    <w:p w:rsidR="00AB5C52" w:rsidRPr="00177AAE" w:rsidRDefault="00AB5C52" w:rsidP="00AB5C52">
      <w:pPr>
        <w:numPr>
          <w:ilvl w:val="0"/>
          <w:numId w:val="3"/>
        </w:numPr>
        <w:autoSpaceDE w:val="0"/>
        <w:autoSpaceDN w:val="0"/>
        <w:adjustRightInd w:val="0"/>
        <w:ind w:right="-59"/>
        <w:jc w:val="both"/>
      </w:pPr>
      <w:r w:rsidRPr="00177AAE">
        <w:t>wyniki badań cementu, według PN-B-04300,</w:t>
      </w:r>
    </w:p>
    <w:p w:rsidR="00AB5C52" w:rsidRPr="00177AAE" w:rsidRDefault="00AB5C52" w:rsidP="00AB5C52">
      <w:pPr>
        <w:numPr>
          <w:ilvl w:val="0"/>
          <w:numId w:val="3"/>
        </w:numPr>
        <w:autoSpaceDE w:val="0"/>
        <w:autoSpaceDN w:val="0"/>
        <w:adjustRightInd w:val="0"/>
        <w:ind w:right="-59"/>
        <w:jc w:val="both"/>
      </w:pPr>
      <w:r w:rsidRPr="00177AAE">
        <w:t>w przypadkach wątpliwych – wyniki badań wody, według PN-B-32250,</w:t>
      </w:r>
    </w:p>
    <w:p w:rsidR="00AB5C52" w:rsidRPr="00177AAE" w:rsidRDefault="00AB5C52" w:rsidP="00AB5C52">
      <w:pPr>
        <w:numPr>
          <w:ilvl w:val="0"/>
          <w:numId w:val="3"/>
        </w:numPr>
        <w:autoSpaceDE w:val="0"/>
        <w:autoSpaceDN w:val="0"/>
        <w:adjustRightInd w:val="0"/>
        <w:ind w:right="-59"/>
        <w:jc w:val="both"/>
      </w:pPr>
      <w:r w:rsidRPr="00177AAE">
        <w:t>wyniki badań kruszywa (właściwości określone w tablicy 1,2),</w:t>
      </w:r>
    </w:p>
    <w:p w:rsidR="00AB5C52" w:rsidRPr="00177AAE" w:rsidRDefault="00AB5C52" w:rsidP="00AB5C52">
      <w:pPr>
        <w:numPr>
          <w:ilvl w:val="0"/>
          <w:numId w:val="3"/>
        </w:numPr>
        <w:autoSpaceDE w:val="0"/>
        <w:autoSpaceDN w:val="0"/>
        <w:adjustRightInd w:val="0"/>
        <w:ind w:right="-59"/>
        <w:jc w:val="both"/>
      </w:pPr>
      <w:r w:rsidRPr="00177AAE">
        <w:t>składniki betonu (zawartość kruszyw, cementu, wody i środka napowietrzającego),</w:t>
      </w:r>
    </w:p>
    <w:p w:rsidR="00AB5C52" w:rsidRPr="00177AAE" w:rsidRDefault="00AB5C52" w:rsidP="00AB5C52">
      <w:pPr>
        <w:numPr>
          <w:ilvl w:val="0"/>
          <w:numId w:val="3"/>
        </w:numPr>
        <w:autoSpaceDE w:val="0"/>
        <w:autoSpaceDN w:val="0"/>
        <w:adjustRightInd w:val="0"/>
        <w:ind w:right="-59"/>
        <w:jc w:val="both"/>
      </w:pPr>
      <w:r w:rsidRPr="00177AAE">
        <w:t>wyniki badań wytrzymałości na ściskanie po 7 i 28 dniach, według PN-S-96015,</w:t>
      </w:r>
    </w:p>
    <w:p w:rsidR="00AB5C52" w:rsidRPr="00177AAE" w:rsidRDefault="00AB5C52" w:rsidP="00AB5C52">
      <w:pPr>
        <w:numPr>
          <w:ilvl w:val="0"/>
          <w:numId w:val="3"/>
        </w:numPr>
        <w:autoSpaceDE w:val="0"/>
        <w:autoSpaceDN w:val="0"/>
        <w:adjustRightInd w:val="0"/>
        <w:ind w:right="-59"/>
        <w:jc w:val="both"/>
      </w:pPr>
      <w:r w:rsidRPr="00177AAE">
        <w:t>wyniki badań nasiąkliwości, według PN-B-06250,</w:t>
      </w:r>
    </w:p>
    <w:p w:rsidR="00AB5C52" w:rsidRPr="00177AAE" w:rsidRDefault="00AB5C52" w:rsidP="00AB5C52">
      <w:pPr>
        <w:numPr>
          <w:ilvl w:val="0"/>
          <w:numId w:val="3"/>
        </w:numPr>
        <w:autoSpaceDE w:val="0"/>
        <w:autoSpaceDN w:val="0"/>
        <w:adjustRightInd w:val="0"/>
        <w:ind w:right="-59"/>
        <w:jc w:val="both"/>
      </w:pPr>
      <w:r w:rsidRPr="00177AAE">
        <w:t>wyniki badań mrozoodporności, według PN-B-06250.</w:t>
      </w:r>
    </w:p>
    <w:p w:rsidR="00AB5C52" w:rsidRPr="00177AAE" w:rsidRDefault="00AB5C52" w:rsidP="00AB5C52">
      <w:pPr>
        <w:ind w:right="-59"/>
        <w:jc w:val="both"/>
      </w:pPr>
    </w:p>
    <w:p w:rsidR="00AB5C52" w:rsidRPr="00177AAE" w:rsidRDefault="00AB5C52" w:rsidP="00AB5C52">
      <w:pPr>
        <w:ind w:right="-59"/>
        <w:jc w:val="both"/>
        <w:rPr>
          <w:b/>
          <w:caps/>
        </w:rPr>
      </w:pPr>
      <w:r w:rsidRPr="00177AAE">
        <w:rPr>
          <w:b/>
          <w:caps/>
        </w:rPr>
        <w:t>3. Sprzęt</w:t>
      </w:r>
    </w:p>
    <w:p w:rsidR="00AB5C52" w:rsidRPr="00177AAE" w:rsidRDefault="00AB5C52" w:rsidP="00AB5C52">
      <w:pPr>
        <w:ind w:right="-59"/>
        <w:jc w:val="both"/>
        <w:rPr>
          <w:b/>
        </w:rPr>
      </w:pPr>
    </w:p>
    <w:p w:rsidR="00AB5C52" w:rsidRPr="00177AAE" w:rsidRDefault="00AB5C52" w:rsidP="00AB5C52">
      <w:pPr>
        <w:ind w:right="-59"/>
        <w:jc w:val="both"/>
        <w:rPr>
          <w:b/>
        </w:rPr>
      </w:pPr>
      <w:r w:rsidRPr="00177AAE">
        <w:rPr>
          <w:b/>
        </w:rPr>
        <w:t>3.1. Ogólne wymagania dotyczące sprzętu</w:t>
      </w:r>
    </w:p>
    <w:p w:rsidR="00AB5C52" w:rsidRPr="00177AAE" w:rsidRDefault="00AB5C52" w:rsidP="00AB5C52">
      <w:pPr>
        <w:ind w:right="-59"/>
        <w:jc w:val="both"/>
      </w:pPr>
    </w:p>
    <w:p w:rsidR="00AB5C52" w:rsidRPr="00177AAE" w:rsidRDefault="00AB5C52" w:rsidP="00AB5C52">
      <w:pPr>
        <w:ind w:right="-59"/>
        <w:jc w:val="both"/>
      </w:pPr>
      <w:r w:rsidRPr="00177AAE">
        <w:t>Ogólne wymagania dotyczące sprzętu podano w ST D.00.00.00 „Wymagania ogólne” pkt 3.</w:t>
      </w:r>
    </w:p>
    <w:p w:rsidR="00AB5C52" w:rsidRPr="00177AAE" w:rsidRDefault="00AB5C52" w:rsidP="00AB5C52">
      <w:pPr>
        <w:ind w:right="-59"/>
        <w:jc w:val="both"/>
      </w:pPr>
    </w:p>
    <w:p w:rsidR="00AB5C52" w:rsidRPr="00177AAE" w:rsidRDefault="00AB5C52" w:rsidP="00AB5C52">
      <w:pPr>
        <w:ind w:right="-59"/>
        <w:jc w:val="both"/>
        <w:rPr>
          <w:b/>
        </w:rPr>
      </w:pPr>
      <w:r w:rsidRPr="00177AAE">
        <w:rPr>
          <w:b/>
        </w:rPr>
        <w:t>3.2. Sprzęt do wykonywania nawierzchni betonowych</w:t>
      </w:r>
    </w:p>
    <w:p w:rsidR="00AB5C52" w:rsidRPr="00177AAE" w:rsidRDefault="00AB5C52" w:rsidP="00AB5C52">
      <w:pPr>
        <w:ind w:right="-59"/>
        <w:jc w:val="both"/>
      </w:pPr>
    </w:p>
    <w:p w:rsidR="00AB5C52" w:rsidRPr="00177AAE" w:rsidRDefault="00AB5C52" w:rsidP="00AB5C52">
      <w:pPr>
        <w:ind w:right="-59"/>
        <w:jc w:val="both"/>
      </w:pPr>
      <w:r w:rsidRPr="00177AAE">
        <w:t>Wykonawca przystępujący do wykonania nawierzchni betonowej powinien wykazać się możliwością korzystania z następującego sprzętu:</w:t>
      </w:r>
    </w:p>
    <w:p w:rsidR="00AB5C52" w:rsidRPr="00177AAE" w:rsidRDefault="00AB5C52" w:rsidP="00AB5C52">
      <w:pPr>
        <w:numPr>
          <w:ilvl w:val="0"/>
          <w:numId w:val="2"/>
        </w:numPr>
        <w:autoSpaceDE w:val="0"/>
        <w:autoSpaceDN w:val="0"/>
        <w:adjustRightInd w:val="0"/>
        <w:ind w:right="-59"/>
        <w:jc w:val="both"/>
      </w:pPr>
      <w:r w:rsidRPr="00177AAE">
        <w:t xml:space="preserve">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 </w:t>
      </w:r>
      <w:r w:rsidRPr="00177AAE">
        <w:sym w:font="Symbol" w:char="F0B1"/>
      </w:r>
      <w:r w:rsidRPr="00177AAE">
        <w:t xml:space="preserve">3 %, cement </w:t>
      </w:r>
      <w:r w:rsidRPr="00177AAE">
        <w:sym w:font="Symbol" w:char="F0B1"/>
      </w:r>
      <w:r w:rsidRPr="00177AAE">
        <w:t xml:space="preserve">0,5 %, woda </w:t>
      </w:r>
      <w:r w:rsidRPr="00177AAE">
        <w:sym w:font="Symbol" w:char="F0B1"/>
      </w:r>
      <w:r w:rsidRPr="00177AAE">
        <w:t>2 %. Inspektor Nadzoru może dopuścić objętościowe dozowanie wody,</w:t>
      </w:r>
    </w:p>
    <w:p w:rsidR="00AB5C52" w:rsidRPr="00177AAE" w:rsidRDefault="00AB5C52" w:rsidP="00AB5C52">
      <w:pPr>
        <w:numPr>
          <w:ilvl w:val="0"/>
          <w:numId w:val="2"/>
        </w:numPr>
        <w:autoSpaceDE w:val="0"/>
        <w:autoSpaceDN w:val="0"/>
        <w:adjustRightInd w:val="0"/>
        <w:ind w:right="-59"/>
        <w:jc w:val="both"/>
      </w:pPr>
      <w:r w:rsidRPr="00177AAE">
        <w:t>przewoźnych zbiorników na wodę,</w:t>
      </w:r>
    </w:p>
    <w:p w:rsidR="00AB5C52" w:rsidRPr="00177AAE" w:rsidRDefault="00AB5C52" w:rsidP="00AB5C52">
      <w:pPr>
        <w:numPr>
          <w:ilvl w:val="0"/>
          <w:numId w:val="2"/>
        </w:numPr>
        <w:autoSpaceDE w:val="0"/>
        <w:autoSpaceDN w:val="0"/>
        <w:adjustRightInd w:val="0"/>
        <w:ind w:right="-59"/>
        <w:jc w:val="both"/>
      </w:pPr>
      <w:r w:rsidRPr="00177AAE">
        <w:lastRenderedPageBreak/>
        <w:t>układarek albo równiarek do rozkładania mieszanki betonowej,</w:t>
      </w:r>
    </w:p>
    <w:p w:rsidR="00AB5C52" w:rsidRPr="00177AAE" w:rsidRDefault="00AB5C52" w:rsidP="00AB5C52">
      <w:pPr>
        <w:numPr>
          <w:ilvl w:val="0"/>
          <w:numId w:val="2"/>
        </w:numPr>
        <w:autoSpaceDE w:val="0"/>
        <w:autoSpaceDN w:val="0"/>
        <w:adjustRightInd w:val="0"/>
        <w:ind w:right="-59"/>
        <w:jc w:val="both"/>
      </w:pPr>
      <w:r w:rsidRPr="00177AAE">
        <w:t>mechanicznych urządzeń wibracyjnych do zagęszczania mieszanki betonowej,</w:t>
      </w:r>
    </w:p>
    <w:p w:rsidR="00AB5C52" w:rsidRPr="00177AAE" w:rsidRDefault="00AB5C52" w:rsidP="00AB5C52">
      <w:pPr>
        <w:numPr>
          <w:ilvl w:val="0"/>
          <w:numId w:val="2"/>
        </w:numPr>
        <w:autoSpaceDE w:val="0"/>
        <w:autoSpaceDN w:val="0"/>
        <w:adjustRightInd w:val="0"/>
        <w:ind w:right="-59"/>
        <w:jc w:val="both"/>
      </w:pPr>
      <w:r w:rsidRPr="00177AAE">
        <w:t>walców statycznych lub wibracyjnych do zagęszczania mieszanki betonowej,</w:t>
      </w:r>
    </w:p>
    <w:p w:rsidR="00AB5C52" w:rsidRPr="00177AAE" w:rsidRDefault="00AB5C52" w:rsidP="00AB5C52">
      <w:pPr>
        <w:numPr>
          <w:ilvl w:val="0"/>
          <w:numId w:val="2"/>
        </w:numPr>
        <w:autoSpaceDE w:val="0"/>
        <w:autoSpaceDN w:val="0"/>
        <w:adjustRightInd w:val="0"/>
        <w:ind w:right="-59"/>
        <w:jc w:val="both"/>
      </w:pPr>
      <w:r w:rsidRPr="00177AAE">
        <w:t>zagęszczarek płytowych, małych walców wibracyjnych do zagęszczania w miejscach trudno dostępnych.</w:t>
      </w:r>
    </w:p>
    <w:p w:rsidR="00AB5C52" w:rsidRPr="00177AAE" w:rsidRDefault="00AB5C52" w:rsidP="00AB5C52">
      <w:pPr>
        <w:ind w:right="-59"/>
        <w:jc w:val="both"/>
      </w:pPr>
    </w:p>
    <w:p w:rsidR="00AB5C52" w:rsidRPr="00177AAE" w:rsidRDefault="00AB5C52" w:rsidP="00AB5C52">
      <w:pPr>
        <w:ind w:right="-59"/>
        <w:jc w:val="both"/>
        <w:rPr>
          <w:b/>
          <w:caps/>
        </w:rPr>
      </w:pPr>
      <w:r w:rsidRPr="00177AAE">
        <w:rPr>
          <w:b/>
          <w:caps/>
        </w:rPr>
        <w:t>4. Transport</w:t>
      </w:r>
    </w:p>
    <w:p w:rsidR="00AB5C52" w:rsidRPr="00177AAE" w:rsidRDefault="00AB5C52" w:rsidP="00AB5C52">
      <w:pPr>
        <w:ind w:right="-59"/>
        <w:jc w:val="both"/>
        <w:rPr>
          <w:b/>
        </w:rPr>
      </w:pPr>
    </w:p>
    <w:p w:rsidR="00AB5C52" w:rsidRPr="00177AAE" w:rsidRDefault="00AB5C52" w:rsidP="00AB5C52">
      <w:pPr>
        <w:ind w:right="-59"/>
        <w:jc w:val="both"/>
        <w:rPr>
          <w:b/>
        </w:rPr>
      </w:pPr>
      <w:r w:rsidRPr="00177AAE">
        <w:rPr>
          <w:b/>
        </w:rPr>
        <w:t>4.1. Ogólne wymagania dotyczące transportu</w:t>
      </w:r>
    </w:p>
    <w:p w:rsidR="00AB5C52" w:rsidRPr="00177AAE" w:rsidRDefault="00AB5C52" w:rsidP="00AB5C52">
      <w:pPr>
        <w:ind w:right="-201"/>
        <w:jc w:val="both"/>
      </w:pPr>
    </w:p>
    <w:p w:rsidR="00AB5C52" w:rsidRPr="00177AAE" w:rsidRDefault="00AB5C52" w:rsidP="00AB5C52">
      <w:pPr>
        <w:ind w:right="-201"/>
        <w:jc w:val="both"/>
      </w:pPr>
      <w:r w:rsidRPr="00177AAE">
        <w:t>Ogólne wymagania dotyczące transportu podano w ST D.00.00.00 „Wymagania ogólne” pkt 4.</w:t>
      </w:r>
    </w:p>
    <w:p w:rsidR="00AB5C52" w:rsidRPr="00177AAE" w:rsidRDefault="00AB5C52" w:rsidP="00AB5C52">
      <w:pPr>
        <w:ind w:right="-59"/>
        <w:jc w:val="both"/>
      </w:pPr>
    </w:p>
    <w:p w:rsidR="00AB5C52" w:rsidRPr="00177AAE" w:rsidRDefault="00AB5C52" w:rsidP="00AB5C52">
      <w:pPr>
        <w:ind w:right="-59"/>
        <w:jc w:val="both"/>
        <w:rPr>
          <w:b/>
        </w:rPr>
      </w:pPr>
      <w:r w:rsidRPr="00177AAE">
        <w:rPr>
          <w:b/>
        </w:rPr>
        <w:t>4.2. Transport materiałów</w:t>
      </w:r>
    </w:p>
    <w:p w:rsidR="00AB5C52" w:rsidRPr="00177AAE" w:rsidRDefault="00AB5C52" w:rsidP="00AB5C52">
      <w:pPr>
        <w:pStyle w:val="Tekstpodstawowy"/>
        <w:rPr>
          <w:sz w:val="20"/>
        </w:rPr>
      </w:pPr>
    </w:p>
    <w:p w:rsidR="00AB5C52" w:rsidRPr="00177AAE" w:rsidRDefault="00AB5C52" w:rsidP="00AB5C52">
      <w:pPr>
        <w:pStyle w:val="Tekstpodstawowy"/>
        <w:rPr>
          <w:sz w:val="20"/>
        </w:rPr>
      </w:pPr>
      <w:r w:rsidRPr="00177AAE">
        <w:rPr>
          <w:sz w:val="20"/>
        </w:rPr>
        <w:t>Transport cementu powinien odbywać się zgodnie z BN-88/6731-08. Cement luzem należy przewozić cementowozami, natomiast cement workowany można przewozić dowolnymi środkami transportu, w sposób zabezpieczony przed zawilgoceniem.</w:t>
      </w:r>
    </w:p>
    <w:p w:rsidR="00AB5C52" w:rsidRPr="00177AAE" w:rsidRDefault="00AB5C52" w:rsidP="00AB5C52">
      <w:pPr>
        <w:jc w:val="both"/>
      </w:pPr>
      <w:r w:rsidRPr="00177AAE">
        <w:t>Kruszywo można przewozić dowolnymi środkami transportu w warunkach zabezpieczających je przed zanieczyszczeniem i zawilgoceniem.</w:t>
      </w:r>
    </w:p>
    <w:p w:rsidR="00AB5C52" w:rsidRPr="00177AAE" w:rsidRDefault="00AB5C52" w:rsidP="00AB5C52">
      <w:pPr>
        <w:jc w:val="both"/>
      </w:pPr>
      <w:r w:rsidRPr="00177AAE">
        <w:t>Masy zalewowe i preparaty powłokowe należy przewozić zgodnie z warunkami podanymi w świadectwach dopuszczenia.</w:t>
      </w:r>
    </w:p>
    <w:p w:rsidR="00AB5C52" w:rsidRPr="00177AAE" w:rsidRDefault="00AB5C52" w:rsidP="00AB5C52">
      <w:pPr>
        <w:ind w:right="-59"/>
        <w:jc w:val="both"/>
      </w:pPr>
      <w:r w:rsidRPr="00177AAE">
        <w:t>Transport masy betonowej powinien odbywać się zgodnie z PN-B-06250.</w:t>
      </w:r>
    </w:p>
    <w:p w:rsidR="00AB5C52" w:rsidRPr="00177AAE" w:rsidRDefault="00AB5C52" w:rsidP="00AB5C52">
      <w:pPr>
        <w:ind w:right="-59"/>
        <w:jc w:val="both"/>
      </w:pPr>
    </w:p>
    <w:p w:rsidR="00AB5C52" w:rsidRPr="00177AAE" w:rsidRDefault="00AB5C52" w:rsidP="00AB5C52">
      <w:pPr>
        <w:ind w:right="-59"/>
        <w:jc w:val="both"/>
        <w:rPr>
          <w:b/>
          <w:caps/>
        </w:rPr>
      </w:pPr>
      <w:r w:rsidRPr="00177AAE">
        <w:rPr>
          <w:b/>
          <w:caps/>
        </w:rPr>
        <w:t>5. Wykonanie robót</w:t>
      </w:r>
    </w:p>
    <w:p w:rsidR="00AB5C52" w:rsidRPr="00177AAE" w:rsidRDefault="00AB5C52" w:rsidP="00AB5C52">
      <w:pPr>
        <w:ind w:right="-59"/>
        <w:jc w:val="both"/>
        <w:rPr>
          <w:b/>
        </w:rPr>
      </w:pPr>
    </w:p>
    <w:p w:rsidR="00AB5C52" w:rsidRPr="00177AAE" w:rsidRDefault="00AB5C52" w:rsidP="00AB5C52">
      <w:pPr>
        <w:ind w:right="-59"/>
        <w:jc w:val="both"/>
        <w:rPr>
          <w:b/>
        </w:rPr>
      </w:pPr>
      <w:r w:rsidRPr="00177AAE">
        <w:rPr>
          <w:b/>
        </w:rPr>
        <w:t>5.1. Ogólne zasady wykonania robót</w:t>
      </w:r>
    </w:p>
    <w:p w:rsidR="00AB5C52" w:rsidRPr="00177AAE" w:rsidRDefault="00AB5C52" w:rsidP="00AB5C52">
      <w:pPr>
        <w:ind w:right="-59"/>
        <w:jc w:val="both"/>
      </w:pPr>
    </w:p>
    <w:p w:rsidR="00AB5C52" w:rsidRPr="00177AAE" w:rsidRDefault="00AB5C52" w:rsidP="00AB5C52">
      <w:pPr>
        <w:ind w:right="-59"/>
        <w:jc w:val="both"/>
      </w:pPr>
      <w:r w:rsidRPr="00177AAE">
        <w:t>Ogólne zasady wykonania robót podano w ST D.00.00.00 „Wymagania ogólne” pkt 5.</w:t>
      </w:r>
    </w:p>
    <w:p w:rsidR="00AB5C52" w:rsidRPr="00177AAE" w:rsidRDefault="00AB5C52" w:rsidP="00AB5C52">
      <w:pPr>
        <w:ind w:right="-59"/>
        <w:jc w:val="both"/>
      </w:pPr>
    </w:p>
    <w:p w:rsidR="00AB5C52" w:rsidRPr="00177AAE" w:rsidRDefault="00AB5C52" w:rsidP="00AB5C52">
      <w:pPr>
        <w:jc w:val="both"/>
        <w:rPr>
          <w:b/>
        </w:rPr>
      </w:pPr>
      <w:r w:rsidRPr="00177AAE">
        <w:rPr>
          <w:b/>
        </w:rPr>
        <w:t>5.2. Warunki przystąpienia do robót</w:t>
      </w:r>
    </w:p>
    <w:p w:rsidR="00AB5C52" w:rsidRPr="00177AAE" w:rsidRDefault="00AB5C52" w:rsidP="00AB5C52">
      <w:pPr>
        <w:jc w:val="both"/>
      </w:pPr>
    </w:p>
    <w:p w:rsidR="00AB5C52" w:rsidRPr="00177AAE" w:rsidRDefault="00AB5C52" w:rsidP="00AB5C52">
      <w:pPr>
        <w:jc w:val="both"/>
      </w:pPr>
      <w:r w:rsidRPr="00177AAE">
        <w:t>Nawierzchnia betonowa nie powinna być wykonywania w temperaturach niższych niż 5</w:t>
      </w:r>
      <w:r w:rsidRPr="00177AAE">
        <w:sym w:font="Symbol" w:char="F0B0"/>
      </w:r>
      <w:r w:rsidRPr="00177AAE">
        <w:t>C i nie wyższych niż 30</w:t>
      </w:r>
      <w:r w:rsidRPr="00177AAE">
        <w:sym w:font="Symbol" w:char="F0B0"/>
      </w:r>
      <w:r w:rsidRPr="00177AAE">
        <w:t>C. Przestrzeganie tych przedziałów temperatur zapewnia prawidłowy przebieg hydratacji cementu i twardnienia betonu, co gwarantuje uzyskanie wymaganej wytrzymałości i trwałości nawierzchni. Betonowania nie można wykonywać podczas opadów deszczu.</w:t>
      </w:r>
    </w:p>
    <w:p w:rsidR="00AB5C52" w:rsidRPr="00177AAE" w:rsidRDefault="00AB5C52" w:rsidP="00AB5C52">
      <w:pPr>
        <w:jc w:val="both"/>
        <w:rPr>
          <w:b/>
        </w:rPr>
      </w:pPr>
      <w:r w:rsidRPr="00177AAE">
        <w:rPr>
          <w:b/>
        </w:rPr>
        <w:t>5.3. Przygotowanie podłoża</w:t>
      </w:r>
    </w:p>
    <w:p w:rsidR="00AB5C52" w:rsidRPr="00177AAE" w:rsidRDefault="00AB5C52" w:rsidP="00AB5C52">
      <w:pPr>
        <w:jc w:val="both"/>
      </w:pPr>
    </w:p>
    <w:p w:rsidR="00AB5C52" w:rsidRPr="00177AAE" w:rsidRDefault="00AB5C52" w:rsidP="00AB5C52">
      <w:pPr>
        <w:jc w:val="both"/>
      </w:pPr>
      <w:r w:rsidRPr="00177AAE">
        <w:t xml:space="preserve">Podłożem nawierzchni betonowej jest podbudowa. Podbudowę będzie stanowić chudy beton wg ST D.04.06.01 „Podbudowa z chudego betonu”. Przed rozpoczęciem układania warstwy betonu nawierzchniowego podbudowę należy dokładanie oczyścić z kurzu, brudu oraz innych zanieczyszczeń. Podbudowę powinno się nawilżyć dla zabezpieczenia przed wchłanianiem wody ze świeżego rozłożonego betonu. Chudy beton, nawilżony w wystarczającym stopniu, </w:t>
      </w:r>
    </w:p>
    <w:p w:rsidR="00AB5C52" w:rsidRPr="00177AAE" w:rsidRDefault="00AB5C52" w:rsidP="00AB5C52">
      <w:pPr>
        <w:jc w:val="both"/>
      </w:pPr>
      <w:r w:rsidRPr="00177AAE">
        <w:t>powinien zostać przykryty folią w taki sposób, aby przy układaniu mieszanki betonowej nie nastąpiło jej przemieszczenie.</w:t>
      </w:r>
    </w:p>
    <w:p w:rsidR="00AB5C52" w:rsidRPr="00177AAE" w:rsidRDefault="00AB5C52" w:rsidP="00AB5C52">
      <w:pPr>
        <w:jc w:val="both"/>
      </w:pPr>
    </w:p>
    <w:p w:rsidR="00AB5C52" w:rsidRPr="00177AAE" w:rsidRDefault="00AB5C52" w:rsidP="00AB5C52">
      <w:pPr>
        <w:jc w:val="both"/>
        <w:rPr>
          <w:b/>
        </w:rPr>
      </w:pPr>
      <w:r w:rsidRPr="00177AAE">
        <w:rPr>
          <w:b/>
        </w:rPr>
        <w:t>5.4. Wytwarzanie mieszanki betonowej</w:t>
      </w:r>
    </w:p>
    <w:p w:rsidR="00AB5C52" w:rsidRPr="00177AAE" w:rsidRDefault="00AB5C52" w:rsidP="00AB5C52">
      <w:pPr>
        <w:jc w:val="both"/>
      </w:pPr>
    </w:p>
    <w:p w:rsidR="00AB5C52" w:rsidRPr="00177AAE" w:rsidRDefault="00AB5C52" w:rsidP="00AB5C52">
      <w:pPr>
        <w:jc w:val="both"/>
      </w:pPr>
      <w:r w:rsidRPr="00177AAE">
        <w:t>Mieszankę betonową o ściśle określonym składzie zawartym w recepcie laboratoryjnej, należy wytwarzać w mieszarkach stacjonarnych, gwarantujących otrzymanie jednorodnej mieszanki.</w:t>
      </w:r>
    </w:p>
    <w:p w:rsidR="00AB5C52" w:rsidRPr="00177AAE" w:rsidRDefault="00AB5C52" w:rsidP="00AB5C52">
      <w:pPr>
        <w:jc w:val="both"/>
      </w:pPr>
      <w:r w:rsidRPr="00177AAE">
        <w:t>Mieszanka po wyprodukowaniu powinna być od razu transportowana na miejsce wbudowania, w sposób zabezpieczony przed segregacją i wysychaniem.</w:t>
      </w:r>
    </w:p>
    <w:p w:rsidR="00AB5C52" w:rsidRPr="00177AAE" w:rsidRDefault="00AB5C52" w:rsidP="00AB5C52">
      <w:pPr>
        <w:jc w:val="both"/>
      </w:pPr>
    </w:p>
    <w:p w:rsidR="00AB5C52" w:rsidRPr="00177AAE" w:rsidRDefault="00AB5C52" w:rsidP="00AB5C52">
      <w:pPr>
        <w:jc w:val="both"/>
        <w:rPr>
          <w:b/>
        </w:rPr>
      </w:pPr>
      <w:r w:rsidRPr="00177AAE">
        <w:rPr>
          <w:b/>
        </w:rPr>
        <w:t>5.5. Wbudowywanie mieszanki betonowej</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Wbudowywanie mieszanki betonowej może się odbywać dwiema zasadniczymi metodami:</w:t>
      </w:r>
    </w:p>
    <w:p w:rsidR="00AB5C52" w:rsidRPr="00177AAE" w:rsidRDefault="00AB5C52" w:rsidP="00AB5C52">
      <w:pPr>
        <w:numPr>
          <w:ilvl w:val="0"/>
          <w:numId w:val="2"/>
        </w:numPr>
        <w:autoSpaceDE w:val="0"/>
        <w:autoSpaceDN w:val="0"/>
        <w:adjustRightInd w:val="0"/>
        <w:jc w:val="both"/>
      </w:pPr>
      <w:r w:rsidRPr="00177AAE">
        <w:t>w deskowaniu stałym (w prowadnicach),</w:t>
      </w:r>
    </w:p>
    <w:p w:rsidR="00AB5C52" w:rsidRPr="00177AAE" w:rsidRDefault="00AB5C52" w:rsidP="00AB5C52">
      <w:pPr>
        <w:numPr>
          <w:ilvl w:val="0"/>
          <w:numId w:val="2"/>
        </w:numPr>
        <w:autoSpaceDE w:val="0"/>
        <w:autoSpaceDN w:val="0"/>
        <w:adjustRightInd w:val="0"/>
        <w:jc w:val="both"/>
      </w:pPr>
      <w:r w:rsidRPr="00177AAE">
        <w:t>w deskowaniu przesuwnym (ślizgowym).</w:t>
      </w:r>
    </w:p>
    <w:p w:rsidR="00AB5C52" w:rsidRPr="00177AAE" w:rsidRDefault="00AB5C52" w:rsidP="00AB5C52">
      <w:pPr>
        <w:numPr>
          <w:ilvl w:val="12"/>
          <w:numId w:val="0"/>
        </w:numPr>
        <w:jc w:val="both"/>
      </w:pPr>
      <w:r w:rsidRPr="00177AAE">
        <w:t>Wbudowywanie mieszanki betonowej w nawierzchnię należy wykonywać mechanicznie, przy zastosowaniu odpowiedniego sprzętu, zapewniającego równomierne rozłożenie masy oraz zachowanie jej jednorodności, zgodnie z wymaganiami normy PN-S-96015.</w:t>
      </w:r>
    </w:p>
    <w:p w:rsidR="00AB5C52" w:rsidRPr="00177AAE" w:rsidRDefault="00AB5C52" w:rsidP="00AB5C52">
      <w:pPr>
        <w:numPr>
          <w:ilvl w:val="12"/>
          <w:numId w:val="0"/>
        </w:numPr>
        <w:jc w:val="both"/>
      </w:pPr>
      <w:r w:rsidRPr="00177AAE">
        <w:lastRenderedPageBreak/>
        <w:t>Dopuszcza się ręczne wbudowywanie mieszanki betonowej, przy układaniu małych, o nieregularnych kształtach powierzchni, po uzyskaniu na to zgody Inżyniera.</w:t>
      </w:r>
    </w:p>
    <w:p w:rsidR="00AB5C52" w:rsidRPr="00177AAE" w:rsidRDefault="00AB5C52" w:rsidP="00AB5C52">
      <w:pPr>
        <w:numPr>
          <w:ilvl w:val="12"/>
          <w:numId w:val="0"/>
        </w:numPr>
        <w:jc w:val="both"/>
      </w:pPr>
    </w:p>
    <w:p w:rsidR="00AB5C52" w:rsidRPr="00177AAE" w:rsidRDefault="00AB5C52" w:rsidP="00AB5C52">
      <w:pPr>
        <w:numPr>
          <w:ilvl w:val="12"/>
          <w:numId w:val="0"/>
        </w:numPr>
        <w:jc w:val="both"/>
        <w:rPr>
          <w:b/>
          <w:bCs/>
        </w:rPr>
      </w:pPr>
      <w:r w:rsidRPr="00177AAE">
        <w:rPr>
          <w:b/>
        </w:rPr>
        <w:t>5.5.1.</w:t>
      </w:r>
      <w:r w:rsidRPr="00177AAE">
        <w:t xml:space="preserve"> </w:t>
      </w:r>
      <w:r w:rsidRPr="00177AAE">
        <w:rPr>
          <w:b/>
          <w:bCs/>
        </w:rPr>
        <w:t>Wbudowywanie w deskowaniu stałym</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 xml:space="preserve">Wbudowywanie mieszanki betonowej w deskowaniu stałym odbywa się za pomocą maszyn poruszających się po prowadnicach. Prowadnice powinny być przytwierdzone do podłoża w sposób uniemożliwiający ich przemieszczanie i zapewniający ciągłość na złączach. Powierzchnie styku </w:t>
      </w:r>
      <w:proofErr w:type="spellStart"/>
      <w:r w:rsidRPr="00177AAE">
        <w:t>deskowań</w:t>
      </w:r>
      <w:proofErr w:type="spellEnd"/>
      <w:r w:rsidRPr="00177AAE">
        <w:t xml:space="preserve"> z mieszanką betonową muszą być gładkie, czyste, pozbawione resztek stwardniałego betonu i natłuszczone olejem mineralnym w sposób uniemożliwiający przyczepność betonu do prowadnic.</w:t>
      </w:r>
    </w:p>
    <w:p w:rsidR="00AB5C52" w:rsidRPr="00177AAE" w:rsidRDefault="00AB5C52" w:rsidP="00AB5C52">
      <w:pPr>
        <w:numPr>
          <w:ilvl w:val="12"/>
          <w:numId w:val="0"/>
        </w:numPr>
        <w:jc w:val="both"/>
      </w:pPr>
      <w:r w:rsidRPr="00177AAE">
        <w:t>Ustawienie prowadnic winno być takie, ażeby zapewniało uzyskanie przez nawierzchnię wymaganej niwelety i spadków podłużnych i poprzecznych.</w:t>
      </w:r>
    </w:p>
    <w:p w:rsidR="00AB5C52" w:rsidRPr="00177AAE" w:rsidRDefault="00AB5C52" w:rsidP="00AB5C52">
      <w:pPr>
        <w:numPr>
          <w:ilvl w:val="12"/>
          <w:numId w:val="0"/>
        </w:numPr>
        <w:jc w:val="both"/>
      </w:pPr>
    </w:p>
    <w:p w:rsidR="00AB5C52" w:rsidRPr="00177AAE" w:rsidRDefault="00AB5C52" w:rsidP="00AB5C52">
      <w:pPr>
        <w:numPr>
          <w:ilvl w:val="12"/>
          <w:numId w:val="0"/>
        </w:numPr>
        <w:jc w:val="both"/>
        <w:rPr>
          <w:b/>
          <w:bCs/>
        </w:rPr>
      </w:pPr>
      <w:r w:rsidRPr="00177AAE">
        <w:rPr>
          <w:b/>
        </w:rPr>
        <w:t>5.5.2.</w:t>
      </w:r>
      <w:r w:rsidRPr="00177AAE">
        <w:t xml:space="preserve"> </w:t>
      </w:r>
      <w:r w:rsidRPr="00177AAE">
        <w:rPr>
          <w:b/>
          <w:bCs/>
        </w:rPr>
        <w:t>Wbudowywanie w deskowaniu przesuwnym</w:t>
      </w:r>
    </w:p>
    <w:p w:rsidR="00AB5C52" w:rsidRPr="00177AAE" w:rsidRDefault="00AB5C52" w:rsidP="00AB5C52">
      <w:pPr>
        <w:pStyle w:val="Tekstpodstawowy"/>
        <w:numPr>
          <w:ilvl w:val="12"/>
          <w:numId w:val="0"/>
        </w:numPr>
        <w:rPr>
          <w:sz w:val="20"/>
        </w:rPr>
      </w:pPr>
    </w:p>
    <w:p w:rsidR="00AB5C52" w:rsidRPr="00177AAE" w:rsidRDefault="00AB5C52" w:rsidP="00AB5C52">
      <w:pPr>
        <w:pStyle w:val="Tekstpodstawowy"/>
        <w:numPr>
          <w:ilvl w:val="12"/>
          <w:numId w:val="0"/>
        </w:numPr>
        <w:rPr>
          <w:sz w:val="20"/>
        </w:rPr>
      </w:pPr>
      <w:r w:rsidRPr="00177AAE">
        <w:rPr>
          <w:sz w:val="20"/>
        </w:rPr>
        <w:t>Wbudowywanie mieszanki betonowej dokonuje się rozkładarką, która przesuwając się formuje płytą betonową, ograniczając ją z boku deskowaniem ślizgowym.</w:t>
      </w:r>
    </w:p>
    <w:p w:rsidR="00AB5C52" w:rsidRPr="00177AAE" w:rsidRDefault="00AB5C52" w:rsidP="00AB5C52">
      <w:pPr>
        <w:numPr>
          <w:ilvl w:val="12"/>
          <w:numId w:val="0"/>
        </w:numPr>
        <w:jc w:val="both"/>
      </w:pPr>
      <w:r w:rsidRPr="00177AAE">
        <w:t xml:space="preserve">Przed przystąpieniem do układania nawierzchni należy wykonać czynności zabezpieczające sterowanie wysokościowe układarki. Drut profilujący układarki musi być napięty w taki sposób, aby jego napięcie pod naciskiem czujnika maszyny, nie było widoczne. Odchyłka drutu profilującego od wymaganej wysokości w odniesieniu do sieci punktów wysokościowych, nie może przekraczać </w:t>
      </w:r>
      <w:r w:rsidRPr="00177AAE">
        <w:sym w:font="Symbol" w:char="F0B1"/>
      </w:r>
      <w:r w:rsidRPr="00177AAE">
        <w:t xml:space="preserve">3 mm. Odstęp punktów podparcia drutu profilującego nie może być większy niż 6 do </w:t>
      </w:r>
      <w:smartTag w:uri="urn:schemas-microsoft-com:office:smarttags" w:element="metricconverter">
        <w:smartTagPr>
          <w:attr w:name="ProductID" w:val="8 m"/>
        </w:smartTagPr>
        <w:r w:rsidRPr="00177AAE">
          <w:t>8 m</w:t>
        </w:r>
      </w:smartTag>
      <w:r w:rsidRPr="00177AAE">
        <w:t>.</w:t>
      </w:r>
    </w:p>
    <w:p w:rsidR="00AB5C52" w:rsidRPr="00177AAE" w:rsidRDefault="00AB5C52" w:rsidP="00AB5C52">
      <w:pPr>
        <w:numPr>
          <w:ilvl w:val="12"/>
          <w:numId w:val="0"/>
        </w:numPr>
        <w:jc w:val="both"/>
      </w:pPr>
      <w:r w:rsidRPr="00177AAE">
        <w:t xml:space="preserve">Zespół wibratorów układarki powinien być wyregulowany w ten sposób, by zagęszczenie masy betonowej było równomierne na całej szerokości i grubości wbudowywanego betonu. Nie wolno dopuszczać do </w:t>
      </w:r>
      <w:proofErr w:type="spellStart"/>
      <w:r w:rsidRPr="00177AAE">
        <w:t>przewibrowania</w:t>
      </w:r>
      <w:proofErr w:type="spellEnd"/>
      <w:r w:rsidRPr="00177AAE">
        <w:t xml:space="preserve"> mieszanki betonowej. Mieszankę betonową należy wbudować nie później niż 45 minut po jej wyprodukowaniu. Prędkość przesuwu układarki powinna wynosić około 1,5 m/min.</w:t>
      </w:r>
    </w:p>
    <w:p w:rsidR="00AB5C52" w:rsidRPr="00177AAE" w:rsidRDefault="00AB5C52" w:rsidP="00AB5C52">
      <w:pPr>
        <w:numPr>
          <w:ilvl w:val="12"/>
          <w:numId w:val="0"/>
        </w:numPr>
        <w:jc w:val="both"/>
      </w:pPr>
      <w:r w:rsidRPr="00177AAE">
        <w:t>Ruch układarki powinien być płynny, bez zatrzymań, co zabezpiecza przed powstaniem nierówności. W przypadku nieplanowanej przerwy w betonowaniu, należy na nawierzchni wykonać szczelinę roboczą.</w:t>
      </w:r>
    </w:p>
    <w:p w:rsidR="00AB5C52" w:rsidRPr="00177AAE" w:rsidRDefault="00AB5C52" w:rsidP="00AB5C52">
      <w:pPr>
        <w:numPr>
          <w:ilvl w:val="12"/>
          <w:numId w:val="0"/>
        </w:numPr>
        <w:jc w:val="both"/>
      </w:pPr>
      <w:r w:rsidRPr="00177AAE">
        <w:t>Powierzchnia ułożonej mieszanki musi być równa i zamknięta. Skrapianie wodą przed i po zagęszczeniu, zacieranie szczotką w celu łatwiejszego zamknięcia powierzchni betonu lub dodatkowe pokrywanie powierzchni zaprawą cementową jest niedopuszczalne.</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p>
    <w:p w:rsidR="00AB5C52" w:rsidRPr="00177AAE" w:rsidRDefault="00AB5C52" w:rsidP="00AB5C52">
      <w:pPr>
        <w:numPr>
          <w:ilvl w:val="12"/>
          <w:numId w:val="0"/>
        </w:numPr>
        <w:jc w:val="both"/>
      </w:pPr>
    </w:p>
    <w:p w:rsidR="00AB5C52" w:rsidRPr="00177AAE" w:rsidRDefault="00AB5C52" w:rsidP="00AB5C52">
      <w:pPr>
        <w:pStyle w:val="tekst"/>
        <w:numPr>
          <w:ilvl w:val="12"/>
          <w:numId w:val="0"/>
        </w:numPr>
        <w:spacing w:line="240" w:lineRule="auto"/>
        <w:rPr>
          <w:b/>
          <w:sz w:val="20"/>
        </w:rPr>
      </w:pPr>
      <w:r w:rsidRPr="00177AAE">
        <w:rPr>
          <w:b/>
          <w:sz w:val="20"/>
        </w:rPr>
        <w:t>5.6. Pielęgnacja nawierzchni</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Dla zabezpieczenia świeżego betonu nawierzchni przed skutkami szybkiego odparowania wody, należy stosować pielęgnację powłokową, jako metodę najbardziej skuteczną i najmniej pracochłonną.</w:t>
      </w:r>
    </w:p>
    <w:p w:rsidR="00AB5C52" w:rsidRPr="00177AAE" w:rsidRDefault="00AB5C52" w:rsidP="00AB5C52">
      <w:pPr>
        <w:numPr>
          <w:ilvl w:val="12"/>
          <w:numId w:val="0"/>
        </w:numPr>
        <w:jc w:val="both"/>
      </w:pPr>
      <w:r w:rsidRPr="00177AAE">
        <w:t>Preparat powłokowy należy natryskiwać możliwie szybko po zakończeniu wbudowywania betonu, lecz nie później niż 90 minut od zakończenia zagęszczania. Preparatem powłokowym należy również pokryć boczne powierzchnie płyt.</w:t>
      </w:r>
    </w:p>
    <w:p w:rsidR="00AB5C52" w:rsidRPr="00177AAE" w:rsidRDefault="00AB5C52" w:rsidP="00AB5C52">
      <w:pPr>
        <w:numPr>
          <w:ilvl w:val="12"/>
          <w:numId w:val="0"/>
        </w:numPr>
        <w:jc w:val="both"/>
      </w:pPr>
      <w:r w:rsidRPr="00177AAE">
        <w:t>W przypadkach słonecznej, wietrznej i suchej pogody (wilgotność powietrza poniżej 60 %) powierzchnia betonu powinna być – mimo naniesienia preparatu powłokowego – dodatkowo skrapiania wodą.</w:t>
      </w:r>
    </w:p>
    <w:p w:rsidR="00AB5C52" w:rsidRPr="00177AAE" w:rsidRDefault="00AB5C52" w:rsidP="00AB5C52">
      <w:pPr>
        <w:numPr>
          <w:ilvl w:val="12"/>
          <w:numId w:val="0"/>
        </w:numPr>
        <w:jc w:val="both"/>
      </w:pPr>
      <w:r w:rsidRPr="00177AAE">
        <w:t xml:space="preserve">W uzasadnionych przypadkach dopuszcza się stosowanie pielęgnacji polegającej na przykryciu nawierzchni cienką warstwą piasku, o grubości co najmniej </w:t>
      </w:r>
      <w:smartTag w:uri="urn:schemas-microsoft-com:office:smarttags" w:element="metricconverter">
        <w:smartTagPr>
          <w:attr w:name="ProductID" w:val="5 cm"/>
        </w:smartTagPr>
        <w:r w:rsidRPr="00177AAE">
          <w:t>5 cm</w:t>
        </w:r>
      </w:smartTag>
      <w:r w:rsidRPr="00177AAE">
        <w:t>, utrzymywanego stale w stanie wilgotnym przez 7 do 10 dni.</w:t>
      </w:r>
    </w:p>
    <w:p w:rsidR="00AB5C52" w:rsidRPr="00177AAE" w:rsidRDefault="00AB5C52" w:rsidP="00AB5C52">
      <w:pPr>
        <w:numPr>
          <w:ilvl w:val="12"/>
          <w:numId w:val="0"/>
        </w:numPr>
        <w:jc w:val="both"/>
      </w:pPr>
      <w:r w:rsidRPr="00177AAE">
        <w:t>Stosowanie innych środków do pielęgnacji nawierzchni (np. przykrycie folią, wilgotnymi tkaninami technicznymi itp.) wymaga każdorazowej zgody Inspektora Nadzoru.</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5.7. Wykonanie szczelin</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Rodzaje i rozmieszczenie szczelin w nawierzchni powinno być zgodne z dokumentacją projektową. W nawierzchniach są stosowane następujące rodzaje szczelin:</w:t>
      </w:r>
    </w:p>
    <w:p w:rsidR="00AB5C52" w:rsidRPr="00177AAE" w:rsidRDefault="00AB5C52" w:rsidP="00AB5C52">
      <w:pPr>
        <w:numPr>
          <w:ilvl w:val="0"/>
          <w:numId w:val="2"/>
        </w:numPr>
        <w:autoSpaceDE w:val="0"/>
        <w:autoSpaceDN w:val="0"/>
        <w:adjustRightInd w:val="0"/>
        <w:jc w:val="both"/>
      </w:pPr>
      <w:r w:rsidRPr="00177AAE">
        <w:t>szczeliny skurczowe poprzeczne,</w:t>
      </w:r>
    </w:p>
    <w:p w:rsidR="00AB5C52" w:rsidRPr="00177AAE" w:rsidRDefault="00AB5C52" w:rsidP="00AB5C52">
      <w:pPr>
        <w:numPr>
          <w:ilvl w:val="0"/>
          <w:numId w:val="2"/>
        </w:numPr>
        <w:autoSpaceDE w:val="0"/>
        <w:autoSpaceDN w:val="0"/>
        <w:adjustRightInd w:val="0"/>
        <w:jc w:val="both"/>
      </w:pPr>
      <w:r w:rsidRPr="00177AAE">
        <w:t>szczeliny podłużne,</w:t>
      </w:r>
    </w:p>
    <w:p w:rsidR="00AB5C52" w:rsidRPr="00177AAE" w:rsidRDefault="00AB5C52" w:rsidP="00AB5C52">
      <w:pPr>
        <w:numPr>
          <w:ilvl w:val="0"/>
          <w:numId w:val="2"/>
        </w:numPr>
        <w:autoSpaceDE w:val="0"/>
        <w:autoSpaceDN w:val="0"/>
        <w:adjustRightInd w:val="0"/>
        <w:jc w:val="both"/>
      </w:pPr>
      <w:r w:rsidRPr="00177AAE">
        <w:t>szczeliny rozszerzania poprzeczne i podłużne,</w:t>
      </w:r>
    </w:p>
    <w:p w:rsidR="00AB5C52" w:rsidRPr="00177AAE" w:rsidRDefault="00AB5C52" w:rsidP="00AB5C52">
      <w:pPr>
        <w:jc w:val="both"/>
      </w:pPr>
      <w:r w:rsidRPr="00177AAE">
        <w:t>Szczeliny skurczowe poprzeczne należy wykonywać przez nacinanie stwardniałego betonu tarczowymi piłami mechanicznymi na głębokość 1/3 grubości płyty. Nacinanie szczelin powinno być wykonane w dwóch etapach:</w:t>
      </w:r>
    </w:p>
    <w:p w:rsidR="00AB5C52" w:rsidRPr="00177AAE" w:rsidRDefault="00AB5C52" w:rsidP="00AB5C52">
      <w:pPr>
        <w:numPr>
          <w:ilvl w:val="0"/>
          <w:numId w:val="2"/>
        </w:numPr>
        <w:autoSpaceDE w:val="0"/>
        <w:autoSpaceDN w:val="0"/>
        <w:adjustRightInd w:val="0"/>
        <w:jc w:val="both"/>
      </w:pPr>
      <w:r w:rsidRPr="00177AAE">
        <w:t xml:space="preserve">pierwsze cięcie, w czasie od 10 do 24 godzin po ułożeniu nawierzchni wykonuje się tarczą grubości </w:t>
      </w:r>
      <w:smartTag w:uri="urn:schemas-microsoft-com:office:smarttags" w:element="metricconverter">
        <w:smartTagPr>
          <w:attr w:name="ProductID" w:val="3 mm"/>
        </w:smartTagPr>
        <w:r w:rsidRPr="00177AAE">
          <w:t>3 mm</w:t>
        </w:r>
      </w:smartTag>
      <w:r w:rsidRPr="00177AAE">
        <w:t xml:space="preserve"> na głębokość 1/3 grubości nawierzchni,</w:t>
      </w:r>
    </w:p>
    <w:p w:rsidR="00AB5C52" w:rsidRPr="00177AAE" w:rsidRDefault="00AB5C52" w:rsidP="00AB5C52">
      <w:pPr>
        <w:numPr>
          <w:ilvl w:val="0"/>
          <w:numId w:val="2"/>
        </w:numPr>
        <w:autoSpaceDE w:val="0"/>
        <w:autoSpaceDN w:val="0"/>
        <w:adjustRightInd w:val="0"/>
        <w:jc w:val="both"/>
      </w:pPr>
      <w:r w:rsidRPr="00177AAE">
        <w:lastRenderedPageBreak/>
        <w:t xml:space="preserve">drugie cięcie, mając na celu poszerzenie szczeliny, wykonuje się w terminie późniejszym, do szerokości </w:t>
      </w:r>
      <w:smartTag w:uri="urn:schemas-microsoft-com:office:smarttags" w:element="metricconverter">
        <w:smartTagPr>
          <w:attr w:name="ProductID" w:val="8 mm"/>
        </w:smartTagPr>
        <w:r w:rsidRPr="00177AAE">
          <w:t>8 mm</w:t>
        </w:r>
      </w:smartTag>
      <w:r w:rsidRPr="00177AAE">
        <w:t xml:space="preserve"> i głębokości </w:t>
      </w:r>
      <w:smartTag w:uri="urn:schemas-microsoft-com:office:smarttags" w:element="metricconverter">
        <w:smartTagPr>
          <w:attr w:name="ProductID" w:val="20 mm"/>
        </w:smartTagPr>
        <w:r w:rsidRPr="00177AAE">
          <w:t>20 mm</w:t>
        </w:r>
      </w:smartTag>
      <w:r w:rsidRPr="00177AAE">
        <w:t>.</w:t>
      </w:r>
    </w:p>
    <w:p w:rsidR="00AB5C52" w:rsidRPr="00177AAE" w:rsidRDefault="00AB5C52" w:rsidP="00AB5C52">
      <w:pPr>
        <w:jc w:val="both"/>
      </w:pPr>
      <w:r w:rsidRPr="00177AAE">
        <w:t xml:space="preserve">Szczeliny konstrukcyjne podłużne powstają na styku pasm betonu, wbudowywanych układarką ślizgową. Krawędź boczna istniejącego pasa betonu – przed ułożeniem nowego – smaruje się dokładnie asfaltem lub emulsją asfaltową dla zabezpieczenia przed połączeniem betonu obu pasm. Po stwardnieniu betonu, przy użyciu tarczowej piły, wykonuje się szczelinę o głębokości </w:t>
      </w:r>
      <w:smartTag w:uri="urn:schemas-microsoft-com:office:smarttags" w:element="metricconverter">
        <w:smartTagPr>
          <w:attr w:name="ProductID" w:val="20 mm"/>
        </w:smartTagPr>
        <w:r w:rsidRPr="00177AAE">
          <w:t>20 mm</w:t>
        </w:r>
      </w:smartTag>
      <w:r w:rsidRPr="00177AAE">
        <w:t xml:space="preserve"> i szerokości </w:t>
      </w:r>
      <w:smartTag w:uri="urn:schemas-microsoft-com:office:smarttags" w:element="metricconverter">
        <w:smartTagPr>
          <w:attr w:name="ProductID" w:val="8 mm"/>
        </w:smartTagPr>
        <w:r w:rsidRPr="00177AAE">
          <w:t>8 mm</w:t>
        </w:r>
      </w:smartTag>
      <w:r w:rsidRPr="00177AAE">
        <w:t>.</w:t>
      </w:r>
    </w:p>
    <w:p w:rsidR="00AB5C52" w:rsidRPr="00177AAE" w:rsidRDefault="00AB5C52" w:rsidP="00AB5C52">
      <w:pPr>
        <w:jc w:val="both"/>
      </w:pPr>
      <w:r w:rsidRPr="00177AAE">
        <w:t>Szczeliny rozszerzania wykonuje się w dwóch etapach:</w:t>
      </w:r>
    </w:p>
    <w:p w:rsidR="00AB5C52" w:rsidRPr="00177AAE" w:rsidRDefault="00AB5C52" w:rsidP="00AB5C52">
      <w:pPr>
        <w:numPr>
          <w:ilvl w:val="0"/>
          <w:numId w:val="2"/>
        </w:numPr>
        <w:autoSpaceDE w:val="0"/>
        <w:autoSpaceDN w:val="0"/>
        <w:adjustRightInd w:val="0"/>
        <w:jc w:val="both"/>
      </w:pPr>
      <w:r w:rsidRPr="00177AAE">
        <w:t xml:space="preserve">pierwsze cięcie wykonuje się w czasie od 10 do 24 godzin od ułożenia betonu, na pełną grubość płyty, przy użyciu tarczy o grubości co najmniej </w:t>
      </w:r>
      <w:smartTag w:uri="urn:schemas-microsoft-com:office:smarttags" w:element="metricconverter">
        <w:smartTagPr>
          <w:attr w:name="ProductID" w:val="6 mm"/>
        </w:smartTagPr>
        <w:r w:rsidRPr="00177AAE">
          <w:t>6 mm</w:t>
        </w:r>
      </w:smartTag>
      <w:r w:rsidRPr="00177AAE">
        <w:t>,</w:t>
      </w:r>
    </w:p>
    <w:p w:rsidR="00AB5C52" w:rsidRPr="00177AAE" w:rsidRDefault="00AB5C52" w:rsidP="00AB5C52">
      <w:pPr>
        <w:numPr>
          <w:ilvl w:val="0"/>
          <w:numId w:val="2"/>
        </w:numPr>
        <w:autoSpaceDE w:val="0"/>
        <w:autoSpaceDN w:val="0"/>
        <w:adjustRightInd w:val="0"/>
        <w:jc w:val="both"/>
      </w:pPr>
      <w:r w:rsidRPr="00177AAE">
        <w:t xml:space="preserve">drugie cięcie, w stwardniałym betonie, wykonuje się o szerokości </w:t>
      </w:r>
      <w:smartTag w:uri="urn:schemas-microsoft-com:office:smarttags" w:element="metricconverter">
        <w:smartTagPr>
          <w:attr w:name="ProductID" w:val="20 mm"/>
        </w:smartTagPr>
        <w:r w:rsidRPr="00177AAE">
          <w:t>20 mm</w:t>
        </w:r>
      </w:smartTag>
      <w:r w:rsidRPr="00177AAE">
        <w:t xml:space="preserve"> i głębokości </w:t>
      </w:r>
      <w:smartTag w:uri="urn:schemas-microsoft-com:office:smarttags" w:element="metricconverter">
        <w:smartTagPr>
          <w:attr w:name="ProductID" w:val="30 mm"/>
        </w:smartTagPr>
        <w:r w:rsidRPr="00177AAE">
          <w:t>30 mm</w:t>
        </w:r>
      </w:smartTag>
      <w:r w:rsidRPr="00177AAE">
        <w:t>.</w:t>
      </w:r>
    </w:p>
    <w:p w:rsidR="00AB5C52" w:rsidRPr="00177AAE" w:rsidRDefault="00AB5C52" w:rsidP="00AB5C52">
      <w:pPr>
        <w:jc w:val="both"/>
      </w:pPr>
      <w:r w:rsidRPr="00177AAE">
        <w:t xml:space="preserve">Wymiary wykonanych szczelin (szerokość i głębokość) w stosunku do projektowanych, nie mogą się różnić więcej niż </w:t>
      </w:r>
      <w:r w:rsidRPr="00177AAE">
        <w:sym w:font="Symbol" w:char="F0B1"/>
      </w:r>
      <w:r w:rsidRPr="00177AAE">
        <w:t>10 %.</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5.8. Wypełnianie szczelin masami zalewowymi</w:t>
      </w:r>
    </w:p>
    <w:p w:rsidR="00AB5C52" w:rsidRPr="00177AAE" w:rsidRDefault="00AB5C52" w:rsidP="00AB5C52">
      <w:pPr>
        <w:pStyle w:val="tekst"/>
        <w:tabs>
          <w:tab w:val="left" w:pos="0"/>
        </w:tabs>
        <w:spacing w:line="240" w:lineRule="auto"/>
        <w:rPr>
          <w:sz w:val="20"/>
        </w:rPr>
      </w:pPr>
    </w:p>
    <w:p w:rsidR="00AB5C52" w:rsidRPr="00177AAE" w:rsidRDefault="00AB5C52" w:rsidP="00AB5C52">
      <w:pPr>
        <w:pStyle w:val="tekst"/>
        <w:tabs>
          <w:tab w:val="left" w:pos="0"/>
        </w:tabs>
        <w:spacing w:line="240" w:lineRule="auto"/>
        <w:rPr>
          <w:sz w:val="20"/>
        </w:rPr>
      </w:pPr>
      <w:r w:rsidRPr="00177AAE">
        <w:rPr>
          <w:sz w:val="20"/>
        </w:rPr>
        <w:t>Przed przystąpieniem do wypełniania szczelin, muszą być one dokładnie oczyszczone z zanieczyszczeń obcych, pozostałości po cięciu betonu itp. Pionowe ściany szczelin muszą być suche, czyste, nie wykazywać pozostałości pylastych.</w:t>
      </w:r>
    </w:p>
    <w:p w:rsidR="00AB5C52" w:rsidRPr="00177AAE" w:rsidRDefault="00AB5C52" w:rsidP="00AB5C52">
      <w:pPr>
        <w:pStyle w:val="tekst"/>
        <w:tabs>
          <w:tab w:val="left" w:pos="0"/>
        </w:tabs>
        <w:spacing w:line="240" w:lineRule="auto"/>
        <w:rPr>
          <w:sz w:val="20"/>
        </w:rPr>
      </w:pPr>
      <w:r w:rsidRPr="00177AAE">
        <w:rPr>
          <w:sz w:val="20"/>
        </w:rPr>
        <w:t>Wypełnianie szczelin masami, zarówno na gorąco jak i na zimno, wolno wykonywać w temperaturze powyżej 10</w:t>
      </w:r>
      <w:r w:rsidRPr="00177AAE">
        <w:rPr>
          <w:sz w:val="20"/>
        </w:rPr>
        <w:sym w:font="Symbol" w:char="F0B0"/>
      </w:r>
      <w:r w:rsidRPr="00177AAE">
        <w:rPr>
          <w:sz w:val="20"/>
        </w:rPr>
        <w:t>C przy bezdeszczowej, możliwie bezwietrznej pogodzie.</w:t>
      </w:r>
    </w:p>
    <w:p w:rsidR="00AB5C52" w:rsidRPr="00177AAE" w:rsidRDefault="00AB5C52" w:rsidP="00AB5C52">
      <w:pPr>
        <w:pStyle w:val="tekst"/>
        <w:tabs>
          <w:tab w:val="left" w:pos="0"/>
        </w:tabs>
        <w:spacing w:line="240" w:lineRule="auto"/>
        <w:rPr>
          <w:sz w:val="20"/>
        </w:rPr>
      </w:pPr>
      <w:r w:rsidRPr="00177AAE">
        <w:rPr>
          <w:sz w:val="20"/>
        </w:rPr>
        <w:t xml:space="preserve">Nawierzchnia, po oczyszczeniu szczelin wewnątrz, powinna być oczyszczona (zamieciona) po obu stronach szczeliny, pasem o szerokości około </w:t>
      </w:r>
      <w:smartTag w:uri="urn:schemas-microsoft-com:office:smarttags" w:element="metricconverter">
        <w:smartTagPr>
          <w:attr w:name="ProductID" w:val="1 m"/>
        </w:smartTagPr>
        <w:r w:rsidRPr="00177AAE">
          <w:rPr>
            <w:sz w:val="20"/>
          </w:rPr>
          <w:t>1 m</w:t>
        </w:r>
      </w:smartTag>
      <w:r w:rsidRPr="00177AAE">
        <w:rPr>
          <w:sz w:val="20"/>
        </w:rPr>
        <w:t>.</w:t>
      </w:r>
    </w:p>
    <w:p w:rsidR="00AB5C52" w:rsidRPr="00177AAE" w:rsidRDefault="00AB5C52" w:rsidP="00AB5C52">
      <w:pPr>
        <w:pStyle w:val="tekst"/>
        <w:tabs>
          <w:tab w:val="left" w:pos="0"/>
        </w:tabs>
        <w:spacing w:line="240" w:lineRule="auto"/>
        <w:rPr>
          <w:sz w:val="20"/>
        </w:rPr>
      </w:pPr>
      <w:r w:rsidRPr="00177AAE">
        <w:rPr>
          <w:sz w:val="20"/>
        </w:rPr>
        <w:t>Przed wypełnieniem szczelin masą na gorąco, pionowe ścianki powinny być zagruntowane roztworem asfaltowym. Masa zalewowa na gorąco powinna mieć temperaturę podaną przez producenta. Szczeliny należy wypełniać z meniskiem wklęsłym, bez nadmiaru.</w:t>
      </w:r>
    </w:p>
    <w:p w:rsidR="00AB5C52" w:rsidRPr="00177AAE" w:rsidRDefault="00AB5C52" w:rsidP="00AB5C52">
      <w:pPr>
        <w:pStyle w:val="tekst"/>
        <w:tabs>
          <w:tab w:val="left" w:pos="0"/>
        </w:tabs>
        <w:spacing w:line="240" w:lineRule="auto"/>
        <w:rPr>
          <w:sz w:val="20"/>
        </w:rPr>
      </w:pPr>
      <w:r w:rsidRPr="00177AAE">
        <w:rPr>
          <w:sz w:val="20"/>
        </w:rPr>
        <w:t>Wypełnianie szczelin masą zalewową na zimo (poliuretanową) należy wykonywać ściśle według zaleceń producenta.</w:t>
      </w:r>
    </w:p>
    <w:p w:rsidR="00AB5C52" w:rsidRPr="00177AAE" w:rsidRDefault="00AB5C52" w:rsidP="00AB5C52">
      <w:pPr>
        <w:numPr>
          <w:ilvl w:val="12"/>
          <w:numId w:val="0"/>
        </w:numPr>
        <w:jc w:val="both"/>
        <w:rPr>
          <w:b/>
          <w:caps/>
        </w:rPr>
      </w:pPr>
    </w:p>
    <w:p w:rsidR="00AB5C52" w:rsidRPr="00177AAE" w:rsidRDefault="00AB5C52" w:rsidP="00AB5C52">
      <w:pPr>
        <w:numPr>
          <w:ilvl w:val="12"/>
          <w:numId w:val="0"/>
        </w:numPr>
        <w:jc w:val="both"/>
        <w:rPr>
          <w:b/>
          <w:caps/>
        </w:rPr>
      </w:pPr>
      <w:r w:rsidRPr="00177AAE">
        <w:rPr>
          <w:b/>
          <w:caps/>
        </w:rPr>
        <w:t>6. Kontrola jakości robót</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6.1. Ogólne zasady kontroli jakości robót</w:t>
      </w:r>
    </w:p>
    <w:p w:rsidR="00AB5C52" w:rsidRPr="00177AAE" w:rsidRDefault="00AB5C52" w:rsidP="00AB5C52">
      <w:pPr>
        <w:pStyle w:val="Tekstpodstawowy"/>
        <w:numPr>
          <w:ilvl w:val="12"/>
          <w:numId w:val="0"/>
        </w:numPr>
        <w:rPr>
          <w:sz w:val="20"/>
        </w:rPr>
      </w:pPr>
    </w:p>
    <w:p w:rsidR="00AB5C52" w:rsidRPr="00177AAE" w:rsidRDefault="00AB5C52" w:rsidP="00AB5C52">
      <w:pPr>
        <w:pStyle w:val="Tekstpodstawowy"/>
        <w:numPr>
          <w:ilvl w:val="12"/>
          <w:numId w:val="0"/>
        </w:numPr>
        <w:rPr>
          <w:sz w:val="20"/>
        </w:rPr>
      </w:pPr>
      <w:r w:rsidRPr="00177AAE">
        <w:rPr>
          <w:sz w:val="20"/>
        </w:rPr>
        <w:t>Ogólne zasady kontroli jakości robót podano w ST D.00.00.00 „Wymagania ogólne” pkt. 6.</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6.2. Badania przed przystąpieniem do robót</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Przed przystąpieniem do robót, Wykonawca powinien wykonać badania cementu, kruszywa oraz w przypadkach wątpliwych wody i przedstawić wyniki tych badań Inspektorowi Nadzoru w celu akceptacji.</w:t>
      </w:r>
    </w:p>
    <w:p w:rsidR="00AB5C52" w:rsidRPr="00177AAE" w:rsidRDefault="00AB5C52" w:rsidP="00AB5C52">
      <w:pPr>
        <w:pStyle w:val="tekst"/>
        <w:numPr>
          <w:ilvl w:val="12"/>
          <w:numId w:val="0"/>
        </w:numPr>
        <w:spacing w:line="240" w:lineRule="auto"/>
        <w:rPr>
          <w:sz w:val="20"/>
        </w:rPr>
      </w:pPr>
      <w:r w:rsidRPr="00177AAE">
        <w:rPr>
          <w:sz w:val="20"/>
        </w:rPr>
        <w:t>Badania te powinny obejmować wszystkie właściwości kruszywa i cementu określone w pkt 2.2. i 2.3. niniejszych Specyfikacji.</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6.3. Badania w czasie robót</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6.3.1. Częstotliwość oraz zakres badań i pomiarów</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Częstotliwość oraz zakres badań i pomiarów w czasie wykonywania nawierzchni betonowej podano w tablicy 4.</w:t>
      </w:r>
    </w:p>
    <w:p w:rsidR="00AB5C52" w:rsidRPr="00177AAE" w:rsidRDefault="00AB5C52" w:rsidP="00AB5C52">
      <w:pPr>
        <w:pStyle w:val="tekst"/>
        <w:numPr>
          <w:ilvl w:val="12"/>
          <w:numId w:val="0"/>
        </w:numPr>
        <w:spacing w:line="240" w:lineRule="auto"/>
        <w:ind w:left="1412" w:hanging="1412"/>
        <w:rPr>
          <w:b/>
          <w:sz w:val="20"/>
        </w:rPr>
      </w:pPr>
    </w:p>
    <w:p w:rsidR="00AB5C52" w:rsidRPr="00177AAE" w:rsidRDefault="00AB5C52" w:rsidP="00AB5C52">
      <w:pPr>
        <w:pStyle w:val="tekst"/>
        <w:numPr>
          <w:ilvl w:val="12"/>
          <w:numId w:val="0"/>
        </w:numPr>
        <w:spacing w:line="240" w:lineRule="auto"/>
        <w:ind w:left="1412" w:hanging="1412"/>
        <w:rPr>
          <w:b/>
          <w:sz w:val="20"/>
        </w:rPr>
      </w:pPr>
      <w:r w:rsidRPr="00177AAE">
        <w:rPr>
          <w:b/>
          <w:sz w:val="20"/>
        </w:rPr>
        <w:t xml:space="preserve">Tablica 4. </w:t>
      </w:r>
      <w:r w:rsidRPr="00177AAE">
        <w:rPr>
          <w:b/>
          <w:sz w:val="20"/>
        </w:rPr>
        <w:tab/>
        <w:t xml:space="preserve">Częstotliwość oraz zakres badań i pomiarów przy budowie nawierzchni betonowej </w:t>
      </w:r>
    </w:p>
    <w:p w:rsidR="00AB5C52" w:rsidRPr="00177AAE" w:rsidRDefault="00AB5C52" w:rsidP="00AB5C52">
      <w:pPr>
        <w:pStyle w:val="tekst"/>
        <w:numPr>
          <w:ilvl w:val="12"/>
          <w:numId w:val="0"/>
        </w:numPr>
        <w:spacing w:line="240" w:lineRule="auto"/>
        <w:ind w:left="1412" w:hanging="1412"/>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86"/>
        <w:gridCol w:w="3553"/>
      </w:tblGrid>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b/>
                <w:sz w:val="20"/>
              </w:rPr>
            </w:pPr>
            <w:r w:rsidRPr="00177AAE">
              <w:rPr>
                <w:b/>
                <w:sz w:val="20"/>
              </w:rPr>
              <w:t>Lp.</w:t>
            </w:r>
          </w:p>
        </w:tc>
        <w:tc>
          <w:tcPr>
            <w:tcW w:w="5386" w:type="dxa"/>
          </w:tcPr>
          <w:p w:rsidR="00AB5C52" w:rsidRPr="00177AAE" w:rsidRDefault="00AB5C52" w:rsidP="00802A3C">
            <w:pPr>
              <w:pStyle w:val="tekst"/>
              <w:numPr>
                <w:ilvl w:val="12"/>
                <w:numId w:val="0"/>
              </w:numPr>
              <w:spacing w:line="240" w:lineRule="auto"/>
              <w:rPr>
                <w:b/>
                <w:sz w:val="20"/>
              </w:rPr>
            </w:pPr>
            <w:r w:rsidRPr="00177AAE">
              <w:rPr>
                <w:b/>
                <w:sz w:val="20"/>
              </w:rPr>
              <w:t>Wyszczególnienie badań</w:t>
            </w:r>
          </w:p>
        </w:tc>
        <w:tc>
          <w:tcPr>
            <w:tcW w:w="3553" w:type="dxa"/>
          </w:tcPr>
          <w:p w:rsidR="00AB5C52" w:rsidRPr="00177AAE" w:rsidRDefault="00AB5C52" w:rsidP="00802A3C">
            <w:pPr>
              <w:pStyle w:val="tekst"/>
              <w:numPr>
                <w:ilvl w:val="12"/>
                <w:numId w:val="0"/>
              </w:numPr>
              <w:spacing w:line="240" w:lineRule="auto"/>
              <w:rPr>
                <w:b/>
                <w:sz w:val="20"/>
              </w:rPr>
            </w:pPr>
            <w:r w:rsidRPr="00177AAE">
              <w:rPr>
                <w:b/>
                <w:sz w:val="20"/>
              </w:rPr>
              <w:t>Częstotliwość badań. Minimalna liczba na dziennej działce roboczej</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1</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Badanie właściwości kruszywa wg pkt 2.3</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Dla każdej partii kruszywa i przy każdej zmianie kruszywa</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2</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Badanie wody</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Dla każdego wątpliwego źródła</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3</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Badanie cementu</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Dla każdej partii</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4</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Oznaczenie konsystencji mieszanki betonowej</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3</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5</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Oznaczenie zawartości powietrza w mieszance betonowej</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3</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6</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Oznaczenie wytrzymałości na ściskanie po 28 dniach</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3 próbki</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lastRenderedPageBreak/>
              <w:t>7</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Oznaczenie wytrzymałości na rozciąganie przy zginaniu po 28 dniach</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3 próbki</w:t>
            </w:r>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8</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Oznaczenie nasiąkliwości betonu</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 xml:space="preserve">4 próbki na </w:t>
            </w:r>
            <w:smartTag w:uri="urn:schemas-microsoft-com:office:smarttags" w:element="metricconverter">
              <w:smartTagPr>
                <w:attr w:name="ProductID" w:val="1 km"/>
              </w:smartTagPr>
              <w:r w:rsidRPr="00177AAE">
                <w:rPr>
                  <w:sz w:val="20"/>
                </w:rPr>
                <w:t>1 km</w:t>
              </w:r>
            </w:smartTag>
          </w:p>
        </w:tc>
      </w:tr>
      <w:tr w:rsidR="00AB5C52" w:rsidRPr="00177AAE" w:rsidTr="00802A3C">
        <w:tblPrEx>
          <w:tblCellMar>
            <w:top w:w="0" w:type="dxa"/>
            <w:bottom w:w="0" w:type="dxa"/>
          </w:tblCellMar>
        </w:tblPrEx>
        <w:tc>
          <w:tcPr>
            <w:tcW w:w="496" w:type="dxa"/>
          </w:tcPr>
          <w:p w:rsidR="00AB5C52" w:rsidRPr="00177AAE" w:rsidRDefault="00AB5C52" w:rsidP="00802A3C">
            <w:pPr>
              <w:pStyle w:val="tekst"/>
              <w:numPr>
                <w:ilvl w:val="12"/>
                <w:numId w:val="0"/>
              </w:numPr>
              <w:spacing w:line="240" w:lineRule="auto"/>
              <w:rPr>
                <w:sz w:val="20"/>
              </w:rPr>
            </w:pPr>
            <w:r w:rsidRPr="00177AAE">
              <w:rPr>
                <w:sz w:val="20"/>
              </w:rPr>
              <w:t>9</w:t>
            </w:r>
          </w:p>
        </w:tc>
        <w:tc>
          <w:tcPr>
            <w:tcW w:w="5386" w:type="dxa"/>
          </w:tcPr>
          <w:p w:rsidR="00AB5C52" w:rsidRPr="00177AAE" w:rsidRDefault="00AB5C52" w:rsidP="00802A3C">
            <w:pPr>
              <w:pStyle w:val="tekst"/>
              <w:numPr>
                <w:ilvl w:val="12"/>
                <w:numId w:val="0"/>
              </w:numPr>
              <w:spacing w:line="240" w:lineRule="auto"/>
              <w:rPr>
                <w:sz w:val="20"/>
              </w:rPr>
            </w:pPr>
            <w:r w:rsidRPr="00177AAE">
              <w:rPr>
                <w:sz w:val="20"/>
              </w:rPr>
              <w:t>Oznaczenie mrozoodporności betonu</w:t>
            </w:r>
          </w:p>
        </w:tc>
        <w:tc>
          <w:tcPr>
            <w:tcW w:w="3553" w:type="dxa"/>
          </w:tcPr>
          <w:p w:rsidR="00AB5C52" w:rsidRPr="00177AAE" w:rsidRDefault="00AB5C52" w:rsidP="00802A3C">
            <w:pPr>
              <w:pStyle w:val="tekst"/>
              <w:numPr>
                <w:ilvl w:val="12"/>
                <w:numId w:val="0"/>
              </w:numPr>
              <w:spacing w:line="240" w:lineRule="auto"/>
              <w:rPr>
                <w:sz w:val="20"/>
              </w:rPr>
            </w:pPr>
            <w:r w:rsidRPr="00177AAE">
              <w:rPr>
                <w:sz w:val="20"/>
              </w:rPr>
              <w:t xml:space="preserve">4 próbki na </w:t>
            </w:r>
            <w:smartTag w:uri="urn:schemas-microsoft-com:office:smarttags" w:element="metricconverter">
              <w:smartTagPr>
                <w:attr w:name="ProductID" w:val="1 km"/>
              </w:smartTagPr>
              <w:r w:rsidRPr="00177AAE">
                <w:rPr>
                  <w:sz w:val="20"/>
                </w:rPr>
                <w:t>1 km</w:t>
              </w:r>
            </w:smartTag>
          </w:p>
        </w:tc>
      </w:tr>
    </w:tbl>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6.3.2.</w:t>
      </w:r>
      <w:r w:rsidRPr="00177AAE">
        <w:rPr>
          <w:sz w:val="20"/>
        </w:rPr>
        <w:t xml:space="preserve"> </w:t>
      </w:r>
      <w:r w:rsidRPr="00177AAE">
        <w:rPr>
          <w:b/>
          <w:bCs/>
          <w:sz w:val="20"/>
        </w:rPr>
        <w:t>Badanie kruszywa</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Właściwości kruszywa należy badać przy każdej zmianie rodzaju kruszywa i dla każdej partii. Właściwości kruszywa powinny być zgodne z wymaganiami podanymi w pkt. 2.3.</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6.3.3.</w:t>
      </w:r>
      <w:r w:rsidRPr="00177AAE">
        <w:rPr>
          <w:sz w:val="20"/>
        </w:rPr>
        <w:t xml:space="preserve"> </w:t>
      </w:r>
      <w:r w:rsidRPr="00177AAE">
        <w:rPr>
          <w:b/>
          <w:bCs/>
          <w:sz w:val="20"/>
        </w:rPr>
        <w:t>Badanie wody</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W przypadkach wątpliwych należy przeprowadzić badania wody według PN-B-32250.</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b/>
          <w:bCs/>
          <w:sz w:val="20"/>
        </w:rPr>
      </w:pPr>
      <w:r w:rsidRPr="00177AAE">
        <w:rPr>
          <w:b/>
          <w:sz w:val="20"/>
        </w:rPr>
        <w:t>6.3.4.</w:t>
      </w:r>
      <w:r w:rsidRPr="00177AAE">
        <w:rPr>
          <w:b/>
          <w:bCs/>
          <w:sz w:val="20"/>
        </w:rPr>
        <w:t xml:space="preserve"> Badanie cementu</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Dla każdej dostawy cementu Wykonawca powinien określić jego właściwości podane w aktualnej aprobacie technicznej</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6.3.5.</w:t>
      </w:r>
      <w:r w:rsidRPr="00177AAE">
        <w:rPr>
          <w:sz w:val="20"/>
        </w:rPr>
        <w:t xml:space="preserve"> </w:t>
      </w:r>
      <w:r w:rsidRPr="00177AAE">
        <w:rPr>
          <w:b/>
          <w:bCs/>
          <w:sz w:val="20"/>
        </w:rPr>
        <w:t>Badanie konsystencji mieszanki betonowej</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Badanie konsystencji mieszanki betonowej należy wykonać zgodnie z PN-B-06250. Wyniki badań powinny być zgodne z recepturą mieszanki betonowej, zatwierdzoną przez Inspektora Nadzoru.</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6.3.6.</w:t>
      </w:r>
      <w:r w:rsidRPr="00177AAE">
        <w:rPr>
          <w:sz w:val="20"/>
        </w:rPr>
        <w:t xml:space="preserve"> </w:t>
      </w:r>
      <w:r w:rsidRPr="00177AAE">
        <w:rPr>
          <w:b/>
          <w:bCs/>
          <w:sz w:val="20"/>
        </w:rPr>
        <w:t>Badanie zawartości powietrza w mieszance betonowej</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Badanie zawartości powietrza w mieszance betonowej należy wykonać zgodnie z PN-S-96015. Wyniki badań powinny być zgodne z recepturą mieszanki betonowej, zatwierdzoną przez Inspektora Nadzoru.</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6.3.7.</w:t>
      </w:r>
      <w:r w:rsidRPr="00177AAE">
        <w:rPr>
          <w:sz w:val="20"/>
        </w:rPr>
        <w:t xml:space="preserve"> </w:t>
      </w:r>
      <w:r w:rsidRPr="00177AAE">
        <w:rPr>
          <w:b/>
          <w:bCs/>
          <w:sz w:val="20"/>
        </w:rPr>
        <w:t>Wytrzymałość betonu na ściskanie</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Badanie wytrzymałości betonu na ściskanie należy wykonać zgodnie z PN-B-06250. Wyniki badań powinny być zgodne z wymaganiami zawartymi w tablicy 3.</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6.3.8.</w:t>
      </w:r>
      <w:r w:rsidRPr="00177AAE">
        <w:rPr>
          <w:sz w:val="20"/>
        </w:rPr>
        <w:t xml:space="preserve"> </w:t>
      </w:r>
      <w:r w:rsidRPr="00177AAE">
        <w:rPr>
          <w:b/>
          <w:bCs/>
          <w:sz w:val="20"/>
        </w:rPr>
        <w:t>Wytrzymałość betonu na rozciąganie przy zginaniu</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Badanie wytrzymałości betonu na rozciąganie należy wykonać zgodnie z PN-S-96015. Wyniki badań powinny być zgodne z wymaganiami zawartymi w tablicy 3.</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6.3.9.</w:t>
      </w:r>
      <w:r w:rsidRPr="00177AAE">
        <w:rPr>
          <w:sz w:val="20"/>
        </w:rPr>
        <w:t xml:space="preserve"> </w:t>
      </w:r>
      <w:r w:rsidRPr="00177AAE">
        <w:rPr>
          <w:b/>
          <w:bCs/>
          <w:sz w:val="20"/>
        </w:rPr>
        <w:t>Nasiąkliwość betonu</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Badanie nasiąkliwości betonu należy wykonać zgodnie z PN-B-06250. Wyniki badań powinny być zgodne z wymaganiami zawartymi w tablicy 3.</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6.3.10.</w:t>
      </w:r>
      <w:r w:rsidRPr="00177AAE">
        <w:rPr>
          <w:sz w:val="20"/>
        </w:rPr>
        <w:t xml:space="preserve"> </w:t>
      </w:r>
      <w:r w:rsidRPr="00177AAE">
        <w:rPr>
          <w:b/>
          <w:bCs/>
          <w:sz w:val="20"/>
        </w:rPr>
        <w:t>Mrozoodporność betonu</w:t>
      </w:r>
    </w:p>
    <w:p w:rsidR="00AB5C52" w:rsidRPr="00177AAE" w:rsidRDefault="00AB5C52" w:rsidP="00AB5C52">
      <w:pPr>
        <w:numPr>
          <w:ilvl w:val="12"/>
          <w:numId w:val="0"/>
        </w:numPr>
        <w:jc w:val="both"/>
      </w:pPr>
    </w:p>
    <w:p w:rsidR="00AB5C52" w:rsidRPr="00177AAE" w:rsidRDefault="00AB5C52" w:rsidP="00AB5C52">
      <w:pPr>
        <w:numPr>
          <w:ilvl w:val="12"/>
          <w:numId w:val="0"/>
        </w:numPr>
        <w:jc w:val="both"/>
      </w:pPr>
      <w:r w:rsidRPr="00177AAE">
        <w:t>Badanie mrozoodporności betonu należy wykonać zgodnie z PN-B-06250. Wyniki badań powinny być zgodne z wymaganiami zawartymi w tablicy 3.</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6.4. Badania dotyczące cech geometrycznych nawierzchni betonowej</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bCs/>
          <w:sz w:val="20"/>
        </w:rPr>
      </w:pPr>
      <w:r w:rsidRPr="00177AAE">
        <w:rPr>
          <w:b/>
          <w:sz w:val="20"/>
        </w:rPr>
        <w:t>6.4.1.</w:t>
      </w:r>
      <w:r w:rsidRPr="00177AAE">
        <w:rPr>
          <w:sz w:val="20"/>
        </w:rPr>
        <w:t xml:space="preserve"> </w:t>
      </w:r>
      <w:r w:rsidRPr="00177AAE">
        <w:rPr>
          <w:b/>
          <w:bCs/>
          <w:sz w:val="20"/>
        </w:rPr>
        <w:t xml:space="preserve">Częstotliwość oraz zakres badań i pomiarów </w:t>
      </w:r>
    </w:p>
    <w:p w:rsidR="00AB5C52" w:rsidRPr="00177AAE" w:rsidRDefault="00AB5C52" w:rsidP="00AB5C52">
      <w:pPr>
        <w:pStyle w:val="tekst"/>
        <w:numPr>
          <w:ilvl w:val="12"/>
          <w:numId w:val="0"/>
        </w:numPr>
        <w:spacing w:line="240" w:lineRule="auto"/>
        <w:rPr>
          <w:sz w:val="20"/>
        </w:rPr>
      </w:pPr>
    </w:p>
    <w:p w:rsidR="00AB5C52" w:rsidRPr="00177AAE" w:rsidRDefault="00AB5C52" w:rsidP="00AB5C52">
      <w:pPr>
        <w:pStyle w:val="tekst"/>
        <w:numPr>
          <w:ilvl w:val="12"/>
          <w:numId w:val="0"/>
        </w:numPr>
        <w:spacing w:line="240" w:lineRule="auto"/>
        <w:rPr>
          <w:sz w:val="20"/>
        </w:rPr>
      </w:pPr>
      <w:r w:rsidRPr="00177AAE">
        <w:rPr>
          <w:sz w:val="20"/>
        </w:rPr>
        <w:t>Częstotliwość oraz zakres badań i pomiarów podaje tablica 5</w:t>
      </w:r>
    </w:p>
    <w:p w:rsidR="00AB5C52" w:rsidRPr="00177AAE" w:rsidRDefault="00AB5C52" w:rsidP="00AB5C52">
      <w:pPr>
        <w:pStyle w:val="tekst"/>
        <w:numPr>
          <w:ilvl w:val="12"/>
          <w:numId w:val="0"/>
        </w:numPr>
        <w:spacing w:line="240" w:lineRule="auto"/>
        <w:rPr>
          <w:b/>
          <w:sz w:val="20"/>
        </w:rPr>
      </w:pPr>
    </w:p>
    <w:p w:rsidR="00AB5C52" w:rsidRPr="00177AAE" w:rsidRDefault="00AB5C52" w:rsidP="00AB5C52">
      <w:pPr>
        <w:pStyle w:val="tekst"/>
        <w:numPr>
          <w:ilvl w:val="12"/>
          <w:numId w:val="0"/>
        </w:numPr>
        <w:spacing w:line="240" w:lineRule="auto"/>
        <w:rPr>
          <w:b/>
          <w:sz w:val="20"/>
        </w:rPr>
      </w:pPr>
      <w:r w:rsidRPr="00177AAE">
        <w:rPr>
          <w:b/>
          <w:sz w:val="20"/>
        </w:rPr>
        <w:t>Tablica 5.</w:t>
      </w:r>
      <w:r w:rsidRPr="00177AAE">
        <w:rPr>
          <w:b/>
          <w:sz w:val="20"/>
        </w:rPr>
        <w:tab/>
        <w:t xml:space="preserve">Częstotliwość oraz zakres badań i pomiarów wykonanej nawierzchni betonowej </w:t>
      </w:r>
    </w:p>
    <w:p w:rsidR="00AB5C52" w:rsidRPr="00177AAE" w:rsidRDefault="00AB5C52" w:rsidP="00AB5C52">
      <w:pPr>
        <w:pStyle w:val="tekst"/>
        <w:numPr>
          <w:ilvl w:val="12"/>
          <w:numId w:val="0"/>
        </w:numPr>
        <w:spacing w:line="240" w:lineRule="auto"/>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536"/>
        <w:gridCol w:w="4253"/>
      </w:tblGrid>
      <w:tr w:rsidR="00AB5C52" w:rsidRPr="00177AAE" w:rsidTr="00802A3C">
        <w:tblPrEx>
          <w:tblCellMar>
            <w:top w:w="0" w:type="dxa"/>
            <w:bottom w:w="0" w:type="dxa"/>
          </w:tblCellMar>
        </w:tblPrEx>
        <w:tc>
          <w:tcPr>
            <w:tcW w:w="779" w:type="dxa"/>
            <w:tcBorders>
              <w:bottom w:val="double" w:sz="6" w:space="0" w:color="auto"/>
            </w:tcBorders>
          </w:tcPr>
          <w:p w:rsidR="00AB5C52" w:rsidRPr="00177AAE" w:rsidRDefault="00AB5C52" w:rsidP="00802A3C">
            <w:pPr>
              <w:jc w:val="both"/>
              <w:rPr>
                <w:b/>
              </w:rPr>
            </w:pPr>
            <w:r w:rsidRPr="00177AAE">
              <w:rPr>
                <w:b/>
              </w:rPr>
              <w:t>L.p.</w:t>
            </w:r>
          </w:p>
        </w:tc>
        <w:tc>
          <w:tcPr>
            <w:tcW w:w="4536" w:type="dxa"/>
            <w:tcBorders>
              <w:bottom w:val="double" w:sz="6" w:space="0" w:color="auto"/>
            </w:tcBorders>
          </w:tcPr>
          <w:p w:rsidR="00AB5C52" w:rsidRPr="00177AAE" w:rsidRDefault="00AB5C52" w:rsidP="00802A3C">
            <w:pPr>
              <w:jc w:val="both"/>
              <w:rPr>
                <w:b/>
              </w:rPr>
            </w:pPr>
            <w:r w:rsidRPr="00177AAE">
              <w:rPr>
                <w:b/>
              </w:rPr>
              <w:t>Wyszczególnienie badań i pomiarów</w:t>
            </w:r>
          </w:p>
        </w:tc>
        <w:tc>
          <w:tcPr>
            <w:tcW w:w="4253" w:type="dxa"/>
            <w:tcBorders>
              <w:bottom w:val="double" w:sz="6" w:space="0" w:color="auto"/>
            </w:tcBorders>
          </w:tcPr>
          <w:p w:rsidR="00AB5C52" w:rsidRPr="00177AAE" w:rsidRDefault="00AB5C52" w:rsidP="00802A3C">
            <w:pPr>
              <w:ind w:left="-70" w:hanging="70"/>
              <w:jc w:val="both"/>
              <w:rPr>
                <w:b/>
              </w:rPr>
            </w:pPr>
            <w:r w:rsidRPr="00177AAE">
              <w:rPr>
                <w:b/>
              </w:rPr>
              <w:t>Minimalna częstotliwość badań i pomiarów</w:t>
            </w:r>
          </w:p>
        </w:tc>
      </w:tr>
      <w:tr w:rsidR="00AB5C52" w:rsidRPr="00177AAE" w:rsidTr="00802A3C">
        <w:tblPrEx>
          <w:tblCellMar>
            <w:top w:w="0" w:type="dxa"/>
            <w:bottom w:w="0" w:type="dxa"/>
          </w:tblCellMar>
        </w:tblPrEx>
        <w:tc>
          <w:tcPr>
            <w:tcW w:w="779" w:type="dxa"/>
            <w:tcBorders>
              <w:top w:val="nil"/>
            </w:tcBorders>
          </w:tcPr>
          <w:p w:rsidR="00AB5C52" w:rsidRPr="00177AAE" w:rsidRDefault="00AB5C52" w:rsidP="00802A3C">
            <w:pPr>
              <w:jc w:val="both"/>
            </w:pPr>
            <w:r w:rsidRPr="00177AAE">
              <w:t>1</w:t>
            </w:r>
          </w:p>
        </w:tc>
        <w:tc>
          <w:tcPr>
            <w:tcW w:w="4536" w:type="dxa"/>
            <w:tcBorders>
              <w:top w:val="nil"/>
            </w:tcBorders>
          </w:tcPr>
          <w:p w:rsidR="00AB5C52" w:rsidRPr="00177AAE" w:rsidRDefault="00AB5C52" w:rsidP="00802A3C">
            <w:pPr>
              <w:jc w:val="both"/>
            </w:pPr>
            <w:r w:rsidRPr="00177AAE">
              <w:t>Szerokość podbudowy</w:t>
            </w:r>
          </w:p>
        </w:tc>
        <w:tc>
          <w:tcPr>
            <w:tcW w:w="4253" w:type="dxa"/>
            <w:tcBorders>
              <w:top w:val="nil"/>
            </w:tcBorders>
          </w:tcPr>
          <w:p w:rsidR="00AB5C52" w:rsidRPr="00177AAE" w:rsidRDefault="00AB5C52" w:rsidP="00802A3C">
            <w:pPr>
              <w:jc w:val="center"/>
            </w:pPr>
            <w:r w:rsidRPr="00177AAE">
              <w:t>2 razy dla 1 zatoki</w:t>
            </w:r>
          </w:p>
        </w:tc>
      </w:tr>
      <w:tr w:rsidR="00AB5C52" w:rsidRPr="00177AAE" w:rsidTr="00802A3C">
        <w:tblPrEx>
          <w:tblCellMar>
            <w:top w:w="0" w:type="dxa"/>
            <w:bottom w:w="0" w:type="dxa"/>
          </w:tblCellMar>
        </w:tblPrEx>
        <w:tc>
          <w:tcPr>
            <w:tcW w:w="779" w:type="dxa"/>
          </w:tcPr>
          <w:p w:rsidR="00AB5C52" w:rsidRPr="00177AAE" w:rsidRDefault="00AB5C52" w:rsidP="00802A3C">
            <w:pPr>
              <w:jc w:val="both"/>
            </w:pPr>
            <w:r w:rsidRPr="00177AAE">
              <w:lastRenderedPageBreak/>
              <w:t>2</w:t>
            </w:r>
          </w:p>
        </w:tc>
        <w:tc>
          <w:tcPr>
            <w:tcW w:w="4536" w:type="dxa"/>
          </w:tcPr>
          <w:p w:rsidR="00AB5C52" w:rsidRPr="00177AAE" w:rsidRDefault="00AB5C52" w:rsidP="00802A3C">
            <w:pPr>
              <w:jc w:val="both"/>
            </w:pPr>
            <w:r w:rsidRPr="00177AAE">
              <w:t>Równość podłużna</w:t>
            </w:r>
          </w:p>
        </w:tc>
        <w:tc>
          <w:tcPr>
            <w:tcW w:w="4253" w:type="dxa"/>
          </w:tcPr>
          <w:p w:rsidR="00AB5C52" w:rsidRPr="00177AAE" w:rsidRDefault="00AB5C52" w:rsidP="00802A3C">
            <w:pPr>
              <w:jc w:val="center"/>
            </w:pPr>
            <w:r w:rsidRPr="00177AAE">
              <w:t xml:space="preserve">w sposób ciągły </w:t>
            </w:r>
            <w:proofErr w:type="spellStart"/>
            <w:r w:rsidRPr="00177AAE">
              <w:t>planografem</w:t>
            </w:r>
            <w:proofErr w:type="spellEnd"/>
          </w:p>
        </w:tc>
      </w:tr>
      <w:tr w:rsidR="00AB5C52" w:rsidRPr="00177AAE" w:rsidTr="00802A3C">
        <w:tblPrEx>
          <w:tblCellMar>
            <w:top w:w="0" w:type="dxa"/>
            <w:bottom w:w="0" w:type="dxa"/>
          </w:tblCellMar>
        </w:tblPrEx>
        <w:tc>
          <w:tcPr>
            <w:tcW w:w="779" w:type="dxa"/>
          </w:tcPr>
          <w:p w:rsidR="00AB5C52" w:rsidRPr="00177AAE" w:rsidRDefault="00AB5C52" w:rsidP="00802A3C">
            <w:pPr>
              <w:jc w:val="both"/>
            </w:pPr>
            <w:r w:rsidRPr="00177AAE">
              <w:t>3</w:t>
            </w:r>
          </w:p>
        </w:tc>
        <w:tc>
          <w:tcPr>
            <w:tcW w:w="4536" w:type="dxa"/>
          </w:tcPr>
          <w:p w:rsidR="00AB5C52" w:rsidRPr="00177AAE" w:rsidRDefault="00AB5C52" w:rsidP="00802A3C">
            <w:pPr>
              <w:pStyle w:val="tekst"/>
              <w:spacing w:line="240" w:lineRule="auto"/>
              <w:rPr>
                <w:sz w:val="20"/>
              </w:rPr>
            </w:pPr>
            <w:r w:rsidRPr="00177AAE">
              <w:rPr>
                <w:sz w:val="20"/>
              </w:rPr>
              <w:t>Równość poprzeczna</w:t>
            </w:r>
          </w:p>
        </w:tc>
        <w:tc>
          <w:tcPr>
            <w:tcW w:w="4253" w:type="dxa"/>
          </w:tcPr>
          <w:p w:rsidR="00AB5C52" w:rsidRPr="00177AAE" w:rsidRDefault="00AB5C52" w:rsidP="00802A3C">
            <w:pPr>
              <w:jc w:val="center"/>
            </w:pPr>
            <w:r w:rsidRPr="00177AAE">
              <w:t>2 razy dla 1 zatoki</w:t>
            </w:r>
          </w:p>
        </w:tc>
      </w:tr>
      <w:tr w:rsidR="00AB5C52" w:rsidRPr="00177AAE" w:rsidTr="00802A3C">
        <w:tblPrEx>
          <w:tblCellMar>
            <w:top w:w="0" w:type="dxa"/>
            <w:bottom w:w="0" w:type="dxa"/>
          </w:tblCellMar>
        </w:tblPrEx>
        <w:tc>
          <w:tcPr>
            <w:tcW w:w="779" w:type="dxa"/>
          </w:tcPr>
          <w:p w:rsidR="00AB5C52" w:rsidRPr="00177AAE" w:rsidRDefault="00AB5C52" w:rsidP="00802A3C">
            <w:pPr>
              <w:jc w:val="both"/>
            </w:pPr>
            <w:r w:rsidRPr="00177AAE">
              <w:t>4</w:t>
            </w:r>
          </w:p>
        </w:tc>
        <w:tc>
          <w:tcPr>
            <w:tcW w:w="4536" w:type="dxa"/>
          </w:tcPr>
          <w:p w:rsidR="00AB5C52" w:rsidRPr="00177AAE" w:rsidRDefault="00AB5C52" w:rsidP="00802A3C">
            <w:pPr>
              <w:jc w:val="both"/>
              <w:rPr>
                <w:vertAlign w:val="superscript"/>
              </w:rPr>
            </w:pPr>
            <w:r w:rsidRPr="00177AAE">
              <w:t>Spadki poprzeczne</w:t>
            </w:r>
          </w:p>
        </w:tc>
        <w:tc>
          <w:tcPr>
            <w:tcW w:w="4253" w:type="dxa"/>
          </w:tcPr>
          <w:p w:rsidR="00AB5C52" w:rsidRPr="00177AAE" w:rsidRDefault="00AB5C52" w:rsidP="00802A3C">
            <w:pPr>
              <w:jc w:val="center"/>
            </w:pPr>
            <w:r w:rsidRPr="00177AAE">
              <w:t>2 razy dla 1 zatoki</w:t>
            </w:r>
          </w:p>
        </w:tc>
      </w:tr>
      <w:tr w:rsidR="00AB5C52" w:rsidRPr="00177AAE" w:rsidTr="00802A3C">
        <w:tblPrEx>
          <w:tblCellMar>
            <w:top w:w="0" w:type="dxa"/>
            <w:bottom w:w="0" w:type="dxa"/>
          </w:tblCellMar>
        </w:tblPrEx>
        <w:trPr>
          <w:cantSplit/>
        </w:trPr>
        <w:tc>
          <w:tcPr>
            <w:tcW w:w="779" w:type="dxa"/>
          </w:tcPr>
          <w:p w:rsidR="00AB5C52" w:rsidRPr="00177AAE" w:rsidRDefault="00AB5C52" w:rsidP="00802A3C">
            <w:pPr>
              <w:jc w:val="both"/>
            </w:pPr>
            <w:r w:rsidRPr="00177AAE">
              <w:t>5</w:t>
            </w:r>
          </w:p>
        </w:tc>
        <w:tc>
          <w:tcPr>
            <w:tcW w:w="4536" w:type="dxa"/>
          </w:tcPr>
          <w:p w:rsidR="00AB5C52" w:rsidRPr="00177AAE" w:rsidRDefault="00AB5C52" w:rsidP="00802A3C">
            <w:pPr>
              <w:jc w:val="both"/>
            </w:pPr>
            <w:r w:rsidRPr="00177AAE">
              <w:t>Rzędne wysokościowe</w:t>
            </w:r>
          </w:p>
        </w:tc>
        <w:tc>
          <w:tcPr>
            <w:tcW w:w="4253" w:type="dxa"/>
            <w:vMerge w:val="restart"/>
            <w:vAlign w:val="center"/>
          </w:tcPr>
          <w:p w:rsidR="00AB5C52" w:rsidRPr="00177AAE" w:rsidRDefault="00AB5C52" w:rsidP="00802A3C">
            <w:pPr>
              <w:jc w:val="center"/>
            </w:pPr>
            <w:r w:rsidRPr="00177AAE">
              <w:t xml:space="preserve">co </w:t>
            </w:r>
            <w:smartTag w:uri="urn:schemas-microsoft-com:office:smarttags" w:element="metricconverter">
              <w:smartTagPr>
                <w:attr w:name="ProductID" w:val="20 m"/>
              </w:smartTagPr>
              <w:r w:rsidRPr="00177AAE">
                <w:t>20 m</w:t>
              </w:r>
            </w:smartTag>
          </w:p>
        </w:tc>
      </w:tr>
      <w:tr w:rsidR="00AB5C52" w:rsidRPr="00177AAE" w:rsidTr="00802A3C">
        <w:tblPrEx>
          <w:tblCellMar>
            <w:top w:w="0" w:type="dxa"/>
            <w:bottom w:w="0" w:type="dxa"/>
          </w:tblCellMar>
        </w:tblPrEx>
        <w:trPr>
          <w:cantSplit/>
        </w:trPr>
        <w:tc>
          <w:tcPr>
            <w:tcW w:w="779" w:type="dxa"/>
          </w:tcPr>
          <w:p w:rsidR="00AB5C52" w:rsidRPr="00177AAE" w:rsidRDefault="00AB5C52" w:rsidP="00802A3C">
            <w:pPr>
              <w:jc w:val="both"/>
            </w:pPr>
            <w:r w:rsidRPr="00177AAE">
              <w:t>6</w:t>
            </w:r>
          </w:p>
        </w:tc>
        <w:tc>
          <w:tcPr>
            <w:tcW w:w="4536" w:type="dxa"/>
          </w:tcPr>
          <w:p w:rsidR="00AB5C52" w:rsidRPr="00177AAE" w:rsidRDefault="00AB5C52" w:rsidP="00802A3C">
            <w:pPr>
              <w:jc w:val="both"/>
            </w:pPr>
            <w:r w:rsidRPr="00177AAE">
              <w:t>Ukształtowanie krawędzi w planie</w:t>
            </w:r>
          </w:p>
        </w:tc>
        <w:tc>
          <w:tcPr>
            <w:tcW w:w="4253" w:type="dxa"/>
            <w:vMerge/>
          </w:tcPr>
          <w:p w:rsidR="00AB5C52" w:rsidRPr="00177AAE" w:rsidRDefault="00AB5C52" w:rsidP="00802A3C">
            <w:pPr>
              <w:jc w:val="both"/>
            </w:pPr>
          </w:p>
        </w:tc>
      </w:tr>
      <w:tr w:rsidR="00AB5C52" w:rsidRPr="00177AAE" w:rsidTr="00802A3C">
        <w:tblPrEx>
          <w:tblCellMar>
            <w:top w:w="0" w:type="dxa"/>
            <w:bottom w:w="0" w:type="dxa"/>
          </w:tblCellMar>
        </w:tblPrEx>
        <w:tc>
          <w:tcPr>
            <w:tcW w:w="779" w:type="dxa"/>
          </w:tcPr>
          <w:p w:rsidR="00AB5C52" w:rsidRPr="00177AAE" w:rsidRDefault="00AB5C52" w:rsidP="00802A3C">
            <w:pPr>
              <w:jc w:val="both"/>
            </w:pPr>
            <w:r w:rsidRPr="00177AAE">
              <w:t>7</w:t>
            </w:r>
          </w:p>
        </w:tc>
        <w:tc>
          <w:tcPr>
            <w:tcW w:w="4536" w:type="dxa"/>
          </w:tcPr>
          <w:p w:rsidR="00AB5C52" w:rsidRPr="00177AAE" w:rsidRDefault="00AB5C52" w:rsidP="00802A3C">
            <w:pPr>
              <w:jc w:val="both"/>
            </w:pPr>
            <w:r w:rsidRPr="00177AAE">
              <w:t>Grubość nawierzchni</w:t>
            </w:r>
          </w:p>
        </w:tc>
        <w:tc>
          <w:tcPr>
            <w:tcW w:w="4253" w:type="dxa"/>
          </w:tcPr>
          <w:p w:rsidR="00AB5C52" w:rsidRPr="00177AAE" w:rsidRDefault="00AB5C52" w:rsidP="00802A3C">
            <w:pPr>
              <w:jc w:val="center"/>
            </w:pPr>
            <w:r w:rsidRPr="00177AAE">
              <w:t>1 raz dla 1 zatoki</w:t>
            </w:r>
          </w:p>
        </w:tc>
      </w:tr>
      <w:tr w:rsidR="00AB5C52" w:rsidRPr="00177AAE" w:rsidTr="00802A3C">
        <w:tblPrEx>
          <w:tblCellMar>
            <w:top w:w="0" w:type="dxa"/>
            <w:bottom w:w="0" w:type="dxa"/>
          </w:tblCellMar>
        </w:tblPrEx>
        <w:tc>
          <w:tcPr>
            <w:tcW w:w="779" w:type="dxa"/>
          </w:tcPr>
          <w:p w:rsidR="00AB5C52" w:rsidRPr="00177AAE" w:rsidRDefault="00AB5C52" w:rsidP="00802A3C">
            <w:pPr>
              <w:jc w:val="both"/>
            </w:pPr>
            <w:r w:rsidRPr="00177AAE">
              <w:t>8</w:t>
            </w:r>
          </w:p>
        </w:tc>
        <w:tc>
          <w:tcPr>
            <w:tcW w:w="4536" w:type="dxa"/>
          </w:tcPr>
          <w:p w:rsidR="00AB5C52" w:rsidRPr="00177AAE" w:rsidRDefault="00AB5C52" w:rsidP="00802A3C">
            <w:pPr>
              <w:jc w:val="both"/>
            </w:pPr>
            <w:r w:rsidRPr="00177AAE">
              <w:t>Sprawdzenie szczelin</w:t>
            </w:r>
          </w:p>
        </w:tc>
        <w:tc>
          <w:tcPr>
            <w:tcW w:w="4253" w:type="dxa"/>
          </w:tcPr>
          <w:p w:rsidR="00AB5C52" w:rsidRPr="00177AAE" w:rsidRDefault="00AB5C52" w:rsidP="00802A3C">
            <w:pPr>
              <w:jc w:val="center"/>
            </w:pPr>
            <w:r w:rsidRPr="00177AAE">
              <w:t>1 raz dla 1 zatoki</w:t>
            </w:r>
          </w:p>
        </w:tc>
      </w:tr>
      <w:tr w:rsidR="00AB5C52" w:rsidRPr="00177AAE" w:rsidTr="00802A3C">
        <w:tblPrEx>
          <w:tblCellMar>
            <w:top w:w="0" w:type="dxa"/>
            <w:bottom w:w="0" w:type="dxa"/>
          </w:tblCellMar>
        </w:tblPrEx>
        <w:tc>
          <w:tcPr>
            <w:tcW w:w="779" w:type="dxa"/>
          </w:tcPr>
          <w:p w:rsidR="00AB5C52" w:rsidRPr="00177AAE" w:rsidRDefault="00AB5C52" w:rsidP="00802A3C">
            <w:pPr>
              <w:jc w:val="both"/>
            </w:pPr>
            <w:r w:rsidRPr="00177AAE">
              <w:t>9</w:t>
            </w:r>
          </w:p>
        </w:tc>
        <w:tc>
          <w:tcPr>
            <w:tcW w:w="4536" w:type="dxa"/>
          </w:tcPr>
          <w:p w:rsidR="00AB5C52" w:rsidRPr="00177AAE" w:rsidRDefault="00AB5C52" w:rsidP="00802A3C">
            <w:pPr>
              <w:jc w:val="both"/>
            </w:pPr>
            <w:r w:rsidRPr="00177AAE">
              <w:t>Wytrzymałość na ściskanie betonu nawierzchni, nasiąkliwość i mrozoodporność</w:t>
            </w:r>
          </w:p>
        </w:tc>
        <w:tc>
          <w:tcPr>
            <w:tcW w:w="4253" w:type="dxa"/>
          </w:tcPr>
          <w:p w:rsidR="00AB5C52" w:rsidRPr="00177AAE" w:rsidRDefault="00AB5C52" w:rsidP="00802A3C">
            <w:pPr>
              <w:jc w:val="both"/>
            </w:pPr>
            <w:r w:rsidRPr="00177AAE">
              <w:t>W przypadkach wątpliwych, według decyzji Inspektora Nadzoru</w:t>
            </w:r>
          </w:p>
        </w:tc>
      </w:tr>
    </w:tbl>
    <w:p w:rsidR="00AB5C52" w:rsidRPr="00177AAE" w:rsidRDefault="00AB5C52" w:rsidP="00AB5C52">
      <w:pPr>
        <w:pStyle w:val="tekst"/>
        <w:spacing w:line="240" w:lineRule="auto"/>
        <w:rPr>
          <w:b/>
          <w:sz w:val="20"/>
        </w:rPr>
      </w:pPr>
    </w:p>
    <w:p w:rsidR="00AB5C52" w:rsidRPr="00177AAE" w:rsidRDefault="00AB5C52" w:rsidP="00AB5C52">
      <w:pPr>
        <w:pStyle w:val="tekst"/>
        <w:spacing w:line="240" w:lineRule="auto"/>
        <w:rPr>
          <w:b/>
          <w:bCs/>
          <w:sz w:val="20"/>
        </w:rPr>
      </w:pPr>
      <w:r w:rsidRPr="00177AAE">
        <w:rPr>
          <w:b/>
          <w:sz w:val="20"/>
        </w:rPr>
        <w:t>6.4.2.</w:t>
      </w:r>
      <w:r w:rsidRPr="00177AAE">
        <w:rPr>
          <w:sz w:val="20"/>
        </w:rPr>
        <w:t xml:space="preserve"> </w:t>
      </w:r>
      <w:r w:rsidRPr="00177AAE">
        <w:rPr>
          <w:b/>
          <w:bCs/>
          <w:sz w:val="20"/>
        </w:rPr>
        <w:t>Szerokość nawierzchni</w:t>
      </w:r>
    </w:p>
    <w:p w:rsidR="00AB5C52" w:rsidRPr="00177AAE" w:rsidRDefault="00AB5C52" w:rsidP="00AB5C52">
      <w:pPr>
        <w:jc w:val="both"/>
      </w:pPr>
    </w:p>
    <w:p w:rsidR="00AB5C52" w:rsidRPr="00177AAE" w:rsidRDefault="00AB5C52" w:rsidP="00AB5C52">
      <w:pPr>
        <w:jc w:val="both"/>
      </w:pPr>
      <w:r w:rsidRPr="00177AAE">
        <w:t xml:space="preserve">Szerokość podbudowy nie może różnić się od szerokości projektowanej o więcej niż </w:t>
      </w:r>
      <w:r w:rsidRPr="00177AAE">
        <w:sym w:font="Symbol" w:char="F0B1"/>
      </w:r>
      <w:r w:rsidRPr="00177AAE">
        <w:t>5 cm.</w:t>
      </w:r>
    </w:p>
    <w:p w:rsidR="00AB5C52" w:rsidRPr="00177AAE" w:rsidRDefault="00AB5C52" w:rsidP="00AB5C52">
      <w:pPr>
        <w:widowControl w:val="0"/>
        <w:jc w:val="both"/>
        <w:rPr>
          <w:b/>
        </w:rPr>
      </w:pPr>
    </w:p>
    <w:p w:rsidR="00AB5C52" w:rsidRPr="00177AAE" w:rsidRDefault="00AB5C52" w:rsidP="00AB5C52">
      <w:pPr>
        <w:widowControl w:val="0"/>
        <w:jc w:val="both"/>
        <w:rPr>
          <w:b/>
          <w:bCs/>
        </w:rPr>
      </w:pPr>
      <w:r w:rsidRPr="00177AAE">
        <w:rPr>
          <w:b/>
        </w:rPr>
        <w:t>6.4.3.</w:t>
      </w:r>
      <w:r w:rsidRPr="00177AAE">
        <w:t xml:space="preserve"> </w:t>
      </w:r>
      <w:r w:rsidRPr="00177AAE">
        <w:rPr>
          <w:b/>
          <w:bCs/>
        </w:rPr>
        <w:t>Równość nawierzchni</w:t>
      </w:r>
    </w:p>
    <w:p w:rsidR="00AB5C52" w:rsidRPr="00177AAE" w:rsidRDefault="00AB5C52" w:rsidP="00AB5C52">
      <w:pPr>
        <w:jc w:val="both"/>
      </w:pPr>
    </w:p>
    <w:p w:rsidR="00AB5C52" w:rsidRPr="00177AAE" w:rsidRDefault="00AB5C52" w:rsidP="00AB5C52">
      <w:pPr>
        <w:jc w:val="both"/>
      </w:pPr>
      <w:r w:rsidRPr="00177AAE">
        <w:t xml:space="preserve">Nierówności podłużne nawierzchni należy mierzyć </w:t>
      </w:r>
      <w:proofErr w:type="spellStart"/>
      <w:r w:rsidRPr="00177AAE">
        <w:t>planografem</w:t>
      </w:r>
      <w:proofErr w:type="spellEnd"/>
      <w:r w:rsidRPr="00177AAE">
        <w:t xml:space="preserve">, wg BN-68/8931-04. </w:t>
      </w:r>
    </w:p>
    <w:p w:rsidR="00AB5C52" w:rsidRPr="00177AAE" w:rsidRDefault="00AB5C52" w:rsidP="00AB5C52">
      <w:pPr>
        <w:jc w:val="both"/>
      </w:pPr>
      <w:r w:rsidRPr="00177AAE">
        <w:t xml:space="preserve">Nierówności nawierzchni nie mogą przekraczać </w:t>
      </w:r>
      <w:smartTag w:uri="urn:schemas-microsoft-com:office:smarttags" w:element="metricconverter">
        <w:smartTagPr>
          <w:attr w:name="ProductID" w:val="6 mm"/>
        </w:smartTagPr>
        <w:r w:rsidRPr="00177AAE">
          <w:t>6 mm</w:t>
        </w:r>
      </w:smartTag>
      <w:r w:rsidRPr="00177AAE">
        <w:t>.</w:t>
      </w:r>
    </w:p>
    <w:p w:rsidR="00AB5C52" w:rsidRPr="00177AAE" w:rsidRDefault="00AB5C52" w:rsidP="00AB5C52">
      <w:pPr>
        <w:jc w:val="both"/>
      </w:pPr>
      <w:r w:rsidRPr="00177AAE">
        <w:t xml:space="preserve">Nierówności poprzeczne nawierzchni należy mierzyć łatą 4-metrową. Nierówności nie mogą przekraczać </w:t>
      </w:r>
      <w:smartTag w:uri="urn:schemas-microsoft-com:office:smarttags" w:element="metricconverter">
        <w:smartTagPr>
          <w:attr w:name="ProductID" w:val="6 mm"/>
        </w:smartTagPr>
        <w:r w:rsidRPr="00177AAE">
          <w:t>6 mm</w:t>
        </w:r>
      </w:smartTag>
      <w:r w:rsidRPr="00177AAE">
        <w:t>.</w:t>
      </w:r>
    </w:p>
    <w:p w:rsidR="00AB5C52" w:rsidRPr="00177AAE" w:rsidRDefault="00AB5C52" w:rsidP="00AB5C52">
      <w:pPr>
        <w:widowControl w:val="0"/>
        <w:jc w:val="both"/>
        <w:rPr>
          <w:b/>
        </w:rPr>
      </w:pPr>
    </w:p>
    <w:p w:rsidR="00AB5C52" w:rsidRPr="00177AAE" w:rsidRDefault="00AB5C52" w:rsidP="00AB5C52">
      <w:pPr>
        <w:widowControl w:val="0"/>
        <w:jc w:val="both"/>
        <w:rPr>
          <w:b/>
          <w:bCs/>
        </w:rPr>
      </w:pPr>
      <w:r w:rsidRPr="00177AAE">
        <w:rPr>
          <w:b/>
        </w:rPr>
        <w:t>6.4.4.</w:t>
      </w:r>
      <w:r w:rsidRPr="00177AAE">
        <w:t xml:space="preserve"> </w:t>
      </w:r>
      <w:r w:rsidRPr="00177AAE">
        <w:rPr>
          <w:b/>
          <w:bCs/>
        </w:rPr>
        <w:t>Spadki poprzeczne nawierzchni</w:t>
      </w:r>
    </w:p>
    <w:p w:rsidR="00AB5C52" w:rsidRPr="00177AAE" w:rsidRDefault="00AB5C52" w:rsidP="00AB5C52">
      <w:pPr>
        <w:jc w:val="both"/>
      </w:pPr>
    </w:p>
    <w:p w:rsidR="00AB5C52" w:rsidRPr="00177AAE" w:rsidRDefault="00AB5C52" w:rsidP="00AB5C52">
      <w:pPr>
        <w:jc w:val="both"/>
      </w:pPr>
      <w:r w:rsidRPr="00177AAE">
        <w:t xml:space="preserve">Spadki poprzeczne nawierzchni na prostych i łukach powinny być zgodne z Dokumentacją Projektową z tolerancją  </w:t>
      </w:r>
      <w:r w:rsidRPr="00177AAE">
        <w:sym w:font="Symbol" w:char="F0B1"/>
      </w:r>
      <w:r w:rsidRPr="00177AAE">
        <w:t xml:space="preserve"> 0,2 %.</w:t>
      </w:r>
    </w:p>
    <w:p w:rsidR="00AB5C52" w:rsidRPr="00177AAE" w:rsidRDefault="00AB5C52" w:rsidP="00AB5C52">
      <w:pPr>
        <w:widowControl w:val="0"/>
        <w:jc w:val="both"/>
        <w:rPr>
          <w:b/>
        </w:rPr>
      </w:pPr>
    </w:p>
    <w:p w:rsidR="00AB5C52" w:rsidRPr="00177AAE" w:rsidRDefault="00AB5C52" w:rsidP="00AB5C52">
      <w:pPr>
        <w:widowControl w:val="0"/>
        <w:jc w:val="both"/>
        <w:rPr>
          <w:b/>
          <w:bCs/>
        </w:rPr>
      </w:pPr>
      <w:r w:rsidRPr="00177AAE">
        <w:rPr>
          <w:b/>
        </w:rPr>
        <w:t>6.4.5.</w:t>
      </w:r>
      <w:r w:rsidRPr="00177AAE">
        <w:t xml:space="preserve"> </w:t>
      </w:r>
      <w:r w:rsidRPr="00177AAE">
        <w:rPr>
          <w:b/>
          <w:bCs/>
        </w:rPr>
        <w:t>Rzędne wysokościowe nawierzchni</w:t>
      </w:r>
    </w:p>
    <w:p w:rsidR="00AB5C52" w:rsidRPr="00177AAE" w:rsidRDefault="00AB5C52" w:rsidP="00AB5C52">
      <w:pPr>
        <w:jc w:val="both"/>
      </w:pPr>
    </w:p>
    <w:p w:rsidR="00AB5C52" w:rsidRPr="00177AAE" w:rsidRDefault="00AB5C52" w:rsidP="00AB5C52">
      <w:pPr>
        <w:jc w:val="both"/>
      </w:pPr>
      <w:r w:rsidRPr="00177AAE">
        <w:t xml:space="preserve">Różnice pomiędzy rzędnymi wysokościowymi nawierzchni i rzędnymi projektowanymi nie powinny przekraczać </w:t>
      </w:r>
      <w:r w:rsidRPr="00177AAE">
        <w:sym w:font="Symbol" w:char="F0B1"/>
      </w:r>
      <w:r w:rsidRPr="00177AAE">
        <w:t>1 cm.</w:t>
      </w:r>
    </w:p>
    <w:p w:rsidR="00AB5C52" w:rsidRPr="00177AAE" w:rsidRDefault="00AB5C52" w:rsidP="00AB5C52">
      <w:pPr>
        <w:widowControl w:val="0"/>
        <w:jc w:val="both"/>
        <w:rPr>
          <w:b/>
        </w:rPr>
      </w:pPr>
    </w:p>
    <w:p w:rsidR="00AB5C52" w:rsidRPr="00177AAE" w:rsidRDefault="00AB5C52" w:rsidP="00AB5C52">
      <w:pPr>
        <w:widowControl w:val="0"/>
        <w:jc w:val="both"/>
        <w:rPr>
          <w:b/>
          <w:bCs/>
        </w:rPr>
      </w:pPr>
      <w:r w:rsidRPr="00177AAE">
        <w:rPr>
          <w:b/>
        </w:rPr>
        <w:t>6.4.6.</w:t>
      </w:r>
      <w:r w:rsidRPr="00177AAE">
        <w:t xml:space="preserve"> </w:t>
      </w:r>
      <w:r w:rsidRPr="00177AAE">
        <w:rPr>
          <w:b/>
          <w:bCs/>
        </w:rPr>
        <w:t>Ukształtowanie krawędzi zatoki</w:t>
      </w:r>
    </w:p>
    <w:p w:rsidR="00AB5C52" w:rsidRPr="00177AAE" w:rsidRDefault="00AB5C52" w:rsidP="00AB5C52">
      <w:pPr>
        <w:jc w:val="both"/>
      </w:pPr>
    </w:p>
    <w:p w:rsidR="00AB5C52" w:rsidRPr="00177AAE" w:rsidRDefault="00AB5C52" w:rsidP="00AB5C52">
      <w:pPr>
        <w:jc w:val="both"/>
      </w:pPr>
      <w:r w:rsidRPr="00177AAE">
        <w:t xml:space="preserve">Krawędź nawierzchni w planie nie może być przesunięta w stosunku do krawędzi projektowanej o więcej niż </w:t>
      </w:r>
      <w:r w:rsidRPr="00177AAE">
        <w:sym w:font="Symbol" w:char="F0B1"/>
      </w:r>
      <w:r w:rsidRPr="00177AAE">
        <w:t>5 cm.</w:t>
      </w:r>
    </w:p>
    <w:p w:rsidR="00AB5C52" w:rsidRPr="00177AAE" w:rsidRDefault="00AB5C52" w:rsidP="00AB5C52">
      <w:pPr>
        <w:widowControl w:val="0"/>
        <w:jc w:val="both"/>
        <w:rPr>
          <w:b/>
        </w:rPr>
      </w:pPr>
    </w:p>
    <w:p w:rsidR="00AB5C52" w:rsidRPr="00177AAE" w:rsidRDefault="00AB5C52" w:rsidP="00AB5C52">
      <w:pPr>
        <w:widowControl w:val="0"/>
        <w:jc w:val="both"/>
        <w:rPr>
          <w:b/>
          <w:bCs/>
        </w:rPr>
      </w:pPr>
      <w:r w:rsidRPr="00177AAE">
        <w:rPr>
          <w:b/>
        </w:rPr>
        <w:t>6.4.7.</w:t>
      </w:r>
      <w:r w:rsidRPr="00177AAE">
        <w:t xml:space="preserve"> </w:t>
      </w:r>
      <w:r w:rsidRPr="00177AAE">
        <w:rPr>
          <w:b/>
          <w:bCs/>
        </w:rPr>
        <w:t>Grubość nawierzchni</w:t>
      </w:r>
    </w:p>
    <w:p w:rsidR="00AB5C52" w:rsidRPr="00177AAE" w:rsidRDefault="00AB5C52" w:rsidP="00AB5C52">
      <w:pPr>
        <w:jc w:val="both"/>
      </w:pPr>
    </w:p>
    <w:p w:rsidR="00AB5C52" w:rsidRPr="00177AAE" w:rsidRDefault="00AB5C52" w:rsidP="00AB5C52">
      <w:pPr>
        <w:jc w:val="both"/>
      </w:pPr>
      <w:r w:rsidRPr="00177AAE">
        <w:t xml:space="preserve">Grubość nawierzchni nie może różnić się od grubości projektowanej o więcej niż </w:t>
      </w:r>
      <w:r w:rsidRPr="00177AAE">
        <w:sym w:font="Symbol" w:char="F0B1"/>
      </w:r>
      <w:r w:rsidRPr="00177AAE">
        <w:t>1 cm.</w:t>
      </w:r>
    </w:p>
    <w:p w:rsidR="00AB5C52" w:rsidRPr="00177AAE" w:rsidRDefault="00AB5C52" w:rsidP="00AB5C52">
      <w:pPr>
        <w:jc w:val="both"/>
      </w:pPr>
    </w:p>
    <w:p w:rsidR="00AB5C52" w:rsidRPr="00177AAE" w:rsidRDefault="00AB5C52" w:rsidP="00AB5C52">
      <w:pPr>
        <w:jc w:val="both"/>
        <w:rPr>
          <w:b/>
          <w:bCs/>
        </w:rPr>
      </w:pPr>
      <w:r w:rsidRPr="00177AAE">
        <w:rPr>
          <w:b/>
        </w:rPr>
        <w:t>6.4.8.</w:t>
      </w:r>
      <w:r w:rsidRPr="00177AAE">
        <w:t xml:space="preserve"> </w:t>
      </w:r>
      <w:r w:rsidRPr="00177AAE">
        <w:rPr>
          <w:b/>
          <w:bCs/>
        </w:rPr>
        <w:t>Sprawdzenie szczelin</w:t>
      </w:r>
    </w:p>
    <w:p w:rsidR="00AB5C52" w:rsidRPr="00177AAE" w:rsidRDefault="00AB5C52" w:rsidP="00AB5C52">
      <w:pPr>
        <w:jc w:val="both"/>
      </w:pPr>
    </w:p>
    <w:p w:rsidR="00AB5C52" w:rsidRPr="00177AAE" w:rsidRDefault="00AB5C52" w:rsidP="00AB5C52">
      <w:pPr>
        <w:jc w:val="both"/>
      </w:pPr>
      <w:r w:rsidRPr="00177AAE">
        <w:t xml:space="preserve">Sprawdzenie polega na oględzinach zewnętrznych i otwarciu szczeliny na długości </w:t>
      </w:r>
      <w:smartTag w:uri="urn:schemas-microsoft-com:office:smarttags" w:element="metricconverter">
        <w:smartTagPr>
          <w:attr w:name="ProductID" w:val="5 cm"/>
        </w:smartTagPr>
        <w:r w:rsidRPr="00177AAE">
          <w:t>5 cm</w:t>
        </w:r>
      </w:smartTag>
      <w:r w:rsidRPr="00177AAE">
        <w:t>. Rozmieszczenie szczelin i wypełnienie powinno być zgodnie z Dokumentacją Projektową.</w:t>
      </w:r>
    </w:p>
    <w:p w:rsidR="00AB5C52" w:rsidRPr="00177AAE" w:rsidRDefault="00AB5C52" w:rsidP="00AB5C52">
      <w:pPr>
        <w:jc w:val="both"/>
      </w:pPr>
    </w:p>
    <w:p w:rsidR="00AB5C52" w:rsidRPr="00177AAE" w:rsidRDefault="00AB5C52" w:rsidP="00AB5C52">
      <w:pPr>
        <w:jc w:val="both"/>
        <w:rPr>
          <w:b/>
          <w:bCs/>
        </w:rPr>
      </w:pPr>
      <w:r w:rsidRPr="00177AAE">
        <w:rPr>
          <w:b/>
        </w:rPr>
        <w:t>6.4.9.</w:t>
      </w:r>
      <w:r w:rsidRPr="00177AAE">
        <w:t xml:space="preserve"> </w:t>
      </w:r>
      <w:r w:rsidRPr="00177AAE">
        <w:rPr>
          <w:b/>
          <w:bCs/>
        </w:rPr>
        <w:t>Wytrzymałość na ściskanie, nasiąkliwość i mrozoodporność</w:t>
      </w:r>
    </w:p>
    <w:p w:rsidR="00AB5C52" w:rsidRPr="00177AAE" w:rsidRDefault="00AB5C52" w:rsidP="00AB5C52">
      <w:pPr>
        <w:pStyle w:val="Tekstpodstawowy3"/>
        <w:rPr>
          <w:sz w:val="20"/>
        </w:rPr>
      </w:pPr>
    </w:p>
    <w:p w:rsidR="00AB5C52" w:rsidRPr="00177AAE" w:rsidRDefault="00AB5C52" w:rsidP="00AB5C52">
      <w:pPr>
        <w:pStyle w:val="Tekstpodstawowy3"/>
        <w:rPr>
          <w:sz w:val="20"/>
        </w:rPr>
      </w:pPr>
      <w:r w:rsidRPr="00177AAE">
        <w:rPr>
          <w:sz w:val="20"/>
        </w:rPr>
        <w:t>Sprawdzenie polega na wycięciu i przebadaniu próbek z wykonanej nawierzchni w sposób określony w PN-S96015.</w:t>
      </w:r>
    </w:p>
    <w:p w:rsidR="00AB5C52" w:rsidRPr="00177AAE" w:rsidRDefault="00AB5C52" w:rsidP="00AB5C52">
      <w:pPr>
        <w:jc w:val="both"/>
        <w:rPr>
          <w:b/>
          <w:caps/>
        </w:rPr>
      </w:pPr>
    </w:p>
    <w:p w:rsidR="00AB5C52" w:rsidRPr="00177AAE" w:rsidRDefault="00AB5C52" w:rsidP="00AB5C52">
      <w:pPr>
        <w:jc w:val="both"/>
        <w:rPr>
          <w:b/>
          <w:caps/>
        </w:rPr>
      </w:pPr>
      <w:r w:rsidRPr="00177AAE">
        <w:rPr>
          <w:b/>
          <w:caps/>
        </w:rPr>
        <w:t>7. Obmiar robót</w:t>
      </w:r>
    </w:p>
    <w:p w:rsidR="00AB5C52" w:rsidRPr="00177AAE" w:rsidRDefault="00AB5C52" w:rsidP="00AB5C52">
      <w:pPr>
        <w:pStyle w:val="tekst"/>
        <w:spacing w:line="240" w:lineRule="auto"/>
        <w:rPr>
          <w:b/>
          <w:sz w:val="20"/>
        </w:rPr>
      </w:pPr>
    </w:p>
    <w:p w:rsidR="00AB5C52" w:rsidRPr="00177AAE" w:rsidRDefault="00AB5C52" w:rsidP="00AB5C52">
      <w:pPr>
        <w:pStyle w:val="tekst"/>
        <w:spacing w:line="240" w:lineRule="auto"/>
        <w:rPr>
          <w:b/>
          <w:sz w:val="20"/>
        </w:rPr>
      </w:pPr>
      <w:r w:rsidRPr="00177AAE">
        <w:rPr>
          <w:b/>
          <w:sz w:val="20"/>
        </w:rPr>
        <w:t>7.1. Ogólne zasady obmiaru robót</w:t>
      </w:r>
    </w:p>
    <w:p w:rsidR="00AB5C52" w:rsidRPr="00177AAE" w:rsidRDefault="00AB5C52" w:rsidP="00AB5C52">
      <w:pPr>
        <w:jc w:val="both"/>
      </w:pPr>
    </w:p>
    <w:p w:rsidR="00AB5C52" w:rsidRPr="00177AAE" w:rsidRDefault="00AB5C52" w:rsidP="00AB5C52">
      <w:pPr>
        <w:jc w:val="both"/>
      </w:pPr>
      <w:r w:rsidRPr="00177AAE">
        <w:t>Ogólne zasady obmiaru robót podano w ST D.00.00.00. „Wymagania ogólne” pkt 7.</w:t>
      </w:r>
    </w:p>
    <w:p w:rsidR="00AB5C52" w:rsidRPr="00177AAE" w:rsidRDefault="00AB5C52" w:rsidP="00AB5C52">
      <w:pPr>
        <w:pStyle w:val="tekst"/>
        <w:spacing w:line="240" w:lineRule="auto"/>
        <w:rPr>
          <w:b/>
          <w:sz w:val="20"/>
        </w:rPr>
      </w:pPr>
    </w:p>
    <w:p w:rsidR="00AB5C52" w:rsidRPr="00177AAE" w:rsidRDefault="00AB5C52" w:rsidP="00AB5C52">
      <w:pPr>
        <w:pStyle w:val="tekst"/>
        <w:spacing w:line="240" w:lineRule="auto"/>
        <w:rPr>
          <w:b/>
          <w:sz w:val="20"/>
        </w:rPr>
      </w:pPr>
      <w:r w:rsidRPr="00177AAE">
        <w:rPr>
          <w:b/>
          <w:sz w:val="20"/>
        </w:rPr>
        <w:t>7.2. Jednostka obmiarowa</w:t>
      </w:r>
    </w:p>
    <w:p w:rsidR="00AB5C52" w:rsidRPr="00177AAE" w:rsidRDefault="00AB5C52" w:rsidP="00AB5C52">
      <w:pPr>
        <w:jc w:val="both"/>
      </w:pPr>
    </w:p>
    <w:p w:rsidR="00AB5C52" w:rsidRPr="00177AAE" w:rsidRDefault="00AB5C52" w:rsidP="00AB5C52">
      <w:pPr>
        <w:jc w:val="both"/>
      </w:pPr>
      <w:r w:rsidRPr="00177AAE">
        <w:t xml:space="preserve">Jednostką obmiarową jest </w:t>
      </w:r>
      <w:smartTag w:uri="urn:schemas-microsoft-com:office:smarttags" w:element="metricconverter">
        <w:smartTagPr>
          <w:attr w:name="ProductID" w:val="1 m2"/>
        </w:smartTagPr>
        <w:r w:rsidRPr="00177AAE">
          <w:t>1 m</w:t>
        </w:r>
        <w:r w:rsidRPr="00177AAE">
          <w:rPr>
            <w:vertAlign w:val="superscript"/>
          </w:rPr>
          <w:t>2</w:t>
        </w:r>
      </w:smartTag>
      <w:r w:rsidRPr="00177AAE">
        <w:t xml:space="preserve"> (metr kwadratowy) warstwy ścieralnej z betonu kl. B-35.</w:t>
      </w:r>
    </w:p>
    <w:p w:rsidR="00AB5C52" w:rsidRPr="00177AAE" w:rsidRDefault="00AB5C52" w:rsidP="00AB5C52">
      <w:pPr>
        <w:jc w:val="both"/>
        <w:rPr>
          <w:b/>
          <w:caps/>
        </w:rPr>
      </w:pPr>
    </w:p>
    <w:p w:rsidR="00AB5C52" w:rsidRPr="00177AAE" w:rsidRDefault="00AB5C52" w:rsidP="00AB5C52">
      <w:pPr>
        <w:jc w:val="both"/>
        <w:rPr>
          <w:b/>
          <w:caps/>
        </w:rPr>
      </w:pPr>
      <w:r w:rsidRPr="00177AAE">
        <w:rPr>
          <w:b/>
          <w:caps/>
        </w:rPr>
        <w:lastRenderedPageBreak/>
        <w:t>8. Odbiór robót</w:t>
      </w:r>
    </w:p>
    <w:p w:rsidR="00AB5C52" w:rsidRPr="00177AAE" w:rsidRDefault="00AB5C52" w:rsidP="00AB5C52">
      <w:pPr>
        <w:jc w:val="both"/>
      </w:pPr>
    </w:p>
    <w:p w:rsidR="00AB5C52" w:rsidRPr="00177AAE" w:rsidRDefault="00AB5C52" w:rsidP="00AB5C52">
      <w:pPr>
        <w:jc w:val="both"/>
      </w:pPr>
      <w:r w:rsidRPr="00177AAE">
        <w:t>Ogólne zasady odbioru robót podano w ST D.00.00.00 „Wymagania ogólne” pkt. 8.</w:t>
      </w:r>
    </w:p>
    <w:p w:rsidR="00AB5C52" w:rsidRPr="00177AAE" w:rsidRDefault="00AB5C52" w:rsidP="00AB5C52">
      <w:pPr>
        <w:jc w:val="both"/>
      </w:pPr>
      <w:r w:rsidRPr="00177AAE">
        <w:t>Roboty uznaje się za zgodne z dokumentacją projektową, ST i wymaganiami Inspektora Nadzoru; jeżeli wszystkie pomiary i badania z zachowaniem tolerancji wg pkt. 6 dały wyniki pozytywne.</w:t>
      </w:r>
    </w:p>
    <w:p w:rsidR="00AB5C52" w:rsidRPr="00177AAE" w:rsidRDefault="00AB5C52" w:rsidP="00AB5C52">
      <w:pPr>
        <w:jc w:val="both"/>
        <w:rPr>
          <w:b/>
          <w:caps/>
        </w:rPr>
      </w:pPr>
    </w:p>
    <w:p w:rsidR="00AB5C52" w:rsidRPr="00177AAE" w:rsidRDefault="00AB5C52" w:rsidP="00AB5C52">
      <w:pPr>
        <w:jc w:val="both"/>
        <w:rPr>
          <w:b/>
          <w:caps/>
        </w:rPr>
      </w:pPr>
      <w:r w:rsidRPr="00177AAE">
        <w:rPr>
          <w:b/>
          <w:caps/>
        </w:rPr>
        <w:t>9. Podstawa płatności</w:t>
      </w:r>
    </w:p>
    <w:p w:rsidR="00AB5C52" w:rsidRPr="00177AAE" w:rsidRDefault="00AB5C52" w:rsidP="00AB5C52">
      <w:pPr>
        <w:pStyle w:val="tekst"/>
        <w:spacing w:line="240" w:lineRule="auto"/>
        <w:rPr>
          <w:b/>
          <w:sz w:val="20"/>
        </w:rPr>
      </w:pPr>
    </w:p>
    <w:p w:rsidR="00AB5C52" w:rsidRPr="00177AAE" w:rsidRDefault="00AB5C52" w:rsidP="00AB5C52">
      <w:pPr>
        <w:pStyle w:val="tekst"/>
        <w:spacing w:line="240" w:lineRule="auto"/>
        <w:rPr>
          <w:b/>
          <w:sz w:val="20"/>
        </w:rPr>
      </w:pPr>
      <w:r w:rsidRPr="00177AAE">
        <w:rPr>
          <w:b/>
          <w:sz w:val="20"/>
        </w:rPr>
        <w:t>9.1. Ogólne ustalenia dotyczące podstawy płatności</w:t>
      </w:r>
    </w:p>
    <w:p w:rsidR="00AB5C52" w:rsidRPr="00177AAE" w:rsidRDefault="00AB5C52" w:rsidP="00AB5C52">
      <w:pPr>
        <w:jc w:val="both"/>
      </w:pPr>
    </w:p>
    <w:p w:rsidR="00AB5C52" w:rsidRPr="00177AAE" w:rsidRDefault="00AB5C52" w:rsidP="00AB5C52">
      <w:pPr>
        <w:jc w:val="both"/>
      </w:pPr>
      <w:r w:rsidRPr="00177AAE">
        <w:t>Ogólne ustalenia dotyczące podstawy płatności podano w ST D.00.00.00. „Wymagania ogólne” pkt. 9.</w:t>
      </w:r>
    </w:p>
    <w:p w:rsidR="00AB5C52" w:rsidRPr="00177AAE" w:rsidRDefault="00AB5C52" w:rsidP="00AB5C52">
      <w:pPr>
        <w:pStyle w:val="tekst"/>
        <w:spacing w:line="240" w:lineRule="auto"/>
        <w:rPr>
          <w:b/>
          <w:sz w:val="20"/>
        </w:rPr>
      </w:pPr>
    </w:p>
    <w:p w:rsidR="00AB5C52" w:rsidRPr="00177AAE" w:rsidRDefault="00AB5C52" w:rsidP="00AB5C52">
      <w:pPr>
        <w:pStyle w:val="tekst"/>
        <w:spacing w:line="240" w:lineRule="auto"/>
        <w:rPr>
          <w:b/>
          <w:sz w:val="20"/>
        </w:rPr>
      </w:pPr>
      <w:r w:rsidRPr="00177AAE">
        <w:rPr>
          <w:b/>
          <w:sz w:val="20"/>
        </w:rPr>
        <w:t>9.2. Cena jednostki obmiarowej</w:t>
      </w:r>
    </w:p>
    <w:p w:rsidR="00AB5C52" w:rsidRPr="00177AAE" w:rsidRDefault="00AB5C52" w:rsidP="00AB5C52">
      <w:pPr>
        <w:jc w:val="both"/>
      </w:pPr>
    </w:p>
    <w:p w:rsidR="00AB5C52" w:rsidRPr="00177AAE" w:rsidRDefault="00AB5C52" w:rsidP="00AB5C52">
      <w:pPr>
        <w:jc w:val="both"/>
      </w:pPr>
      <w:r w:rsidRPr="00177AAE">
        <w:t xml:space="preserve">Cena wykonania </w:t>
      </w:r>
      <w:smartTag w:uri="urn:schemas-microsoft-com:office:smarttags" w:element="metricconverter">
        <w:smartTagPr>
          <w:attr w:name="ProductID" w:val="1 m2"/>
        </w:smartTagPr>
        <w:r w:rsidRPr="00177AAE">
          <w:t>1 m</w:t>
        </w:r>
        <w:r w:rsidRPr="00177AAE">
          <w:rPr>
            <w:vertAlign w:val="superscript"/>
          </w:rPr>
          <w:t>2</w:t>
        </w:r>
      </w:smartTag>
      <w:r w:rsidRPr="00177AAE">
        <w:t xml:space="preserve"> nawierzchni betonowej obejmuje:</w:t>
      </w:r>
    </w:p>
    <w:p w:rsidR="00AB5C52" w:rsidRPr="00177AAE" w:rsidRDefault="00AB5C52" w:rsidP="00AB5C52">
      <w:pPr>
        <w:numPr>
          <w:ilvl w:val="0"/>
          <w:numId w:val="4"/>
        </w:numPr>
        <w:autoSpaceDE w:val="0"/>
        <w:autoSpaceDN w:val="0"/>
        <w:adjustRightInd w:val="0"/>
        <w:jc w:val="both"/>
      </w:pPr>
      <w:r w:rsidRPr="00177AAE">
        <w:t>prace pomiarowe i roboty przygotowawcze,</w:t>
      </w:r>
    </w:p>
    <w:p w:rsidR="00AB5C52" w:rsidRPr="00177AAE" w:rsidRDefault="00AB5C52" w:rsidP="00AB5C52">
      <w:pPr>
        <w:numPr>
          <w:ilvl w:val="0"/>
          <w:numId w:val="4"/>
        </w:numPr>
        <w:autoSpaceDE w:val="0"/>
        <w:autoSpaceDN w:val="0"/>
        <w:adjustRightInd w:val="0"/>
        <w:jc w:val="both"/>
      </w:pPr>
      <w:r w:rsidRPr="00177AAE">
        <w:t>oznakowanie robót,</w:t>
      </w:r>
    </w:p>
    <w:p w:rsidR="00AB5C52" w:rsidRPr="00177AAE" w:rsidRDefault="00AB5C52" w:rsidP="00AB5C52">
      <w:pPr>
        <w:numPr>
          <w:ilvl w:val="0"/>
          <w:numId w:val="4"/>
        </w:numPr>
        <w:autoSpaceDE w:val="0"/>
        <w:autoSpaceDN w:val="0"/>
        <w:adjustRightInd w:val="0"/>
        <w:jc w:val="both"/>
      </w:pPr>
      <w:r w:rsidRPr="00177AAE">
        <w:t xml:space="preserve">dostarczenie materiałów, </w:t>
      </w:r>
    </w:p>
    <w:p w:rsidR="00AB5C52" w:rsidRPr="00177AAE" w:rsidRDefault="00AB5C52" w:rsidP="00AB5C52">
      <w:pPr>
        <w:numPr>
          <w:ilvl w:val="0"/>
          <w:numId w:val="4"/>
        </w:numPr>
        <w:autoSpaceDE w:val="0"/>
        <w:autoSpaceDN w:val="0"/>
        <w:adjustRightInd w:val="0"/>
        <w:jc w:val="both"/>
      </w:pPr>
      <w:r w:rsidRPr="00177AAE">
        <w:t>wyprodukowanie mieszanki betonowej,</w:t>
      </w:r>
    </w:p>
    <w:p w:rsidR="00AB5C52" w:rsidRPr="00177AAE" w:rsidRDefault="00AB5C52" w:rsidP="00AB5C52">
      <w:pPr>
        <w:numPr>
          <w:ilvl w:val="0"/>
          <w:numId w:val="4"/>
        </w:numPr>
        <w:autoSpaceDE w:val="0"/>
        <w:autoSpaceDN w:val="0"/>
        <w:adjustRightInd w:val="0"/>
        <w:jc w:val="both"/>
      </w:pPr>
      <w:r w:rsidRPr="00177AAE">
        <w:t>transport mieszanki na miejsce wbudowania,</w:t>
      </w:r>
    </w:p>
    <w:p w:rsidR="00AB5C52" w:rsidRPr="00177AAE" w:rsidRDefault="00AB5C52" w:rsidP="00AB5C52">
      <w:pPr>
        <w:numPr>
          <w:ilvl w:val="0"/>
          <w:numId w:val="4"/>
        </w:numPr>
        <w:autoSpaceDE w:val="0"/>
        <w:autoSpaceDN w:val="0"/>
        <w:adjustRightInd w:val="0"/>
        <w:jc w:val="both"/>
      </w:pPr>
      <w:r w:rsidRPr="00177AAE">
        <w:t>oczyszczenie i przygotowanie podłoża,</w:t>
      </w:r>
    </w:p>
    <w:p w:rsidR="00AB5C52" w:rsidRPr="00177AAE" w:rsidRDefault="00AB5C52" w:rsidP="00AB5C52">
      <w:pPr>
        <w:numPr>
          <w:ilvl w:val="0"/>
          <w:numId w:val="4"/>
        </w:numPr>
        <w:autoSpaceDE w:val="0"/>
        <w:autoSpaceDN w:val="0"/>
        <w:adjustRightInd w:val="0"/>
        <w:jc w:val="both"/>
      </w:pPr>
      <w:r w:rsidRPr="00177AAE">
        <w:t xml:space="preserve">ustawienie </w:t>
      </w:r>
      <w:proofErr w:type="spellStart"/>
      <w:r w:rsidRPr="00177AAE">
        <w:t>deskowań</w:t>
      </w:r>
      <w:proofErr w:type="spellEnd"/>
      <w:r w:rsidRPr="00177AAE">
        <w:t>,</w:t>
      </w:r>
    </w:p>
    <w:p w:rsidR="00AB5C52" w:rsidRPr="00177AAE" w:rsidRDefault="00AB5C52" w:rsidP="00AB5C52">
      <w:pPr>
        <w:numPr>
          <w:ilvl w:val="0"/>
          <w:numId w:val="4"/>
        </w:numPr>
        <w:autoSpaceDE w:val="0"/>
        <w:autoSpaceDN w:val="0"/>
        <w:adjustRightInd w:val="0"/>
        <w:jc w:val="both"/>
      </w:pPr>
      <w:r w:rsidRPr="00177AAE">
        <w:t>ułożenie warstwy nawierzchni wraz z jej pielęgnacją,</w:t>
      </w:r>
    </w:p>
    <w:p w:rsidR="00AB5C52" w:rsidRPr="00177AAE" w:rsidRDefault="00AB5C52" w:rsidP="00AB5C52">
      <w:pPr>
        <w:numPr>
          <w:ilvl w:val="0"/>
          <w:numId w:val="4"/>
        </w:numPr>
        <w:autoSpaceDE w:val="0"/>
        <w:autoSpaceDN w:val="0"/>
        <w:adjustRightInd w:val="0"/>
        <w:jc w:val="both"/>
      </w:pPr>
      <w:r w:rsidRPr="00177AAE">
        <w:t>wycięcie, oczyszczenie i wypełnienie materiałem uszczelniającym podłużnych i poprzecznych szczelin,</w:t>
      </w:r>
    </w:p>
    <w:p w:rsidR="00AB5C52" w:rsidRPr="00177AAE" w:rsidRDefault="00AB5C52" w:rsidP="00AB5C52">
      <w:pPr>
        <w:numPr>
          <w:ilvl w:val="0"/>
          <w:numId w:val="4"/>
        </w:numPr>
        <w:autoSpaceDE w:val="0"/>
        <w:autoSpaceDN w:val="0"/>
        <w:adjustRightInd w:val="0"/>
        <w:jc w:val="both"/>
      </w:pPr>
      <w:r w:rsidRPr="00177AAE">
        <w:t>przeprowadzenie pomiarów i badań laboratoryjnych, wymaganych w Specyfikacji Technicznej.</w:t>
      </w:r>
    </w:p>
    <w:p w:rsidR="00AB5C52" w:rsidRPr="00177AAE" w:rsidRDefault="00AB5C52" w:rsidP="00AB5C52">
      <w:pPr>
        <w:jc w:val="both"/>
        <w:rPr>
          <w:b/>
          <w:caps/>
        </w:rPr>
      </w:pPr>
    </w:p>
    <w:p w:rsidR="00AB5C52" w:rsidRPr="00177AAE" w:rsidRDefault="00AB5C52" w:rsidP="00AB5C52">
      <w:pPr>
        <w:jc w:val="both"/>
        <w:rPr>
          <w:b/>
          <w:caps/>
        </w:rPr>
      </w:pPr>
      <w:r w:rsidRPr="00177AAE">
        <w:rPr>
          <w:b/>
          <w:caps/>
        </w:rPr>
        <w:t>10. Przepisy związane</w:t>
      </w:r>
    </w:p>
    <w:p w:rsidR="00AB5C52" w:rsidRPr="00177AAE" w:rsidRDefault="00AB5C52" w:rsidP="00AB5C52">
      <w:pPr>
        <w:pStyle w:val="tekst"/>
        <w:spacing w:line="240" w:lineRule="auto"/>
        <w:rPr>
          <w:b/>
          <w:sz w:val="20"/>
        </w:rPr>
      </w:pPr>
    </w:p>
    <w:p w:rsidR="00AB5C52" w:rsidRPr="00177AAE" w:rsidRDefault="00AB5C52" w:rsidP="00AB5C52">
      <w:pPr>
        <w:pStyle w:val="tekst"/>
        <w:spacing w:line="240" w:lineRule="auto"/>
        <w:rPr>
          <w:b/>
          <w:sz w:val="20"/>
        </w:rPr>
      </w:pPr>
      <w:r w:rsidRPr="00177AAE">
        <w:rPr>
          <w:b/>
          <w:sz w:val="20"/>
        </w:rPr>
        <w:t>10.1 Normy</w:t>
      </w:r>
    </w:p>
    <w:p w:rsidR="00AB5C52" w:rsidRPr="00177AAE" w:rsidRDefault="00AB5C52" w:rsidP="00AB5C52">
      <w:pPr>
        <w:pStyle w:val="Tekstpodstawowy"/>
        <w:rPr>
          <w:sz w:val="20"/>
        </w:rPr>
      </w:pPr>
    </w:p>
    <w:p w:rsidR="00AB5C52" w:rsidRPr="00177AAE" w:rsidRDefault="00AB5C52" w:rsidP="00AB5C52">
      <w:pPr>
        <w:pStyle w:val="Tekstpodstawowy"/>
        <w:rPr>
          <w:sz w:val="20"/>
        </w:rPr>
      </w:pPr>
      <w:r w:rsidRPr="00AB5C52">
        <w:rPr>
          <w:sz w:val="20"/>
        </w:rPr>
        <w:t>1. PN-B-04300</w:t>
      </w:r>
      <w:r w:rsidRPr="00AB5C52">
        <w:rPr>
          <w:sz w:val="20"/>
        </w:rPr>
        <w:tab/>
      </w:r>
      <w:r w:rsidRPr="00AB5C52">
        <w:rPr>
          <w:sz w:val="20"/>
        </w:rPr>
        <w:tab/>
        <w:t xml:space="preserve">Cement. </w:t>
      </w:r>
      <w:r w:rsidRPr="00177AAE">
        <w:rPr>
          <w:sz w:val="20"/>
        </w:rPr>
        <w:t>Metody badań. Oznaczanie cech fizycznych</w:t>
      </w:r>
    </w:p>
    <w:p w:rsidR="00AB5C52" w:rsidRPr="00177AAE" w:rsidRDefault="00AB5C52" w:rsidP="00AB5C52">
      <w:pPr>
        <w:pStyle w:val="Tekstpodstawowy"/>
        <w:rPr>
          <w:sz w:val="20"/>
        </w:rPr>
      </w:pPr>
      <w:r w:rsidRPr="00177AAE">
        <w:rPr>
          <w:sz w:val="20"/>
        </w:rPr>
        <w:t>2. PN-B-06250</w:t>
      </w:r>
      <w:r w:rsidRPr="00177AAE">
        <w:rPr>
          <w:sz w:val="20"/>
        </w:rPr>
        <w:tab/>
      </w:r>
      <w:r w:rsidRPr="00177AAE">
        <w:rPr>
          <w:sz w:val="20"/>
        </w:rPr>
        <w:tab/>
        <w:t>Beton zwykły.</w:t>
      </w:r>
    </w:p>
    <w:p w:rsidR="00AB5C52" w:rsidRPr="00177AAE" w:rsidRDefault="00AB5C52" w:rsidP="00AB5C52">
      <w:pPr>
        <w:pStyle w:val="Tekstpodstawowy"/>
        <w:rPr>
          <w:sz w:val="20"/>
        </w:rPr>
      </w:pPr>
      <w:r w:rsidRPr="00177AAE">
        <w:rPr>
          <w:sz w:val="20"/>
        </w:rPr>
        <w:t>3. PN-B-06712</w:t>
      </w:r>
      <w:r w:rsidRPr="00177AAE">
        <w:rPr>
          <w:sz w:val="20"/>
        </w:rPr>
        <w:tab/>
      </w:r>
      <w:r w:rsidRPr="00177AAE">
        <w:rPr>
          <w:sz w:val="20"/>
        </w:rPr>
        <w:tab/>
        <w:t>Kruszywo mineralne do betonu</w:t>
      </w:r>
    </w:p>
    <w:p w:rsidR="00AB5C52" w:rsidRPr="00177AAE" w:rsidRDefault="00AB5C52" w:rsidP="00AB5C52">
      <w:pPr>
        <w:pStyle w:val="Tekstpodstawowy"/>
        <w:ind w:left="2127" w:hanging="2127"/>
        <w:rPr>
          <w:sz w:val="20"/>
        </w:rPr>
      </w:pPr>
      <w:r w:rsidRPr="00177AAE">
        <w:rPr>
          <w:sz w:val="20"/>
        </w:rPr>
        <w:t>4. PN-B-06714-12</w:t>
      </w:r>
      <w:r w:rsidRPr="00177AAE">
        <w:rPr>
          <w:sz w:val="20"/>
        </w:rPr>
        <w:tab/>
        <w:t>Kruszywa mineralne. Badania. Oznaczanie zawartości zanieczyszczeń obcych.</w:t>
      </w:r>
    </w:p>
    <w:p w:rsidR="00AB5C52" w:rsidRPr="00177AAE" w:rsidRDefault="00AB5C52" w:rsidP="00AB5C52">
      <w:pPr>
        <w:pStyle w:val="Tekstpodstawowy"/>
        <w:ind w:left="2127" w:hanging="2127"/>
        <w:rPr>
          <w:sz w:val="20"/>
        </w:rPr>
      </w:pPr>
      <w:r w:rsidRPr="00177AAE">
        <w:rPr>
          <w:sz w:val="20"/>
        </w:rPr>
        <w:t>5. PN-B-06714-13</w:t>
      </w:r>
      <w:r w:rsidRPr="00177AAE">
        <w:rPr>
          <w:sz w:val="20"/>
        </w:rPr>
        <w:tab/>
        <w:t>Kruszywa mineralne. Badania. Oznaczenie zawartości pyłów mineralnych</w:t>
      </w:r>
    </w:p>
    <w:p w:rsidR="00AB5C52" w:rsidRPr="00177AAE" w:rsidRDefault="00AB5C52" w:rsidP="00AB5C52">
      <w:pPr>
        <w:pStyle w:val="Tekstpodstawowy"/>
        <w:ind w:left="2127" w:hanging="2127"/>
        <w:rPr>
          <w:sz w:val="20"/>
        </w:rPr>
      </w:pPr>
      <w:r w:rsidRPr="00177AAE">
        <w:rPr>
          <w:sz w:val="20"/>
        </w:rPr>
        <w:t>6. PN-B-06714-15</w:t>
      </w:r>
      <w:r w:rsidRPr="00177AAE">
        <w:rPr>
          <w:sz w:val="20"/>
        </w:rPr>
        <w:tab/>
        <w:t>Kruszywa mineralne. Badania. Oznaczanie składu ziarnowego</w:t>
      </w:r>
    </w:p>
    <w:p w:rsidR="00AB5C52" w:rsidRPr="00177AAE" w:rsidRDefault="00AB5C52" w:rsidP="00AB5C52">
      <w:pPr>
        <w:pStyle w:val="Tekstpodstawowy"/>
        <w:ind w:left="2127" w:hanging="2127"/>
        <w:rPr>
          <w:sz w:val="20"/>
        </w:rPr>
      </w:pPr>
      <w:r w:rsidRPr="00177AAE">
        <w:rPr>
          <w:sz w:val="20"/>
        </w:rPr>
        <w:t>7. PN-B-06714-16</w:t>
      </w:r>
      <w:r w:rsidRPr="00177AAE">
        <w:rPr>
          <w:sz w:val="20"/>
        </w:rPr>
        <w:tab/>
        <w:t xml:space="preserve">Kruszywa mineralne. Badania. Oznaczanie kształtu </w:t>
      </w:r>
      <w:proofErr w:type="spellStart"/>
      <w:r w:rsidRPr="00177AAE">
        <w:rPr>
          <w:sz w:val="20"/>
        </w:rPr>
        <w:t>ziarn</w:t>
      </w:r>
      <w:proofErr w:type="spellEnd"/>
    </w:p>
    <w:p w:rsidR="00AB5C52" w:rsidRPr="00177AAE" w:rsidRDefault="00AB5C52" w:rsidP="00AB5C52">
      <w:pPr>
        <w:pStyle w:val="Tekstpodstawowy"/>
        <w:ind w:left="2127" w:hanging="2127"/>
        <w:rPr>
          <w:sz w:val="20"/>
        </w:rPr>
      </w:pPr>
      <w:r w:rsidRPr="00177AAE">
        <w:rPr>
          <w:sz w:val="20"/>
        </w:rPr>
        <w:t>8. PN-B-06714-18</w:t>
      </w:r>
      <w:r w:rsidRPr="00177AAE">
        <w:rPr>
          <w:sz w:val="20"/>
        </w:rPr>
        <w:tab/>
        <w:t>Kruszywa mineralne. Badania. Oznaczanie nasiąkliwości</w:t>
      </w:r>
    </w:p>
    <w:p w:rsidR="00AB5C52" w:rsidRPr="00177AAE" w:rsidRDefault="00AB5C52" w:rsidP="00AB5C52">
      <w:pPr>
        <w:pStyle w:val="Tekstpodstawowy"/>
        <w:ind w:left="2127" w:hanging="2127"/>
        <w:rPr>
          <w:sz w:val="20"/>
        </w:rPr>
      </w:pPr>
      <w:r w:rsidRPr="00177AAE">
        <w:rPr>
          <w:sz w:val="20"/>
        </w:rPr>
        <w:t>9. PN-B-06714-19</w:t>
      </w:r>
      <w:r w:rsidRPr="00177AAE">
        <w:rPr>
          <w:sz w:val="20"/>
        </w:rPr>
        <w:tab/>
        <w:t>Kruszywa mineralne. Badania. Oznaczanie mrozoodporności metodą bezpośrednią</w:t>
      </w:r>
    </w:p>
    <w:p w:rsidR="00AB5C52" w:rsidRPr="00177AAE" w:rsidRDefault="00AB5C52" w:rsidP="00AB5C52">
      <w:pPr>
        <w:pStyle w:val="Tekstpodstawowy"/>
        <w:ind w:left="2127" w:hanging="2127"/>
        <w:rPr>
          <w:sz w:val="20"/>
        </w:rPr>
      </w:pPr>
      <w:r w:rsidRPr="00177AAE">
        <w:rPr>
          <w:sz w:val="20"/>
        </w:rPr>
        <w:t>10. PN-B-06714-20</w:t>
      </w:r>
      <w:r w:rsidRPr="00177AAE">
        <w:rPr>
          <w:sz w:val="20"/>
        </w:rPr>
        <w:tab/>
        <w:t>Kruszywa mineralne. Badania. Oznaczanie mrozoodporności metodą krystalizacji</w:t>
      </w:r>
    </w:p>
    <w:p w:rsidR="00AB5C52" w:rsidRPr="00177AAE" w:rsidRDefault="00AB5C52" w:rsidP="00AB5C52">
      <w:pPr>
        <w:pStyle w:val="Tekstpodstawowy"/>
        <w:ind w:left="2127" w:hanging="2127"/>
        <w:rPr>
          <w:sz w:val="20"/>
        </w:rPr>
      </w:pPr>
      <w:r w:rsidRPr="00177AAE">
        <w:rPr>
          <w:sz w:val="20"/>
        </w:rPr>
        <w:t>11. PN-B-06714-26</w:t>
      </w:r>
      <w:r w:rsidRPr="00177AAE">
        <w:rPr>
          <w:sz w:val="20"/>
        </w:rPr>
        <w:tab/>
        <w:t>Kruszywa mineralne. Badania. Oznaczanie zawartości zanieczyszczeń organicznych</w:t>
      </w:r>
    </w:p>
    <w:p w:rsidR="00AB5C52" w:rsidRPr="00177AAE" w:rsidRDefault="00AB5C52" w:rsidP="00AB5C52">
      <w:pPr>
        <w:pStyle w:val="Tekstpodstawowy"/>
        <w:ind w:left="2127" w:hanging="2127"/>
        <w:rPr>
          <w:sz w:val="20"/>
        </w:rPr>
      </w:pPr>
      <w:r w:rsidRPr="00177AAE">
        <w:rPr>
          <w:sz w:val="20"/>
        </w:rPr>
        <w:t>12. PN-B-06714-28</w:t>
      </w:r>
      <w:r w:rsidRPr="00177AAE">
        <w:rPr>
          <w:sz w:val="20"/>
        </w:rPr>
        <w:tab/>
        <w:t>Kruszywa mineralne. Badania. Oznaczanie zawartości siarki metodą bromową</w:t>
      </w:r>
    </w:p>
    <w:p w:rsidR="00AB5C52" w:rsidRPr="00177AAE" w:rsidRDefault="00AB5C52" w:rsidP="00AB5C52">
      <w:pPr>
        <w:pStyle w:val="Tekstpodstawowy"/>
        <w:ind w:left="2127" w:hanging="2127"/>
        <w:rPr>
          <w:sz w:val="20"/>
        </w:rPr>
      </w:pPr>
      <w:r w:rsidRPr="00177AAE">
        <w:rPr>
          <w:sz w:val="20"/>
        </w:rPr>
        <w:t>13. PN-B-06714-40</w:t>
      </w:r>
      <w:r w:rsidRPr="00177AAE">
        <w:rPr>
          <w:sz w:val="20"/>
        </w:rPr>
        <w:tab/>
        <w:t>Kruszywa mineralne. Badania. Oznaczanie wytrzymałości na miażdżenie</w:t>
      </w:r>
    </w:p>
    <w:p w:rsidR="00AB5C52" w:rsidRPr="00177AAE" w:rsidRDefault="00AB5C52" w:rsidP="00AB5C52">
      <w:pPr>
        <w:pStyle w:val="Tekstpodstawowy"/>
        <w:ind w:left="2127" w:hanging="2127"/>
        <w:rPr>
          <w:sz w:val="20"/>
        </w:rPr>
      </w:pPr>
      <w:r w:rsidRPr="00177AAE">
        <w:rPr>
          <w:sz w:val="20"/>
        </w:rPr>
        <w:t>14. PN-B-06714-43</w:t>
      </w:r>
      <w:r w:rsidRPr="00177AAE">
        <w:rPr>
          <w:sz w:val="20"/>
        </w:rPr>
        <w:tab/>
        <w:t xml:space="preserve">Kruszywa mineralne. Badania. Oznaczanie zawartości </w:t>
      </w:r>
      <w:proofErr w:type="spellStart"/>
      <w:r w:rsidRPr="00177AAE">
        <w:rPr>
          <w:sz w:val="20"/>
        </w:rPr>
        <w:t>ziarn</w:t>
      </w:r>
      <w:proofErr w:type="spellEnd"/>
      <w:r w:rsidRPr="00177AAE">
        <w:rPr>
          <w:sz w:val="20"/>
        </w:rPr>
        <w:t xml:space="preserve"> słabych</w:t>
      </w:r>
    </w:p>
    <w:p w:rsidR="00AB5C52" w:rsidRPr="00177AAE" w:rsidRDefault="00AB5C52" w:rsidP="00AB5C52">
      <w:pPr>
        <w:pStyle w:val="Tekstpodstawowy"/>
        <w:ind w:left="2127" w:hanging="2127"/>
        <w:rPr>
          <w:sz w:val="20"/>
        </w:rPr>
      </w:pPr>
      <w:r w:rsidRPr="00177AAE">
        <w:rPr>
          <w:sz w:val="20"/>
        </w:rPr>
        <w:t>15. PN-B-19701</w:t>
      </w:r>
      <w:r w:rsidRPr="00177AAE">
        <w:rPr>
          <w:sz w:val="20"/>
        </w:rPr>
        <w:tab/>
        <w:t>Cement powszechnego użytku. Skład, wymagania i ocena zgodności.</w:t>
      </w:r>
    </w:p>
    <w:p w:rsidR="00AB5C52" w:rsidRPr="00177AAE" w:rsidRDefault="00AB5C52" w:rsidP="00AB5C52">
      <w:pPr>
        <w:pStyle w:val="Tekstpodstawowy"/>
        <w:ind w:left="2127" w:right="-199" w:hanging="2127"/>
        <w:rPr>
          <w:sz w:val="20"/>
        </w:rPr>
      </w:pPr>
      <w:r w:rsidRPr="00177AAE">
        <w:rPr>
          <w:sz w:val="20"/>
        </w:rPr>
        <w:t>16. PN-B-32250</w:t>
      </w:r>
      <w:r w:rsidRPr="00177AAE">
        <w:rPr>
          <w:sz w:val="20"/>
        </w:rPr>
        <w:tab/>
        <w:t>Materiały budowlane. Woda do betonów i zapraw.</w:t>
      </w:r>
    </w:p>
    <w:p w:rsidR="00AB5C52" w:rsidRPr="00177AAE" w:rsidRDefault="00AB5C52" w:rsidP="00AB5C52">
      <w:pPr>
        <w:pStyle w:val="Tekstpodstawowy"/>
        <w:ind w:left="2127" w:right="-199" w:hanging="2127"/>
        <w:rPr>
          <w:sz w:val="20"/>
        </w:rPr>
      </w:pPr>
      <w:r w:rsidRPr="00177AAE">
        <w:rPr>
          <w:sz w:val="20"/>
        </w:rPr>
        <w:t>17. PN-P-01715</w:t>
      </w:r>
      <w:r w:rsidRPr="00177AAE">
        <w:rPr>
          <w:sz w:val="20"/>
        </w:rPr>
        <w:tab/>
        <w:t>Włókniny. Zestawienie wskaźników technologicznych i użytkowych oraz metod badań.</w:t>
      </w:r>
    </w:p>
    <w:p w:rsidR="00AB5C52" w:rsidRPr="00177AAE" w:rsidRDefault="00AB5C52" w:rsidP="00AB5C52">
      <w:pPr>
        <w:pStyle w:val="Tekstpodstawowy"/>
        <w:ind w:left="2127" w:right="-199" w:hanging="2127"/>
        <w:rPr>
          <w:sz w:val="20"/>
        </w:rPr>
      </w:pPr>
      <w:r w:rsidRPr="00177AAE">
        <w:rPr>
          <w:sz w:val="20"/>
        </w:rPr>
        <w:t>18. PN-S-96015</w:t>
      </w:r>
      <w:r w:rsidRPr="00177AAE">
        <w:rPr>
          <w:sz w:val="20"/>
        </w:rPr>
        <w:tab/>
        <w:t xml:space="preserve">Drogi i lotniskowe nawierzchnie z betonu cementowego </w:t>
      </w:r>
    </w:p>
    <w:p w:rsidR="00AB5C52" w:rsidRPr="00177AAE" w:rsidRDefault="00AB5C52" w:rsidP="00AB5C52">
      <w:pPr>
        <w:pStyle w:val="Tekstpodstawowy"/>
        <w:ind w:left="2127" w:right="-199" w:hanging="2127"/>
        <w:rPr>
          <w:sz w:val="20"/>
        </w:rPr>
      </w:pPr>
      <w:r w:rsidRPr="00177AAE">
        <w:rPr>
          <w:sz w:val="20"/>
        </w:rPr>
        <w:t>19. BN-88/6731-08</w:t>
      </w:r>
      <w:r w:rsidRPr="00177AAE">
        <w:rPr>
          <w:sz w:val="20"/>
        </w:rPr>
        <w:tab/>
        <w:t>Cement. Transport i przechowywanie.</w:t>
      </w:r>
    </w:p>
    <w:p w:rsidR="00AB5C52" w:rsidRPr="00177AAE" w:rsidRDefault="00AB5C52" w:rsidP="00AB5C52">
      <w:pPr>
        <w:pStyle w:val="Tekstpodstawowy"/>
        <w:ind w:left="2127" w:right="-199" w:hanging="2127"/>
        <w:rPr>
          <w:sz w:val="20"/>
        </w:rPr>
      </w:pPr>
      <w:r w:rsidRPr="00177AAE">
        <w:rPr>
          <w:sz w:val="20"/>
        </w:rPr>
        <w:t>20. BN-74/6771-04</w:t>
      </w:r>
      <w:r w:rsidRPr="00177AAE">
        <w:rPr>
          <w:sz w:val="20"/>
        </w:rPr>
        <w:tab/>
        <w:t>Drogi samochodowe. Masa zalewowa</w:t>
      </w:r>
    </w:p>
    <w:p w:rsidR="00AB5C52" w:rsidRPr="00177AAE" w:rsidRDefault="00AB5C52" w:rsidP="00AB5C52">
      <w:pPr>
        <w:pStyle w:val="Tekstpodstawowy"/>
        <w:ind w:left="2127" w:right="-199" w:hanging="2127"/>
        <w:rPr>
          <w:sz w:val="20"/>
        </w:rPr>
      </w:pPr>
      <w:r w:rsidRPr="00177AAE">
        <w:rPr>
          <w:sz w:val="20"/>
        </w:rPr>
        <w:t>21. BN-68/8931-04</w:t>
      </w:r>
      <w:r w:rsidRPr="00177AAE">
        <w:rPr>
          <w:sz w:val="20"/>
        </w:rPr>
        <w:tab/>
        <w:t xml:space="preserve">Drogi samochodowe. Pomiar równości nawierzchni </w:t>
      </w:r>
      <w:proofErr w:type="spellStart"/>
      <w:r w:rsidRPr="00177AAE">
        <w:rPr>
          <w:sz w:val="20"/>
        </w:rPr>
        <w:t>planografem</w:t>
      </w:r>
      <w:proofErr w:type="spellEnd"/>
      <w:r w:rsidRPr="00177AAE">
        <w:rPr>
          <w:sz w:val="20"/>
        </w:rPr>
        <w:t xml:space="preserve"> i łatą</w:t>
      </w:r>
    </w:p>
    <w:p w:rsidR="00AB5C52" w:rsidRPr="00177AAE" w:rsidRDefault="00AB5C52" w:rsidP="00AB5C52">
      <w:pPr>
        <w:jc w:val="both"/>
      </w:pPr>
    </w:p>
    <w:p w:rsidR="00AB5C52" w:rsidRPr="00177AAE" w:rsidRDefault="00AB5C52" w:rsidP="00AB5C52">
      <w:pPr>
        <w:jc w:val="both"/>
      </w:pPr>
    </w:p>
    <w:p w:rsidR="00AB5C52" w:rsidRPr="00177AAE" w:rsidRDefault="00AB5C52" w:rsidP="00AB5C52">
      <w:pPr>
        <w:jc w:val="both"/>
      </w:pPr>
    </w:p>
    <w:p w:rsidR="00AB5C52" w:rsidRPr="00177AAE" w:rsidRDefault="00AB5C52" w:rsidP="00AB5C52">
      <w:pPr>
        <w:jc w:val="both"/>
      </w:pPr>
    </w:p>
    <w:p w:rsidR="00AB5C52" w:rsidRPr="00177AAE" w:rsidRDefault="00AB5C52" w:rsidP="00AB5C52">
      <w:pPr>
        <w:pStyle w:val="DefaultText"/>
        <w:adjustRightInd w:val="0"/>
        <w:rPr>
          <w:noProof w:val="0"/>
          <w:lang w:val="pl-PL"/>
        </w:rPr>
      </w:pPr>
    </w:p>
    <w:p w:rsidR="00AB5C52" w:rsidRPr="001E35BA" w:rsidRDefault="00AB5C52" w:rsidP="00AB5C52">
      <w:pPr>
        <w:overflowPunct w:val="0"/>
        <w:autoSpaceDE w:val="0"/>
        <w:autoSpaceDN w:val="0"/>
        <w:adjustRightInd w:val="0"/>
        <w:jc w:val="center"/>
        <w:rPr>
          <w:b/>
          <w:sz w:val="28"/>
          <w:szCs w:val="28"/>
        </w:rPr>
      </w:pPr>
      <w:r>
        <w:rPr>
          <w:sz w:val="28"/>
          <w:szCs w:val="28"/>
        </w:rPr>
        <w:t>S</w:t>
      </w:r>
      <w:r w:rsidRPr="001E35BA">
        <w:rPr>
          <w:sz w:val="28"/>
          <w:szCs w:val="28"/>
        </w:rPr>
        <w:t>ZCZEGÓŁOWE SPECYFIKACJE TECHNICZNE</w:t>
      </w:r>
    </w:p>
    <w:p w:rsidR="00AB5C52" w:rsidRPr="001E35BA" w:rsidRDefault="00AB5C52" w:rsidP="00AB5C52">
      <w:pPr>
        <w:overflowPunct w:val="0"/>
        <w:autoSpaceDE w:val="0"/>
        <w:autoSpaceDN w:val="0"/>
        <w:adjustRightInd w:val="0"/>
        <w:jc w:val="center"/>
        <w:rPr>
          <w:b/>
          <w:sz w:val="28"/>
          <w:szCs w:val="28"/>
        </w:rPr>
      </w:pPr>
    </w:p>
    <w:p w:rsidR="00AB5C52" w:rsidRPr="001E35BA" w:rsidRDefault="00AB5C52" w:rsidP="00AB5C52">
      <w:pPr>
        <w:overflowPunct w:val="0"/>
        <w:autoSpaceDE w:val="0"/>
        <w:autoSpaceDN w:val="0"/>
        <w:adjustRightInd w:val="0"/>
        <w:jc w:val="center"/>
        <w:rPr>
          <w:b/>
          <w:sz w:val="28"/>
          <w:szCs w:val="28"/>
        </w:rPr>
      </w:pPr>
    </w:p>
    <w:p w:rsidR="00AB5C52" w:rsidRPr="001E35BA" w:rsidRDefault="00AB5C52" w:rsidP="00AB5C52">
      <w:pPr>
        <w:overflowPunct w:val="0"/>
        <w:autoSpaceDE w:val="0"/>
        <w:autoSpaceDN w:val="0"/>
        <w:adjustRightInd w:val="0"/>
        <w:jc w:val="center"/>
        <w:rPr>
          <w:b/>
          <w:sz w:val="28"/>
          <w:szCs w:val="28"/>
        </w:rPr>
      </w:pPr>
      <w:r w:rsidRPr="001E35BA">
        <w:rPr>
          <w:b/>
          <w:sz w:val="28"/>
          <w:szCs w:val="28"/>
        </w:rPr>
        <w:lastRenderedPageBreak/>
        <w:t>D - 06.01.01</w:t>
      </w:r>
    </w:p>
    <w:p w:rsidR="00AB5C52" w:rsidRPr="001E35BA" w:rsidRDefault="00AB5C52" w:rsidP="00AB5C52">
      <w:pPr>
        <w:overflowPunct w:val="0"/>
        <w:autoSpaceDE w:val="0"/>
        <w:autoSpaceDN w:val="0"/>
        <w:adjustRightInd w:val="0"/>
        <w:jc w:val="center"/>
        <w:rPr>
          <w:b/>
          <w:sz w:val="28"/>
          <w:szCs w:val="28"/>
        </w:rPr>
      </w:pPr>
      <w:r w:rsidRPr="001E35BA">
        <w:rPr>
          <w:b/>
          <w:sz w:val="28"/>
          <w:szCs w:val="28"/>
        </w:rPr>
        <w:t> </w:t>
      </w:r>
    </w:p>
    <w:p w:rsidR="00AB5C52" w:rsidRPr="001E35BA" w:rsidRDefault="00AB5C52" w:rsidP="00AB5C52">
      <w:pPr>
        <w:overflowPunct w:val="0"/>
        <w:autoSpaceDE w:val="0"/>
        <w:autoSpaceDN w:val="0"/>
        <w:adjustRightInd w:val="0"/>
        <w:jc w:val="center"/>
        <w:rPr>
          <w:b/>
          <w:sz w:val="28"/>
          <w:szCs w:val="28"/>
        </w:rPr>
      </w:pPr>
      <w:r w:rsidRPr="001E35BA">
        <w:rPr>
          <w:b/>
          <w:sz w:val="28"/>
          <w:szCs w:val="28"/>
        </w:rPr>
        <w:t xml:space="preserve">UMOCNIENIE  POWIERZCHNIOWE  SKARP,  </w:t>
      </w:r>
    </w:p>
    <w:p w:rsidR="00AB5C52" w:rsidRPr="001E35BA" w:rsidRDefault="00AB5C52" w:rsidP="00AB5C52">
      <w:pPr>
        <w:overflowPunct w:val="0"/>
        <w:autoSpaceDE w:val="0"/>
        <w:autoSpaceDN w:val="0"/>
        <w:adjustRightInd w:val="0"/>
        <w:jc w:val="center"/>
        <w:rPr>
          <w:b/>
          <w:sz w:val="28"/>
          <w:szCs w:val="28"/>
        </w:rPr>
      </w:pPr>
      <w:r w:rsidRPr="001E35BA">
        <w:rPr>
          <w:b/>
          <w:sz w:val="28"/>
          <w:szCs w:val="28"/>
        </w:rPr>
        <w:t>ROWÓW  I  ŚCIEKÓW</w:t>
      </w:r>
    </w:p>
    <w:p w:rsidR="00AB5C52" w:rsidRPr="001E35BA" w:rsidRDefault="00AB5C52" w:rsidP="00AB5C52">
      <w:pPr>
        <w:overflowPunct w:val="0"/>
        <w:autoSpaceDE w:val="0"/>
        <w:autoSpaceDN w:val="0"/>
        <w:adjustRightInd w:val="0"/>
        <w:jc w:val="center"/>
        <w:rPr>
          <w:b/>
        </w:rPr>
      </w:pPr>
      <w:r w:rsidRPr="001E35BA">
        <w:rPr>
          <w:b/>
        </w:rPr>
        <w:t> </w:t>
      </w:r>
    </w:p>
    <w:p w:rsidR="00AB5C52" w:rsidRPr="001E35BA" w:rsidRDefault="00AB5C52" w:rsidP="00AB5C52">
      <w:pPr>
        <w:tabs>
          <w:tab w:val="right" w:leader="dot" w:pos="-1985"/>
          <w:tab w:val="left" w:pos="284"/>
        </w:tabs>
        <w:overflowPunct w:val="0"/>
        <w:autoSpaceDE w:val="0"/>
        <w:autoSpaceDN w:val="0"/>
        <w:adjustRightInd w:val="0"/>
        <w:jc w:val="both"/>
        <w:rPr>
          <w:b/>
          <w:caps/>
          <w:kern w:val="28"/>
        </w:rPr>
      </w:pPr>
      <w:r w:rsidRPr="001E35BA">
        <w:rPr>
          <w:b/>
        </w:rPr>
        <w:br w:type="page"/>
      </w:r>
      <w:bookmarkStart w:id="0" w:name="_Toc497107498"/>
      <w:bookmarkStart w:id="1" w:name="_Toc517503749"/>
      <w:r w:rsidRPr="001E35BA">
        <w:rPr>
          <w:b/>
          <w:caps/>
          <w:kern w:val="28"/>
        </w:rPr>
        <w:lastRenderedPageBreak/>
        <w:t>1. WSTĘP</w:t>
      </w:r>
      <w:bookmarkEnd w:id="0"/>
      <w:bookmarkEnd w:id="1"/>
    </w:p>
    <w:p w:rsidR="00AB5C52" w:rsidRPr="001E35BA" w:rsidRDefault="00AB5C52" w:rsidP="00AB5C52">
      <w:pPr>
        <w:keepNext/>
        <w:overflowPunct w:val="0"/>
        <w:autoSpaceDE w:val="0"/>
        <w:autoSpaceDN w:val="0"/>
        <w:adjustRightInd w:val="0"/>
        <w:spacing w:before="120" w:after="120"/>
        <w:jc w:val="both"/>
        <w:outlineLvl w:val="1"/>
        <w:rPr>
          <w:b/>
        </w:rPr>
      </w:pPr>
      <w:r>
        <w:rPr>
          <w:b/>
        </w:rPr>
        <w:t>1.1. Przedmiot S</w:t>
      </w:r>
      <w:r w:rsidRPr="001E35BA">
        <w:rPr>
          <w:b/>
        </w:rPr>
        <w:t>ST</w:t>
      </w:r>
    </w:p>
    <w:p w:rsidR="00AB5C52" w:rsidRPr="001E35BA" w:rsidRDefault="00AB5C52" w:rsidP="00AB5C52">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AB5C52" w:rsidRPr="001E35BA" w:rsidRDefault="00AB5C52" w:rsidP="00AB5C52">
      <w:pPr>
        <w:keepNext/>
        <w:overflowPunct w:val="0"/>
        <w:autoSpaceDE w:val="0"/>
        <w:autoSpaceDN w:val="0"/>
        <w:adjustRightInd w:val="0"/>
        <w:spacing w:before="120" w:after="120"/>
        <w:jc w:val="both"/>
        <w:outlineLvl w:val="1"/>
        <w:rPr>
          <w:b/>
        </w:rPr>
      </w:pPr>
      <w:r>
        <w:rPr>
          <w:b/>
        </w:rPr>
        <w:t>1.2. Zakres stosowania S</w:t>
      </w:r>
      <w:r w:rsidRPr="001E35BA">
        <w:rPr>
          <w:b/>
        </w:rPr>
        <w:t>ST</w:t>
      </w:r>
    </w:p>
    <w:p w:rsidR="00AB5C52" w:rsidRPr="001E35BA" w:rsidRDefault="00AB5C52" w:rsidP="00AB5C52">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AB5C52" w:rsidRPr="001E35BA" w:rsidRDefault="00AB5C52" w:rsidP="00AB5C52">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AB5C52" w:rsidRPr="001E35BA" w:rsidRDefault="00AB5C52" w:rsidP="00AB5C52">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AB5C52" w:rsidRPr="001E35BA" w:rsidRDefault="00AB5C52" w:rsidP="00AB5C52">
      <w:pPr>
        <w:numPr>
          <w:ilvl w:val="0"/>
          <w:numId w:val="5"/>
        </w:numPr>
        <w:overflowPunct w:val="0"/>
        <w:autoSpaceDE w:val="0"/>
        <w:autoSpaceDN w:val="0"/>
        <w:adjustRightInd w:val="0"/>
        <w:jc w:val="both"/>
        <w:rPr>
          <w:b/>
        </w:rPr>
      </w:pPr>
      <w:r w:rsidRPr="001E35BA">
        <w:t>   humusowaniem, obsianiem, darniowaniem;</w:t>
      </w:r>
    </w:p>
    <w:p w:rsidR="00AB5C52" w:rsidRPr="001E35BA" w:rsidRDefault="00AB5C52" w:rsidP="00AB5C52">
      <w:pPr>
        <w:numPr>
          <w:ilvl w:val="0"/>
          <w:numId w:val="5"/>
        </w:numPr>
        <w:overflowPunct w:val="0"/>
        <w:autoSpaceDE w:val="0"/>
        <w:autoSpaceDN w:val="0"/>
        <w:adjustRightInd w:val="0"/>
        <w:jc w:val="both"/>
        <w:rPr>
          <w:b/>
        </w:rPr>
      </w:pPr>
      <w:r>
        <w:t>   </w:t>
      </w:r>
      <w:r w:rsidRPr="001E35BA">
        <w:t>zastosowaniem elementów prefabrykowanych;</w:t>
      </w:r>
    </w:p>
    <w:p w:rsidR="00AB5C52" w:rsidRPr="001E35BA" w:rsidRDefault="00AB5C52" w:rsidP="00AB5C52">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1.4. Określenia podstawowe</w:t>
      </w:r>
    </w:p>
    <w:p w:rsidR="00AB5C52" w:rsidRPr="001E35BA" w:rsidRDefault="00AB5C52" w:rsidP="00AB5C52">
      <w:pPr>
        <w:overflowPunct w:val="0"/>
        <w:autoSpaceDE w:val="0"/>
        <w:autoSpaceDN w:val="0"/>
        <w:adjustRightInd w:val="0"/>
        <w:jc w:val="both"/>
      </w:pPr>
      <w:r w:rsidRPr="001E35BA">
        <w:rPr>
          <w:b/>
        </w:rPr>
        <w:t xml:space="preserve">1.4.1. </w:t>
      </w:r>
      <w:r w:rsidRPr="001E35BA">
        <w:t>Rów - otwarty wykop, który zbiera i odprowadza wodę.</w:t>
      </w:r>
    </w:p>
    <w:p w:rsidR="00AB5C52" w:rsidRPr="001E35BA" w:rsidRDefault="00AB5C52" w:rsidP="00AB5C52">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AB5C52" w:rsidRPr="001E35BA" w:rsidRDefault="00AB5C52" w:rsidP="00AB5C52">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AB5C52" w:rsidRPr="001E35BA" w:rsidRDefault="00AB5C52" w:rsidP="00AB5C52">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AB5C52" w:rsidRPr="001E35BA" w:rsidRDefault="00AB5C52" w:rsidP="00AB5C52">
      <w:pPr>
        <w:numPr>
          <w:ilvl w:val="0"/>
          <w:numId w:val="6"/>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AB5C52" w:rsidRPr="001E35BA" w:rsidRDefault="00AB5C52" w:rsidP="00AB5C52">
      <w:pPr>
        <w:numPr>
          <w:ilvl w:val="0"/>
          <w:numId w:val="7"/>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AB5C52" w:rsidRPr="001E35BA" w:rsidRDefault="00AB5C52" w:rsidP="00AB5C52">
      <w:pPr>
        <w:numPr>
          <w:ilvl w:val="0"/>
          <w:numId w:val="7"/>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AB5C52" w:rsidRPr="001E35BA" w:rsidRDefault="00AB5C52" w:rsidP="00AB5C52">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AB5C52" w:rsidRPr="001E35BA" w:rsidRDefault="00AB5C52" w:rsidP="00AB5C52">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AB5C52" w:rsidRPr="001E35BA" w:rsidRDefault="00AB5C52" w:rsidP="00AB5C52">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AB5C52" w:rsidRPr="001E35BA" w:rsidRDefault="00AB5C52" w:rsidP="00AB5C52">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AB5C52" w:rsidRPr="001E35BA" w:rsidRDefault="00AB5C52" w:rsidP="00AB5C52">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AB5C52" w:rsidRPr="001E35BA" w:rsidRDefault="00AB5C52" w:rsidP="00AB5C52">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AB5C52" w:rsidRPr="001E35BA" w:rsidRDefault="00AB5C52" w:rsidP="00AB5C52">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AB5C52" w:rsidRPr="001E35BA" w:rsidRDefault="00AB5C52" w:rsidP="00AB5C52">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AB5C52" w:rsidRPr="001E35BA" w:rsidRDefault="00AB5C52" w:rsidP="00AB5C52">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1.5. Ogólne wymagania dotyczące robót</w:t>
      </w:r>
    </w:p>
    <w:p w:rsidR="00AB5C52" w:rsidRDefault="00AB5C52" w:rsidP="00AB5C52">
      <w:pPr>
        <w:overflowPunct w:val="0"/>
        <w:autoSpaceDE w:val="0"/>
        <w:autoSpaceDN w:val="0"/>
        <w:adjustRightInd w:val="0"/>
        <w:jc w:val="both"/>
      </w:pPr>
      <w:r w:rsidRPr="001E35BA">
        <w:tab/>
        <w:t>Ogólne wyma</w:t>
      </w:r>
      <w:r>
        <w:t>gania dotyczące robót podano w S</w:t>
      </w:r>
      <w:r w:rsidRPr="001E35BA">
        <w:t>ST D-M-00.00.00 „Wymagania ogólne” pkt 1.5.</w:t>
      </w:r>
    </w:p>
    <w:p w:rsidR="00AB5C52" w:rsidRPr="001E35BA" w:rsidRDefault="00AB5C52" w:rsidP="00AB5C52">
      <w:pPr>
        <w:overflowPunct w:val="0"/>
        <w:autoSpaceDE w:val="0"/>
        <w:autoSpaceDN w:val="0"/>
        <w:adjustRightInd w:val="0"/>
        <w:jc w:val="both"/>
        <w:rPr>
          <w:b/>
        </w:rPr>
      </w:pPr>
    </w:p>
    <w:p w:rsidR="00AB5C52" w:rsidRDefault="00AB5C52" w:rsidP="00AB5C52">
      <w:pPr>
        <w:overflowPunct w:val="0"/>
        <w:autoSpaceDE w:val="0"/>
        <w:autoSpaceDN w:val="0"/>
        <w:adjustRightInd w:val="0"/>
        <w:jc w:val="both"/>
        <w:rPr>
          <w:b/>
        </w:rPr>
      </w:pPr>
      <w:r w:rsidRPr="001E35BA">
        <w:rPr>
          <w:b/>
        </w:rPr>
        <w:t>1.6. Kody i nazwy robót wg Wspólnego Słownika Zamówień ( CPV )</w:t>
      </w:r>
    </w:p>
    <w:p w:rsidR="00AB5C52" w:rsidRPr="001E35BA" w:rsidRDefault="00AB5C52" w:rsidP="00AB5C52">
      <w:pPr>
        <w:overflowPunct w:val="0"/>
        <w:autoSpaceDE w:val="0"/>
        <w:autoSpaceDN w:val="0"/>
        <w:adjustRightInd w:val="0"/>
        <w:jc w:val="both"/>
      </w:pPr>
    </w:p>
    <w:p w:rsidR="00AB5C52" w:rsidRPr="001E35BA" w:rsidRDefault="00AB5C52" w:rsidP="00AB5C52">
      <w:pPr>
        <w:overflowPunct w:val="0"/>
        <w:autoSpaceDE w:val="0"/>
        <w:autoSpaceDN w:val="0"/>
        <w:adjustRightInd w:val="0"/>
        <w:jc w:val="both"/>
      </w:pPr>
      <w:r w:rsidRPr="001E35BA">
        <w:tab/>
        <w:t>45233120-6 – Roboty w zakresie budowy dróg</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2" w:name="_Toc428243643"/>
      <w:bookmarkStart w:id="3" w:name="_Toc497107499"/>
      <w:bookmarkStart w:id="4" w:name="_Toc517503750"/>
      <w:r w:rsidRPr="001E35BA">
        <w:rPr>
          <w:b/>
          <w:caps/>
          <w:kern w:val="28"/>
        </w:rPr>
        <w:t>2. MATERIAŁY</w:t>
      </w:r>
      <w:bookmarkEnd w:id="2"/>
      <w:bookmarkEnd w:id="3"/>
      <w:bookmarkEnd w:id="4"/>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2.1. Ogólne wymagania dotyczące materiałów</w:t>
      </w:r>
    </w:p>
    <w:p w:rsidR="00AB5C52" w:rsidRPr="001E35BA" w:rsidRDefault="00AB5C52" w:rsidP="00AB5C52">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2.2. Rodzaje materiałów</w:t>
      </w:r>
    </w:p>
    <w:p w:rsidR="00AB5C52" w:rsidRPr="001E35BA" w:rsidRDefault="00AB5C52" w:rsidP="00AB5C52">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AB5C52" w:rsidRPr="001E35BA" w:rsidRDefault="00AB5C52" w:rsidP="00AB5C52">
      <w:pPr>
        <w:numPr>
          <w:ilvl w:val="0"/>
          <w:numId w:val="5"/>
        </w:numPr>
        <w:overflowPunct w:val="0"/>
        <w:autoSpaceDE w:val="0"/>
        <w:autoSpaceDN w:val="0"/>
        <w:adjustRightInd w:val="0"/>
        <w:jc w:val="both"/>
      </w:pPr>
      <w:r w:rsidRPr="001E35BA">
        <w:t>darnina,</w:t>
      </w:r>
    </w:p>
    <w:p w:rsidR="00AB5C52" w:rsidRPr="001E35BA" w:rsidRDefault="00AB5C52" w:rsidP="00AB5C52">
      <w:pPr>
        <w:numPr>
          <w:ilvl w:val="0"/>
          <w:numId w:val="5"/>
        </w:numPr>
        <w:overflowPunct w:val="0"/>
        <w:autoSpaceDE w:val="0"/>
        <w:autoSpaceDN w:val="0"/>
        <w:adjustRightInd w:val="0"/>
        <w:jc w:val="both"/>
      </w:pPr>
      <w:r w:rsidRPr="001E35BA">
        <w:t>ziemia urodzajna,</w:t>
      </w:r>
    </w:p>
    <w:p w:rsidR="00AB5C52" w:rsidRPr="001E35BA" w:rsidRDefault="00AB5C52" w:rsidP="00AB5C52">
      <w:pPr>
        <w:numPr>
          <w:ilvl w:val="0"/>
          <w:numId w:val="5"/>
        </w:numPr>
        <w:overflowPunct w:val="0"/>
        <w:autoSpaceDE w:val="0"/>
        <w:autoSpaceDN w:val="0"/>
        <w:adjustRightInd w:val="0"/>
        <w:jc w:val="both"/>
      </w:pPr>
      <w:r w:rsidRPr="001E35BA">
        <w:t xml:space="preserve"> nasiona traw oraz roślin motylkowatych,</w:t>
      </w:r>
    </w:p>
    <w:p w:rsidR="00AB5C52" w:rsidRPr="001E35BA" w:rsidRDefault="00AB5C52" w:rsidP="00AB5C52">
      <w:pPr>
        <w:numPr>
          <w:ilvl w:val="0"/>
          <w:numId w:val="5"/>
        </w:numPr>
        <w:overflowPunct w:val="0"/>
        <w:autoSpaceDE w:val="0"/>
        <w:autoSpaceDN w:val="0"/>
        <w:adjustRightInd w:val="0"/>
        <w:jc w:val="both"/>
      </w:pPr>
      <w:r>
        <w:t> </w:t>
      </w:r>
      <w:r w:rsidRPr="001E35BA">
        <w:t>kruszywo,</w:t>
      </w:r>
    </w:p>
    <w:p w:rsidR="00AB5C52" w:rsidRPr="001E35BA" w:rsidRDefault="00AB5C52" w:rsidP="00AB5C52">
      <w:pPr>
        <w:numPr>
          <w:ilvl w:val="0"/>
          <w:numId w:val="5"/>
        </w:numPr>
        <w:overflowPunct w:val="0"/>
        <w:autoSpaceDE w:val="0"/>
        <w:autoSpaceDN w:val="0"/>
        <w:adjustRightInd w:val="0"/>
        <w:jc w:val="both"/>
      </w:pPr>
      <w:r w:rsidRPr="001E35BA">
        <w:t xml:space="preserve"> cement,</w:t>
      </w:r>
    </w:p>
    <w:p w:rsidR="00AB5C52" w:rsidRPr="001E35BA" w:rsidRDefault="00AB5C52" w:rsidP="00AB5C52">
      <w:pPr>
        <w:numPr>
          <w:ilvl w:val="0"/>
          <w:numId w:val="5"/>
        </w:numPr>
        <w:overflowPunct w:val="0"/>
        <w:autoSpaceDE w:val="0"/>
        <w:autoSpaceDN w:val="0"/>
        <w:adjustRightInd w:val="0"/>
        <w:jc w:val="both"/>
      </w:pPr>
      <w:r w:rsidRPr="001E35BA">
        <w:t xml:space="preserve"> zaprawa cementowa,</w:t>
      </w:r>
    </w:p>
    <w:p w:rsidR="00AB5C52" w:rsidRPr="001E35BA" w:rsidRDefault="00AB5C52" w:rsidP="00AB5C52">
      <w:pPr>
        <w:numPr>
          <w:ilvl w:val="0"/>
          <w:numId w:val="5"/>
        </w:numPr>
        <w:overflowPunct w:val="0"/>
        <w:autoSpaceDE w:val="0"/>
        <w:autoSpaceDN w:val="0"/>
        <w:adjustRightInd w:val="0"/>
        <w:jc w:val="both"/>
      </w:pPr>
      <w:r w:rsidRPr="001E35BA">
        <w:t>elementy prefabrykowane,</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2.3. Darnina</w:t>
      </w:r>
    </w:p>
    <w:p w:rsidR="00AB5C52" w:rsidRPr="001E35BA" w:rsidRDefault="00AB5C52" w:rsidP="00AB5C52">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AB5C52" w:rsidRPr="001E35BA" w:rsidRDefault="00AB5C52" w:rsidP="00AB5C52">
      <w:pPr>
        <w:overflowPunct w:val="0"/>
        <w:autoSpaceDE w:val="0"/>
        <w:autoSpaceDN w:val="0"/>
        <w:adjustRightInd w:val="0"/>
        <w:jc w:val="both"/>
      </w:pPr>
      <w:r w:rsidRPr="001E35BA">
        <w:tab/>
        <w:t>Wycięta darnina powinna być w krótkim czasie wbudowana.</w:t>
      </w:r>
    </w:p>
    <w:p w:rsidR="00AB5C52" w:rsidRPr="001E35BA" w:rsidRDefault="00AB5C52" w:rsidP="00AB5C52">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2.4. Ziemia urodzajna (humus)</w:t>
      </w:r>
    </w:p>
    <w:p w:rsidR="00AB5C52" w:rsidRPr="001E35BA" w:rsidRDefault="00AB5C52" w:rsidP="00AB5C52">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AB5C52" w:rsidRPr="001E35BA" w:rsidRDefault="00AB5C52" w:rsidP="00AB5C52">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AB5C52" w:rsidRPr="001E35BA" w:rsidRDefault="00AB5C52" w:rsidP="00AB5C52">
      <w:pPr>
        <w:overflowPunct w:val="0"/>
        <w:autoSpaceDE w:val="0"/>
        <w:autoSpaceDN w:val="0"/>
        <w:adjustRightInd w:val="0"/>
        <w:jc w:val="both"/>
      </w:pPr>
      <w:r w:rsidRPr="001E35BA">
        <w:t>a)     optymalny skład granulometryczny:</w:t>
      </w:r>
    </w:p>
    <w:p w:rsidR="00AB5C52" w:rsidRPr="001E35BA" w:rsidRDefault="00AB5C52" w:rsidP="00AB5C52">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AB5C52" w:rsidRPr="001E35BA" w:rsidRDefault="00AB5C52" w:rsidP="00AB5C52">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AB5C52" w:rsidRPr="001E35BA" w:rsidRDefault="00AB5C52" w:rsidP="00AB5C52">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AB5C52" w:rsidRPr="001E35BA" w:rsidRDefault="00AB5C52" w:rsidP="00AB5C52">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AB5C52" w:rsidRPr="001E35BA" w:rsidRDefault="00AB5C52" w:rsidP="00AB5C52">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AB5C52" w:rsidRPr="001E35BA" w:rsidRDefault="00AB5C52" w:rsidP="00AB5C52">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2.5. Nasiona traw</w:t>
      </w:r>
    </w:p>
    <w:p w:rsidR="00AB5C52" w:rsidRPr="001E35BA" w:rsidRDefault="00AB5C52" w:rsidP="00AB5C52">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AB5C52" w:rsidRPr="001E35BA" w:rsidRDefault="00AB5C52" w:rsidP="00AB5C52">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AB5C52" w:rsidRPr="001E35BA" w:rsidRDefault="00AB5C52" w:rsidP="00AB5C52">
      <w:pPr>
        <w:overflowPunct w:val="0"/>
        <w:autoSpaceDE w:val="0"/>
        <w:autoSpaceDN w:val="0"/>
        <w:adjustRightInd w:val="0"/>
        <w:jc w:val="both"/>
      </w:pPr>
      <w:r w:rsidRPr="001E35BA">
        <w:rPr>
          <w:b/>
        </w:rPr>
        <w:tab/>
      </w:r>
      <w:r w:rsidRPr="001E35BA">
        <w:t>Żwir i mieszanka powinny odpowiadać wymaganiom PN-B-11111:1996 [2].</w:t>
      </w:r>
    </w:p>
    <w:p w:rsidR="00AB5C52" w:rsidRPr="001E35BA" w:rsidRDefault="00AB5C52" w:rsidP="00AB5C52">
      <w:pPr>
        <w:overflowPunct w:val="0"/>
        <w:autoSpaceDE w:val="0"/>
        <w:autoSpaceDN w:val="0"/>
        <w:adjustRightInd w:val="0"/>
        <w:jc w:val="both"/>
      </w:pPr>
      <w:r w:rsidRPr="001E35BA">
        <w:tab/>
        <w:t>Piasek powinien odpowiadać wymaganiom PN-B-11113:1996 [3].</w:t>
      </w:r>
    </w:p>
    <w:p w:rsidR="00AB5C52" w:rsidRPr="001E35BA" w:rsidRDefault="00AB5C52" w:rsidP="00AB5C52">
      <w:pPr>
        <w:keepNext/>
        <w:overflowPunct w:val="0"/>
        <w:autoSpaceDE w:val="0"/>
        <w:autoSpaceDN w:val="0"/>
        <w:adjustRightInd w:val="0"/>
        <w:spacing w:before="120" w:after="120"/>
        <w:jc w:val="both"/>
        <w:outlineLvl w:val="1"/>
        <w:rPr>
          <w:b/>
        </w:rPr>
      </w:pPr>
      <w:r>
        <w:rPr>
          <w:b/>
        </w:rPr>
        <w:t>2.7</w:t>
      </w:r>
      <w:r w:rsidRPr="001E35BA">
        <w:rPr>
          <w:b/>
        </w:rPr>
        <w:t>. Cement</w:t>
      </w:r>
    </w:p>
    <w:p w:rsidR="00AB5C52" w:rsidRPr="001E35BA" w:rsidRDefault="00AB5C52" w:rsidP="00AB5C52">
      <w:pPr>
        <w:overflowPunct w:val="0"/>
        <w:autoSpaceDE w:val="0"/>
        <w:autoSpaceDN w:val="0"/>
        <w:adjustRightInd w:val="0"/>
        <w:ind w:left="709"/>
        <w:jc w:val="both"/>
      </w:pPr>
      <w:r w:rsidRPr="001E35BA">
        <w:t>Cement portlandzki powinien odpowiadać wymaganiom PN-B-19701:1997 [7].</w:t>
      </w:r>
    </w:p>
    <w:p w:rsidR="00AB5C52" w:rsidRPr="001E35BA" w:rsidRDefault="00AB5C52" w:rsidP="00AB5C52">
      <w:pPr>
        <w:overflowPunct w:val="0"/>
        <w:autoSpaceDE w:val="0"/>
        <w:autoSpaceDN w:val="0"/>
        <w:adjustRightInd w:val="0"/>
        <w:ind w:left="709"/>
        <w:jc w:val="both"/>
      </w:pPr>
      <w:r w:rsidRPr="001E35BA">
        <w:t>Cement hutniczy powinien odpowiadać wymaganiom PN-B-19701:1997 [7].</w:t>
      </w:r>
    </w:p>
    <w:p w:rsidR="00AB5C52" w:rsidRPr="001E35BA" w:rsidRDefault="00AB5C52" w:rsidP="00AB5C52">
      <w:pPr>
        <w:overflowPunct w:val="0"/>
        <w:autoSpaceDE w:val="0"/>
        <w:autoSpaceDN w:val="0"/>
        <w:adjustRightInd w:val="0"/>
        <w:jc w:val="both"/>
      </w:pPr>
      <w:r w:rsidRPr="001E35BA">
        <w:tab/>
        <w:t>Składowanie cementu powinno być zgodne z BN-88/6731-08 [12].</w:t>
      </w:r>
    </w:p>
    <w:p w:rsidR="00AB5C52" w:rsidRPr="001E35BA" w:rsidRDefault="00AB5C52" w:rsidP="00AB5C52">
      <w:pPr>
        <w:keepNext/>
        <w:overflowPunct w:val="0"/>
        <w:autoSpaceDE w:val="0"/>
        <w:autoSpaceDN w:val="0"/>
        <w:adjustRightInd w:val="0"/>
        <w:spacing w:before="120" w:after="120"/>
        <w:jc w:val="both"/>
        <w:outlineLvl w:val="1"/>
        <w:rPr>
          <w:b/>
        </w:rPr>
      </w:pPr>
      <w:r>
        <w:rPr>
          <w:b/>
        </w:rPr>
        <w:t>2.8</w:t>
      </w:r>
      <w:r w:rsidRPr="001E35BA">
        <w:rPr>
          <w:b/>
        </w:rPr>
        <w:t>. Zaprawa cementowa</w:t>
      </w:r>
    </w:p>
    <w:p w:rsidR="00AB5C52" w:rsidRPr="001E35BA" w:rsidRDefault="00AB5C52" w:rsidP="00AB5C52">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AB5C52" w:rsidRPr="001E35BA" w:rsidRDefault="00AB5C52" w:rsidP="00AB5C52">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AB5C52" w:rsidRPr="001E35BA" w:rsidRDefault="00AB5C52" w:rsidP="00AB5C52">
      <w:pPr>
        <w:overflowPunct w:val="0"/>
        <w:autoSpaceDE w:val="0"/>
        <w:autoSpaceDN w:val="0"/>
        <w:adjustRightInd w:val="0"/>
        <w:jc w:val="both"/>
      </w:pPr>
      <w:r w:rsidRPr="001E35BA">
        <w:tab/>
        <w:t>Wytrzymałość, kształt i wymiary elementów powinny być zgodne z dokumentacją projektową i SST.</w:t>
      </w:r>
    </w:p>
    <w:p w:rsidR="00AB5C52" w:rsidRPr="001E35BA" w:rsidRDefault="00AB5C52" w:rsidP="00AB5C52">
      <w:pPr>
        <w:overflowPunct w:val="0"/>
        <w:autoSpaceDE w:val="0"/>
        <w:autoSpaceDN w:val="0"/>
        <w:adjustRightInd w:val="0"/>
        <w:jc w:val="both"/>
      </w:pPr>
      <w:r w:rsidRPr="001E35BA">
        <w:tab/>
        <w:t>Krawężniki betonowe powinny odpowiadać wymaganiom BN-80/6775-03/04 [13].</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5" w:name="_Toc428243644"/>
      <w:bookmarkStart w:id="6" w:name="_Toc497107500"/>
      <w:bookmarkStart w:id="7" w:name="_Toc517503751"/>
      <w:r w:rsidRPr="001E35BA">
        <w:rPr>
          <w:b/>
          <w:caps/>
          <w:kern w:val="28"/>
        </w:rPr>
        <w:t>3. SPRZĘT</w:t>
      </w:r>
      <w:bookmarkEnd w:id="5"/>
      <w:bookmarkEnd w:id="6"/>
      <w:bookmarkEnd w:id="7"/>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3.1. Ogólne wymagania dotyczące sprzętu</w:t>
      </w:r>
    </w:p>
    <w:p w:rsidR="00AB5C52" w:rsidRPr="001E35BA" w:rsidRDefault="00AB5C52" w:rsidP="00AB5C52">
      <w:pPr>
        <w:overflowPunct w:val="0"/>
        <w:autoSpaceDE w:val="0"/>
        <w:autoSpaceDN w:val="0"/>
        <w:adjustRightInd w:val="0"/>
        <w:jc w:val="both"/>
      </w:pPr>
      <w:r w:rsidRPr="001E35BA">
        <w:tab/>
        <w:t>Ogólne wymagania dotyczące sprzętu podano w OST D-M-00.00.00 „Wymagania ogólne” pkt 3.</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3.2. Sprzęt do wykonania robót</w:t>
      </w:r>
    </w:p>
    <w:p w:rsidR="00AB5C52" w:rsidRPr="001E35BA" w:rsidRDefault="00AB5C52" w:rsidP="00AB5C52">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AB5C52" w:rsidRPr="001E35BA" w:rsidRDefault="00AB5C52" w:rsidP="00AB5C52">
      <w:pPr>
        <w:numPr>
          <w:ilvl w:val="0"/>
          <w:numId w:val="5"/>
        </w:numPr>
        <w:overflowPunct w:val="0"/>
        <w:autoSpaceDE w:val="0"/>
        <w:autoSpaceDN w:val="0"/>
        <w:adjustRightInd w:val="0"/>
        <w:jc w:val="both"/>
      </w:pPr>
      <w:r w:rsidRPr="001E35BA">
        <w:t>równiarek,</w:t>
      </w:r>
    </w:p>
    <w:p w:rsidR="00AB5C52" w:rsidRPr="001E35BA" w:rsidRDefault="00AB5C52" w:rsidP="00AB5C52">
      <w:pPr>
        <w:numPr>
          <w:ilvl w:val="0"/>
          <w:numId w:val="5"/>
        </w:numPr>
        <w:overflowPunct w:val="0"/>
        <w:autoSpaceDE w:val="0"/>
        <w:autoSpaceDN w:val="0"/>
        <w:adjustRightInd w:val="0"/>
        <w:jc w:val="both"/>
      </w:pPr>
      <w:r w:rsidRPr="001E35BA">
        <w:t>ew. walców gładkich, żebrowanych lub ryflowanych,</w:t>
      </w:r>
    </w:p>
    <w:p w:rsidR="00AB5C52" w:rsidRPr="001E35BA" w:rsidRDefault="00AB5C52" w:rsidP="00AB5C52">
      <w:pPr>
        <w:numPr>
          <w:ilvl w:val="0"/>
          <w:numId w:val="5"/>
        </w:numPr>
        <w:overflowPunct w:val="0"/>
        <w:autoSpaceDE w:val="0"/>
        <w:autoSpaceDN w:val="0"/>
        <w:adjustRightInd w:val="0"/>
        <w:jc w:val="both"/>
      </w:pPr>
      <w:r w:rsidRPr="001E35BA">
        <w:t>ubijaków o ręcznym prowadzeniu,</w:t>
      </w:r>
    </w:p>
    <w:p w:rsidR="00AB5C52" w:rsidRPr="001E35BA" w:rsidRDefault="00AB5C52" w:rsidP="00AB5C52">
      <w:pPr>
        <w:numPr>
          <w:ilvl w:val="0"/>
          <w:numId w:val="5"/>
        </w:numPr>
        <w:overflowPunct w:val="0"/>
        <w:autoSpaceDE w:val="0"/>
        <w:autoSpaceDN w:val="0"/>
        <w:adjustRightInd w:val="0"/>
        <w:jc w:val="both"/>
      </w:pPr>
      <w:r w:rsidRPr="001E35BA">
        <w:t>wibratorów samobieżnych,</w:t>
      </w:r>
    </w:p>
    <w:p w:rsidR="00AB5C52" w:rsidRPr="001E35BA" w:rsidRDefault="00AB5C52" w:rsidP="00AB5C52">
      <w:pPr>
        <w:numPr>
          <w:ilvl w:val="0"/>
          <w:numId w:val="5"/>
        </w:numPr>
        <w:overflowPunct w:val="0"/>
        <w:autoSpaceDE w:val="0"/>
        <w:autoSpaceDN w:val="0"/>
        <w:adjustRightInd w:val="0"/>
        <w:jc w:val="both"/>
      </w:pPr>
      <w:r w:rsidRPr="001E35BA">
        <w:t>płyt ubijających,</w:t>
      </w:r>
    </w:p>
    <w:p w:rsidR="00AB5C52" w:rsidRPr="001E35BA" w:rsidRDefault="00AB5C52" w:rsidP="00AB5C52">
      <w:pPr>
        <w:numPr>
          <w:ilvl w:val="0"/>
          <w:numId w:val="5"/>
        </w:numPr>
        <w:overflowPunct w:val="0"/>
        <w:autoSpaceDE w:val="0"/>
        <w:autoSpaceDN w:val="0"/>
        <w:adjustRightInd w:val="0"/>
        <w:jc w:val="both"/>
      </w:pPr>
      <w:r w:rsidRPr="001E35BA">
        <w:t>ew. sprzętu do podwieszania i podciągania,</w:t>
      </w:r>
    </w:p>
    <w:p w:rsidR="00AB5C52" w:rsidRPr="001E35BA" w:rsidRDefault="00AB5C52" w:rsidP="00AB5C52">
      <w:pPr>
        <w:numPr>
          <w:ilvl w:val="0"/>
          <w:numId w:val="5"/>
        </w:numPr>
        <w:overflowPunct w:val="0"/>
        <w:autoSpaceDE w:val="0"/>
        <w:autoSpaceDN w:val="0"/>
        <w:adjustRightInd w:val="0"/>
        <w:jc w:val="both"/>
      </w:pPr>
      <w:r w:rsidRPr="001E35BA">
        <w:t>cysterny z wodą pod ciśnieniem (do zraszania) oraz węży do podlewania (miejsc niedostępnych).</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8" w:name="_Toc428243645"/>
      <w:bookmarkStart w:id="9" w:name="_Toc497107501"/>
      <w:bookmarkStart w:id="10" w:name="_Toc517503752"/>
      <w:r w:rsidRPr="001E35BA">
        <w:rPr>
          <w:b/>
          <w:caps/>
          <w:kern w:val="28"/>
        </w:rPr>
        <w:t>4. TRANSPORT</w:t>
      </w:r>
      <w:bookmarkEnd w:id="8"/>
      <w:bookmarkEnd w:id="9"/>
      <w:bookmarkEnd w:id="10"/>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4.1. Ogólne wymagania dotyczące transportu</w:t>
      </w:r>
    </w:p>
    <w:p w:rsidR="00AB5C52" w:rsidRPr="001E35BA" w:rsidRDefault="00AB5C52" w:rsidP="00AB5C52">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4.2. Transport materiałów</w:t>
      </w:r>
    </w:p>
    <w:p w:rsidR="00AB5C52" w:rsidRPr="001E35BA" w:rsidRDefault="00AB5C52" w:rsidP="00AB5C52">
      <w:pPr>
        <w:overflowPunct w:val="0"/>
        <w:autoSpaceDE w:val="0"/>
        <w:autoSpaceDN w:val="0"/>
        <w:adjustRightInd w:val="0"/>
        <w:jc w:val="both"/>
      </w:pPr>
      <w:r w:rsidRPr="001E35BA">
        <w:rPr>
          <w:b/>
        </w:rPr>
        <w:t xml:space="preserve">4.2.1. </w:t>
      </w:r>
      <w:r w:rsidRPr="001E35BA">
        <w:t>Transport darniny</w:t>
      </w:r>
    </w:p>
    <w:p w:rsidR="00AB5C52" w:rsidRPr="001E35BA" w:rsidRDefault="00AB5C52" w:rsidP="00AB5C52">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AB5C52" w:rsidRPr="001E35BA" w:rsidRDefault="00AB5C52" w:rsidP="00AB5C52">
      <w:pPr>
        <w:overflowPunct w:val="0"/>
        <w:autoSpaceDE w:val="0"/>
        <w:autoSpaceDN w:val="0"/>
        <w:adjustRightInd w:val="0"/>
        <w:spacing w:before="120"/>
        <w:jc w:val="both"/>
      </w:pPr>
      <w:r w:rsidRPr="001E35BA">
        <w:rPr>
          <w:b/>
        </w:rPr>
        <w:t xml:space="preserve">4.2.2. </w:t>
      </w:r>
      <w:r w:rsidRPr="001E35BA">
        <w:t>Transport nasion traw</w:t>
      </w:r>
    </w:p>
    <w:p w:rsidR="00AB5C52" w:rsidRPr="001E35BA" w:rsidRDefault="00AB5C52" w:rsidP="00AB5C52">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AB5C52" w:rsidRPr="001E35BA" w:rsidRDefault="00AB5C52" w:rsidP="00AB5C52">
      <w:pPr>
        <w:overflowPunct w:val="0"/>
        <w:autoSpaceDE w:val="0"/>
        <w:autoSpaceDN w:val="0"/>
        <w:adjustRightInd w:val="0"/>
        <w:spacing w:before="120"/>
        <w:jc w:val="both"/>
      </w:pPr>
      <w:r>
        <w:rPr>
          <w:b/>
        </w:rPr>
        <w:t>4.2.3</w:t>
      </w:r>
      <w:r w:rsidRPr="001E35BA">
        <w:rPr>
          <w:b/>
        </w:rPr>
        <w:t xml:space="preserve">. </w:t>
      </w:r>
      <w:r w:rsidRPr="001E35BA">
        <w:t>Transport kruszywa</w:t>
      </w:r>
    </w:p>
    <w:p w:rsidR="00AB5C52" w:rsidRPr="001E35BA" w:rsidRDefault="00AB5C52" w:rsidP="00AB5C52">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AB5C52" w:rsidRPr="001E35BA" w:rsidRDefault="00AB5C52" w:rsidP="00AB5C52">
      <w:pPr>
        <w:overflowPunct w:val="0"/>
        <w:autoSpaceDE w:val="0"/>
        <w:autoSpaceDN w:val="0"/>
        <w:adjustRightInd w:val="0"/>
        <w:spacing w:before="120"/>
        <w:jc w:val="both"/>
      </w:pPr>
      <w:r>
        <w:rPr>
          <w:b/>
        </w:rPr>
        <w:t>4.2.4</w:t>
      </w:r>
      <w:r w:rsidRPr="001E35BA">
        <w:rPr>
          <w:b/>
        </w:rPr>
        <w:t xml:space="preserve">. </w:t>
      </w:r>
      <w:r w:rsidRPr="001E35BA">
        <w:t>Transport cementu</w:t>
      </w:r>
    </w:p>
    <w:p w:rsidR="00AB5C52" w:rsidRPr="001E35BA" w:rsidRDefault="00AB5C52" w:rsidP="00AB5C52">
      <w:pPr>
        <w:overflowPunct w:val="0"/>
        <w:autoSpaceDE w:val="0"/>
        <w:autoSpaceDN w:val="0"/>
        <w:adjustRightInd w:val="0"/>
        <w:spacing w:before="120"/>
        <w:jc w:val="both"/>
      </w:pPr>
      <w:r w:rsidRPr="001E35BA">
        <w:tab/>
        <w:t>Cement należy przewozić zgodnie z wymaganiami BN-88/6731-08 [12].</w:t>
      </w:r>
    </w:p>
    <w:p w:rsidR="00AB5C52" w:rsidRPr="001E35BA" w:rsidRDefault="00AB5C52" w:rsidP="00AB5C52">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AB5C52" w:rsidRPr="001E35BA" w:rsidRDefault="00AB5C52" w:rsidP="00AB5C52">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AB5C52" w:rsidRPr="001E35BA" w:rsidRDefault="00AB5C52" w:rsidP="00AB5C52">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AB5C52" w:rsidRDefault="00AB5C52" w:rsidP="00AB5C52">
      <w:pPr>
        <w:overflowPunct w:val="0"/>
        <w:autoSpaceDE w:val="0"/>
        <w:autoSpaceDN w:val="0"/>
        <w:adjustRightInd w:val="0"/>
        <w:jc w:val="both"/>
      </w:pPr>
    </w:p>
    <w:p w:rsidR="00AB5C52" w:rsidRDefault="00AB5C52" w:rsidP="00AB5C52">
      <w:pPr>
        <w:overflowPunct w:val="0"/>
        <w:autoSpaceDE w:val="0"/>
        <w:autoSpaceDN w:val="0"/>
        <w:adjustRightInd w:val="0"/>
        <w:jc w:val="both"/>
      </w:pPr>
    </w:p>
    <w:p w:rsidR="00AB5C52" w:rsidRDefault="00AB5C52" w:rsidP="00AB5C52">
      <w:pPr>
        <w:overflowPunct w:val="0"/>
        <w:autoSpaceDE w:val="0"/>
        <w:autoSpaceDN w:val="0"/>
        <w:adjustRightInd w:val="0"/>
        <w:jc w:val="both"/>
      </w:pP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11" w:name="_Toc428243646"/>
      <w:bookmarkStart w:id="12" w:name="_Toc497107502"/>
      <w:bookmarkStart w:id="13" w:name="_Toc517503753"/>
      <w:r w:rsidRPr="001E35BA">
        <w:rPr>
          <w:b/>
          <w:caps/>
          <w:kern w:val="28"/>
        </w:rPr>
        <w:t>5. WYKONANIE ROBÓT</w:t>
      </w:r>
      <w:bookmarkEnd w:id="11"/>
      <w:bookmarkEnd w:id="12"/>
      <w:bookmarkEnd w:id="13"/>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5.1. Ogólne zasady wykonania robót</w:t>
      </w:r>
    </w:p>
    <w:p w:rsidR="00AB5C52" w:rsidRPr="001E35BA" w:rsidRDefault="00AB5C52" w:rsidP="00AB5C52">
      <w:pPr>
        <w:overflowPunct w:val="0"/>
        <w:autoSpaceDE w:val="0"/>
        <w:autoSpaceDN w:val="0"/>
        <w:adjustRightInd w:val="0"/>
        <w:jc w:val="both"/>
      </w:pPr>
      <w:r w:rsidRPr="001E35BA">
        <w:tab/>
        <w:t>Ogólne z</w:t>
      </w:r>
      <w:r>
        <w:t>asady wykonania robót podano w S</w:t>
      </w:r>
      <w:r w:rsidRPr="001E35BA">
        <w:t>ST D-M-00.00.00 „Wymagania ogólne” pkt 5.</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5.2. Humusowanie</w:t>
      </w:r>
    </w:p>
    <w:p w:rsidR="00AB5C52" w:rsidRPr="001E35BA" w:rsidRDefault="00AB5C52" w:rsidP="00AB5C52">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AB5C52" w:rsidRPr="001E35BA" w:rsidRDefault="00AB5C52" w:rsidP="00AB5C52">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AB5C52" w:rsidRPr="001E35BA" w:rsidRDefault="00AB5C52" w:rsidP="00AB5C52">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AB5C52" w:rsidRPr="001E35BA" w:rsidRDefault="00AB5C52" w:rsidP="00AB5C52">
      <w:pPr>
        <w:overflowPunct w:val="0"/>
        <w:autoSpaceDE w:val="0"/>
        <w:autoSpaceDN w:val="0"/>
        <w:adjustRightInd w:val="0"/>
        <w:jc w:val="both"/>
      </w:pPr>
      <w:r w:rsidRPr="001E35BA">
        <w:tab/>
        <w:t>Proces umocnienia powierzchni skarp i rowów poprzez obsianie nasionami traw i roślin motylkowatych polega na:</w:t>
      </w:r>
    </w:p>
    <w:p w:rsidR="00AB5C52" w:rsidRPr="001E35BA" w:rsidRDefault="00AB5C52" w:rsidP="00AB5C52">
      <w:pPr>
        <w:overflowPunct w:val="0"/>
        <w:autoSpaceDE w:val="0"/>
        <w:autoSpaceDN w:val="0"/>
        <w:adjustRightInd w:val="0"/>
        <w:jc w:val="both"/>
      </w:pPr>
      <w:r w:rsidRPr="001E35BA">
        <w:t>a)     wytworzeniu na skarpie warstwy ziemi urodzajnej przez:</w:t>
      </w:r>
    </w:p>
    <w:p w:rsidR="00AB5C52" w:rsidRPr="001E35BA" w:rsidRDefault="00AB5C52" w:rsidP="00AB5C52">
      <w:pPr>
        <w:overflowPunct w:val="0"/>
        <w:autoSpaceDE w:val="0"/>
        <w:autoSpaceDN w:val="0"/>
        <w:adjustRightInd w:val="0"/>
        <w:ind w:left="284"/>
        <w:jc w:val="both"/>
      </w:pPr>
      <w:r w:rsidRPr="001E35BA">
        <w:t>-       humusowanie (patrz pkt 5.2), lub,</w:t>
      </w:r>
    </w:p>
    <w:p w:rsidR="00AB5C52" w:rsidRPr="001E35BA" w:rsidRDefault="00AB5C52" w:rsidP="00AB5C52">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AB5C52" w:rsidRPr="001E35BA" w:rsidRDefault="00AB5C52" w:rsidP="00AB5C52">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AB5C52" w:rsidRPr="001E35BA" w:rsidRDefault="00AB5C52" w:rsidP="00AB5C52">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AB5C52" w:rsidRPr="001E35BA" w:rsidRDefault="00AB5C52" w:rsidP="00AB5C52">
      <w:pPr>
        <w:overflowPunct w:val="0"/>
        <w:autoSpaceDE w:val="0"/>
        <w:autoSpaceDN w:val="0"/>
        <w:adjustRightInd w:val="0"/>
        <w:jc w:val="both"/>
      </w:pPr>
      <w:r w:rsidRPr="001E35BA">
        <w:tab/>
        <w:t>W okresach posusznych należy systematycznie zraszać wodą obsiane powierzchnie.</w:t>
      </w:r>
    </w:p>
    <w:p w:rsidR="00AB5C52" w:rsidRPr="001E35BA" w:rsidRDefault="00AB5C52" w:rsidP="00AB5C52">
      <w:pPr>
        <w:keepNext/>
        <w:overflowPunct w:val="0"/>
        <w:autoSpaceDE w:val="0"/>
        <w:autoSpaceDN w:val="0"/>
        <w:adjustRightInd w:val="0"/>
        <w:spacing w:before="120" w:after="120"/>
        <w:jc w:val="both"/>
        <w:outlineLvl w:val="1"/>
        <w:rPr>
          <w:b/>
        </w:rPr>
      </w:pPr>
      <w:r>
        <w:rPr>
          <w:b/>
        </w:rPr>
        <w:t>5.4</w:t>
      </w:r>
      <w:r w:rsidRPr="001E35BA">
        <w:rPr>
          <w:b/>
        </w:rPr>
        <w:t>. Darniowanie</w:t>
      </w:r>
    </w:p>
    <w:p w:rsidR="00AB5C52" w:rsidRPr="001E35BA" w:rsidRDefault="00AB5C52" w:rsidP="00AB5C52">
      <w:pPr>
        <w:overflowPunct w:val="0"/>
        <w:autoSpaceDE w:val="0"/>
        <w:autoSpaceDN w:val="0"/>
        <w:adjustRightInd w:val="0"/>
        <w:jc w:val="both"/>
      </w:pPr>
      <w:r w:rsidRPr="001E35BA">
        <w:tab/>
        <w:t>Darniowanie należy wykonywać wczesną wiosną do końca maja oraz we wrześniu, a w razie konieczności w październiku.</w:t>
      </w:r>
    </w:p>
    <w:p w:rsidR="00AB5C52" w:rsidRPr="001E35BA" w:rsidRDefault="00AB5C52" w:rsidP="00AB5C52">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AB5C52" w:rsidRPr="001E35BA" w:rsidRDefault="00AB5C52" w:rsidP="00AB5C52">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AB5C52" w:rsidRPr="001E35BA" w:rsidRDefault="00AB5C52" w:rsidP="00AB5C52">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AB5C52" w:rsidRPr="001E35BA" w:rsidRDefault="00AB5C52" w:rsidP="00AB5C52">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AB5C52" w:rsidRPr="001E35BA" w:rsidRDefault="00AB5C52" w:rsidP="00AB5C52">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AB5C52" w:rsidRPr="001E35BA" w:rsidRDefault="00AB5C52" w:rsidP="00AB5C52">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AB5C52" w:rsidRPr="001E35BA" w:rsidRDefault="00AB5C52" w:rsidP="00AB5C52">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AB5C52" w:rsidRPr="001E35BA" w:rsidRDefault="00AB5C52" w:rsidP="00AB5C52">
      <w:pPr>
        <w:overflowPunct w:val="0"/>
        <w:autoSpaceDE w:val="0"/>
        <w:autoSpaceDN w:val="0"/>
        <w:adjustRightInd w:val="0"/>
        <w:jc w:val="both"/>
      </w:pPr>
      <w:r w:rsidRPr="001E35BA">
        <w:tab/>
        <w:t>Pola okienek powinny być obsiane mieszanką traw spełniającą wymagania PN-R-65023:1999 [9].</w:t>
      </w:r>
    </w:p>
    <w:p w:rsidR="00AB5C52" w:rsidRPr="001E35BA" w:rsidRDefault="00AB5C52" w:rsidP="00AB5C52">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AB5C52" w:rsidRPr="001E35BA" w:rsidRDefault="00AB5C52" w:rsidP="00AB5C52">
      <w:pPr>
        <w:overflowPunct w:val="0"/>
        <w:autoSpaceDE w:val="0"/>
        <w:autoSpaceDN w:val="0"/>
        <w:adjustRightInd w:val="0"/>
        <w:jc w:val="both"/>
      </w:pPr>
      <w:r w:rsidRPr="001E35BA">
        <w:tab/>
        <w:t>Typowymi elementami prefabrykowanymi stosowanymi dla umocnienia skarp i rowów są:</w:t>
      </w:r>
    </w:p>
    <w:p w:rsidR="00AB5C52" w:rsidRPr="001E35BA" w:rsidRDefault="00AB5C52" w:rsidP="00AB5C52">
      <w:pPr>
        <w:numPr>
          <w:ilvl w:val="0"/>
          <w:numId w:val="5"/>
        </w:numPr>
        <w:overflowPunct w:val="0"/>
        <w:autoSpaceDE w:val="0"/>
        <w:autoSpaceDN w:val="0"/>
        <w:adjustRightInd w:val="0"/>
        <w:jc w:val="both"/>
      </w:pPr>
      <w:r w:rsidRPr="001E35BA">
        <w:t>płyty ściekowe betonowe - typ korytkowy wg KPED-01.03 [14],</w:t>
      </w:r>
    </w:p>
    <w:p w:rsidR="00AB5C52" w:rsidRPr="001E35BA" w:rsidRDefault="00AB5C52" w:rsidP="00AB5C52">
      <w:pPr>
        <w:numPr>
          <w:ilvl w:val="0"/>
          <w:numId w:val="5"/>
        </w:numPr>
        <w:overflowPunct w:val="0"/>
        <w:autoSpaceDE w:val="0"/>
        <w:autoSpaceDN w:val="0"/>
        <w:adjustRightInd w:val="0"/>
        <w:jc w:val="both"/>
      </w:pPr>
      <w:r w:rsidRPr="001E35BA">
        <w:t>prefabrykaty ścieku skarpowego - typ trapezowy wg KPED-01.25 [14].</w:t>
      </w:r>
    </w:p>
    <w:p w:rsidR="00AB5C52" w:rsidRPr="001E35BA" w:rsidRDefault="00AB5C52" w:rsidP="00AB5C52">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AB5C52" w:rsidRPr="001E35BA" w:rsidRDefault="00AB5C52" w:rsidP="00AB5C52">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14" w:name="_Toc428243647"/>
      <w:bookmarkStart w:id="15" w:name="_Toc497107503"/>
      <w:bookmarkStart w:id="16" w:name="_Toc517503754"/>
      <w:r w:rsidRPr="001E35BA">
        <w:rPr>
          <w:b/>
          <w:caps/>
          <w:kern w:val="28"/>
        </w:rPr>
        <w:t>6. KONTROLA JAKOŚCI ROBÓT</w:t>
      </w:r>
      <w:bookmarkEnd w:id="14"/>
      <w:bookmarkEnd w:id="15"/>
      <w:bookmarkEnd w:id="16"/>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6.1. Ogólne zasady kontroli jakości robót</w:t>
      </w:r>
    </w:p>
    <w:p w:rsidR="00AB5C52" w:rsidRPr="001E35BA" w:rsidRDefault="00AB5C52" w:rsidP="00AB5C52">
      <w:pPr>
        <w:overflowPunct w:val="0"/>
        <w:autoSpaceDE w:val="0"/>
        <w:autoSpaceDN w:val="0"/>
        <w:adjustRightInd w:val="0"/>
        <w:jc w:val="both"/>
      </w:pPr>
      <w:r w:rsidRPr="001E35BA">
        <w:tab/>
        <w:t>Ogólne zasady k</w:t>
      </w:r>
      <w:r>
        <w:t>ontroli jakości robót podano w S</w:t>
      </w:r>
      <w:r w:rsidRPr="001E35BA">
        <w:t>ST D-M-00.00.00 „Wymagania ogólne” pkt 6.</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6.2. Kontrola jakości humusowania i obsiania</w:t>
      </w:r>
    </w:p>
    <w:p w:rsidR="00AB5C52" w:rsidRPr="001E35BA" w:rsidRDefault="00AB5C52" w:rsidP="00AB5C52">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AB5C52" w:rsidRPr="001E35BA" w:rsidRDefault="00AB5C52" w:rsidP="00AB5C52">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6.3. Kontrola jakości darniowania</w:t>
      </w:r>
    </w:p>
    <w:p w:rsidR="00AB5C52" w:rsidRPr="001E35BA" w:rsidRDefault="00AB5C52" w:rsidP="00AB5C52">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AB5C52" w:rsidRPr="001E35BA" w:rsidRDefault="00AB5C52" w:rsidP="00AB5C52">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AB5C52" w:rsidRPr="001E35BA" w:rsidRDefault="00AB5C52" w:rsidP="00AB5C52">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AB5C52" w:rsidRPr="001E35BA" w:rsidRDefault="00AB5C52" w:rsidP="00AB5C52">
      <w:pPr>
        <w:overflowPunct w:val="0"/>
        <w:autoSpaceDE w:val="0"/>
        <w:autoSpaceDN w:val="0"/>
        <w:adjustRightInd w:val="0"/>
        <w:jc w:val="both"/>
      </w:pPr>
      <w:r w:rsidRPr="001E35BA">
        <w:tab/>
        <w:t>Kontrola polega na sprawdzeniu:</w:t>
      </w:r>
    </w:p>
    <w:p w:rsidR="00AB5C52" w:rsidRPr="001E35BA" w:rsidRDefault="00AB5C52" w:rsidP="00AB5C52">
      <w:pPr>
        <w:numPr>
          <w:ilvl w:val="0"/>
          <w:numId w:val="5"/>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AB5C52" w:rsidRPr="001E35BA" w:rsidRDefault="00AB5C52" w:rsidP="00AB5C52">
      <w:pPr>
        <w:numPr>
          <w:ilvl w:val="0"/>
          <w:numId w:val="5"/>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AB5C52" w:rsidRPr="001E35BA" w:rsidRDefault="00AB5C52" w:rsidP="00AB5C52">
      <w:pPr>
        <w:numPr>
          <w:ilvl w:val="0"/>
          <w:numId w:val="5"/>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AB5C52" w:rsidRPr="001E35BA" w:rsidRDefault="00AB5C52" w:rsidP="00AB5C52">
      <w:pPr>
        <w:numPr>
          <w:ilvl w:val="0"/>
          <w:numId w:val="5"/>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AB5C52" w:rsidRPr="001E35BA" w:rsidRDefault="00AB5C52" w:rsidP="00AB5C52">
      <w:pPr>
        <w:numPr>
          <w:ilvl w:val="0"/>
          <w:numId w:val="5"/>
        </w:numPr>
        <w:overflowPunct w:val="0"/>
        <w:autoSpaceDE w:val="0"/>
        <w:autoSpaceDN w:val="0"/>
        <w:adjustRightInd w:val="0"/>
        <w:jc w:val="both"/>
      </w:pPr>
      <w:r w:rsidRPr="001E35BA">
        <w:t>dokładności wypełnienia szczelin między prefabrykatami - pełna głębokość.</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17" w:name="_Toc428243648"/>
      <w:bookmarkStart w:id="18" w:name="_Toc497107504"/>
      <w:bookmarkStart w:id="19" w:name="_Toc517503755"/>
      <w:r w:rsidRPr="001E35BA">
        <w:rPr>
          <w:b/>
          <w:caps/>
          <w:kern w:val="28"/>
        </w:rPr>
        <w:t>7. OBMIAR ROBÓT</w:t>
      </w:r>
      <w:bookmarkEnd w:id="17"/>
      <w:bookmarkEnd w:id="18"/>
      <w:bookmarkEnd w:id="19"/>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7.1. Ogólne zasady obmiaru robót</w:t>
      </w:r>
    </w:p>
    <w:p w:rsidR="00AB5C52" w:rsidRPr="001E35BA" w:rsidRDefault="00AB5C52" w:rsidP="00AB5C52">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7.2. Jednostka obmiarowa</w:t>
      </w:r>
    </w:p>
    <w:p w:rsidR="00AB5C52" w:rsidRPr="001E35BA" w:rsidRDefault="00AB5C52" w:rsidP="00AB5C52">
      <w:pPr>
        <w:overflowPunct w:val="0"/>
        <w:autoSpaceDE w:val="0"/>
        <w:autoSpaceDN w:val="0"/>
        <w:adjustRightInd w:val="0"/>
        <w:jc w:val="both"/>
      </w:pPr>
      <w:r w:rsidRPr="001E35BA">
        <w:tab/>
        <w:t>Jednostką obmiarową jest:</w:t>
      </w:r>
    </w:p>
    <w:p w:rsidR="00AB5C52" w:rsidRPr="001E35BA" w:rsidRDefault="00AB5C52" w:rsidP="00AB5C52">
      <w:pPr>
        <w:numPr>
          <w:ilvl w:val="0"/>
          <w:numId w:val="5"/>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AB5C52" w:rsidRPr="001E35BA" w:rsidRDefault="00AB5C52" w:rsidP="00AB5C52">
      <w:pPr>
        <w:numPr>
          <w:ilvl w:val="0"/>
          <w:numId w:val="5"/>
        </w:numPr>
        <w:overflowPunct w:val="0"/>
        <w:autoSpaceDE w:val="0"/>
        <w:autoSpaceDN w:val="0"/>
        <w:adjustRightInd w:val="0"/>
        <w:jc w:val="both"/>
      </w:pPr>
      <w:r w:rsidRPr="001E35BA">
        <w:t>m (metr) ułożonego ścieku z elementów prefabrykowanych.</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20" w:name="_Toc428243649"/>
      <w:bookmarkStart w:id="21" w:name="_Toc497107505"/>
      <w:bookmarkStart w:id="22" w:name="_Toc517503756"/>
      <w:r w:rsidRPr="001E35BA">
        <w:rPr>
          <w:b/>
          <w:caps/>
          <w:kern w:val="28"/>
        </w:rPr>
        <w:t>8. ODBIÓR ROBÓT</w:t>
      </w:r>
      <w:bookmarkEnd w:id="20"/>
      <w:bookmarkEnd w:id="21"/>
      <w:bookmarkEnd w:id="22"/>
    </w:p>
    <w:p w:rsidR="00AB5C52" w:rsidRPr="001E35BA" w:rsidRDefault="00AB5C52" w:rsidP="00AB5C52">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AB5C52" w:rsidRPr="001E35BA" w:rsidRDefault="00AB5C52" w:rsidP="00AB5C52">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23" w:name="_Toc428243650"/>
      <w:bookmarkStart w:id="24" w:name="_Toc497107506"/>
      <w:bookmarkStart w:id="25" w:name="_Toc517503757"/>
      <w:r w:rsidRPr="001E35BA">
        <w:rPr>
          <w:b/>
          <w:caps/>
          <w:kern w:val="28"/>
        </w:rPr>
        <w:lastRenderedPageBreak/>
        <w:t>9. PODSTAWA PŁATNOŚCI</w:t>
      </w:r>
      <w:bookmarkEnd w:id="23"/>
      <w:bookmarkEnd w:id="24"/>
      <w:bookmarkEnd w:id="25"/>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AB5C52" w:rsidRPr="001E35BA" w:rsidRDefault="00AB5C52" w:rsidP="00AB5C52">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9.2. Cena jednostki obmiarowej</w:t>
      </w:r>
    </w:p>
    <w:p w:rsidR="00AB5C52" w:rsidRPr="001E35BA" w:rsidRDefault="00AB5C52" w:rsidP="00AB5C52">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AB5C52" w:rsidRPr="001E35BA" w:rsidRDefault="00AB5C52" w:rsidP="00AB5C52">
      <w:pPr>
        <w:numPr>
          <w:ilvl w:val="0"/>
          <w:numId w:val="5"/>
        </w:numPr>
        <w:overflowPunct w:val="0"/>
        <w:autoSpaceDE w:val="0"/>
        <w:autoSpaceDN w:val="0"/>
        <w:adjustRightInd w:val="0"/>
        <w:jc w:val="both"/>
      </w:pPr>
      <w:proofErr w:type="spellStart"/>
      <w:r w:rsidRPr="001E35BA">
        <w:t>oboty</w:t>
      </w:r>
      <w:proofErr w:type="spellEnd"/>
      <w:r w:rsidRPr="001E35BA">
        <w:t xml:space="preserve"> pomiarowe i przygotowawcze,</w:t>
      </w:r>
    </w:p>
    <w:p w:rsidR="00AB5C52" w:rsidRPr="001E35BA" w:rsidRDefault="00AB5C52" w:rsidP="00AB5C52">
      <w:pPr>
        <w:numPr>
          <w:ilvl w:val="0"/>
          <w:numId w:val="5"/>
        </w:numPr>
        <w:overflowPunct w:val="0"/>
        <w:autoSpaceDE w:val="0"/>
        <w:autoSpaceDN w:val="0"/>
        <w:adjustRightInd w:val="0"/>
        <w:jc w:val="both"/>
      </w:pPr>
      <w:r w:rsidRPr="001E35BA">
        <w:t>dostarczenie i wbudowanie materiałów,</w:t>
      </w:r>
    </w:p>
    <w:p w:rsidR="00AB5C52" w:rsidRPr="001E35BA" w:rsidRDefault="00AB5C52" w:rsidP="00AB5C52">
      <w:pPr>
        <w:numPr>
          <w:ilvl w:val="0"/>
          <w:numId w:val="5"/>
        </w:numPr>
        <w:overflowPunct w:val="0"/>
        <w:autoSpaceDE w:val="0"/>
        <w:autoSpaceDN w:val="0"/>
        <w:adjustRightInd w:val="0"/>
        <w:jc w:val="both"/>
      </w:pPr>
      <w:r w:rsidRPr="001E35BA">
        <w:t>ew. pielęgnacja spoin,</w:t>
      </w:r>
    </w:p>
    <w:p w:rsidR="00AB5C52" w:rsidRPr="001E35BA" w:rsidRDefault="00AB5C52" w:rsidP="00AB5C52">
      <w:pPr>
        <w:numPr>
          <w:ilvl w:val="0"/>
          <w:numId w:val="5"/>
        </w:numPr>
        <w:overflowPunct w:val="0"/>
        <w:autoSpaceDE w:val="0"/>
        <w:autoSpaceDN w:val="0"/>
        <w:adjustRightInd w:val="0"/>
        <w:jc w:val="both"/>
      </w:pPr>
      <w:r w:rsidRPr="001E35BA">
        <w:t>uporządkowanie terenu,</w:t>
      </w:r>
    </w:p>
    <w:p w:rsidR="00AB5C52" w:rsidRPr="001E35BA" w:rsidRDefault="00AB5C52" w:rsidP="00AB5C52">
      <w:pPr>
        <w:numPr>
          <w:ilvl w:val="0"/>
          <w:numId w:val="5"/>
        </w:numPr>
        <w:overflowPunct w:val="0"/>
        <w:autoSpaceDE w:val="0"/>
        <w:autoSpaceDN w:val="0"/>
        <w:adjustRightInd w:val="0"/>
        <w:jc w:val="both"/>
      </w:pPr>
      <w:r w:rsidRPr="001E35BA">
        <w:t>przeprowadzenie badań i pomiarów wymaganych w specyfikacji technicznej.</w:t>
      </w:r>
    </w:p>
    <w:p w:rsidR="00AB5C52" w:rsidRPr="00EC7124" w:rsidRDefault="00AB5C52" w:rsidP="00AB5C52">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AB5C52" w:rsidRPr="00EC7124" w:rsidRDefault="00AB5C52" w:rsidP="00AB5C52">
      <w:pPr>
        <w:numPr>
          <w:ilvl w:val="0"/>
          <w:numId w:val="5"/>
        </w:numPr>
        <w:overflowPunct w:val="0"/>
        <w:autoSpaceDE w:val="0"/>
        <w:autoSpaceDN w:val="0"/>
        <w:adjustRightInd w:val="0"/>
        <w:jc w:val="both"/>
        <w:rPr>
          <w:b/>
        </w:rPr>
      </w:pPr>
      <w:r w:rsidRPr="00EC7124">
        <w:rPr>
          <w:b/>
        </w:rPr>
        <w:t>roboty pomiarowe i przygotowawcze,</w:t>
      </w:r>
    </w:p>
    <w:p w:rsidR="00AB5C52" w:rsidRPr="00EC7124" w:rsidRDefault="00AB5C52" w:rsidP="00AB5C52">
      <w:pPr>
        <w:numPr>
          <w:ilvl w:val="0"/>
          <w:numId w:val="5"/>
        </w:numPr>
        <w:overflowPunct w:val="0"/>
        <w:autoSpaceDE w:val="0"/>
        <w:autoSpaceDN w:val="0"/>
        <w:adjustRightInd w:val="0"/>
        <w:jc w:val="both"/>
        <w:rPr>
          <w:b/>
        </w:rPr>
      </w:pPr>
      <w:r w:rsidRPr="00EC7124">
        <w:rPr>
          <w:b/>
        </w:rPr>
        <w:t>ew. wykonanie koryta,</w:t>
      </w:r>
    </w:p>
    <w:p w:rsidR="00AB5C52" w:rsidRPr="00EC7124" w:rsidRDefault="00AB5C52" w:rsidP="00AB5C52">
      <w:pPr>
        <w:numPr>
          <w:ilvl w:val="0"/>
          <w:numId w:val="5"/>
        </w:numPr>
        <w:overflowPunct w:val="0"/>
        <w:autoSpaceDE w:val="0"/>
        <w:autoSpaceDN w:val="0"/>
        <w:adjustRightInd w:val="0"/>
        <w:jc w:val="both"/>
        <w:rPr>
          <w:b/>
        </w:rPr>
      </w:pPr>
      <w:r w:rsidRPr="00EC7124">
        <w:rPr>
          <w:b/>
        </w:rPr>
        <w:t>dostarczenie i wbudowanie materiałów,</w:t>
      </w:r>
    </w:p>
    <w:p w:rsidR="00AB5C52" w:rsidRPr="00EC7124" w:rsidRDefault="00AB5C52" w:rsidP="00AB5C52">
      <w:pPr>
        <w:numPr>
          <w:ilvl w:val="0"/>
          <w:numId w:val="5"/>
        </w:numPr>
        <w:overflowPunct w:val="0"/>
        <w:autoSpaceDE w:val="0"/>
        <w:autoSpaceDN w:val="0"/>
        <w:adjustRightInd w:val="0"/>
        <w:jc w:val="both"/>
        <w:rPr>
          <w:b/>
        </w:rPr>
      </w:pPr>
      <w:r w:rsidRPr="00EC7124">
        <w:rPr>
          <w:b/>
        </w:rPr>
        <w:t>ułożenie prefabrykatów,</w:t>
      </w:r>
    </w:p>
    <w:p w:rsidR="00AB5C52" w:rsidRPr="00EC7124" w:rsidRDefault="00AB5C52" w:rsidP="00AB5C52">
      <w:pPr>
        <w:numPr>
          <w:ilvl w:val="0"/>
          <w:numId w:val="5"/>
        </w:numPr>
        <w:overflowPunct w:val="0"/>
        <w:autoSpaceDE w:val="0"/>
        <w:autoSpaceDN w:val="0"/>
        <w:adjustRightInd w:val="0"/>
        <w:jc w:val="both"/>
        <w:rPr>
          <w:b/>
        </w:rPr>
      </w:pPr>
      <w:r w:rsidRPr="00EC7124">
        <w:rPr>
          <w:b/>
        </w:rPr>
        <w:t>pielęgnacja spoin,</w:t>
      </w:r>
    </w:p>
    <w:p w:rsidR="00AB5C52" w:rsidRPr="00EC7124" w:rsidRDefault="00AB5C52" w:rsidP="00AB5C52">
      <w:pPr>
        <w:numPr>
          <w:ilvl w:val="0"/>
          <w:numId w:val="5"/>
        </w:numPr>
        <w:overflowPunct w:val="0"/>
        <w:autoSpaceDE w:val="0"/>
        <w:autoSpaceDN w:val="0"/>
        <w:adjustRightInd w:val="0"/>
        <w:jc w:val="both"/>
        <w:rPr>
          <w:b/>
        </w:rPr>
      </w:pPr>
      <w:r w:rsidRPr="00EC7124">
        <w:rPr>
          <w:b/>
        </w:rPr>
        <w:t>uporządkowanie terenu,</w:t>
      </w:r>
    </w:p>
    <w:p w:rsidR="00AB5C52" w:rsidRPr="00EC7124" w:rsidRDefault="00AB5C52" w:rsidP="00AB5C52">
      <w:pPr>
        <w:numPr>
          <w:ilvl w:val="0"/>
          <w:numId w:val="5"/>
        </w:numPr>
        <w:overflowPunct w:val="0"/>
        <w:autoSpaceDE w:val="0"/>
        <w:autoSpaceDN w:val="0"/>
        <w:adjustRightInd w:val="0"/>
        <w:jc w:val="both"/>
        <w:rPr>
          <w:b/>
        </w:rPr>
      </w:pPr>
      <w:r w:rsidRPr="00EC7124">
        <w:rPr>
          <w:b/>
        </w:rPr>
        <w:t>przeprowadzenie badań i pomiarów wymaganych w specyfikacji technicznej.</w:t>
      </w:r>
    </w:p>
    <w:p w:rsidR="00AB5C52" w:rsidRPr="001E35BA" w:rsidRDefault="00AB5C52" w:rsidP="00AB5C52">
      <w:pPr>
        <w:keepNext/>
        <w:keepLines/>
        <w:suppressAutoHyphens/>
        <w:overflowPunct w:val="0"/>
        <w:autoSpaceDE w:val="0"/>
        <w:autoSpaceDN w:val="0"/>
        <w:adjustRightInd w:val="0"/>
        <w:spacing w:before="240" w:after="120"/>
        <w:jc w:val="both"/>
        <w:outlineLvl w:val="0"/>
        <w:rPr>
          <w:b/>
          <w:caps/>
          <w:kern w:val="28"/>
        </w:rPr>
      </w:pPr>
      <w:bookmarkStart w:id="26" w:name="_Toc428243651"/>
      <w:bookmarkStart w:id="27" w:name="_Toc497107507"/>
      <w:bookmarkStart w:id="28" w:name="_Toc517503758"/>
      <w:r w:rsidRPr="001E35BA">
        <w:rPr>
          <w:b/>
          <w:caps/>
          <w:kern w:val="28"/>
        </w:rPr>
        <w:t>10. PRZEPISY ZWIĄZANE</w:t>
      </w:r>
      <w:bookmarkEnd w:id="26"/>
      <w:bookmarkEnd w:id="27"/>
      <w:bookmarkEnd w:id="28"/>
    </w:p>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1.   PN-B-11104:1960</w:t>
            </w:r>
          </w:p>
        </w:tc>
        <w:tc>
          <w:tcPr>
            <w:tcW w:w="6300" w:type="dxa"/>
          </w:tcPr>
          <w:p w:rsidR="00AB5C52" w:rsidRPr="001E35BA" w:rsidRDefault="00AB5C52" w:rsidP="00802A3C">
            <w:pPr>
              <w:overflowPunct w:val="0"/>
              <w:autoSpaceDE w:val="0"/>
              <w:autoSpaceDN w:val="0"/>
              <w:adjustRightInd w:val="0"/>
              <w:jc w:val="both"/>
            </w:pPr>
            <w:r w:rsidRPr="001E35BA">
              <w:t>Materiały kamienne. Brukowiec</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2.   PN-B-11111:1996</w:t>
            </w:r>
          </w:p>
        </w:tc>
        <w:tc>
          <w:tcPr>
            <w:tcW w:w="6300" w:type="dxa"/>
          </w:tcPr>
          <w:p w:rsidR="00AB5C52" w:rsidRPr="001E35BA" w:rsidRDefault="00AB5C52" w:rsidP="00802A3C">
            <w:pPr>
              <w:overflowPunct w:val="0"/>
              <w:autoSpaceDE w:val="0"/>
              <w:autoSpaceDN w:val="0"/>
              <w:adjustRightInd w:val="0"/>
              <w:jc w:val="both"/>
            </w:pPr>
            <w:r w:rsidRPr="001E35BA">
              <w:t>Kruszywa mineralne. Kruszywo naturalne do nawierzchni drogowych. Żwir i mieszanka</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3.   PN-B-11113:1996</w:t>
            </w:r>
          </w:p>
        </w:tc>
        <w:tc>
          <w:tcPr>
            <w:tcW w:w="6300" w:type="dxa"/>
          </w:tcPr>
          <w:p w:rsidR="00AB5C52" w:rsidRPr="001E35BA" w:rsidRDefault="00AB5C52" w:rsidP="00802A3C">
            <w:pPr>
              <w:overflowPunct w:val="0"/>
              <w:autoSpaceDE w:val="0"/>
              <w:autoSpaceDN w:val="0"/>
              <w:adjustRightInd w:val="0"/>
              <w:jc w:val="both"/>
            </w:pPr>
            <w:r w:rsidRPr="001E35BA">
              <w:t>Kruszywa mineralne. Kruszywa naturalne do nawierzchni drogowych. Piasek</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4.   PN-B-12074:1998</w:t>
            </w:r>
          </w:p>
        </w:tc>
        <w:tc>
          <w:tcPr>
            <w:tcW w:w="6300" w:type="dxa"/>
          </w:tcPr>
          <w:p w:rsidR="00AB5C52" w:rsidRPr="001E35BA" w:rsidRDefault="00AB5C52" w:rsidP="00802A3C">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5.   PN-B-12099:1997</w:t>
            </w:r>
          </w:p>
        </w:tc>
        <w:tc>
          <w:tcPr>
            <w:tcW w:w="6300" w:type="dxa"/>
          </w:tcPr>
          <w:p w:rsidR="00AB5C52" w:rsidRPr="001E35BA" w:rsidRDefault="00AB5C52" w:rsidP="00802A3C">
            <w:pPr>
              <w:overflowPunct w:val="0"/>
              <w:autoSpaceDE w:val="0"/>
              <w:autoSpaceDN w:val="0"/>
              <w:adjustRightInd w:val="0"/>
              <w:jc w:val="both"/>
            </w:pPr>
            <w:r w:rsidRPr="001E35BA">
              <w:t>Zagospodarowanie pomelioracyjne. Wymagania i metody badań</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6.   PN-B-14501:1990</w:t>
            </w:r>
          </w:p>
        </w:tc>
        <w:tc>
          <w:tcPr>
            <w:tcW w:w="6300" w:type="dxa"/>
          </w:tcPr>
          <w:p w:rsidR="00AB5C52" w:rsidRPr="001E35BA" w:rsidRDefault="00AB5C52" w:rsidP="00802A3C">
            <w:pPr>
              <w:overflowPunct w:val="0"/>
              <w:autoSpaceDE w:val="0"/>
              <w:autoSpaceDN w:val="0"/>
              <w:adjustRightInd w:val="0"/>
              <w:jc w:val="both"/>
            </w:pPr>
            <w:r w:rsidRPr="001E35BA">
              <w:t>Zaprawy budowlane zwykłe</w:t>
            </w:r>
          </w:p>
        </w:tc>
      </w:tr>
      <w:tr w:rsidR="00AB5C52" w:rsidRPr="001E35BA" w:rsidTr="00802A3C">
        <w:tc>
          <w:tcPr>
            <w:tcW w:w="2197" w:type="dxa"/>
          </w:tcPr>
          <w:p w:rsidR="00AB5C52" w:rsidRPr="001E35BA" w:rsidRDefault="00AB5C52" w:rsidP="00802A3C">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AB5C52" w:rsidRPr="001E35BA" w:rsidRDefault="00AB5C52" w:rsidP="00802A3C">
            <w:pPr>
              <w:overflowPunct w:val="0"/>
              <w:autoSpaceDE w:val="0"/>
              <w:autoSpaceDN w:val="0"/>
              <w:adjustRightInd w:val="0"/>
              <w:jc w:val="both"/>
            </w:pPr>
            <w:r w:rsidRPr="00056D5E">
              <w:t xml:space="preserve">Cement. </w:t>
            </w:r>
            <w:r w:rsidRPr="001E35BA">
              <w:t>Cement powszechnego użytku. Skład, wymagania  i ocena zgodności</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8.   PN-P-85012:1992</w:t>
            </w:r>
          </w:p>
        </w:tc>
        <w:tc>
          <w:tcPr>
            <w:tcW w:w="6300" w:type="dxa"/>
          </w:tcPr>
          <w:p w:rsidR="00AB5C52" w:rsidRPr="001E35BA" w:rsidRDefault="00AB5C52" w:rsidP="00802A3C">
            <w:pPr>
              <w:overflowPunct w:val="0"/>
              <w:autoSpaceDE w:val="0"/>
              <w:autoSpaceDN w:val="0"/>
              <w:adjustRightInd w:val="0"/>
              <w:jc w:val="both"/>
            </w:pPr>
            <w:r w:rsidRPr="001E35BA">
              <w:t>Wyroby powroźnicze. Sznurek polipropylenowy do maszyn rolniczych</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 xml:space="preserve">  9.   PN-R-65023:1999</w:t>
            </w:r>
          </w:p>
        </w:tc>
        <w:tc>
          <w:tcPr>
            <w:tcW w:w="6300" w:type="dxa"/>
          </w:tcPr>
          <w:p w:rsidR="00AB5C52" w:rsidRPr="001E35BA" w:rsidRDefault="00AB5C52" w:rsidP="00802A3C">
            <w:pPr>
              <w:overflowPunct w:val="0"/>
              <w:autoSpaceDE w:val="0"/>
              <w:autoSpaceDN w:val="0"/>
              <w:adjustRightInd w:val="0"/>
              <w:jc w:val="both"/>
            </w:pPr>
            <w:r w:rsidRPr="001E35BA">
              <w:t>Materiał siewny. Nasiona roślin rolniczych</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10.   PN-S-02205:1998</w:t>
            </w:r>
          </w:p>
        </w:tc>
        <w:tc>
          <w:tcPr>
            <w:tcW w:w="6300" w:type="dxa"/>
          </w:tcPr>
          <w:p w:rsidR="00AB5C52" w:rsidRPr="001E35BA" w:rsidRDefault="00AB5C52" w:rsidP="00802A3C">
            <w:pPr>
              <w:overflowPunct w:val="0"/>
              <w:autoSpaceDE w:val="0"/>
              <w:autoSpaceDN w:val="0"/>
              <w:adjustRightInd w:val="0"/>
              <w:jc w:val="both"/>
            </w:pPr>
            <w:r w:rsidRPr="001E35BA">
              <w:t>Drogi samochodowe. Roboty ziemne. Wymagania i badania</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11.   PN-S-96035:1997</w:t>
            </w:r>
          </w:p>
        </w:tc>
        <w:tc>
          <w:tcPr>
            <w:tcW w:w="6300" w:type="dxa"/>
          </w:tcPr>
          <w:p w:rsidR="00AB5C52" w:rsidRPr="001E35BA" w:rsidRDefault="00AB5C52" w:rsidP="00802A3C">
            <w:pPr>
              <w:overflowPunct w:val="0"/>
              <w:autoSpaceDE w:val="0"/>
              <w:autoSpaceDN w:val="0"/>
              <w:adjustRightInd w:val="0"/>
              <w:jc w:val="both"/>
            </w:pPr>
            <w:r w:rsidRPr="001E35BA">
              <w:t>Drogi samochodowe. Popioły lotne</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12.   BN-88/6731-08</w:t>
            </w:r>
          </w:p>
        </w:tc>
        <w:tc>
          <w:tcPr>
            <w:tcW w:w="6300" w:type="dxa"/>
          </w:tcPr>
          <w:p w:rsidR="00AB5C52" w:rsidRPr="001E35BA" w:rsidRDefault="00AB5C52" w:rsidP="00802A3C">
            <w:pPr>
              <w:overflowPunct w:val="0"/>
              <w:autoSpaceDE w:val="0"/>
              <w:autoSpaceDN w:val="0"/>
              <w:adjustRightInd w:val="0"/>
              <w:jc w:val="both"/>
            </w:pPr>
            <w:r w:rsidRPr="001E35BA">
              <w:t>Cement. Transport i przechowywanie</w:t>
            </w:r>
          </w:p>
        </w:tc>
      </w:tr>
      <w:tr w:rsidR="00AB5C52" w:rsidRPr="001E35BA" w:rsidTr="00802A3C">
        <w:tc>
          <w:tcPr>
            <w:tcW w:w="2197" w:type="dxa"/>
          </w:tcPr>
          <w:p w:rsidR="00AB5C52" w:rsidRPr="001E35BA" w:rsidRDefault="00AB5C52" w:rsidP="00802A3C">
            <w:pPr>
              <w:overflowPunct w:val="0"/>
              <w:autoSpaceDE w:val="0"/>
              <w:autoSpaceDN w:val="0"/>
              <w:adjustRightInd w:val="0"/>
              <w:jc w:val="both"/>
            </w:pPr>
            <w:r w:rsidRPr="001E35BA">
              <w:t>13.   BN-80/6775-03/04</w:t>
            </w:r>
          </w:p>
        </w:tc>
        <w:tc>
          <w:tcPr>
            <w:tcW w:w="6300" w:type="dxa"/>
          </w:tcPr>
          <w:p w:rsidR="00AB5C52" w:rsidRPr="001E35BA" w:rsidRDefault="00AB5C52" w:rsidP="00802A3C">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AB5C52" w:rsidRPr="001E35BA" w:rsidRDefault="00AB5C52" w:rsidP="00AB5C52">
      <w:pPr>
        <w:keepNext/>
        <w:overflowPunct w:val="0"/>
        <w:autoSpaceDE w:val="0"/>
        <w:autoSpaceDN w:val="0"/>
        <w:adjustRightInd w:val="0"/>
        <w:spacing w:before="120" w:after="120"/>
        <w:jc w:val="both"/>
        <w:outlineLvl w:val="1"/>
        <w:rPr>
          <w:b/>
        </w:rPr>
      </w:pPr>
      <w:r w:rsidRPr="001E35BA">
        <w:rPr>
          <w:b/>
        </w:rPr>
        <w:t>10.2. Inne materiały</w:t>
      </w:r>
    </w:p>
    <w:p w:rsidR="00AB5C52" w:rsidRPr="001E35BA" w:rsidRDefault="00AB5C52" w:rsidP="00AB5C52">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AB5C52" w:rsidRPr="001E35BA" w:rsidRDefault="00AB5C52" w:rsidP="00AB5C52">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AB5C52" w:rsidRPr="001E35BA" w:rsidRDefault="00AB5C52" w:rsidP="00AB5C52"/>
    <w:p w:rsidR="00AB5C52" w:rsidRDefault="00AB5C52" w:rsidP="00AB5C52">
      <w:pPr>
        <w:overflowPunct w:val="0"/>
        <w:autoSpaceDE w:val="0"/>
        <w:autoSpaceDN w:val="0"/>
        <w:adjustRightInd w:val="0"/>
        <w:jc w:val="both"/>
      </w:pPr>
    </w:p>
    <w:p w:rsidR="00AB5C52" w:rsidRDefault="00AB5C52" w:rsidP="00AB5C52">
      <w:pPr>
        <w:overflowPunct w:val="0"/>
        <w:autoSpaceDE w:val="0"/>
        <w:autoSpaceDN w:val="0"/>
        <w:adjustRightInd w:val="0"/>
        <w:jc w:val="both"/>
      </w:pPr>
    </w:p>
    <w:p w:rsidR="00AB5C52" w:rsidRDefault="00AB5C52" w:rsidP="00AB5C52">
      <w:pPr>
        <w:overflowPunct w:val="0"/>
        <w:autoSpaceDE w:val="0"/>
        <w:autoSpaceDN w:val="0"/>
        <w:adjustRightInd w:val="0"/>
        <w:jc w:val="both"/>
      </w:pPr>
    </w:p>
    <w:p w:rsidR="003561B9" w:rsidRDefault="003561B9">
      <w:bookmarkStart w:id="29" w:name="_GoBack"/>
      <w:bookmarkEnd w:id="29"/>
    </w:p>
    <w:sectPr w:rsidR="00356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10C506BC"/>
    <w:multiLevelType w:val="singleLevel"/>
    <w:tmpl w:val="2CFE8842"/>
    <w:lvl w:ilvl="0">
      <w:start w:val="2"/>
      <w:numFmt w:val="bullet"/>
      <w:lvlText w:val="-"/>
      <w:lvlJc w:val="left"/>
      <w:pPr>
        <w:tabs>
          <w:tab w:val="num" w:pos="420"/>
        </w:tabs>
        <w:ind w:left="420" w:hanging="420"/>
      </w:pPr>
      <w:rPr>
        <w:rFonts w:hint="default"/>
      </w:rPr>
    </w:lvl>
  </w:abstractNum>
  <w:abstractNum w:abstractNumId="2" w15:restartNumberingAfterBreak="0">
    <w:nsid w:val="131B265C"/>
    <w:multiLevelType w:val="multilevel"/>
    <w:tmpl w:val="924E523C"/>
    <w:lvl w:ilvl="0">
      <w:start w:val="1"/>
      <w:numFmt w:val="decimal"/>
      <w:lvlText w:val="%1."/>
      <w:lvlJc w:val="left"/>
      <w:pPr>
        <w:tabs>
          <w:tab w:val="num" w:pos="810"/>
        </w:tabs>
        <w:ind w:left="810" w:hanging="810"/>
      </w:pPr>
      <w:rPr>
        <w:rFonts w:hint="default"/>
        <w:b/>
      </w:rPr>
    </w:lvl>
    <w:lvl w:ilvl="1">
      <w:start w:val="4"/>
      <w:numFmt w:val="decimal"/>
      <w:lvlText w:val="%1.%2."/>
      <w:lvlJc w:val="left"/>
      <w:pPr>
        <w:tabs>
          <w:tab w:val="num" w:pos="810"/>
        </w:tabs>
        <w:ind w:left="810" w:hanging="810"/>
      </w:pPr>
      <w:rPr>
        <w:rFonts w:hint="default"/>
        <w:b/>
      </w:rPr>
    </w:lvl>
    <w:lvl w:ilvl="2">
      <w:start w:val="7"/>
      <w:numFmt w:val="decimal"/>
      <w:lvlText w:val="%1.%2.%3."/>
      <w:lvlJc w:val="left"/>
      <w:pPr>
        <w:tabs>
          <w:tab w:val="num" w:pos="810"/>
        </w:tabs>
        <w:ind w:left="810" w:hanging="810"/>
      </w:pPr>
      <w:rPr>
        <w:rFonts w:hint="default"/>
        <w:b/>
      </w:rPr>
    </w:lvl>
    <w:lvl w:ilvl="3">
      <w:start w:val="1"/>
      <w:numFmt w:val="decimalZero"/>
      <w:lvlText w:val="%1.%2.%3.%4."/>
      <w:lvlJc w:val="left"/>
      <w:pPr>
        <w:tabs>
          <w:tab w:val="num" w:pos="810"/>
        </w:tabs>
        <w:ind w:left="810" w:hanging="81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5EE65D7D"/>
    <w:multiLevelType w:val="singleLevel"/>
    <w:tmpl w:val="FFFFFFFF"/>
    <w:lvl w:ilvl="0">
      <w:start w:val="2"/>
      <w:numFmt w:val="bullet"/>
      <w:lvlText w:val="-"/>
      <w:legacy w:legacy="1" w:legacySpace="0" w:legacyIndent="360"/>
      <w:lvlJc w:val="left"/>
      <w:pPr>
        <w:ind w:left="360" w:hanging="360"/>
      </w:pPr>
    </w:lvl>
  </w:abstractNum>
  <w:abstractNum w:abstractNumId="4" w15:restartNumberingAfterBreak="0">
    <w:nsid w:val="649A3424"/>
    <w:multiLevelType w:val="singleLevel"/>
    <w:tmpl w:val="4DA06360"/>
    <w:lvl w:ilvl="0">
      <w:start w:val="1"/>
      <w:numFmt w:val="lowerLetter"/>
      <w:lvlText w:val="%1)"/>
      <w:lvlJc w:val="left"/>
      <w:pPr>
        <w:tabs>
          <w:tab w:val="num" w:pos="360"/>
        </w:tabs>
        <w:ind w:left="360" w:hanging="360"/>
      </w:pPr>
      <w:rPr>
        <w:rFonts w:hint="default"/>
      </w:rPr>
    </w:lvl>
  </w:abstractNum>
  <w:abstractNum w:abstractNumId="5"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num w:numId="1">
    <w:abstractNumId w:val="2"/>
  </w:num>
  <w:num w:numId="2">
    <w:abstractNumId w:val="1"/>
  </w:num>
  <w:num w:numId="3">
    <w:abstractNumId w:val="4"/>
  </w:num>
  <w:num w:numId="4">
    <w:abstractNumId w:val="3"/>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5"/>
    <w:lvlOverride w:ilvl="0">
      <w:startOverride w:val="5"/>
    </w:lvlOverride>
  </w:num>
  <w:num w:numId="7">
    <w:abstractNumId w:val="5"/>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52"/>
    <w:rsid w:val="003561B9"/>
    <w:rsid w:val="00AB5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7EC31D-4F44-4DD4-9060-11F5B70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C5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B5C52"/>
    <w:pPr>
      <w:keepNext/>
      <w:autoSpaceDE w:val="0"/>
      <w:autoSpaceDN w:val="0"/>
      <w:adjustRightInd w:val="0"/>
      <w:spacing w:before="240" w:after="60"/>
      <w:ind w:left="1701" w:hanging="1701"/>
      <w:outlineLvl w:val="0"/>
    </w:pPr>
    <w:rPr>
      <w:b/>
      <w:bCs/>
      <w:caps/>
      <w:kern w:val="28"/>
      <w:sz w:val="24"/>
      <w:szCs w:val="24"/>
    </w:rPr>
  </w:style>
  <w:style w:type="paragraph" w:styleId="Nagwek2">
    <w:name w:val="heading 2"/>
    <w:basedOn w:val="Normalny"/>
    <w:next w:val="Normalny"/>
    <w:link w:val="Nagwek2Znak"/>
    <w:qFormat/>
    <w:rsid w:val="00AB5C52"/>
    <w:pPr>
      <w:keepNext/>
      <w:autoSpaceDE w:val="0"/>
      <w:autoSpaceDN w:val="0"/>
      <w:adjustRightInd w:val="0"/>
      <w:spacing w:before="240" w:after="60"/>
      <w:outlineLvl w:val="1"/>
    </w:pPr>
    <w:rPr>
      <w:b/>
      <w:bCs/>
      <w:caps/>
      <w:sz w:val="24"/>
      <w:szCs w:val="24"/>
    </w:rPr>
  </w:style>
  <w:style w:type="paragraph" w:styleId="Nagwek3">
    <w:name w:val="heading 3"/>
    <w:basedOn w:val="Normalny"/>
    <w:next w:val="Normalny"/>
    <w:link w:val="Nagwek3Znak"/>
    <w:qFormat/>
    <w:rsid w:val="00AB5C52"/>
    <w:pPr>
      <w:keepNext/>
      <w:autoSpaceDE w:val="0"/>
      <w:autoSpaceDN w:val="0"/>
      <w:adjustRightInd w:val="0"/>
      <w:spacing w:before="240" w:after="60"/>
      <w:outlineLvl w:val="2"/>
    </w:pPr>
    <w:rPr>
      <w:caps/>
      <w:sz w:val="24"/>
      <w:szCs w:val="24"/>
    </w:rPr>
  </w:style>
  <w:style w:type="paragraph" w:styleId="Nagwek4">
    <w:name w:val="heading 4"/>
    <w:basedOn w:val="Normalny"/>
    <w:next w:val="Normalny"/>
    <w:link w:val="Nagwek4Znak"/>
    <w:qFormat/>
    <w:rsid w:val="00AB5C52"/>
    <w:pPr>
      <w:keepNext/>
      <w:autoSpaceDE w:val="0"/>
      <w:autoSpaceDN w:val="0"/>
      <w:adjustRightInd w:val="0"/>
      <w:spacing w:before="240" w:after="60"/>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5C52"/>
    <w:rPr>
      <w:rFonts w:ascii="Times New Roman" w:eastAsia="Times New Roman" w:hAnsi="Times New Roman" w:cs="Times New Roman"/>
      <w:b/>
      <w:bCs/>
      <w:caps/>
      <w:kern w:val="28"/>
      <w:sz w:val="24"/>
      <w:szCs w:val="24"/>
      <w:lang w:eastAsia="pl-PL"/>
    </w:rPr>
  </w:style>
  <w:style w:type="character" w:customStyle="1" w:styleId="Nagwek2Znak">
    <w:name w:val="Nagłówek 2 Znak"/>
    <w:basedOn w:val="Domylnaczcionkaakapitu"/>
    <w:link w:val="Nagwek2"/>
    <w:rsid w:val="00AB5C52"/>
    <w:rPr>
      <w:rFonts w:ascii="Times New Roman" w:eastAsia="Times New Roman" w:hAnsi="Times New Roman" w:cs="Times New Roman"/>
      <w:b/>
      <w:bCs/>
      <w:caps/>
      <w:sz w:val="24"/>
      <w:szCs w:val="24"/>
      <w:lang w:eastAsia="pl-PL"/>
    </w:rPr>
  </w:style>
  <w:style w:type="character" w:customStyle="1" w:styleId="Nagwek3Znak">
    <w:name w:val="Nagłówek 3 Znak"/>
    <w:basedOn w:val="Domylnaczcionkaakapitu"/>
    <w:link w:val="Nagwek3"/>
    <w:rsid w:val="00AB5C52"/>
    <w:rPr>
      <w:rFonts w:ascii="Times New Roman" w:eastAsia="Times New Roman" w:hAnsi="Times New Roman" w:cs="Times New Roman"/>
      <w:caps/>
      <w:sz w:val="24"/>
      <w:szCs w:val="24"/>
      <w:lang w:eastAsia="pl-PL"/>
    </w:rPr>
  </w:style>
  <w:style w:type="character" w:customStyle="1" w:styleId="Nagwek4Znak">
    <w:name w:val="Nagłówek 4 Znak"/>
    <w:basedOn w:val="Domylnaczcionkaakapitu"/>
    <w:link w:val="Nagwek4"/>
    <w:rsid w:val="00AB5C52"/>
    <w:rPr>
      <w:rFonts w:ascii="Times New Roman" w:eastAsia="Times New Roman" w:hAnsi="Times New Roman" w:cs="Times New Roman"/>
      <w:b/>
      <w:bCs/>
      <w:sz w:val="24"/>
      <w:szCs w:val="24"/>
      <w:lang w:eastAsia="pl-PL"/>
    </w:rPr>
  </w:style>
  <w:style w:type="paragraph" w:customStyle="1" w:styleId="tekst">
    <w:name w:val="tekst"/>
    <w:basedOn w:val="Normalny"/>
    <w:rsid w:val="00AB5C52"/>
    <w:pPr>
      <w:autoSpaceDE w:val="0"/>
      <w:autoSpaceDN w:val="0"/>
      <w:adjustRightInd w:val="0"/>
      <w:spacing w:line="300" w:lineRule="atLeast"/>
      <w:jc w:val="both"/>
    </w:pPr>
    <w:rPr>
      <w:sz w:val="24"/>
      <w:szCs w:val="24"/>
    </w:rPr>
  </w:style>
  <w:style w:type="paragraph" w:styleId="Tekstpodstawowy">
    <w:name w:val="Body Text"/>
    <w:basedOn w:val="Normalny"/>
    <w:link w:val="TekstpodstawowyZnak"/>
    <w:rsid w:val="00AB5C52"/>
    <w:pPr>
      <w:autoSpaceDE w:val="0"/>
      <w:autoSpaceDN w:val="0"/>
      <w:adjustRightInd w:val="0"/>
      <w:ind w:right="84"/>
      <w:jc w:val="both"/>
    </w:pPr>
    <w:rPr>
      <w:sz w:val="24"/>
      <w:szCs w:val="24"/>
    </w:rPr>
  </w:style>
  <w:style w:type="character" w:customStyle="1" w:styleId="TekstpodstawowyZnak">
    <w:name w:val="Tekst podstawowy Znak"/>
    <w:basedOn w:val="Domylnaczcionkaakapitu"/>
    <w:link w:val="Tekstpodstawowy"/>
    <w:rsid w:val="00AB5C52"/>
    <w:rPr>
      <w:rFonts w:ascii="Times New Roman" w:eastAsia="Times New Roman" w:hAnsi="Times New Roman" w:cs="Times New Roman"/>
      <w:sz w:val="24"/>
      <w:szCs w:val="24"/>
      <w:lang w:eastAsia="pl-PL"/>
    </w:rPr>
  </w:style>
  <w:style w:type="paragraph" w:styleId="Tekstblokowy">
    <w:name w:val="Block Text"/>
    <w:basedOn w:val="Normalny"/>
    <w:rsid w:val="00AB5C52"/>
    <w:pPr>
      <w:autoSpaceDE w:val="0"/>
      <w:autoSpaceDN w:val="0"/>
      <w:adjustRightInd w:val="0"/>
      <w:spacing w:after="120"/>
      <w:ind w:left="1418" w:right="136" w:hanging="1418"/>
      <w:jc w:val="both"/>
    </w:pPr>
    <w:rPr>
      <w:sz w:val="24"/>
      <w:szCs w:val="24"/>
    </w:rPr>
  </w:style>
  <w:style w:type="paragraph" w:styleId="Tekstpodstawowy3">
    <w:name w:val="Body Text 3"/>
    <w:basedOn w:val="Normalny"/>
    <w:link w:val="Tekstpodstawowy3Znak"/>
    <w:rsid w:val="00AB5C52"/>
    <w:pPr>
      <w:autoSpaceDE w:val="0"/>
      <w:autoSpaceDN w:val="0"/>
      <w:adjustRightInd w:val="0"/>
      <w:ind w:right="135"/>
      <w:jc w:val="both"/>
    </w:pPr>
    <w:rPr>
      <w:sz w:val="24"/>
      <w:szCs w:val="24"/>
    </w:rPr>
  </w:style>
  <w:style w:type="character" w:customStyle="1" w:styleId="Tekstpodstawowy3Znak">
    <w:name w:val="Tekst podstawowy 3 Znak"/>
    <w:basedOn w:val="Domylnaczcionkaakapitu"/>
    <w:link w:val="Tekstpodstawowy3"/>
    <w:rsid w:val="00AB5C52"/>
    <w:rPr>
      <w:rFonts w:ascii="Times New Roman" w:eastAsia="Times New Roman" w:hAnsi="Times New Roman" w:cs="Times New Roman"/>
      <w:sz w:val="24"/>
      <w:szCs w:val="24"/>
      <w:lang w:eastAsia="pl-PL"/>
    </w:rPr>
  </w:style>
  <w:style w:type="paragraph" w:customStyle="1" w:styleId="DefaultText">
    <w:name w:val="Default Text"/>
    <w:basedOn w:val="Normalny"/>
    <w:rsid w:val="00AB5C52"/>
    <w:pPr>
      <w:autoSpaceDE w:val="0"/>
      <w:autoSpaceDN w:val="0"/>
      <w:jc w:val="both"/>
    </w:pPr>
    <w:rPr>
      <w:noProof/>
      <w:szCs w:val="24"/>
      <w:lang w:val="en-US"/>
    </w:rPr>
  </w:style>
  <w:style w:type="paragraph" w:styleId="Tekstpodstawowy2">
    <w:name w:val="Body Text 2"/>
    <w:basedOn w:val="Normalny"/>
    <w:link w:val="Tekstpodstawowy2Znak"/>
    <w:rsid w:val="00AB5C52"/>
    <w:pPr>
      <w:ind w:right="-59"/>
      <w:jc w:val="both"/>
    </w:pPr>
    <w:rPr>
      <w:sz w:val="24"/>
    </w:rPr>
  </w:style>
  <w:style w:type="character" w:customStyle="1" w:styleId="Tekstpodstawowy2Znak">
    <w:name w:val="Tekst podstawowy 2 Znak"/>
    <w:basedOn w:val="Domylnaczcionkaakapitu"/>
    <w:link w:val="Tekstpodstawowy2"/>
    <w:rsid w:val="00AB5C5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7132</Words>
  <Characters>42792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1</cp:revision>
  <dcterms:created xsi:type="dcterms:W3CDTF">2017-11-28T10:39:00Z</dcterms:created>
  <dcterms:modified xsi:type="dcterms:W3CDTF">2017-11-28T10:40:00Z</dcterms:modified>
</cp:coreProperties>
</file>