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6D" w:rsidRDefault="00CC546D">
      <w:bookmarkStart w:id="0" w:name="_GoBack"/>
      <w:bookmarkEnd w:id="0"/>
      <w:r>
        <w:rPr>
          <w:rFonts w:ascii="Bookman Old Style" w:hAnsi="Bookman Old Style" w:cs="Bookman Old Style"/>
          <w:b/>
          <w:bCs/>
          <w:sz w:val="28"/>
          <w:szCs w:val="28"/>
        </w:rPr>
        <w:t>SZCZEGÓŁOWE SPECYFIKACJE TECHNICZNE</w:t>
      </w:r>
    </w:p>
    <w:p w:rsidR="00CC546D" w:rsidRDefault="00CC546D"/>
    <w:p w:rsidR="00CC546D" w:rsidRDefault="00CC546D"/>
    <w:p w:rsidR="00CC546D" w:rsidRDefault="00CC546D" w:rsidP="00C83D34">
      <w:pPr>
        <w:overflowPunct w:val="0"/>
        <w:autoSpaceDE w:val="0"/>
        <w:autoSpaceDN w:val="0"/>
        <w:adjustRightInd w:val="0"/>
        <w:jc w:val="center"/>
        <w:rPr>
          <w:b/>
          <w:bCs/>
          <w:sz w:val="28"/>
          <w:szCs w:val="28"/>
        </w:rPr>
      </w:pPr>
    </w:p>
    <w:p w:rsidR="00CC546D" w:rsidRDefault="00CC546D" w:rsidP="00C83D34">
      <w:pPr>
        <w:overflowPunct w:val="0"/>
        <w:autoSpaceDE w:val="0"/>
        <w:autoSpaceDN w:val="0"/>
        <w:adjustRightInd w:val="0"/>
        <w:jc w:val="center"/>
        <w:rPr>
          <w:b/>
          <w:bCs/>
          <w:sz w:val="28"/>
          <w:szCs w:val="28"/>
        </w:rPr>
      </w:pPr>
      <w:r>
        <w:rPr>
          <w:b/>
          <w:bCs/>
          <w:sz w:val="28"/>
          <w:szCs w:val="28"/>
        </w:rPr>
        <w:t>D-01.01.01</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overflowPunct w:val="0"/>
        <w:autoSpaceDE w:val="0"/>
        <w:autoSpaceDN w:val="0"/>
        <w:adjustRightInd w:val="0"/>
        <w:jc w:val="center"/>
        <w:rPr>
          <w:b/>
          <w:bCs/>
          <w:sz w:val="28"/>
          <w:szCs w:val="28"/>
        </w:rPr>
      </w:pPr>
      <w:r>
        <w:rPr>
          <w:b/>
          <w:bCs/>
          <w:sz w:val="28"/>
          <w:szCs w:val="28"/>
        </w:rPr>
        <w:t>ODTWORZENIE  TRASY</w:t>
      </w:r>
    </w:p>
    <w:p w:rsidR="00CC546D" w:rsidRDefault="00CC546D" w:rsidP="00C83D34">
      <w:pPr>
        <w:overflowPunct w:val="0"/>
        <w:autoSpaceDE w:val="0"/>
        <w:autoSpaceDN w:val="0"/>
        <w:adjustRightInd w:val="0"/>
        <w:jc w:val="center"/>
        <w:rPr>
          <w:b/>
          <w:bCs/>
          <w:sz w:val="28"/>
          <w:szCs w:val="28"/>
        </w:rPr>
      </w:pPr>
      <w:r>
        <w:rPr>
          <w:b/>
          <w:bCs/>
          <w:sz w:val="28"/>
          <w:szCs w:val="28"/>
        </w:rPr>
        <w:t>I  PUNKTÓW  WYSOKOŚCIOWYCH</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1" w:name="_1__WSTĘP"/>
      <w:bookmarkEnd w:id="1"/>
      <w:r>
        <w:rPr>
          <w:b/>
          <w:bCs/>
          <w:caps/>
          <w:color w:val="000080"/>
          <w:kern w:val="28"/>
        </w:rPr>
        <w:t>WSTĘP</w:t>
      </w:r>
    </w:p>
    <w:p w:rsidR="00CC546D" w:rsidRDefault="00CC546D" w:rsidP="00C83D34">
      <w:pPr>
        <w:keepNext/>
        <w:overflowPunct w:val="0"/>
        <w:autoSpaceDE w:val="0"/>
        <w:autoSpaceDN w:val="0"/>
        <w:adjustRightInd w:val="0"/>
        <w:spacing w:before="120" w:after="120"/>
        <w:jc w:val="both"/>
        <w:outlineLvl w:val="1"/>
        <w:rPr>
          <w:b/>
          <w:bCs/>
        </w:rPr>
      </w:pPr>
      <w:r>
        <w:rPr>
          <w:b/>
          <w:bCs/>
        </w:rPr>
        <w:t>1.1.Przedmiot SST</w:t>
      </w:r>
    </w:p>
    <w:p w:rsidR="00CC546D" w:rsidRDefault="00CC546D" w:rsidP="00C83D34">
      <w:pPr>
        <w:tabs>
          <w:tab w:val="left" w:pos="0"/>
        </w:tabs>
        <w:overflowPunct w:val="0"/>
        <w:autoSpaceDE w:val="0"/>
        <w:autoSpaceDN w:val="0"/>
        <w:adjustRightInd w:val="0"/>
        <w:jc w:val="both"/>
      </w:pPr>
      <w:r>
        <w:rPr>
          <w:b/>
          <w:bCs/>
        </w:rPr>
        <w:tab/>
      </w:r>
      <w:r>
        <w:t>Przedmiotem niniejszej szczegółowej specyfikacji technicznej (SST) są wymagania dotyczące wykonania i odbioru robót związanych z odtworzeniem trasy drogowej i jej punktów wysokościowych.</w:t>
      </w:r>
    </w:p>
    <w:p w:rsidR="00CC546D" w:rsidRDefault="00CC546D" w:rsidP="00C83D34">
      <w:pPr>
        <w:keepNext/>
        <w:overflowPunct w:val="0"/>
        <w:autoSpaceDE w:val="0"/>
        <w:autoSpaceDN w:val="0"/>
        <w:adjustRightInd w:val="0"/>
        <w:spacing w:before="120" w:after="120"/>
        <w:jc w:val="both"/>
        <w:outlineLvl w:val="1"/>
        <w:rPr>
          <w:b/>
          <w:bCs/>
        </w:rPr>
      </w:pPr>
      <w:r>
        <w:rPr>
          <w:b/>
          <w:bCs/>
        </w:rPr>
        <w:t>1.2. Zakres stosowania SST</w:t>
      </w:r>
    </w:p>
    <w:p w:rsidR="00CC546D" w:rsidRPr="009C3676" w:rsidRDefault="00CC546D" w:rsidP="00C83D34">
      <w:pPr>
        <w:pStyle w:val="Podtytu"/>
        <w:jc w:val="left"/>
        <w:rPr>
          <w:rFonts w:ascii="Times New Roman" w:hAnsi="Times New Roman" w:cs="Times New Roman"/>
          <w:sz w:val="20"/>
          <w:szCs w:val="20"/>
        </w:rPr>
      </w:pPr>
      <w:r w:rsidRPr="009C3676">
        <w:rPr>
          <w:rFonts w:ascii="Times New Roman" w:hAnsi="Times New Roman" w:cs="Times New Roman"/>
          <w:sz w:val="22"/>
          <w:szCs w:val="22"/>
        </w:rPr>
        <w:tab/>
        <w:t>Szczegółowa specyfikacja techniczna (SST) stosowana jest jako dokument przetargowy i kontraktowy</w:t>
      </w:r>
      <w:r>
        <w:rPr>
          <w:rFonts w:ascii="Times New Roman" w:hAnsi="Times New Roman" w:cs="Times New Roman"/>
          <w:sz w:val="22"/>
          <w:szCs w:val="22"/>
        </w:rPr>
        <w:t>.</w:t>
      </w:r>
    </w:p>
    <w:p w:rsidR="00CC546D" w:rsidRPr="009C3676" w:rsidRDefault="00CC546D" w:rsidP="00C83D34">
      <w:pPr>
        <w:tabs>
          <w:tab w:val="left" w:pos="0"/>
        </w:tabs>
        <w:overflowPunct w:val="0"/>
        <w:autoSpaceDE w:val="0"/>
        <w:autoSpaceDN w:val="0"/>
        <w:adjustRightInd w:val="0"/>
        <w:jc w:val="both"/>
      </w:pPr>
      <w:r>
        <w:tab/>
      </w:r>
      <w:r>
        <w:rPr>
          <w:b/>
          <w:bCs/>
        </w:rPr>
        <w:t>1.3. Zakres robót objętych SST</w:t>
      </w:r>
    </w:p>
    <w:p w:rsidR="00CC546D" w:rsidRDefault="00CC546D" w:rsidP="00C83D34">
      <w:pPr>
        <w:tabs>
          <w:tab w:val="left" w:pos="0"/>
        </w:tabs>
        <w:overflowPunct w:val="0"/>
        <w:autoSpaceDE w:val="0"/>
        <w:autoSpaceDN w:val="0"/>
        <w:adjustRightInd w:val="0"/>
        <w:jc w:val="both"/>
      </w:pPr>
      <w:r>
        <w:rPr>
          <w:b/>
          <w:bCs/>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CC546D" w:rsidRDefault="00CC546D" w:rsidP="00C83D34">
      <w:pPr>
        <w:tabs>
          <w:tab w:val="left" w:pos="0"/>
        </w:tabs>
        <w:overflowPunct w:val="0"/>
        <w:autoSpaceDE w:val="0"/>
        <w:autoSpaceDN w:val="0"/>
        <w:adjustRightInd w:val="0"/>
        <w:spacing w:before="120"/>
        <w:jc w:val="both"/>
      </w:pPr>
      <w:r>
        <w:rPr>
          <w:b/>
          <w:bCs/>
        </w:rPr>
        <w:t xml:space="preserve">1.3.1. </w:t>
      </w:r>
      <w:r>
        <w:t>Odtworzenie trasy i punktów wysokościowych</w:t>
      </w:r>
    </w:p>
    <w:p w:rsidR="00CC546D" w:rsidRDefault="00CC546D" w:rsidP="00C83D34">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CC546D" w:rsidRDefault="00CC546D" w:rsidP="00C83D34">
      <w:pPr>
        <w:numPr>
          <w:ilvl w:val="0"/>
          <w:numId w:val="17"/>
        </w:numPr>
        <w:tabs>
          <w:tab w:val="left" w:pos="0"/>
        </w:tabs>
        <w:overflowPunct w:val="0"/>
        <w:autoSpaceDE w:val="0"/>
        <w:autoSpaceDN w:val="0"/>
        <w:adjustRightInd w:val="0"/>
        <w:jc w:val="both"/>
      </w:pPr>
      <w:r>
        <w:t>sprawdzenie wyznaczenia sytuacyjnego i wysokościowego punktów głównych osi trasy   i punktów wysokościowych,</w:t>
      </w:r>
    </w:p>
    <w:p w:rsidR="00CC546D" w:rsidRDefault="00CC546D" w:rsidP="00C83D34">
      <w:pPr>
        <w:numPr>
          <w:ilvl w:val="0"/>
          <w:numId w:val="17"/>
        </w:numPr>
        <w:tabs>
          <w:tab w:val="left" w:pos="0"/>
        </w:tabs>
        <w:overflowPunct w:val="0"/>
        <w:autoSpaceDE w:val="0"/>
        <w:autoSpaceDN w:val="0"/>
        <w:adjustRightInd w:val="0"/>
        <w:jc w:val="both"/>
      </w:pPr>
      <w:r>
        <w:t>uzupełnienie osi trasy dodatkowymi punktami (wyznaczenie osi),</w:t>
      </w:r>
    </w:p>
    <w:p w:rsidR="00CC546D" w:rsidRDefault="00CC546D" w:rsidP="00C83D34">
      <w:pPr>
        <w:numPr>
          <w:ilvl w:val="0"/>
          <w:numId w:val="17"/>
        </w:numPr>
        <w:tabs>
          <w:tab w:val="left" w:pos="0"/>
        </w:tabs>
        <w:overflowPunct w:val="0"/>
        <w:autoSpaceDE w:val="0"/>
        <w:autoSpaceDN w:val="0"/>
        <w:adjustRightInd w:val="0"/>
        <w:jc w:val="both"/>
      </w:pPr>
      <w:r>
        <w:t>wyznaczenie dodatkowych punktów wysokościowych (reperów roboczych),</w:t>
      </w:r>
    </w:p>
    <w:p w:rsidR="00CC546D" w:rsidRDefault="00CC546D" w:rsidP="00C83D34">
      <w:pPr>
        <w:numPr>
          <w:ilvl w:val="0"/>
          <w:numId w:val="17"/>
        </w:numPr>
        <w:tabs>
          <w:tab w:val="left" w:pos="0"/>
        </w:tabs>
        <w:overflowPunct w:val="0"/>
        <w:autoSpaceDE w:val="0"/>
        <w:autoSpaceDN w:val="0"/>
        <w:adjustRightInd w:val="0"/>
        <w:jc w:val="both"/>
      </w:pPr>
      <w:r>
        <w:t>wyznaczenie przekrojów poprzecznych,</w:t>
      </w:r>
    </w:p>
    <w:p w:rsidR="00CC546D" w:rsidRDefault="00CC546D" w:rsidP="00C83D34">
      <w:pPr>
        <w:numPr>
          <w:ilvl w:val="0"/>
          <w:numId w:val="17"/>
        </w:numPr>
        <w:tabs>
          <w:tab w:val="left" w:pos="0"/>
        </w:tabs>
        <w:overflowPunct w:val="0"/>
        <w:autoSpaceDE w:val="0"/>
        <w:autoSpaceDN w:val="0"/>
        <w:adjustRightInd w:val="0"/>
        <w:jc w:val="both"/>
      </w:pPr>
      <w:r>
        <w:t>zastabilizowanie punktów w sposób trwały, ochrona ich przed zniszczeniem oraz oznakowanie w sposób ułatwiający odszukanie i ewentualne odtworzenie.</w:t>
      </w:r>
    </w:p>
    <w:p w:rsidR="00CC546D" w:rsidRDefault="00CC546D" w:rsidP="00C83D34">
      <w:pPr>
        <w:tabs>
          <w:tab w:val="left" w:pos="0"/>
        </w:tabs>
        <w:overflowPunct w:val="0"/>
        <w:autoSpaceDE w:val="0"/>
        <w:autoSpaceDN w:val="0"/>
        <w:adjustRightInd w:val="0"/>
        <w:spacing w:before="120" w:after="120"/>
        <w:jc w:val="both"/>
      </w:pPr>
      <w:r>
        <w:rPr>
          <w:b/>
          <w:bCs/>
        </w:rPr>
        <w:t xml:space="preserve">1.3.2. </w:t>
      </w:r>
      <w:r>
        <w:t>Wyznaczenie obiektów mostowych</w:t>
      </w:r>
    </w:p>
    <w:p w:rsidR="00CC546D" w:rsidRDefault="00CC546D" w:rsidP="00C83D34">
      <w:pPr>
        <w:tabs>
          <w:tab w:val="left" w:pos="0"/>
        </w:tabs>
        <w:overflowPunct w:val="0"/>
        <w:autoSpaceDE w:val="0"/>
        <w:autoSpaceDN w:val="0"/>
        <w:adjustRightInd w:val="0"/>
        <w:jc w:val="both"/>
      </w:pPr>
      <w: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CC546D" w:rsidRDefault="00CC546D" w:rsidP="00C83D34">
      <w:pPr>
        <w:keepNext/>
        <w:overflowPunct w:val="0"/>
        <w:autoSpaceDE w:val="0"/>
        <w:autoSpaceDN w:val="0"/>
        <w:adjustRightInd w:val="0"/>
        <w:spacing w:before="120" w:after="120"/>
        <w:jc w:val="both"/>
        <w:outlineLvl w:val="1"/>
        <w:rPr>
          <w:b/>
          <w:bCs/>
        </w:rPr>
      </w:pPr>
      <w:r>
        <w:rPr>
          <w:b/>
          <w:bCs/>
        </w:rPr>
        <w:t>1.4. Określenia podstawowe</w:t>
      </w:r>
    </w:p>
    <w:p w:rsidR="00CC546D" w:rsidRDefault="00CC546D" w:rsidP="00C83D34">
      <w:pPr>
        <w:tabs>
          <w:tab w:val="left" w:pos="0"/>
        </w:tabs>
        <w:overflowPunct w:val="0"/>
        <w:autoSpaceDE w:val="0"/>
        <w:autoSpaceDN w:val="0"/>
        <w:adjustRightInd w:val="0"/>
        <w:spacing w:after="120"/>
        <w:jc w:val="both"/>
      </w:pPr>
      <w:r>
        <w:rPr>
          <w:b/>
          <w:bCs/>
        </w:rPr>
        <w:t xml:space="preserve">1.4.1. </w:t>
      </w:r>
      <w:r>
        <w:t>Punkty główne trasy - punkty załamania osi trasy, punkty kierunkowe oraz początkowy i końcowy punkt trasy.</w:t>
      </w:r>
    </w:p>
    <w:p w:rsidR="00CC546D" w:rsidRDefault="00CC546D" w:rsidP="00C83D34">
      <w:pPr>
        <w:tabs>
          <w:tab w:val="left" w:pos="0"/>
        </w:tabs>
        <w:overflowPunct w:val="0"/>
        <w:autoSpaceDE w:val="0"/>
        <w:autoSpaceDN w:val="0"/>
        <w:adjustRightInd w:val="0"/>
        <w:jc w:val="both"/>
      </w:pPr>
      <w:r>
        <w:rPr>
          <w:b/>
          <w:bCs/>
        </w:rPr>
        <w:lastRenderedPageBreak/>
        <w:t xml:space="preserve">1.4.2. </w:t>
      </w:r>
      <w:r>
        <w:t>Pozostałe określenia podstawowe są zgodne z obowiązującymi, odpowiednimi polskimi normami i z definicjami podanymi w SST D-M-00.00.00 „Wymagania ogólne” pkt 1.4.</w:t>
      </w:r>
    </w:p>
    <w:p w:rsidR="00CC546D" w:rsidRDefault="00CC546D" w:rsidP="00C83D34">
      <w:pPr>
        <w:keepNext/>
        <w:overflowPunct w:val="0"/>
        <w:autoSpaceDE w:val="0"/>
        <w:autoSpaceDN w:val="0"/>
        <w:adjustRightInd w:val="0"/>
        <w:spacing w:before="120" w:after="120"/>
        <w:jc w:val="both"/>
        <w:outlineLvl w:val="1"/>
        <w:rPr>
          <w:b/>
          <w:bCs/>
        </w:rPr>
      </w:pPr>
      <w:r>
        <w:rPr>
          <w:b/>
          <w:bCs/>
        </w:rPr>
        <w:t>1.5. Ogólne wymagania dotyczące robót</w:t>
      </w:r>
    </w:p>
    <w:p w:rsidR="00CC546D" w:rsidRDefault="00CC546D" w:rsidP="00C83D34">
      <w:pPr>
        <w:tabs>
          <w:tab w:val="left" w:pos="0"/>
        </w:tabs>
        <w:overflowPunct w:val="0"/>
        <w:autoSpaceDE w:val="0"/>
        <w:autoSpaceDN w:val="0"/>
        <w:adjustRightInd w:val="0"/>
        <w:jc w:val="both"/>
      </w:pPr>
      <w:r>
        <w:tab/>
        <w:t>Ogólne wymagania dotyczące robót podano w SST D-M-00.00.00 „Wymagania ogólne” pkt 1.5.</w:t>
      </w:r>
    </w:p>
    <w:p w:rsidR="00CC546D" w:rsidRDefault="00CC546D" w:rsidP="00C83D34">
      <w:pPr>
        <w:tabs>
          <w:tab w:val="left" w:pos="0"/>
        </w:tabs>
        <w:overflowPunct w:val="0"/>
        <w:autoSpaceDE w:val="0"/>
        <w:autoSpaceDN w:val="0"/>
        <w:adjustRightInd w:val="0"/>
        <w:jc w:val="both"/>
      </w:pPr>
    </w:p>
    <w:p w:rsidR="00CC546D" w:rsidRDefault="00CC546D" w:rsidP="00C83D34">
      <w:pPr>
        <w:tabs>
          <w:tab w:val="left" w:pos="0"/>
        </w:tabs>
        <w:overflowPunct w:val="0"/>
        <w:autoSpaceDE w:val="0"/>
        <w:autoSpaceDN w:val="0"/>
        <w:adjustRightInd w:val="0"/>
        <w:jc w:val="both"/>
        <w:rPr>
          <w:b/>
          <w:bCs/>
        </w:rPr>
      </w:pPr>
      <w:r>
        <w:rPr>
          <w:b/>
          <w:bCs/>
        </w:rPr>
        <w:t>1.6. Kody i nazwy robót wg. Wspólnego Słownika Zamówień ( CPV )</w:t>
      </w:r>
    </w:p>
    <w:p w:rsidR="00CC546D" w:rsidRDefault="00CC546D" w:rsidP="00C83D34">
      <w:pPr>
        <w:tabs>
          <w:tab w:val="left" w:pos="0"/>
        </w:tabs>
        <w:overflowPunct w:val="0"/>
        <w:autoSpaceDE w:val="0"/>
        <w:autoSpaceDN w:val="0"/>
        <w:adjustRightInd w:val="0"/>
        <w:jc w:val="both"/>
      </w:pPr>
    </w:p>
    <w:p w:rsidR="00CC546D" w:rsidRDefault="00CC546D" w:rsidP="00C83D34">
      <w:pPr>
        <w:tabs>
          <w:tab w:val="left" w:pos="0"/>
        </w:tabs>
        <w:overflowPunct w:val="0"/>
        <w:autoSpaceDE w:val="0"/>
        <w:autoSpaceDN w:val="0"/>
        <w:adjustRightInd w:val="0"/>
        <w:jc w:val="both"/>
      </w:pPr>
      <w:r>
        <w:tab/>
        <w:t>45112730-1: Roboty w zakresie kształtowania dróg i autostrad.</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2" w:name="_2__MATERIAŁY"/>
      <w:bookmarkEnd w:id="2"/>
      <w:r>
        <w:rPr>
          <w:b/>
          <w:bCs/>
          <w:caps/>
          <w:color w:val="000080"/>
          <w:kern w:val="28"/>
        </w:rPr>
        <w:t>2. MATERIAŁY</w:t>
      </w:r>
    </w:p>
    <w:p w:rsidR="00CC546D" w:rsidRDefault="00CC546D" w:rsidP="00C83D34">
      <w:pPr>
        <w:keepNext/>
        <w:overflowPunct w:val="0"/>
        <w:autoSpaceDE w:val="0"/>
        <w:autoSpaceDN w:val="0"/>
        <w:adjustRightInd w:val="0"/>
        <w:spacing w:before="120" w:after="120"/>
        <w:jc w:val="both"/>
        <w:outlineLvl w:val="1"/>
        <w:rPr>
          <w:b/>
          <w:bCs/>
        </w:rPr>
      </w:pPr>
      <w:r>
        <w:rPr>
          <w:b/>
          <w:bCs/>
        </w:rPr>
        <w:t>2.1. Ogólne wymagania dotyczące materiałów</w:t>
      </w:r>
    </w:p>
    <w:p w:rsidR="00CC546D" w:rsidRDefault="00CC546D" w:rsidP="00C83D34">
      <w:pPr>
        <w:tabs>
          <w:tab w:val="left" w:pos="0"/>
        </w:tabs>
        <w:overflowPunct w:val="0"/>
        <w:autoSpaceDE w:val="0"/>
        <w:autoSpaceDN w:val="0"/>
        <w:adjustRightInd w:val="0"/>
        <w:jc w:val="both"/>
      </w:pPr>
      <w:r>
        <w:rPr>
          <w:b/>
          <w:bCs/>
        </w:rPr>
        <w:tab/>
      </w:r>
      <w:r>
        <w:t>Ogólne wymagania dotyczące materiałów, ich pozyskiwania i składowania podano w SST D-M-00.00.00 „Wymagania ogólne” pkt 2.</w:t>
      </w:r>
    </w:p>
    <w:p w:rsidR="00CC546D" w:rsidRDefault="00CC546D" w:rsidP="00C83D34">
      <w:pPr>
        <w:keepNext/>
        <w:overflowPunct w:val="0"/>
        <w:autoSpaceDE w:val="0"/>
        <w:autoSpaceDN w:val="0"/>
        <w:adjustRightInd w:val="0"/>
        <w:spacing w:before="120" w:after="120"/>
        <w:jc w:val="both"/>
        <w:outlineLvl w:val="1"/>
        <w:rPr>
          <w:b/>
          <w:bCs/>
        </w:rPr>
      </w:pPr>
      <w:r>
        <w:rPr>
          <w:b/>
          <w:bCs/>
        </w:rPr>
        <w:t>2.2. Rodzaje materiałów</w:t>
      </w:r>
    </w:p>
    <w:p w:rsidR="00CC546D" w:rsidRDefault="00CC546D" w:rsidP="00C83D34">
      <w:pPr>
        <w:tabs>
          <w:tab w:val="left" w:pos="0"/>
        </w:tabs>
        <w:overflowPunct w:val="0"/>
        <w:autoSpaceDE w:val="0"/>
        <w:autoSpaceDN w:val="0"/>
        <w:adjustRightInd w:val="0"/>
        <w:jc w:val="both"/>
      </w:pPr>
      <w:r>
        <w:tab/>
        <w:t>Do utrwalenia punktów głównych trasy należy stosować pale drewniane z gwoździem lub prętem stalowym, słupki betonowe albo rury metalowe o długości około 0,50 metra.</w:t>
      </w:r>
    </w:p>
    <w:p w:rsidR="00CC546D" w:rsidRDefault="00CC546D" w:rsidP="00C83D34">
      <w:pPr>
        <w:tabs>
          <w:tab w:val="left" w:pos="0"/>
        </w:tabs>
        <w:overflowPunct w:val="0"/>
        <w:autoSpaceDE w:val="0"/>
        <w:autoSpaceDN w:val="0"/>
        <w:adjustRightInd w:val="0"/>
        <w:jc w:val="both"/>
      </w:pPr>
      <w:r>
        <w:tab/>
        <w:t>Pale drewniane umieszczone poza granicą robót ziemnych, w sąsiedztwie punktów załamania trasy, powinny mieć średnicę od  0,15 do 0,20 m  i długość od 1,5 do 1,7 m.</w:t>
      </w:r>
    </w:p>
    <w:p w:rsidR="00CC546D" w:rsidRDefault="00CC546D" w:rsidP="00C83D34">
      <w:pPr>
        <w:tabs>
          <w:tab w:val="left" w:pos="0"/>
        </w:tabs>
        <w:overflowPunct w:val="0"/>
        <w:autoSpaceDE w:val="0"/>
        <w:autoSpaceDN w:val="0"/>
        <w:adjustRightInd w:val="0"/>
        <w:jc w:val="both"/>
      </w:pPr>
      <w:r>
        <w:tab/>
        <w:t>Do stabilizacji pozostałych punktów należy stosować paliki drewniane średnicy od 0,05 do 0,08 m i długości około 0,30 m, a dla punktów utrwalanych w istniejącej nawierzchni bolce stalowe średnicy 5 mm i długości od  0,04 do 0,05 m.</w:t>
      </w:r>
    </w:p>
    <w:p w:rsidR="00CC546D" w:rsidRDefault="00CC546D" w:rsidP="00C83D34">
      <w:pPr>
        <w:tabs>
          <w:tab w:val="left" w:pos="0"/>
        </w:tabs>
        <w:overflowPunct w:val="0"/>
        <w:autoSpaceDE w:val="0"/>
        <w:autoSpaceDN w:val="0"/>
        <w:adjustRightInd w:val="0"/>
        <w:jc w:val="both"/>
      </w:pPr>
      <w:r>
        <w:tab/>
        <w:t>„Świadki” powinny mieć długość około 0,50 m i przekrój prostokątny.</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3" w:name="_3__SPRZĘT"/>
      <w:bookmarkEnd w:id="3"/>
      <w:r>
        <w:rPr>
          <w:b/>
          <w:bCs/>
          <w:caps/>
          <w:color w:val="000080"/>
          <w:kern w:val="28"/>
        </w:rPr>
        <w:t>3. SPRZĘT</w:t>
      </w:r>
    </w:p>
    <w:p w:rsidR="00CC546D" w:rsidRDefault="00CC546D" w:rsidP="00C83D34">
      <w:pPr>
        <w:keepNext/>
        <w:overflowPunct w:val="0"/>
        <w:autoSpaceDE w:val="0"/>
        <w:autoSpaceDN w:val="0"/>
        <w:adjustRightInd w:val="0"/>
        <w:spacing w:before="120" w:after="120"/>
        <w:jc w:val="both"/>
        <w:outlineLvl w:val="1"/>
        <w:rPr>
          <w:b/>
          <w:bCs/>
        </w:rPr>
      </w:pPr>
      <w:r>
        <w:rPr>
          <w:b/>
          <w:bCs/>
        </w:rPr>
        <w:t>3.1. Ogólne wymagania dotyczące sprzętu</w:t>
      </w:r>
    </w:p>
    <w:p w:rsidR="00CC546D" w:rsidRDefault="00CC546D" w:rsidP="00C83D34">
      <w:pPr>
        <w:tabs>
          <w:tab w:val="left" w:pos="0"/>
        </w:tabs>
        <w:overflowPunct w:val="0"/>
        <w:autoSpaceDE w:val="0"/>
        <w:autoSpaceDN w:val="0"/>
        <w:adjustRightInd w:val="0"/>
        <w:jc w:val="both"/>
      </w:pPr>
      <w:r>
        <w:tab/>
        <w:t>Ogólne wymagania dotyczące sprzętu podano w SST D-M-00.00.00 „Wymagania ogólne” pkt 3.</w:t>
      </w:r>
    </w:p>
    <w:p w:rsidR="00CC546D" w:rsidRDefault="00CC546D" w:rsidP="00C83D34">
      <w:pPr>
        <w:keepNext/>
        <w:overflowPunct w:val="0"/>
        <w:autoSpaceDE w:val="0"/>
        <w:autoSpaceDN w:val="0"/>
        <w:adjustRightInd w:val="0"/>
        <w:spacing w:before="120" w:after="120"/>
        <w:jc w:val="both"/>
        <w:outlineLvl w:val="1"/>
        <w:rPr>
          <w:b/>
          <w:bCs/>
        </w:rPr>
      </w:pPr>
      <w:r>
        <w:rPr>
          <w:b/>
          <w:bCs/>
        </w:rPr>
        <w:t>3.2. Sprzęt pomiarowy</w:t>
      </w:r>
    </w:p>
    <w:p w:rsidR="00CC546D" w:rsidRDefault="00CC546D" w:rsidP="00C83D34">
      <w:pPr>
        <w:tabs>
          <w:tab w:val="left" w:pos="0"/>
        </w:tabs>
        <w:overflowPunct w:val="0"/>
        <w:autoSpaceDE w:val="0"/>
        <w:autoSpaceDN w:val="0"/>
        <w:adjustRightInd w:val="0"/>
        <w:jc w:val="both"/>
      </w:pPr>
      <w:r>
        <w:rPr>
          <w:b/>
          <w:bCs/>
        </w:rPr>
        <w:tab/>
      </w:r>
      <w:r>
        <w:t>Do odtworzenia sytuacyjnego trasy i punktów wysokościowych należy stosować następujący sprzęt:</w:t>
      </w:r>
    </w:p>
    <w:p w:rsidR="00CC546D" w:rsidRDefault="00CC546D" w:rsidP="00C83D34">
      <w:pPr>
        <w:numPr>
          <w:ilvl w:val="0"/>
          <w:numId w:val="2"/>
        </w:numPr>
        <w:tabs>
          <w:tab w:val="left" w:pos="0"/>
        </w:tabs>
        <w:overflowPunct w:val="0"/>
        <w:autoSpaceDE w:val="0"/>
        <w:autoSpaceDN w:val="0"/>
        <w:adjustRightInd w:val="0"/>
        <w:jc w:val="both"/>
      </w:pPr>
      <w:r>
        <w:t>teodolity lub tachimetry,</w:t>
      </w:r>
    </w:p>
    <w:p w:rsidR="00CC546D" w:rsidRDefault="00CC546D" w:rsidP="00C83D34">
      <w:pPr>
        <w:numPr>
          <w:ilvl w:val="0"/>
          <w:numId w:val="2"/>
        </w:numPr>
        <w:tabs>
          <w:tab w:val="left" w:pos="0"/>
        </w:tabs>
        <w:overflowPunct w:val="0"/>
        <w:autoSpaceDE w:val="0"/>
        <w:autoSpaceDN w:val="0"/>
        <w:adjustRightInd w:val="0"/>
        <w:jc w:val="both"/>
      </w:pPr>
      <w:r>
        <w:t>niwelatory,</w:t>
      </w:r>
    </w:p>
    <w:p w:rsidR="00CC546D" w:rsidRDefault="00CC546D" w:rsidP="00C83D34">
      <w:pPr>
        <w:numPr>
          <w:ilvl w:val="0"/>
          <w:numId w:val="2"/>
        </w:numPr>
        <w:tabs>
          <w:tab w:val="left" w:pos="0"/>
        </w:tabs>
        <w:overflowPunct w:val="0"/>
        <w:autoSpaceDE w:val="0"/>
        <w:autoSpaceDN w:val="0"/>
        <w:adjustRightInd w:val="0"/>
        <w:jc w:val="both"/>
      </w:pPr>
      <w:r>
        <w:t>dalmierze,</w:t>
      </w:r>
    </w:p>
    <w:p w:rsidR="00CC546D" w:rsidRDefault="00CC546D" w:rsidP="00C83D34">
      <w:pPr>
        <w:numPr>
          <w:ilvl w:val="0"/>
          <w:numId w:val="2"/>
        </w:numPr>
        <w:tabs>
          <w:tab w:val="left" w:pos="0"/>
        </w:tabs>
        <w:overflowPunct w:val="0"/>
        <w:autoSpaceDE w:val="0"/>
        <w:autoSpaceDN w:val="0"/>
        <w:adjustRightInd w:val="0"/>
        <w:jc w:val="both"/>
      </w:pPr>
      <w:r>
        <w:t>tyczki,</w:t>
      </w:r>
    </w:p>
    <w:p w:rsidR="00CC546D" w:rsidRDefault="00CC546D" w:rsidP="00C83D34">
      <w:pPr>
        <w:numPr>
          <w:ilvl w:val="0"/>
          <w:numId w:val="2"/>
        </w:numPr>
        <w:tabs>
          <w:tab w:val="left" w:pos="0"/>
        </w:tabs>
        <w:overflowPunct w:val="0"/>
        <w:autoSpaceDE w:val="0"/>
        <w:autoSpaceDN w:val="0"/>
        <w:adjustRightInd w:val="0"/>
        <w:jc w:val="both"/>
      </w:pPr>
      <w:r>
        <w:t>łaty,</w:t>
      </w:r>
    </w:p>
    <w:p w:rsidR="00CC546D" w:rsidRDefault="00CC546D" w:rsidP="00C83D34">
      <w:pPr>
        <w:numPr>
          <w:ilvl w:val="0"/>
          <w:numId w:val="2"/>
        </w:numPr>
        <w:tabs>
          <w:tab w:val="left" w:pos="0"/>
        </w:tabs>
        <w:overflowPunct w:val="0"/>
        <w:autoSpaceDE w:val="0"/>
        <w:autoSpaceDN w:val="0"/>
        <w:adjustRightInd w:val="0"/>
        <w:jc w:val="both"/>
      </w:pPr>
      <w:r>
        <w:t>taśmy stalowe, szpilki.</w:t>
      </w:r>
    </w:p>
    <w:p w:rsidR="00CC546D" w:rsidRDefault="00CC546D" w:rsidP="00C83D34">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4" w:name="_4__TRANSPORT"/>
      <w:bookmarkEnd w:id="4"/>
      <w:r>
        <w:rPr>
          <w:b/>
          <w:bCs/>
          <w:caps/>
          <w:color w:val="000080"/>
          <w:kern w:val="28"/>
        </w:rPr>
        <w:lastRenderedPageBreak/>
        <w:t>4. TRANSPORT</w:t>
      </w:r>
    </w:p>
    <w:p w:rsidR="00CC546D" w:rsidRDefault="00CC546D" w:rsidP="00C83D34">
      <w:pPr>
        <w:keepNext/>
        <w:overflowPunct w:val="0"/>
        <w:autoSpaceDE w:val="0"/>
        <w:autoSpaceDN w:val="0"/>
        <w:adjustRightInd w:val="0"/>
        <w:spacing w:before="120" w:after="120"/>
        <w:jc w:val="both"/>
        <w:outlineLvl w:val="1"/>
        <w:rPr>
          <w:b/>
          <w:bCs/>
        </w:rPr>
      </w:pPr>
      <w:r>
        <w:rPr>
          <w:b/>
          <w:bCs/>
        </w:rPr>
        <w:t>4.1. Ogólne wymagania dotyczące transportu</w:t>
      </w:r>
    </w:p>
    <w:p w:rsidR="00CC546D" w:rsidRDefault="00CC546D" w:rsidP="00C83D34">
      <w:pPr>
        <w:tabs>
          <w:tab w:val="left" w:pos="0"/>
        </w:tabs>
        <w:overflowPunct w:val="0"/>
        <w:autoSpaceDE w:val="0"/>
        <w:autoSpaceDN w:val="0"/>
        <w:adjustRightInd w:val="0"/>
        <w:jc w:val="both"/>
      </w:pPr>
      <w:r>
        <w:tab/>
        <w:t>Ogólne wymagania dotyczące transportu podano w SST D-M-00.00.00 „Wymagania ogólne” pkt 4.</w:t>
      </w:r>
    </w:p>
    <w:p w:rsidR="00CC546D" w:rsidRDefault="00CC546D" w:rsidP="00C83D34">
      <w:pPr>
        <w:keepNext/>
        <w:overflowPunct w:val="0"/>
        <w:autoSpaceDE w:val="0"/>
        <w:autoSpaceDN w:val="0"/>
        <w:adjustRightInd w:val="0"/>
        <w:spacing w:before="120" w:after="120"/>
        <w:jc w:val="both"/>
        <w:outlineLvl w:val="1"/>
        <w:rPr>
          <w:b/>
          <w:bCs/>
        </w:rPr>
      </w:pPr>
      <w:r>
        <w:rPr>
          <w:b/>
          <w:bCs/>
        </w:rPr>
        <w:t>4.2. Transport sprzętu i materiałów</w:t>
      </w:r>
    </w:p>
    <w:p w:rsidR="00CC546D" w:rsidRDefault="00CC546D" w:rsidP="00C83D34">
      <w:pPr>
        <w:tabs>
          <w:tab w:val="left" w:pos="0"/>
        </w:tabs>
        <w:overflowPunct w:val="0"/>
        <w:autoSpaceDE w:val="0"/>
        <w:autoSpaceDN w:val="0"/>
        <w:adjustRightInd w:val="0"/>
        <w:jc w:val="both"/>
      </w:pPr>
      <w:r>
        <w:tab/>
        <w:t>Sprzęt i materiały do odtworzenia trasy można przewozić dowolnymi środkami transportu.</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5" w:name="_5__WYKONANIE_ROBÓT"/>
      <w:bookmarkEnd w:id="5"/>
      <w:r>
        <w:rPr>
          <w:b/>
          <w:bCs/>
          <w:caps/>
          <w:color w:val="000080"/>
          <w:kern w:val="28"/>
        </w:rPr>
        <w:t>5. WYKONANIE ROBÓT</w:t>
      </w:r>
    </w:p>
    <w:p w:rsidR="00CC546D" w:rsidRDefault="00CC546D" w:rsidP="00C83D34">
      <w:pPr>
        <w:keepNext/>
        <w:overflowPunct w:val="0"/>
        <w:autoSpaceDE w:val="0"/>
        <w:autoSpaceDN w:val="0"/>
        <w:adjustRightInd w:val="0"/>
        <w:spacing w:before="120" w:after="120"/>
        <w:jc w:val="both"/>
        <w:outlineLvl w:val="1"/>
        <w:rPr>
          <w:b/>
          <w:bCs/>
        </w:rPr>
      </w:pPr>
      <w:r>
        <w:rPr>
          <w:b/>
          <w:bCs/>
        </w:rPr>
        <w:t>5.1. Ogólne zasady wykonania robót</w:t>
      </w:r>
    </w:p>
    <w:p w:rsidR="00CC546D" w:rsidRDefault="00CC546D" w:rsidP="00C83D34">
      <w:pPr>
        <w:tabs>
          <w:tab w:val="left" w:pos="0"/>
        </w:tabs>
        <w:overflowPunct w:val="0"/>
        <w:autoSpaceDE w:val="0"/>
        <w:autoSpaceDN w:val="0"/>
        <w:adjustRightInd w:val="0"/>
        <w:jc w:val="both"/>
      </w:pPr>
      <w:r>
        <w:tab/>
        <w:t>Ogólne zasady wykonania robót podano w SST D-M-00.00.00 „Wymagania ogólne” pkt 5.</w:t>
      </w:r>
    </w:p>
    <w:p w:rsidR="00CC546D" w:rsidRDefault="00CC546D" w:rsidP="00C83D34">
      <w:pPr>
        <w:keepNext/>
        <w:overflowPunct w:val="0"/>
        <w:autoSpaceDE w:val="0"/>
        <w:autoSpaceDN w:val="0"/>
        <w:adjustRightInd w:val="0"/>
        <w:spacing w:before="120" w:after="120"/>
        <w:jc w:val="both"/>
        <w:outlineLvl w:val="1"/>
        <w:rPr>
          <w:b/>
          <w:bCs/>
        </w:rPr>
      </w:pPr>
      <w:r>
        <w:rPr>
          <w:b/>
          <w:bCs/>
        </w:rPr>
        <w:t>5.2. Zasady wykonywania prac pomiarowych</w:t>
      </w:r>
    </w:p>
    <w:p w:rsidR="00CC546D" w:rsidRDefault="00CC546D" w:rsidP="00C83D34">
      <w:pPr>
        <w:tabs>
          <w:tab w:val="left" w:pos="0"/>
        </w:tabs>
        <w:overflowPunct w:val="0"/>
        <w:autoSpaceDE w:val="0"/>
        <w:autoSpaceDN w:val="0"/>
        <w:adjustRightInd w:val="0"/>
        <w:jc w:val="both"/>
      </w:pPr>
      <w:r>
        <w:tab/>
        <w:t>Prace pomiarowe powinny być wykonane zgodnie z obowiązującymi Instrukcjami GUGiK (od 1 do 7).</w:t>
      </w:r>
    </w:p>
    <w:p w:rsidR="00CC546D" w:rsidRDefault="00CC546D" w:rsidP="00C83D34">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CC546D" w:rsidRDefault="00CC546D" w:rsidP="00C83D34">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CC546D" w:rsidRDefault="00CC546D" w:rsidP="00C83D34">
      <w:pPr>
        <w:tabs>
          <w:tab w:val="left" w:pos="0"/>
        </w:tabs>
        <w:overflowPunct w:val="0"/>
        <w:autoSpaceDE w:val="0"/>
        <w:autoSpaceDN w:val="0"/>
        <w:adjustRightInd w:val="0"/>
        <w:jc w:val="both"/>
      </w:pPr>
      <w:r>
        <w:tab/>
        <w:t>Prace pomiarowe powinny być wykonane przez osoby posiadające odpowiednie kwalifikacje i uprawnienia.</w:t>
      </w:r>
    </w:p>
    <w:p w:rsidR="00CC546D" w:rsidRDefault="00CC546D" w:rsidP="00C83D34">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CC546D" w:rsidRDefault="00CC546D" w:rsidP="00C83D34">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CC546D" w:rsidRDefault="00CC546D" w:rsidP="00C83D34">
      <w:pPr>
        <w:tabs>
          <w:tab w:val="left" w:pos="0"/>
        </w:tabs>
        <w:overflowPunct w:val="0"/>
        <w:autoSpaceDE w:val="0"/>
        <w:autoSpaceDN w:val="0"/>
        <w:adjustRightInd w:val="0"/>
        <w:jc w:val="both"/>
      </w:pPr>
      <w:r>
        <w:tab/>
        <w:t>Wszystkie roboty, które bazują na pomiarach Wykonawcy, nie mogą być rozpoczęte przed zaakceptowaniem wyników pomiarów przez Inżyniera.</w:t>
      </w:r>
    </w:p>
    <w:p w:rsidR="00CC546D" w:rsidRDefault="00CC546D" w:rsidP="00C83D34">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CC546D" w:rsidRDefault="00CC546D" w:rsidP="00C83D34">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CC546D" w:rsidRDefault="00CC546D" w:rsidP="00C83D34">
      <w:pPr>
        <w:tabs>
          <w:tab w:val="left" w:pos="0"/>
        </w:tabs>
        <w:overflowPunct w:val="0"/>
        <w:autoSpaceDE w:val="0"/>
        <w:autoSpaceDN w:val="0"/>
        <w:adjustRightInd w:val="0"/>
        <w:jc w:val="both"/>
      </w:pPr>
    </w:p>
    <w:p w:rsidR="00CC546D" w:rsidRDefault="00CC546D" w:rsidP="00C83D34">
      <w:pPr>
        <w:tabs>
          <w:tab w:val="left" w:pos="0"/>
        </w:tabs>
        <w:overflowPunct w:val="0"/>
        <w:autoSpaceDE w:val="0"/>
        <w:autoSpaceDN w:val="0"/>
        <w:adjustRightInd w:val="0"/>
        <w:jc w:val="both"/>
      </w:pPr>
    </w:p>
    <w:p w:rsidR="00CC546D" w:rsidRDefault="00CC546D" w:rsidP="00C83D34">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CC546D" w:rsidRDefault="00CC546D" w:rsidP="00C83D34">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CC546D" w:rsidRDefault="00CC546D" w:rsidP="00C83D34">
      <w:pPr>
        <w:tabs>
          <w:tab w:val="left" w:pos="0"/>
        </w:tabs>
        <w:overflowPunct w:val="0"/>
        <w:autoSpaceDE w:val="0"/>
        <w:autoSpaceDN w:val="0"/>
        <w:adjustRightInd w:val="0"/>
        <w:jc w:val="both"/>
      </w:pPr>
    </w:p>
    <w:p w:rsidR="00CC546D" w:rsidRDefault="00CC546D" w:rsidP="00C83D34">
      <w:pPr>
        <w:keepNext/>
        <w:overflowPunct w:val="0"/>
        <w:autoSpaceDE w:val="0"/>
        <w:autoSpaceDN w:val="0"/>
        <w:adjustRightInd w:val="0"/>
        <w:spacing w:before="120"/>
        <w:jc w:val="both"/>
        <w:outlineLvl w:val="1"/>
        <w:rPr>
          <w:b/>
          <w:bCs/>
        </w:rPr>
      </w:pPr>
      <w:r>
        <w:rPr>
          <w:b/>
          <w:bCs/>
        </w:rPr>
        <w:t>5.3. Sprawdzenie wyznaczenia punktów głównych osi trasy i punktów</w:t>
      </w:r>
    </w:p>
    <w:p w:rsidR="00CC546D" w:rsidRDefault="00CC546D" w:rsidP="00C83D34">
      <w:pPr>
        <w:keepNext/>
        <w:overflowPunct w:val="0"/>
        <w:autoSpaceDE w:val="0"/>
        <w:autoSpaceDN w:val="0"/>
        <w:adjustRightInd w:val="0"/>
        <w:spacing w:after="120"/>
        <w:jc w:val="both"/>
        <w:outlineLvl w:val="1"/>
        <w:rPr>
          <w:b/>
          <w:bCs/>
        </w:rPr>
      </w:pPr>
      <w:r>
        <w:rPr>
          <w:b/>
          <w:bCs/>
        </w:rPr>
        <w:t xml:space="preserve">       wysokościowych</w:t>
      </w:r>
    </w:p>
    <w:p w:rsidR="00CC546D" w:rsidRDefault="00CC546D" w:rsidP="00C83D34">
      <w:pPr>
        <w:tabs>
          <w:tab w:val="left" w:pos="0"/>
        </w:tabs>
        <w:overflowPunct w:val="0"/>
        <w:autoSpaceDE w:val="0"/>
        <w:autoSpaceDN w:val="0"/>
        <w:adjustRightInd w:val="0"/>
        <w:jc w:val="both"/>
      </w:pPr>
      <w:r>
        <w:rPr>
          <w:b/>
          <w:bCs/>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CC546D" w:rsidRDefault="00CC546D" w:rsidP="00C83D34">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CC546D" w:rsidRDefault="00CC546D" w:rsidP="00C83D34">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CC546D" w:rsidRDefault="00CC546D" w:rsidP="00C83D34">
      <w:pPr>
        <w:tabs>
          <w:tab w:val="left" w:pos="0"/>
        </w:tabs>
        <w:overflowPunct w:val="0"/>
        <w:autoSpaceDE w:val="0"/>
        <w:autoSpaceDN w:val="0"/>
        <w:adjustRightInd w:val="0"/>
        <w:jc w:val="both"/>
      </w:pPr>
      <w:r>
        <w:tab/>
        <w:t>Repery robocze powinny być wyposażone w dodatkowe oznaczenia, zawierające wyraźne i jednoznaczne określenie nazwy reperu i jego rzędnej.</w:t>
      </w:r>
    </w:p>
    <w:p w:rsidR="00CC546D" w:rsidRDefault="00CC546D" w:rsidP="00C83D34">
      <w:pPr>
        <w:keepNext/>
        <w:overflowPunct w:val="0"/>
        <w:autoSpaceDE w:val="0"/>
        <w:autoSpaceDN w:val="0"/>
        <w:adjustRightInd w:val="0"/>
        <w:spacing w:before="120" w:after="120"/>
        <w:jc w:val="both"/>
        <w:outlineLvl w:val="1"/>
        <w:rPr>
          <w:b/>
          <w:bCs/>
        </w:rPr>
      </w:pPr>
      <w:r>
        <w:rPr>
          <w:b/>
          <w:bCs/>
        </w:rPr>
        <w:t>5.4. Odtworzenie osi trasy</w:t>
      </w:r>
    </w:p>
    <w:p w:rsidR="00CC546D" w:rsidRDefault="00CC546D" w:rsidP="00C83D34">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CC546D" w:rsidRDefault="00CC546D" w:rsidP="00C83D34">
      <w:pPr>
        <w:tabs>
          <w:tab w:val="left" w:pos="0"/>
        </w:tabs>
        <w:overflowPunct w:val="0"/>
        <w:autoSpaceDE w:val="0"/>
        <w:autoSpaceDN w:val="0"/>
        <w:adjustRightInd w:val="0"/>
        <w:jc w:val="both"/>
      </w:pPr>
      <w:r>
        <w:tab/>
        <w:t>Oś trasy powinna być wyznaczona w punktach głównych i w punktach pośrednich w odległości zależnej od charakterystyki terenu i ukształtowania trasy, lecz nie rzadziej niż co 50 metrów.</w:t>
      </w:r>
    </w:p>
    <w:p w:rsidR="00CC546D" w:rsidRDefault="00CC546D" w:rsidP="00C83D34">
      <w:pPr>
        <w:tabs>
          <w:tab w:val="left" w:pos="0"/>
        </w:tabs>
        <w:overflowPunct w:val="0"/>
        <w:autoSpaceDE w:val="0"/>
        <w:autoSpaceDN w:val="0"/>
        <w:adjustRightInd w:val="0"/>
        <w:jc w:val="both"/>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CC546D" w:rsidRDefault="00CC546D" w:rsidP="00C83D34">
      <w:pPr>
        <w:tabs>
          <w:tab w:val="left" w:pos="0"/>
        </w:tabs>
        <w:overflowPunct w:val="0"/>
        <w:autoSpaceDE w:val="0"/>
        <w:autoSpaceDN w:val="0"/>
        <w:adjustRightInd w:val="0"/>
        <w:jc w:val="both"/>
      </w:pPr>
      <w:r>
        <w:tab/>
        <w:t>Do utrwalenia osi trasy w terenie należy użyć materiałów wymienionych w pkt 2.2.</w:t>
      </w:r>
    </w:p>
    <w:p w:rsidR="00CC546D" w:rsidRDefault="00CC546D" w:rsidP="00C83D34">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CC546D" w:rsidRDefault="00CC546D" w:rsidP="00C83D34">
      <w:pPr>
        <w:keepNext/>
        <w:overflowPunct w:val="0"/>
        <w:autoSpaceDE w:val="0"/>
        <w:autoSpaceDN w:val="0"/>
        <w:adjustRightInd w:val="0"/>
        <w:spacing w:before="120" w:after="120"/>
        <w:jc w:val="both"/>
        <w:outlineLvl w:val="1"/>
        <w:rPr>
          <w:b/>
          <w:bCs/>
        </w:rPr>
      </w:pPr>
      <w:r>
        <w:rPr>
          <w:b/>
          <w:bCs/>
        </w:rPr>
        <w:t>5.5. Wyznaczenie przekrojów poprzecznych</w:t>
      </w:r>
    </w:p>
    <w:p w:rsidR="00CC546D" w:rsidRDefault="00CC546D" w:rsidP="00C83D34">
      <w:pPr>
        <w:tabs>
          <w:tab w:val="left" w:pos="0"/>
        </w:tabs>
        <w:overflowPunct w:val="0"/>
        <w:autoSpaceDE w:val="0"/>
        <w:autoSpaceDN w:val="0"/>
        <w:adjustRightInd w:val="0"/>
        <w:jc w:val="both"/>
      </w:pPr>
      <w:r>
        <w:rPr>
          <w:b/>
          <w:bCs/>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CC546D" w:rsidRDefault="00CC546D" w:rsidP="00C83D34">
      <w:pPr>
        <w:tabs>
          <w:tab w:val="left" w:pos="0"/>
        </w:tabs>
        <w:overflowPunct w:val="0"/>
        <w:autoSpaceDE w:val="0"/>
        <w:autoSpaceDN w:val="0"/>
        <w:adjustRightInd w:val="0"/>
        <w:jc w:val="both"/>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CC546D" w:rsidRDefault="00CC546D" w:rsidP="00C83D34">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CC546D" w:rsidRDefault="00CC546D" w:rsidP="00C83D34">
      <w:pPr>
        <w:keepNext/>
        <w:overflowPunct w:val="0"/>
        <w:autoSpaceDE w:val="0"/>
        <w:autoSpaceDN w:val="0"/>
        <w:adjustRightInd w:val="0"/>
        <w:spacing w:before="120" w:after="120"/>
        <w:jc w:val="both"/>
        <w:outlineLvl w:val="1"/>
        <w:rPr>
          <w:b/>
          <w:bCs/>
        </w:rPr>
      </w:pPr>
      <w:r>
        <w:rPr>
          <w:b/>
          <w:bCs/>
        </w:rPr>
        <w:t>5.6. Wyznaczenie położenia obiektów mostowych</w:t>
      </w:r>
    </w:p>
    <w:p w:rsidR="00CC546D" w:rsidRDefault="00CC546D" w:rsidP="00C83D34">
      <w:pPr>
        <w:tabs>
          <w:tab w:val="left" w:pos="0"/>
        </w:tabs>
        <w:overflowPunct w:val="0"/>
        <w:autoSpaceDE w:val="0"/>
        <w:autoSpaceDN w:val="0"/>
        <w:adjustRightInd w:val="0"/>
        <w:jc w:val="both"/>
      </w:pPr>
      <w:r>
        <w:tab/>
        <w:t>Dla każdego z obiektów mostowych należy wyznaczyć jego położenie w terenie poprzez:</w:t>
      </w:r>
    </w:p>
    <w:p w:rsidR="00CC546D" w:rsidRDefault="00CC546D" w:rsidP="00C83D34">
      <w:pPr>
        <w:numPr>
          <w:ilvl w:val="0"/>
          <w:numId w:val="18"/>
        </w:numPr>
        <w:tabs>
          <w:tab w:val="left" w:pos="0"/>
        </w:tabs>
        <w:overflowPunct w:val="0"/>
        <w:autoSpaceDE w:val="0"/>
        <w:autoSpaceDN w:val="0"/>
        <w:adjustRightInd w:val="0"/>
        <w:jc w:val="both"/>
      </w:pPr>
      <w:r>
        <w:t>wytyczenie osi obiektu,</w:t>
      </w:r>
    </w:p>
    <w:p w:rsidR="00CC546D" w:rsidRDefault="00CC546D" w:rsidP="00C83D34">
      <w:pPr>
        <w:numPr>
          <w:ilvl w:val="0"/>
          <w:numId w:val="18"/>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CC546D" w:rsidRDefault="00CC546D" w:rsidP="00C83D34">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CC546D" w:rsidRDefault="00CC546D" w:rsidP="00C83D34">
      <w:pPr>
        <w:tabs>
          <w:tab w:val="left" w:pos="0"/>
        </w:tabs>
        <w:overflowPunct w:val="0"/>
        <w:autoSpaceDE w:val="0"/>
        <w:autoSpaceDN w:val="0"/>
        <w:adjustRightInd w:val="0"/>
        <w:jc w:val="both"/>
      </w:pPr>
      <w:r>
        <w:tab/>
        <w:t>Położenie obiektu w planie należy określić z dokładnością określoną w punkcie 5.4.</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6" w:name="_6__KONTROLA_JAKOŚCI"/>
      <w:bookmarkEnd w:id="6"/>
      <w:r>
        <w:rPr>
          <w:b/>
          <w:bCs/>
          <w:caps/>
          <w:color w:val="000080"/>
          <w:kern w:val="28"/>
        </w:rPr>
        <w:t>6. KONTROLA JAKOŚCI ROBÓT</w:t>
      </w:r>
    </w:p>
    <w:p w:rsidR="00CC546D" w:rsidRDefault="00CC546D" w:rsidP="00C83D34">
      <w:pPr>
        <w:keepNext/>
        <w:overflowPunct w:val="0"/>
        <w:autoSpaceDE w:val="0"/>
        <w:autoSpaceDN w:val="0"/>
        <w:adjustRightInd w:val="0"/>
        <w:spacing w:before="120" w:after="120"/>
        <w:jc w:val="both"/>
        <w:outlineLvl w:val="1"/>
        <w:rPr>
          <w:b/>
          <w:bCs/>
        </w:rPr>
      </w:pPr>
      <w:r>
        <w:rPr>
          <w:b/>
          <w:bCs/>
        </w:rPr>
        <w:t>6.1. Ogólne zasady kontroli jakości robót</w:t>
      </w:r>
    </w:p>
    <w:p w:rsidR="00CC546D" w:rsidRDefault="00CC546D" w:rsidP="00C83D34">
      <w:pPr>
        <w:tabs>
          <w:tab w:val="left" w:pos="0"/>
        </w:tabs>
        <w:overflowPunct w:val="0"/>
        <w:autoSpaceDE w:val="0"/>
        <w:autoSpaceDN w:val="0"/>
        <w:adjustRightInd w:val="0"/>
        <w:jc w:val="both"/>
      </w:pPr>
      <w:r>
        <w:tab/>
        <w:t>Ogólne zasady kontroli jakości robót podano w SST D-M-00.00.00 „Wymagania ogólne” pkt 6.</w:t>
      </w:r>
    </w:p>
    <w:p w:rsidR="00CC546D" w:rsidRDefault="00CC546D" w:rsidP="00C83D34">
      <w:pPr>
        <w:keepNext/>
        <w:overflowPunct w:val="0"/>
        <w:autoSpaceDE w:val="0"/>
        <w:autoSpaceDN w:val="0"/>
        <w:adjustRightInd w:val="0"/>
        <w:spacing w:before="120" w:after="120"/>
        <w:jc w:val="both"/>
        <w:outlineLvl w:val="1"/>
        <w:rPr>
          <w:b/>
          <w:bCs/>
        </w:rPr>
      </w:pPr>
      <w:r>
        <w:rPr>
          <w:b/>
          <w:bCs/>
        </w:rPr>
        <w:t>6.2. Kontrola jakości prac pomiarowych</w:t>
      </w:r>
    </w:p>
    <w:p w:rsidR="00CC546D" w:rsidRDefault="00CC546D" w:rsidP="00C83D34">
      <w:pPr>
        <w:tabs>
          <w:tab w:val="left" w:pos="0"/>
        </w:tabs>
        <w:overflowPunct w:val="0"/>
        <w:autoSpaceDE w:val="0"/>
        <w:autoSpaceDN w:val="0"/>
        <w:adjustRightInd w:val="0"/>
        <w:jc w:val="both"/>
      </w:pPr>
      <w:r>
        <w:tab/>
        <w:t>Kontrolę jakości prac pomiarowych związanych z odtworzeniem trasy i punktów wysokościowych należy prowadzić według ogólnych zasad określonych w instrukcjach i wytycznych GUGiK (1,2,3,4,5,6,7) zgodnie z wymaganiami podanymi w pkt 5.4.</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7" w:name="_7__OBMIAR_ROBÓT"/>
      <w:bookmarkEnd w:id="7"/>
      <w:r>
        <w:rPr>
          <w:b/>
          <w:bCs/>
          <w:caps/>
          <w:color w:val="000080"/>
          <w:kern w:val="28"/>
        </w:rPr>
        <w:t>7. OBMIAR ROBÓT</w:t>
      </w:r>
    </w:p>
    <w:p w:rsidR="00CC546D" w:rsidRDefault="00CC546D" w:rsidP="00C83D34">
      <w:pPr>
        <w:keepNext/>
        <w:overflowPunct w:val="0"/>
        <w:autoSpaceDE w:val="0"/>
        <w:autoSpaceDN w:val="0"/>
        <w:adjustRightInd w:val="0"/>
        <w:spacing w:before="120" w:after="120"/>
        <w:jc w:val="both"/>
        <w:outlineLvl w:val="1"/>
        <w:rPr>
          <w:b/>
          <w:bCs/>
        </w:rPr>
      </w:pPr>
      <w:r>
        <w:rPr>
          <w:b/>
          <w:bCs/>
        </w:rPr>
        <w:t>7.1. Ogólne zasady obmiaru robót</w:t>
      </w:r>
    </w:p>
    <w:p w:rsidR="00CC546D" w:rsidRDefault="00CC546D" w:rsidP="00C83D34">
      <w:pPr>
        <w:tabs>
          <w:tab w:val="left" w:pos="0"/>
        </w:tabs>
        <w:overflowPunct w:val="0"/>
        <w:autoSpaceDE w:val="0"/>
        <w:autoSpaceDN w:val="0"/>
        <w:adjustRightInd w:val="0"/>
        <w:jc w:val="both"/>
      </w:pPr>
      <w:r>
        <w:tab/>
        <w:t>Ogólne zasady obmiaru robót podano w SST D-M-00.00.00 „Wymagania ogólne” pkt 7.</w:t>
      </w:r>
    </w:p>
    <w:p w:rsidR="00CC546D" w:rsidRDefault="00CC546D" w:rsidP="00C83D34">
      <w:pPr>
        <w:keepNext/>
        <w:overflowPunct w:val="0"/>
        <w:autoSpaceDE w:val="0"/>
        <w:autoSpaceDN w:val="0"/>
        <w:adjustRightInd w:val="0"/>
        <w:spacing w:before="120" w:after="120"/>
        <w:jc w:val="both"/>
        <w:outlineLvl w:val="1"/>
        <w:rPr>
          <w:b/>
          <w:bCs/>
        </w:rPr>
      </w:pPr>
      <w:r>
        <w:rPr>
          <w:b/>
          <w:bCs/>
        </w:rPr>
        <w:t>7.2. Jednostka obmiarowa</w:t>
      </w:r>
    </w:p>
    <w:p w:rsidR="00CC546D" w:rsidRDefault="00CC546D" w:rsidP="00C83D34">
      <w:pPr>
        <w:tabs>
          <w:tab w:val="left" w:pos="0"/>
        </w:tabs>
        <w:overflowPunct w:val="0"/>
        <w:autoSpaceDE w:val="0"/>
        <w:autoSpaceDN w:val="0"/>
        <w:adjustRightInd w:val="0"/>
        <w:jc w:val="both"/>
      </w:pPr>
      <w:r>
        <w:tab/>
        <w:t>Jednostką obmiarową jest km (kilometr) odtworzonej trasy w terenie.</w:t>
      </w:r>
    </w:p>
    <w:p w:rsidR="00CC546D" w:rsidRDefault="00CC546D" w:rsidP="00C83D34">
      <w:pPr>
        <w:tabs>
          <w:tab w:val="left" w:pos="0"/>
        </w:tabs>
        <w:overflowPunct w:val="0"/>
        <w:autoSpaceDE w:val="0"/>
        <w:autoSpaceDN w:val="0"/>
        <w:adjustRightInd w:val="0"/>
        <w:jc w:val="both"/>
      </w:pPr>
      <w:r>
        <w:tab/>
        <w:t>Obmiar robót związanych z wyznaczeniem obiektów jest częścią obmiaru robót mostowych.</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8" w:name="_8__ODBIÓR_ROBÓT"/>
      <w:bookmarkEnd w:id="8"/>
      <w:r>
        <w:rPr>
          <w:b/>
          <w:bCs/>
          <w:caps/>
          <w:color w:val="000080"/>
          <w:kern w:val="28"/>
        </w:rPr>
        <w:t>8. ODBIÓR ROBÓT</w:t>
      </w:r>
    </w:p>
    <w:p w:rsidR="00CC546D" w:rsidRDefault="00CC546D" w:rsidP="00C83D34">
      <w:pPr>
        <w:keepNext/>
        <w:overflowPunct w:val="0"/>
        <w:autoSpaceDE w:val="0"/>
        <w:autoSpaceDN w:val="0"/>
        <w:adjustRightInd w:val="0"/>
        <w:spacing w:before="120" w:after="120"/>
        <w:jc w:val="both"/>
        <w:outlineLvl w:val="1"/>
        <w:rPr>
          <w:b/>
          <w:bCs/>
        </w:rPr>
      </w:pPr>
      <w:r>
        <w:rPr>
          <w:b/>
          <w:bCs/>
        </w:rPr>
        <w:t>8.1. Ogólne zasady odbioru robót</w:t>
      </w:r>
    </w:p>
    <w:p w:rsidR="00CC546D" w:rsidRDefault="00CC546D" w:rsidP="00C83D34">
      <w:pPr>
        <w:tabs>
          <w:tab w:val="left" w:pos="0"/>
        </w:tabs>
        <w:overflowPunct w:val="0"/>
        <w:autoSpaceDE w:val="0"/>
        <w:autoSpaceDN w:val="0"/>
        <w:adjustRightInd w:val="0"/>
        <w:jc w:val="both"/>
      </w:pPr>
      <w:r>
        <w:rPr>
          <w:b/>
          <w:bCs/>
        </w:rPr>
        <w:tab/>
      </w:r>
      <w:r>
        <w:t>Ogólne zasady odbioru robót podano w SST D-M-00.00.00 „Wymagania ogólne” pkt 8.</w:t>
      </w:r>
    </w:p>
    <w:p w:rsidR="00CC546D" w:rsidRDefault="00CC546D" w:rsidP="00C83D34">
      <w:pPr>
        <w:keepNext/>
        <w:overflowPunct w:val="0"/>
        <w:autoSpaceDE w:val="0"/>
        <w:autoSpaceDN w:val="0"/>
        <w:adjustRightInd w:val="0"/>
        <w:spacing w:before="120" w:after="120"/>
        <w:jc w:val="both"/>
        <w:outlineLvl w:val="1"/>
        <w:rPr>
          <w:b/>
          <w:bCs/>
        </w:rPr>
      </w:pPr>
      <w:r>
        <w:rPr>
          <w:b/>
          <w:bCs/>
        </w:rPr>
        <w:t>8.2. Sposób odbioru robót</w:t>
      </w:r>
    </w:p>
    <w:p w:rsidR="00CC546D" w:rsidRDefault="00CC546D" w:rsidP="00C83D34">
      <w:pPr>
        <w:tabs>
          <w:tab w:val="left" w:pos="0"/>
        </w:tabs>
        <w:overflowPunct w:val="0"/>
        <w:autoSpaceDE w:val="0"/>
        <w:autoSpaceDN w:val="0"/>
        <w:adjustRightInd w:val="0"/>
        <w:jc w:val="both"/>
      </w:pPr>
      <w:r>
        <w:tab/>
        <w:t>Odbiór robót związanych z odtworzeniem trasy w terenie następuje na podstawie szkiców i dzienników pomiarów geodezyjnych lub protokółu z kontroli geodezyjnej, które Wykonawca przedkłada Inżynierowi.</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9" w:name="_9__PODSTAWA_PŁATNOŚCI"/>
      <w:bookmarkEnd w:id="9"/>
      <w:r>
        <w:rPr>
          <w:b/>
          <w:bCs/>
          <w:caps/>
          <w:color w:val="000080"/>
          <w:kern w:val="28"/>
        </w:rPr>
        <w:t>9. PODSTAWA PŁATNOŚCI</w:t>
      </w:r>
    </w:p>
    <w:p w:rsidR="00CC546D" w:rsidRDefault="00CC546D" w:rsidP="00C83D34">
      <w:pPr>
        <w:keepNext/>
        <w:overflowPunct w:val="0"/>
        <w:autoSpaceDE w:val="0"/>
        <w:autoSpaceDN w:val="0"/>
        <w:adjustRightInd w:val="0"/>
        <w:spacing w:before="120" w:after="120"/>
        <w:jc w:val="both"/>
        <w:outlineLvl w:val="1"/>
        <w:rPr>
          <w:b/>
          <w:bCs/>
        </w:rPr>
      </w:pPr>
      <w:r>
        <w:rPr>
          <w:b/>
          <w:bCs/>
        </w:rPr>
        <w:t>9.1. Ogólne ustalenia dotyczące podstawy płatności</w:t>
      </w:r>
    </w:p>
    <w:p w:rsidR="00CC546D" w:rsidRDefault="00CC546D" w:rsidP="00C83D34">
      <w:pPr>
        <w:tabs>
          <w:tab w:val="left" w:pos="0"/>
        </w:tabs>
        <w:overflowPunct w:val="0"/>
        <w:autoSpaceDE w:val="0"/>
        <w:autoSpaceDN w:val="0"/>
        <w:adjustRightInd w:val="0"/>
        <w:jc w:val="both"/>
      </w:pPr>
      <w:r>
        <w:t>Ogólne ustalenia dotyczące podstawy płatności podano w SST D-M-00.00.00 „Wymagania ogólne” pkt 9.</w:t>
      </w:r>
    </w:p>
    <w:p w:rsidR="00CC546D" w:rsidRDefault="00CC546D" w:rsidP="00C83D34">
      <w:pPr>
        <w:keepNext/>
        <w:overflowPunct w:val="0"/>
        <w:autoSpaceDE w:val="0"/>
        <w:autoSpaceDN w:val="0"/>
        <w:adjustRightInd w:val="0"/>
        <w:spacing w:before="120" w:after="120"/>
        <w:jc w:val="both"/>
        <w:outlineLvl w:val="1"/>
        <w:rPr>
          <w:b/>
          <w:bCs/>
        </w:rPr>
      </w:pPr>
      <w:r>
        <w:rPr>
          <w:b/>
          <w:bCs/>
        </w:rPr>
        <w:t>9.2. Cena jednostki obmiarowej</w:t>
      </w:r>
    </w:p>
    <w:p w:rsidR="00CC546D" w:rsidRDefault="00CC546D" w:rsidP="00C83D34">
      <w:pPr>
        <w:tabs>
          <w:tab w:val="left" w:pos="0"/>
        </w:tabs>
        <w:overflowPunct w:val="0"/>
        <w:autoSpaceDE w:val="0"/>
        <w:autoSpaceDN w:val="0"/>
        <w:adjustRightInd w:val="0"/>
        <w:jc w:val="both"/>
      </w:pPr>
      <w:r>
        <w:t>Cena 1 km wykonania robót obejmuje:</w:t>
      </w:r>
    </w:p>
    <w:p w:rsidR="00CC546D" w:rsidRDefault="00CC546D" w:rsidP="00C83D34">
      <w:pPr>
        <w:numPr>
          <w:ilvl w:val="0"/>
          <w:numId w:val="2"/>
        </w:numPr>
        <w:tabs>
          <w:tab w:val="left" w:pos="0"/>
        </w:tabs>
        <w:overflowPunct w:val="0"/>
        <w:autoSpaceDE w:val="0"/>
        <w:autoSpaceDN w:val="0"/>
        <w:adjustRightInd w:val="0"/>
        <w:jc w:val="both"/>
      </w:pPr>
      <w:r>
        <w:t>sprawdzenie wyznaczenia punktów głównych osi trasy i punktów wysokościowych,</w:t>
      </w:r>
    </w:p>
    <w:p w:rsidR="00CC546D" w:rsidRDefault="00CC546D" w:rsidP="00C83D34">
      <w:pPr>
        <w:numPr>
          <w:ilvl w:val="0"/>
          <w:numId w:val="2"/>
        </w:numPr>
        <w:tabs>
          <w:tab w:val="left" w:pos="0"/>
        </w:tabs>
        <w:overflowPunct w:val="0"/>
        <w:autoSpaceDE w:val="0"/>
        <w:autoSpaceDN w:val="0"/>
        <w:adjustRightInd w:val="0"/>
        <w:jc w:val="both"/>
      </w:pPr>
      <w:r>
        <w:t>uzupełnienie osi trasy dodatkowymi punktami,</w:t>
      </w:r>
    </w:p>
    <w:p w:rsidR="00CC546D" w:rsidRDefault="00CC546D" w:rsidP="00C83D34">
      <w:pPr>
        <w:numPr>
          <w:ilvl w:val="0"/>
          <w:numId w:val="2"/>
        </w:numPr>
        <w:tabs>
          <w:tab w:val="left" w:pos="0"/>
        </w:tabs>
        <w:overflowPunct w:val="0"/>
        <w:autoSpaceDE w:val="0"/>
        <w:autoSpaceDN w:val="0"/>
        <w:adjustRightInd w:val="0"/>
        <w:jc w:val="both"/>
      </w:pPr>
      <w:r>
        <w:t>wyznaczenie dodatkowych punktów wysokościowych,</w:t>
      </w:r>
    </w:p>
    <w:p w:rsidR="00CC546D" w:rsidRDefault="00CC546D" w:rsidP="00C83D34">
      <w:pPr>
        <w:numPr>
          <w:ilvl w:val="0"/>
          <w:numId w:val="2"/>
        </w:numPr>
        <w:tabs>
          <w:tab w:val="left" w:pos="0"/>
        </w:tabs>
        <w:overflowPunct w:val="0"/>
        <w:autoSpaceDE w:val="0"/>
        <w:autoSpaceDN w:val="0"/>
        <w:adjustRightInd w:val="0"/>
        <w:jc w:val="both"/>
      </w:pPr>
      <w:r>
        <w:t>wyznaczenie przekrojów poprzecznych z ewentualnym wytyczeniem dodatkowych przekrojów,</w:t>
      </w:r>
    </w:p>
    <w:p w:rsidR="00CC546D" w:rsidRDefault="00CC546D" w:rsidP="00C83D34">
      <w:pPr>
        <w:numPr>
          <w:ilvl w:val="0"/>
          <w:numId w:val="2"/>
        </w:numPr>
        <w:tabs>
          <w:tab w:val="left" w:pos="0"/>
        </w:tabs>
        <w:overflowPunct w:val="0"/>
        <w:autoSpaceDE w:val="0"/>
        <w:autoSpaceDN w:val="0"/>
        <w:adjustRightInd w:val="0"/>
        <w:jc w:val="both"/>
      </w:pPr>
      <w:r>
        <w:t>zastabilizowanie punktów w sposób trwały, ochrona ich przed zniszczeniem i oznakowanie ułatwiające odszukanie i ewentualne odtworzenie.</w:t>
      </w:r>
    </w:p>
    <w:p w:rsidR="00CC546D" w:rsidRDefault="00CC546D" w:rsidP="00C83D34">
      <w:pPr>
        <w:tabs>
          <w:tab w:val="left" w:pos="0"/>
        </w:tabs>
        <w:overflowPunct w:val="0"/>
        <w:autoSpaceDE w:val="0"/>
        <w:autoSpaceDN w:val="0"/>
        <w:adjustRightInd w:val="0"/>
        <w:jc w:val="both"/>
      </w:pPr>
      <w:r>
        <w:tab/>
        <w:t>Płatność robót związanych z wyznaczeniem obiektów mostowych jest ujęta w koszcie robót mostowych.</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10" w:name="_10__PRZEPISY_ZWIĄZANE"/>
      <w:bookmarkEnd w:id="10"/>
      <w:r>
        <w:rPr>
          <w:b/>
          <w:bCs/>
          <w:caps/>
          <w:color w:val="000080"/>
          <w:kern w:val="28"/>
        </w:rPr>
        <w:t>10. PRZEPISY ZWIĄZANE</w:t>
      </w:r>
    </w:p>
    <w:p w:rsidR="00CC546D" w:rsidRDefault="00CC546D" w:rsidP="00C83D34">
      <w:pPr>
        <w:numPr>
          <w:ilvl w:val="0"/>
          <w:numId w:val="19"/>
        </w:numPr>
        <w:tabs>
          <w:tab w:val="left" w:pos="0"/>
        </w:tabs>
        <w:overflowPunct w:val="0"/>
        <w:autoSpaceDE w:val="0"/>
        <w:autoSpaceDN w:val="0"/>
        <w:adjustRightInd w:val="0"/>
        <w:jc w:val="both"/>
      </w:pPr>
      <w:r>
        <w:t>Instrukcja techniczna 0-1. Ogólne zasady wykonywania prac geodezyjnych.</w:t>
      </w:r>
    </w:p>
    <w:p w:rsidR="00CC546D" w:rsidRDefault="00CC546D" w:rsidP="00C83D34">
      <w:pPr>
        <w:numPr>
          <w:ilvl w:val="0"/>
          <w:numId w:val="19"/>
        </w:numPr>
        <w:tabs>
          <w:tab w:val="left" w:pos="0"/>
        </w:tabs>
        <w:overflowPunct w:val="0"/>
        <w:autoSpaceDE w:val="0"/>
        <w:autoSpaceDN w:val="0"/>
        <w:adjustRightInd w:val="0"/>
        <w:jc w:val="both"/>
      </w:pPr>
      <w:r>
        <w:t>Instrukcja techniczna G-3. Geodezyjna obsługa inwestycji, Główny Urząd Geodezji i Kartografii, Warszawa 1979.</w:t>
      </w:r>
    </w:p>
    <w:p w:rsidR="00CC546D" w:rsidRDefault="00CC546D" w:rsidP="00C83D34">
      <w:pPr>
        <w:numPr>
          <w:ilvl w:val="0"/>
          <w:numId w:val="19"/>
        </w:numPr>
        <w:tabs>
          <w:tab w:val="left" w:pos="0"/>
        </w:tabs>
        <w:overflowPunct w:val="0"/>
        <w:autoSpaceDE w:val="0"/>
        <w:autoSpaceDN w:val="0"/>
        <w:adjustRightInd w:val="0"/>
        <w:jc w:val="both"/>
      </w:pPr>
      <w:r>
        <w:t>Instrukcja techniczna G-1. Geodezyjna osnowa pozioma, GUGiK 1978.</w:t>
      </w:r>
    </w:p>
    <w:p w:rsidR="00CC546D" w:rsidRDefault="00CC546D" w:rsidP="00C83D34">
      <w:pPr>
        <w:numPr>
          <w:ilvl w:val="0"/>
          <w:numId w:val="19"/>
        </w:numPr>
        <w:tabs>
          <w:tab w:val="left" w:pos="0"/>
        </w:tabs>
        <w:overflowPunct w:val="0"/>
        <w:autoSpaceDE w:val="0"/>
        <w:autoSpaceDN w:val="0"/>
        <w:adjustRightInd w:val="0"/>
        <w:jc w:val="both"/>
      </w:pPr>
      <w:r>
        <w:t>Instrukcja techniczna G-2. Wysokościowa osnowa geodezyjna, GUGiK 1983.</w:t>
      </w:r>
    </w:p>
    <w:p w:rsidR="00CC546D" w:rsidRDefault="00CC546D" w:rsidP="00C83D34">
      <w:pPr>
        <w:numPr>
          <w:ilvl w:val="0"/>
          <w:numId w:val="19"/>
        </w:numPr>
        <w:tabs>
          <w:tab w:val="left" w:pos="0"/>
        </w:tabs>
        <w:overflowPunct w:val="0"/>
        <w:autoSpaceDE w:val="0"/>
        <w:autoSpaceDN w:val="0"/>
        <w:adjustRightInd w:val="0"/>
        <w:jc w:val="both"/>
      </w:pPr>
      <w:r>
        <w:t>Instrukcja techniczna G-4. Pomiary sytuacyjne i wysokościowe, GUGiK 1979.</w:t>
      </w:r>
    </w:p>
    <w:p w:rsidR="00CC546D" w:rsidRDefault="00CC546D" w:rsidP="00C83D34">
      <w:pPr>
        <w:numPr>
          <w:ilvl w:val="0"/>
          <w:numId w:val="19"/>
        </w:numPr>
        <w:tabs>
          <w:tab w:val="left" w:pos="0"/>
        </w:tabs>
        <w:overflowPunct w:val="0"/>
        <w:autoSpaceDE w:val="0"/>
        <w:autoSpaceDN w:val="0"/>
        <w:adjustRightInd w:val="0"/>
        <w:jc w:val="both"/>
      </w:pPr>
      <w:r>
        <w:t>Wytyczne techniczne G-3.2. Pomiary realizacyjne, GUGiK 1983.</w:t>
      </w:r>
    </w:p>
    <w:p w:rsidR="00CC546D" w:rsidRDefault="00CC546D" w:rsidP="00C83D34">
      <w:pPr>
        <w:numPr>
          <w:ilvl w:val="0"/>
          <w:numId w:val="19"/>
        </w:numPr>
        <w:tabs>
          <w:tab w:val="left" w:pos="0"/>
        </w:tabs>
        <w:overflowPunct w:val="0"/>
        <w:autoSpaceDE w:val="0"/>
        <w:autoSpaceDN w:val="0"/>
        <w:adjustRightInd w:val="0"/>
        <w:jc w:val="both"/>
      </w:pPr>
      <w:r>
        <w:t>Wytyczne techniczne G-3.1. Osnowy realizacyjne, GUGiK 1983.</w:t>
      </w:r>
    </w:p>
    <w:p w:rsidR="00CC546D" w:rsidRDefault="00CC546D"/>
    <w:p w:rsidR="00CC546D" w:rsidRDefault="00CC546D"/>
    <w:p w:rsidR="00CC546D" w:rsidRDefault="00CC546D"/>
    <w:p w:rsidR="00CC546D" w:rsidRDefault="00CC546D" w:rsidP="00C83D34">
      <w:pPr>
        <w:overflowPunct w:val="0"/>
        <w:autoSpaceDE w:val="0"/>
        <w:autoSpaceDN w:val="0"/>
        <w:adjustRightInd w:val="0"/>
        <w:jc w:val="center"/>
        <w:rPr>
          <w:b/>
          <w:bCs/>
          <w:sz w:val="28"/>
          <w:szCs w:val="28"/>
        </w:rPr>
      </w:pPr>
      <w:bookmarkStart w:id="11" w:name="_1__WSTĘP_4"/>
      <w:bookmarkEnd w:id="11"/>
      <w:r>
        <w:rPr>
          <w:b/>
          <w:bCs/>
          <w:sz w:val="28"/>
          <w:szCs w:val="28"/>
        </w:rPr>
        <w:t>D-01.02.04</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overflowPunct w:val="0"/>
        <w:autoSpaceDE w:val="0"/>
        <w:autoSpaceDN w:val="0"/>
        <w:adjustRightInd w:val="0"/>
        <w:jc w:val="center"/>
        <w:rPr>
          <w:b/>
          <w:bCs/>
          <w:sz w:val="28"/>
          <w:szCs w:val="28"/>
        </w:rPr>
      </w:pPr>
      <w:r>
        <w:rPr>
          <w:b/>
          <w:bCs/>
          <w:sz w:val="28"/>
          <w:szCs w:val="28"/>
        </w:rPr>
        <w:t>ROZBIÓRKA ELEMENTÓW DRÓG, OGRODZEŃ</w:t>
      </w:r>
    </w:p>
    <w:p w:rsidR="00CC546D" w:rsidRDefault="00CC546D" w:rsidP="00C83D34">
      <w:pPr>
        <w:overflowPunct w:val="0"/>
        <w:autoSpaceDE w:val="0"/>
        <w:autoSpaceDN w:val="0"/>
        <w:adjustRightInd w:val="0"/>
        <w:jc w:val="center"/>
        <w:rPr>
          <w:b/>
          <w:bCs/>
          <w:sz w:val="28"/>
          <w:szCs w:val="28"/>
        </w:rPr>
      </w:pPr>
      <w:r>
        <w:rPr>
          <w:b/>
          <w:bCs/>
          <w:sz w:val="28"/>
          <w:szCs w:val="28"/>
        </w:rPr>
        <w:t>I PRZEPUSTÓW</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tabs>
          <w:tab w:val="right" w:leader="dot" w:pos="-1985"/>
          <w:tab w:val="left" w:pos="426"/>
          <w:tab w:val="right" w:leader="dot" w:pos="8505"/>
        </w:tabs>
        <w:overflowPunct w:val="0"/>
        <w:autoSpaceDE w:val="0"/>
        <w:autoSpaceDN w:val="0"/>
        <w:adjustRightInd w:val="0"/>
        <w:jc w:val="both"/>
        <w:rPr>
          <w:b/>
          <w:bCs/>
          <w:caps/>
          <w:kern w:val="28"/>
        </w:rPr>
      </w:pPr>
    </w:p>
    <w:p w:rsidR="00CC546D" w:rsidRDefault="00CC546D" w:rsidP="00C83D34">
      <w:pPr>
        <w:tabs>
          <w:tab w:val="right" w:leader="dot" w:pos="-1985"/>
          <w:tab w:val="left" w:pos="426"/>
          <w:tab w:val="right" w:leader="dot" w:pos="8505"/>
        </w:tabs>
        <w:overflowPunct w:val="0"/>
        <w:autoSpaceDE w:val="0"/>
        <w:autoSpaceDN w:val="0"/>
        <w:adjustRightInd w:val="0"/>
        <w:jc w:val="both"/>
        <w:rPr>
          <w:b/>
          <w:bCs/>
          <w:caps/>
          <w:kern w:val="28"/>
        </w:rPr>
      </w:pPr>
    </w:p>
    <w:p w:rsidR="00CC546D" w:rsidRPr="001E148C" w:rsidRDefault="00CC546D" w:rsidP="00C83D34">
      <w:pPr>
        <w:tabs>
          <w:tab w:val="right" w:leader="dot" w:pos="-1985"/>
          <w:tab w:val="left" w:pos="426"/>
          <w:tab w:val="right" w:leader="dot" w:pos="8505"/>
        </w:tabs>
        <w:overflowPunct w:val="0"/>
        <w:autoSpaceDE w:val="0"/>
        <w:autoSpaceDN w:val="0"/>
        <w:adjustRightInd w:val="0"/>
        <w:jc w:val="both"/>
        <w:rPr>
          <w:b/>
          <w:bCs/>
          <w:caps/>
          <w:kern w:val="28"/>
        </w:rPr>
      </w:pPr>
      <w:r w:rsidRPr="001E148C">
        <w:rPr>
          <w:b/>
          <w:bCs/>
          <w:caps/>
          <w:kern w:val="28"/>
        </w:rPr>
        <w:t>1. WSTĘP</w:t>
      </w:r>
    </w:p>
    <w:p w:rsidR="00CC546D" w:rsidRDefault="00CC546D" w:rsidP="00C83D34">
      <w:pPr>
        <w:keepNext/>
        <w:overflowPunct w:val="0"/>
        <w:autoSpaceDE w:val="0"/>
        <w:autoSpaceDN w:val="0"/>
        <w:adjustRightInd w:val="0"/>
        <w:spacing w:before="120" w:after="120"/>
        <w:jc w:val="both"/>
        <w:outlineLvl w:val="1"/>
        <w:rPr>
          <w:b/>
          <w:bCs/>
        </w:rPr>
      </w:pPr>
      <w:r>
        <w:rPr>
          <w:b/>
          <w:bCs/>
        </w:rPr>
        <w:t>1.1.Przedmiot SST</w:t>
      </w:r>
    </w:p>
    <w:p w:rsidR="00CC546D" w:rsidRDefault="00CC546D" w:rsidP="00C83D34">
      <w:pPr>
        <w:tabs>
          <w:tab w:val="left" w:pos="0"/>
        </w:tabs>
        <w:overflowPunct w:val="0"/>
        <w:autoSpaceDE w:val="0"/>
        <w:autoSpaceDN w:val="0"/>
        <w:adjustRightInd w:val="0"/>
        <w:jc w:val="both"/>
      </w:pPr>
      <w:r>
        <w:rPr>
          <w:b/>
          <w:bCs/>
        </w:rPr>
        <w:tab/>
      </w:r>
      <w:r>
        <w:t xml:space="preserve">Przedmiotem niniejszej szczegółowej specyfikacji technicznej (SST) są wymagania dotyczące wykonania i odbioru robót związanych z rozbiórką krawężników, ław fundamentowych i chodników </w:t>
      </w:r>
    </w:p>
    <w:p w:rsidR="00CC546D" w:rsidRDefault="00CC546D" w:rsidP="00C83D34">
      <w:pPr>
        <w:keepNext/>
        <w:overflowPunct w:val="0"/>
        <w:autoSpaceDE w:val="0"/>
        <w:autoSpaceDN w:val="0"/>
        <w:adjustRightInd w:val="0"/>
        <w:spacing w:before="120" w:after="120"/>
        <w:jc w:val="both"/>
        <w:outlineLvl w:val="1"/>
        <w:rPr>
          <w:b/>
          <w:bCs/>
        </w:rPr>
      </w:pPr>
      <w:r>
        <w:rPr>
          <w:b/>
          <w:bCs/>
        </w:rPr>
        <w:t>1.2. Zakres stosowania SST</w:t>
      </w:r>
    </w:p>
    <w:p w:rsidR="00CC546D" w:rsidRDefault="00CC546D" w:rsidP="00C83D34">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p>
    <w:p w:rsidR="00CC546D" w:rsidRPr="001E148C" w:rsidRDefault="00CC546D" w:rsidP="00C83D34">
      <w:pPr>
        <w:tabs>
          <w:tab w:val="left" w:pos="0"/>
        </w:tabs>
        <w:overflowPunct w:val="0"/>
        <w:autoSpaceDE w:val="0"/>
        <w:autoSpaceDN w:val="0"/>
        <w:adjustRightInd w:val="0"/>
        <w:jc w:val="both"/>
      </w:pPr>
      <w:r>
        <w:tab/>
      </w:r>
      <w:r>
        <w:rPr>
          <w:b/>
          <w:bCs/>
        </w:rPr>
        <w:t>1.3. Zakres robót objętych SST</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Ustalenia zawarte w niniejszej specyfikacji dotyczą zasad prowadzenia robót związanych z rozbiórką:</w:t>
      </w:r>
    </w:p>
    <w:p w:rsidR="00CC546D" w:rsidRPr="00EA73F3"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rPr>
          <w:b/>
          <w:bCs/>
        </w:rPr>
      </w:pPr>
      <w:r>
        <w:t>krawężników</w:t>
      </w:r>
    </w:p>
    <w:p w:rsidR="00CC546D" w:rsidRPr="00EA73F3"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rsidRPr="00EA73F3">
        <w:t>ław fundamentowych</w:t>
      </w:r>
    </w:p>
    <w:p w:rsidR="00CC546D" w:rsidRPr="00EA73F3"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rsidRPr="00EA73F3">
        <w:t>chodników</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Default="00CC546D" w:rsidP="00C83D34">
      <w:pPr>
        <w:tabs>
          <w:tab w:val="right" w:leader="dot" w:pos="-1985"/>
          <w:tab w:val="left" w:pos="426"/>
          <w:tab w:val="right" w:leader="dot" w:pos="8505"/>
        </w:tabs>
        <w:overflowPunct w:val="0"/>
        <w:autoSpaceDE w:val="0"/>
        <w:autoSpaceDN w:val="0"/>
        <w:adjustRightInd w:val="0"/>
        <w:jc w:val="both"/>
        <w:rPr>
          <w:b/>
          <w:bCs/>
        </w:rPr>
      </w:pPr>
      <w:r>
        <w:rPr>
          <w:b/>
          <w:bCs/>
        </w:rPr>
        <w:t>1.4. Określenia podstawowe</w:t>
      </w:r>
    </w:p>
    <w:p w:rsidR="00CC546D" w:rsidRDefault="00CC546D" w:rsidP="00C83D34">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CC546D" w:rsidRDefault="00CC546D" w:rsidP="00C83D34">
      <w:pPr>
        <w:keepNext/>
        <w:overflowPunct w:val="0"/>
        <w:autoSpaceDE w:val="0"/>
        <w:autoSpaceDN w:val="0"/>
        <w:adjustRightInd w:val="0"/>
        <w:spacing w:before="120" w:after="120"/>
        <w:jc w:val="both"/>
        <w:outlineLvl w:val="1"/>
        <w:rPr>
          <w:b/>
          <w:bCs/>
        </w:rPr>
      </w:pPr>
      <w:r>
        <w:rPr>
          <w:b/>
          <w:bCs/>
        </w:rPr>
        <w:t>1.5. Ogólne wymagania dotyczące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Default="00CC546D" w:rsidP="00C83D34">
      <w:pPr>
        <w:tabs>
          <w:tab w:val="right" w:leader="dot" w:pos="-1985"/>
          <w:tab w:val="left" w:pos="426"/>
          <w:tab w:val="right" w:leader="dot" w:pos="8505"/>
        </w:tabs>
        <w:overflowPunct w:val="0"/>
        <w:autoSpaceDE w:val="0"/>
        <w:autoSpaceDN w:val="0"/>
        <w:adjustRightInd w:val="0"/>
        <w:jc w:val="both"/>
        <w:rPr>
          <w:b/>
          <w:bCs/>
        </w:rPr>
      </w:pPr>
      <w:r>
        <w:rPr>
          <w:b/>
          <w:bCs/>
        </w:rPr>
        <w:t>1.6. Kody i nazwy robót wg Wspólnego Słownika Zamówień ( CPV )</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Default="00CC546D" w:rsidP="00C83D34">
      <w:pPr>
        <w:tabs>
          <w:tab w:val="right" w:leader="dot" w:pos="-1985"/>
          <w:tab w:val="left" w:pos="426"/>
          <w:tab w:val="right" w:leader="dot" w:pos="8505"/>
        </w:tabs>
        <w:overflowPunct w:val="0"/>
        <w:autoSpaceDE w:val="0"/>
        <w:autoSpaceDN w:val="0"/>
        <w:adjustRightInd w:val="0"/>
        <w:jc w:val="both"/>
      </w:pPr>
      <w:r>
        <w:tab/>
        <w:t>45111100-9:    Roboty w zakresie burzenia</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2" w:name="_2__MATERIAŁY_4"/>
      <w:bookmarkEnd w:id="12"/>
      <w:r w:rsidRPr="001E148C">
        <w:rPr>
          <w:b/>
          <w:bCs/>
          <w:caps/>
          <w:kern w:val="28"/>
        </w:rPr>
        <w:t>2. MATERIAŁY</w:t>
      </w:r>
    </w:p>
    <w:p w:rsidR="00CC546D" w:rsidRDefault="00CC546D" w:rsidP="00C83D34">
      <w:pPr>
        <w:keepNext/>
        <w:overflowPunct w:val="0"/>
        <w:autoSpaceDE w:val="0"/>
        <w:autoSpaceDN w:val="0"/>
        <w:adjustRightInd w:val="0"/>
        <w:spacing w:before="120" w:after="120"/>
        <w:jc w:val="both"/>
        <w:outlineLvl w:val="1"/>
        <w:rPr>
          <w:b/>
          <w:bCs/>
        </w:rPr>
      </w:pPr>
      <w:r>
        <w:rPr>
          <w:b/>
          <w:bCs/>
        </w:rPr>
        <w:t>2.1. Ogólne wymagania dotyczące materiałów</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Ogólne wymagania dotyczące materiałów, ich pozyskiwania i składowania, podano w SST D-M-00.00.00 „Wymagania ogólne” pkt 2.</w:t>
      </w:r>
    </w:p>
    <w:p w:rsidR="00CC546D" w:rsidRDefault="00CC546D" w:rsidP="00C83D34">
      <w:pPr>
        <w:keepNext/>
        <w:overflowPunct w:val="0"/>
        <w:autoSpaceDE w:val="0"/>
        <w:autoSpaceDN w:val="0"/>
        <w:adjustRightInd w:val="0"/>
        <w:spacing w:before="120" w:after="120"/>
        <w:jc w:val="both"/>
        <w:outlineLvl w:val="1"/>
        <w:rPr>
          <w:b/>
          <w:bCs/>
        </w:rPr>
      </w:pPr>
      <w:r>
        <w:rPr>
          <w:b/>
          <w:bCs/>
        </w:rPr>
        <w:t>2.2. Rusztowania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rusztowań kozłowych, wysokości od 1,0 do 1,5 m, składających się z leżni z bali (np. 12,5 x 12,5 cm), nóg z krawędziaków (np. 7,6 x 7,6 cm), stężeń (np. 3,2 x 12,5 cm) i pomostu z desek,</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rusztowań drabinowych, składających się z drabin (np. długości 6 m, szerokości 52 cm), usztywnionych stężeniami z desek (np. 3,2 x 12,5 cm), na których szczeblach (np. 3,2 x 6,3 cm) układa się pomosty z desek,</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przestawnych klatek rusztowaniowych z rur stalowych średnicy od 38 do 63,5 mm, o wymiarach klatek około 1,2 x 1,5 m lub płaskich klatek rusztowaniowych (np. z rur stalowych średnicy 108 mm i kątowników 45 x 45 x 5 mm i 70 x 70 x 7 mm), o wymiarach klatek około 1,1 x 1,5 m,</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rusztowań z rur stalowych średnicy od 33,5 do 76,1 mm połączonych łącznikami w ramownice i kratownice.</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gwoździe wg BN-87/5028-12 [8],</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3" w:name="_3__SPRZĘT_4"/>
      <w:bookmarkEnd w:id="13"/>
      <w:r w:rsidRPr="001E148C">
        <w:rPr>
          <w:b/>
          <w:bCs/>
          <w:caps/>
          <w:kern w:val="28"/>
        </w:rPr>
        <w:t>3. SPRZĘT</w:t>
      </w:r>
    </w:p>
    <w:p w:rsidR="00CC546D" w:rsidRDefault="00CC546D" w:rsidP="00C83D34">
      <w:pPr>
        <w:keepNext/>
        <w:overflowPunct w:val="0"/>
        <w:autoSpaceDE w:val="0"/>
        <w:autoSpaceDN w:val="0"/>
        <w:adjustRightInd w:val="0"/>
        <w:spacing w:before="120" w:after="120"/>
        <w:jc w:val="both"/>
        <w:outlineLvl w:val="1"/>
        <w:rPr>
          <w:b/>
          <w:bCs/>
        </w:rPr>
      </w:pPr>
      <w:r>
        <w:rPr>
          <w:b/>
          <w:bCs/>
        </w:rPr>
        <w:t>3.1. Ogólne wymagania dotyczące sprzętu</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CC546D" w:rsidRDefault="00CC546D" w:rsidP="00C83D34">
      <w:pPr>
        <w:keepNext/>
        <w:overflowPunct w:val="0"/>
        <w:autoSpaceDE w:val="0"/>
        <w:autoSpaceDN w:val="0"/>
        <w:adjustRightInd w:val="0"/>
        <w:spacing w:before="120" w:after="120"/>
        <w:jc w:val="both"/>
        <w:outlineLvl w:val="1"/>
        <w:rPr>
          <w:b/>
          <w:bCs/>
        </w:rPr>
      </w:pPr>
      <w:r>
        <w:rPr>
          <w:b/>
          <w:bCs/>
        </w:rPr>
        <w:t>3.2. Sprzęt do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spycharki,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ładowarki,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żurawie samochodowe,</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samochody ciężarowe,</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zrywarki,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młoty pneumatyczne,</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piły mechaniczne,</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frezarki nawierzchni,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koparki.</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4" w:name="_4__TRANSPORT_4"/>
      <w:bookmarkEnd w:id="14"/>
      <w:r w:rsidRPr="001E148C">
        <w:rPr>
          <w:b/>
          <w:bCs/>
          <w:caps/>
          <w:kern w:val="28"/>
        </w:rPr>
        <w:t>4. TRANSPORT</w:t>
      </w:r>
    </w:p>
    <w:p w:rsidR="00CC546D" w:rsidRDefault="00CC546D" w:rsidP="00C83D34">
      <w:pPr>
        <w:keepNext/>
        <w:overflowPunct w:val="0"/>
        <w:autoSpaceDE w:val="0"/>
        <w:autoSpaceDN w:val="0"/>
        <w:adjustRightInd w:val="0"/>
        <w:spacing w:before="120" w:after="120"/>
        <w:jc w:val="both"/>
        <w:outlineLvl w:val="1"/>
        <w:rPr>
          <w:b/>
          <w:bCs/>
        </w:rPr>
      </w:pPr>
      <w:r>
        <w:rPr>
          <w:b/>
          <w:bCs/>
        </w:rPr>
        <w:t>4.1. Ogólne wymagania dotyczące transportu</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CC546D" w:rsidRDefault="00CC546D" w:rsidP="00C83D34">
      <w:pPr>
        <w:keepNext/>
        <w:overflowPunct w:val="0"/>
        <w:autoSpaceDE w:val="0"/>
        <w:autoSpaceDN w:val="0"/>
        <w:adjustRightInd w:val="0"/>
        <w:spacing w:before="120" w:after="120"/>
        <w:jc w:val="both"/>
        <w:outlineLvl w:val="1"/>
        <w:rPr>
          <w:b/>
          <w:bCs/>
        </w:rPr>
      </w:pPr>
      <w:r>
        <w:rPr>
          <w:b/>
          <w:bCs/>
        </w:rPr>
        <w:t>4.2. Transport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5" w:name="_5__WYKONANIE_ROBÓT_4"/>
      <w:bookmarkEnd w:id="15"/>
      <w:r w:rsidRPr="001E148C">
        <w:rPr>
          <w:b/>
          <w:bCs/>
          <w:caps/>
          <w:kern w:val="28"/>
        </w:rPr>
        <w:t>5. WYKONANIE ROBÓT</w:t>
      </w:r>
    </w:p>
    <w:p w:rsidR="00CC546D" w:rsidRDefault="00CC546D" w:rsidP="00C83D34">
      <w:pPr>
        <w:keepNext/>
        <w:overflowPunct w:val="0"/>
        <w:autoSpaceDE w:val="0"/>
        <w:autoSpaceDN w:val="0"/>
        <w:adjustRightInd w:val="0"/>
        <w:spacing w:before="120" w:after="120"/>
        <w:jc w:val="both"/>
        <w:outlineLvl w:val="1"/>
        <w:rPr>
          <w:b/>
          <w:bCs/>
        </w:rPr>
      </w:pPr>
      <w:r>
        <w:rPr>
          <w:b/>
          <w:bCs/>
        </w:rPr>
        <w:t>5.1. Ogólne zasady wykonania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CC546D" w:rsidRDefault="00CC546D" w:rsidP="00C83D34">
      <w:pPr>
        <w:keepNext/>
        <w:overflowPunct w:val="0"/>
        <w:autoSpaceDE w:val="0"/>
        <w:autoSpaceDN w:val="0"/>
        <w:adjustRightInd w:val="0"/>
        <w:spacing w:before="120" w:after="120"/>
        <w:jc w:val="both"/>
        <w:outlineLvl w:val="1"/>
        <w:rPr>
          <w:b/>
          <w:bCs/>
        </w:rPr>
      </w:pPr>
      <w:r>
        <w:rPr>
          <w:b/>
          <w:bCs/>
        </w:rPr>
        <w:t>5.2. Wykonanie robót rozbiórkowych</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odkopania przepustu,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ew. ustawienia przenośnych rusztowań przy przepustach wyższych od około 2 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rozbicia elementów, których nie przewiduje się odzyskać, w sposób ręczny lub mechaniczny z ew. przecięciem prętów zbrojeniowych i ich odgięciem,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oczyszczenia rozebranych elementów, przewidzianych do powtórnego użycia  (z zaprawy, kawałków betonu, izolacji itp.) i ich posortowania.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Pr="000A5E5F" w:rsidRDefault="00CC546D" w:rsidP="00C83D34">
      <w:pPr>
        <w:tabs>
          <w:tab w:val="right" w:leader="dot" w:pos="-1985"/>
          <w:tab w:val="left" w:pos="426"/>
          <w:tab w:val="right" w:leader="dot" w:pos="8505"/>
        </w:tabs>
        <w:overflowPunct w:val="0"/>
        <w:autoSpaceDE w:val="0"/>
        <w:autoSpaceDN w:val="0"/>
        <w:adjustRightInd w:val="0"/>
        <w:jc w:val="both"/>
        <w:rPr>
          <w:b/>
          <w:bCs/>
          <w:u w:val="single"/>
        </w:rPr>
      </w:pPr>
      <w:r w:rsidRPr="000A5E5F">
        <w:rPr>
          <w:b/>
          <w:bCs/>
          <w:u w:val="single"/>
        </w:rPr>
        <w:t>Wszystkie elementy możliwe do powtórnego wykorzystania ( płytki chodnikowe, obrzeża, krawężniki</w:t>
      </w:r>
      <w:r>
        <w:rPr>
          <w:b/>
          <w:bCs/>
          <w:u w:val="single"/>
        </w:rPr>
        <w:t xml:space="preserve"> itp.</w:t>
      </w:r>
      <w:r w:rsidRPr="000A5E5F">
        <w:rPr>
          <w:b/>
          <w:bCs/>
          <w:u w:val="single"/>
        </w:rPr>
        <w:t>) powinny być ułożone w stosy w celu komisyjnego obmiaru. Po dokonaniu obmiaru Wykonawca</w:t>
      </w:r>
      <w:r>
        <w:rPr>
          <w:b/>
          <w:bCs/>
          <w:u w:val="single"/>
        </w:rPr>
        <w:t xml:space="preserve"> na własny koszt</w:t>
      </w:r>
      <w:r w:rsidRPr="000A5E5F">
        <w:rPr>
          <w:b/>
          <w:bCs/>
          <w:u w:val="single"/>
        </w:rPr>
        <w:t xml:space="preserve"> przewiezie materiały bez powodowania zbędnych uszkodzeń w miejsce wskazane przez Inwestora i przekaże protokolarnie.</w:t>
      </w:r>
    </w:p>
    <w:p w:rsidR="00CC546D" w:rsidRDefault="00CC546D" w:rsidP="00C83D34">
      <w:pPr>
        <w:tabs>
          <w:tab w:val="right" w:leader="dot" w:pos="-1985"/>
          <w:tab w:val="left" w:pos="426"/>
          <w:tab w:val="right" w:leader="dot" w:pos="8505"/>
        </w:tabs>
        <w:overflowPunct w:val="0"/>
        <w:autoSpaceDE w:val="0"/>
        <w:autoSpaceDN w:val="0"/>
        <w:adjustRightInd w:val="0"/>
        <w:jc w:val="both"/>
        <w:rPr>
          <w:b/>
          <w:bCs/>
          <w:u w:val="single"/>
        </w:rPr>
      </w:pPr>
      <w:r w:rsidRPr="000A5E5F">
        <w:rPr>
          <w:b/>
          <w:bCs/>
          <w:u w:val="single"/>
        </w:rPr>
        <w:t xml:space="preserve">Elementy i materiały, pochodzące z rozbiórki, a nie nadające się do powtórnego wykorzystania ( tj. gruz ), Wykonawca winien usunąć z terenu budowy. </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6" w:name="_6__KONTROLA_JAKOŚCI_4"/>
      <w:bookmarkEnd w:id="16"/>
      <w:r w:rsidRPr="001E148C">
        <w:rPr>
          <w:b/>
          <w:bCs/>
          <w:caps/>
          <w:kern w:val="28"/>
        </w:rPr>
        <w:t>6. KONTROLA JAKOŚCI ROBÓT</w:t>
      </w:r>
    </w:p>
    <w:p w:rsidR="00CC546D" w:rsidRDefault="00CC546D" w:rsidP="00C83D34">
      <w:pPr>
        <w:keepNext/>
        <w:overflowPunct w:val="0"/>
        <w:autoSpaceDE w:val="0"/>
        <w:autoSpaceDN w:val="0"/>
        <w:adjustRightInd w:val="0"/>
        <w:spacing w:before="120" w:after="120"/>
        <w:jc w:val="both"/>
        <w:outlineLvl w:val="1"/>
        <w:rPr>
          <w:b/>
          <w:bCs/>
        </w:rPr>
      </w:pPr>
      <w:r>
        <w:rPr>
          <w:b/>
          <w:bCs/>
        </w:rPr>
        <w:t>6.1. Ogólne zasady kontroli jakości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CC546D" w:rsidRDefault="00CC546D" w:rsidP="00C83D34">
      <w:pPr>
        <w:keepNext/>
        <w:overflowPunct w:val="0"/>
        <w:autoSpaceDE w:val="0"/>
        <w:autoSpaceDN w:val="0"/>
        <w:adjustRightInd w:val="0"/>
        <w:spacing w:before="120" w:after="120"/>
        <w:jc w:val="both"/>
        <w:outlineLvl w:val="1"/>
        <w:rPr>
          <w:b/>
          <w:bCs/>
        </w:rPr>
      </w:pPr>
      <w:r>
        <w:rPr>
          <w:b/>
          <w:bCs/>
        </w:rPr>
        <w:t>6.2. Kontrola jakości robót rozbiórkowych</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7" w:name="_7__OBMIAR_ROBÓT_4"/>
      <w:bookmarkEnd w:id="17"/>
      <w:r w:rsidRPr="001E148C">
        <w:rPr>
          <w:b/>
          <w:bCs/>
          <w:caps/>
          <w:kern w:val="28"/>
        </w:rPr>
        <w:t>7. OBMIAR ROBÓT</w:t>
      </w:r>
    </w:p>
    <w:p w:rsidR="00CC546D" w:rsidRDefault="00CC546D" w:rsidP="00C83D34">
      <w:pPr>
        <w:keepNext/>
        <w:overflowPunct w:val="0"/>
        <w:autoSpaceDE w:val="0"/>
        <w:autoSpaceDN w:val="0"/>
        <w:adjustRightInd w:val="0"/>
        <w:spacing w:before="120" w:after="120"/>
        <w:jc w:val="both"/>
        <w:outlineLvl w:val="1"/>
        <w:rPr>
          <w:b/>
          <w:bCs/>
        </w:rPr>
      </w:pPr>
      <w:r>
        <w:rPr>
          <w:b/>
          <w:bCs/>
        </w:rPr>
        <w:t>7.1. Ogólne zasady obmiaru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Ogólne zasady obmiaru robót podano w SST D-M-00.00.00 „Wymagania ogólne” pkt 7.</w:t>
      </w:r>
    </w:p>
    <w:p w:rsidR="00CC546D" w:rsidRDefault="00CC546D" w:rsidP="00C83D34">
      <w:pPr>
        <w:keepNext/>
        <w:overflowPunct w:val="0"/>
        <w:autoSpaceDE w:val="0"/>
        <w:autoSpaceDN w:val="0"/>
        <w:adjustRightInd w:val="0"/>
        <w:spacing w:before="120" w:after="120"/>
        <w:jc w:val="both"/>
        <w:outlineLvl w:val="1"/>
        <w:rPr>
          <w:b/>
          <w:bCs/>
        </w:rPr>
      </w:pPr>
      <w:r>
        <w:rPr>
          <w:b/>
          <w:bCs/>
        </w:rPr>
        <w:t>7.2. Jednostka obmiarowa</w:t>
      </w:r>
    </w:p>
    <w:p w:rsidR="00CC546D" w:rsidRDefault="00CC546D" w:rsidP="00C83D34">
      <w:pPr>
        <w:numPr>
          <w:ilvl w:val="0"/>
          <w:numId w:val="20"/>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Default="00CC546D" w:rsidP="00C83D34">
      <w:pPr>
        <w:numPr>
          <w:ilvl w:val="0"/>
          <w:numId w:val="20"/>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b) krawężnika, obrzeża – mb</w:t>
      </w:r>
    </w:p>
    <w:p w:rsidR="00CC546D" w:rsidRDefault="00CC546D" w:rsidP="00C83D34">
      <w:pPr>
        <w:tabs>
          <w:tab w:val="right" w:leader="dot" w:pos="-1985"/>
          <w:tab w:val="left" w:pos="426"/>
          <w:tab w:val="right" w:leader="dot" w:pos="8505"/>
        </w:tabs>
        <w:overflowPunct w:val="0"/>
        <w:autoSpaceDE w:val="0"/>
        <w:autoSpaceDN w:val="0"/>
        <w:adjustRightInd w:val="0"/>
        <w:jc w:val="both"/>
      </w:pPr>
      <w:r>
        <w:t xml:space="preserve">         c) znaków drogowych - szt</w:t>
      </w:r>
    </w:p>
    <w:p w:rsidR="00CC546D" w:rsidRDefault="00CC546D" w:rsidP="00C83D34">
      <w:pPr>
        <w:tabs>
          <w:tab w:val="right" w:leader="dot" w:pos="-1985"/>
          <w:tab w:val="left" w:pos="426"/>
          <w:tab w:val="right" w:leader="dot" w:pos="8505"/>
        </w:tabs>
        <w:overflowPunct w:val="0"/>
        <w:autoSpaceDE w:val="0"/>
        <w:autoSpaceDN w:val="0"/>
        <w:adjustRightInd w:val="0"/>
        <w:ind w:left="780"/>
        <w:jc w:val="both"/>
      </w:pP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8" w:name="_8__ODBIÓR_ROBÓT_4"/>
      <w:bookmarkEnd w:id="18"/>
      <w:r w:rsidRPr="001E148C">
        <w:rPr>
          <w:b/>
          <w:bCs/>
          <w:caps/>
          <w:kern w:val="28"/>
        </w:rPr>
        <w:t>8. ODBIÓR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Ogólne zasady odbioru robót podano w SST D-M-00.00.00 „Wymagania ogólne” pkt 8.</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9" w:name="_9__PODSTAWA_PŁATNOŚCI_4"/>
      <w:bookmarkEnd w:id="19"/>
      <w:r w:rsidRPr="001E148C">
        <w:rPr>
          <w:b/>
          <w:bCs/>
          <w:caps/>
          <w:kern w:val="28"/>
        </w:rPr>
        <w:t>9. PODSTAWA PŁATNOŚCI</w:t>
      </w:r>
    </w:p>
    <w:p w:rsidR="00CC546D" w:rsidRDefault="00CC546D" w:rsidP="00C83D34">
      <w:pPr>
        <w:keepNext/>
        <w:overflowPunct w:val="0"/>
        <w:autoSpaceDE w:val="0"/>
        <w:autoSpaceDN w:val="0"/>
        <w:adjustRightInd w:val="0"/>
        <w:spacing w:before="120" w:after="120"/>
        <w:jc w:val="both"/>
        <w:outlineLvl w:val="1"/>
        <w:rPr>
          <w:b/>
          <w:bCs/>
        </w:rPr>
      </w:pPr>
      <w:r>
        <w:rPr>
          <w:b/>
          <w:bCs/>
        </w:rPr>
        <w:t>9.1. Ogólne ustalenia dotyczące podstawy płatności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Ogólne ustalenia dotyczące podstawy płatności podano w SST D-M-00.00.00 „Wymagania ogólne” pkt 9.</w:t>
      </w:r>
    </w:p>
    <w:p w:rsidR="00CC546D" w:rsidRDefault="00CC546D" w:rsidP="00C83D34">
      <w:pPr>
        <w:keepNext/>
        <w:overflowPunct w:val="0"/>
        <w:autoSpaceDE w:val="0"/>
        <w:autoSpaceDN w:val="0"/>
        <w:adjustRightInd w:val="0"/>
        <w:spacing w:before="120" w:after="120"/>
        <w:jc w:val="both"/>
        <w:outlineLvl w:val="1"/>
        <w:rPr>
          <w:b/>
          <w:bCs/>
        </w:rPr>
      </w:pPr>
      <w:r>
        <w:rPr>
          <w:b/>
          <w:bCs/>
        </w:rPr>
        <w:t>9.2. Cena jednostki obmiarowej</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Cena wykonania robót obejmuje:</w:t>
      </w:r>
    </w:p>
    <w:p w:rsidR="00CC546D" w:rsidRDefault="00CC546D" w:rsidP="00C83D34">
      <w:pPr>
        <w:tabs>
          <w:tab w:val="right" w:leader="dot" w:pos="-1985"/>
          <w:tab w:val="left" w:pos="426"/>
          <w:tab w:val="right" w:leader="dot" w:pos="8505"/>
        </w:tabs>
        <w:overflowPunct w:val="0"/>
        <w:autoSpaceDE w:val="0"/>
        <w:autoSpaceDN w:val="0"/>
        <w:adjustRightInd w:val="0"/>
        <w:jc w:val="both"/>
      </w:pPr>
      <w:r>
        <w:t>a) dla rozbiórki warstw nawierzchni: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wyznaczenie powierzchni przeznaczonej do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rozkucie i zerwanie nawierzchni,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ew. przesortowanie materiału uzyskanego z rozbiórki, w celu ponownego jej użycia, z ułożeniem na poboczu,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wywiezienie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wyrównanie podłoża i uporządkowanie terenu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t xml:space="preserve">b) </w:t>
      </w:r>
      <w:r w:rsidRPr="00EA73F3">
        <w:rPr>
          <w:b/>
          <w:bCs/>
        </w:rPr>
        <w:t>dla rozbiórki krawężników, obrzeży i oporników:</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odkopanie krawężników, obrzeży i oporników wraz z wyjęciem i oczyszczeniem,</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zerwanie podsypki cementowo-piaskowej i ew. ław,</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załadunek i wywiezienie materiału z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wyrównanie podłoża i uporządkowanie terenu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c) dla rozbiórki ścieku: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odsłonięcie ścieku,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ręczne wyjęcie elementów ściekowych wraz z oczyszczeniem,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ew. przesortowanie materiału uzyskanego z rozbiórki, w celu ponownego jego użycia, z ułożeniem na poboczu,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zerwanie podsypki cementowo-piaskowej,</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uzupełnienie i wyrównanie podłoża,</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wywóz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uporządkowanie terenu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t xml:space="preserve">d) </w:t>
      </w:r>
      <w:r w:rsidRPr="00EA73F3">
        <w:rPr>
          <w:b/>
          <w:bCs/>
        </w:rPr>
        <w:t>dla rozbiórki chodników:</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ręczne wyjęcie płyt chodnikowych, lub rozkucie i zerwanie innych materiałów chodnikowych,</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ew. przesortowanie materiału uzyskanego z rozbiórki w celu ponownego jego użycia, z ułożeniem na poboczu,</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zerwanie podsypki cementowo-piaskowej,</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załadunek i wywiezienie materiałów z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wyrównanie podłoża i uporządkowanie terenu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e) dla rozbiórki ogrodzeń:</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demontaż elementów ogrodzenia,</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odkopanie i wydobycie słupków wraz z fundamentem,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zasypanie dołów po słupkach z zagęszczeniem do uzyskania Is</w:t>
      </w:r>
      <w:r>
        <w:sym w:font="Symbol" w:char="F0B3"/>
      </w:r>
      <w:r>
        <w:t xml:space="preserve"> 1,00 wg BN-77/8931-12 [9],</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ew. przesortowanie materiału uzyskanego z rozbiórki, w celu ponownego jego użycia, z ułożeniem w stosy na poboczu,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wywiezienie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uporządkowanie terenu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f) dla rozbiórki barier i poręczy:</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demontaż elementów bariery lub poręczy,</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odkopanie i wydobycie słupków wraz z fundamentem,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zasypanie dołów po słupkach wraz z zagęszczeniem do uzyskania Is</w:t>
      </w:r>
      <w:r>
        <w:sym w:font="Symbol" w:char="F0B3"/>
      </w:r>
      <w:r>
        <w:t xml:space="preserve"> 1,00 wg BN-77/8931-12 [9],</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wywiezienie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uporządkowanie terenu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g) dla rozbiórki znaków drogowych:</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demontaż tablic znaków drogowych ze słupków,</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odkopanie i wydobycie słupków,</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zasypanie dołów po słupkach wraz z zagęszczeniem do uzyskania Is</w:t>
      </w:r>
      <w:r>
        <w:sym w:font="Symbol" w:char="F0B3"/>
      </w:r>
      <w:r>
        <w:t xml:space="preserve"> 1,00 wg BN-77/8931-12 [9],</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wywiezienie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uporządkowanie terenu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odkopanie przepustu, fundamentów, ław, umocnień itp.,</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ew. ustawienie rusztowań i ich późniejsze rozebranie,</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rozebranie elementów przepustu,</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sortowanie i pryzmowanie odzyskanych materiałów,</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załadunek i wywiezienie materiałów z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zasypanie dołów (wykopów) gruntem z zagęszczeniem do uzyskania Is</w:t>
      </w:r>
      <w:r w:rsidRPr="00EA73F3">
        <w:sym w:font="Symbol" w:char="F0B3"/>
      </w:r>
      <w:r w:rsidRPr="00EA73F3">
        <w:t xml:space="preserve"> 1,00 wg BN-77/8931-12 [9],</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uporządkowanie terenu rozbiórki.</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20" w:name="_10__PRZEPISY_ZWIĄZANE_4"/>
      <w:bookmarkEnd w:id="20"/>
      <w:r w:rsidRPr="001E148C">
        <w:rPr>
          <w:b/>
          <w:bCs/>
          <w:caps/>
          <w:kern w:val="28"/>
        </w:rPr>
        <w:t>10. PRZEPISY ZWIĄZANE</w:t>
      </w:r>
    </w:p>
    <w:p w:rsidR="00CC546D" w:rsidRDefault="00CC546D" w:rsidP="00C83D34">
      <w:pPr>
        <w:keepNext/>
        <w:overflowPunct w:val="0"/>
        <w:autoSpaceDE w:val="0"/>
        <w:autoSpaceDN w:val="0"/>
        <w:adjustRightInd w:val="0"/>
        <w:spacing w:after="120"/>
        <w:jc w:val="both"/>
        <w:outlineLvl w:val="1"/>
        <w:rPr>
          <w:b/>
          <w:bCs/>
        </w:rPr>
      </w:pPr>
      <w:r>
        <w:rPr>
          <w:b/>
          <w:bCs/>
        </w:rPr>
        <w:t>Normy</w:t>
      </w:r>
    </w:p>
    <w:tbl>
      <w:tblPr>
        <w:tblW w:w="0" w:type="auto"/>
        <w:tblInd w:w="-68" w:type="dxa"/>
        <w:tblLayout w:type="fixed"/>
        <w:tblCellMar>
          <w:left w:w="70" w:type="dxa"/>
          <w:right w:w="70" w:type="dxa"/>
        </w:tblCellMar>
        <w:tblLook w:val="0000" w:firstRow="0" w:lastRow="0" w:firstColumn="0" w:lastColumn="0" w:noHBand="0" w:noVBand="0"/>
      </w:tblPr>
      <w:tblGrid>
        <w:gridCol w:w="496"/>
        <w:gridCol w:w="2551"/>
        <w:gridCol w:w="5450"/>
      </w:tblGrid>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1.</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2.</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3.</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4.</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5.</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6.</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7.</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8.</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9.</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Oznaczenie wskaźnika zagęszczenia gruntu.</w:t>
            </w:r>
          </w:p>
          <w:p w:rsidR="00CC546D" w:rsidRDefault="00CC546D" w:rsidP="00502D72">
            <w:pPr>
              <w:tabs>
                <w:tab w:val="right" w:leader="dot" w:pos="-1985"/>
                <w:tab w:val="left" w:pos="426"/>
                <w:tab w:val="right" w:leader="dot" w:pos="8505"/>
              </w:tabs>
              <w:overflowPunct w:val="0"/>
              <w:autoSpaceDE w:val="0"/>
              <w:autoSpaceDN w:val="0"/>
              <w:adjustRightInd w:val="0"/>
              <w:jc w:val="both"/>
            </w:pPr>
          </w:p>
          <w:p w:rsidR="00CC546D" w:rsidRDefault="00CC546D" w:rsidP="00502D72">
            <w:pPr>
              <w:tabs>
                <w:tab w:val="right" w:leader="dot" w:pos="-1985"/>
                <w:tab w:val="left" w:pos="426"/>
                <w:tab w:val="right" w:leader="dot" w:pos="8505"/>
              </w:tabs>
              <w:overflowPunct w:val="0"/>
              <w:autoSpaceDE w:val="0"/>
              <w:autoSpaceDN w:val="0"/>
              <w:adjustRightInd w:val="0"/>
              <w:jc w:val="both"/>
            </w:pPr>
          </w:p>
          <w:p w:rsidR="00CC546D" w:rsidRDefault="00CC546D" w:rsidP="00502D72">
            <w:pPr>
              <w:tabs>
                <w:tab w:val="right" w:leader="dot" w:pos="-1985"/>
                <w:tab w:val="left" w:pos="426"/>
                <w:tab w:val="right" w:leader="dot" w:pos="8505"/>
              </w:tabs>
              <w:overflowPunct w:val="0"/>
              <w:autoSpaceDE w:val="0"/>
              <w:autoSpaceDN w:val="0"/>
              <w:adjustRightInd w:val="0"/>
              <w:jc w:val="both"/>
            </w:pPr>
          </w:p>
          <w:p w:rsidR="00CC546D" w:rsidRDefault="00CC546D" w:rsidP="00502D72">
            <w:pPr>
              <w:tabs>
                <w:tab w:val="right" w:leader="dot" w:pos="-1985"/>
                <w:tab w:val="left" w:pos="426"/>
                <w:tab w:val="right" w:leader="dot" w:pos="8505"/>
              </w:tabs>
              <w:overflowPunct w:val="0"/>
              <w:autoSpaceDE w:val="0"/>
              <w:autoSpaceDN w:val="0"/>
              <w:adjustRightInd w:val="0"/>
              <w:jc w:val="both"/>
            </w:pPr>
          </w:p>
          <w:p w:rsidR="00CC546D" w:rsidRDefault="00CC546D" w:rsidP="00502D72">
            <w:pPr>
              <w:tabs>
                <w:tab w:val="right" w:leader="dot" w:pos="-1985"/>
                <w:tab w:val="left" w:pos="426"/>
                <w:tab w:val="right" w:leader="dot" w:pos="8505"/>
              </w:tabs>
              <w:overflowPunct w:val="0"/>
              <w:autoSpaceDE w:val="0"/>
              <w:autoSpaceDN w:val="0"/>
              <w:adjustRightInd w:val="0"/>
              <w:jc w:val="both"/>
            </w:pPr>
          </w:p>
        </w:tc>
      </w:tr>
    </w:tbl>
    <w:p w:rsidR="00CC546D" w:rsidRDefault="00CC546D" w:rsidP="00C83D34">
      <w:pPr>
        <w:overflowPunct w:val="0"/>
        <w:autoSpaceDE w:val="0"/>
        <w:autoSpaceDN w:val="0"/>
        <w:adjustRightInd w:val="0"/>
        <w:jc w:val="center"/>
        <w:rPr>
          <w:b/>
          <w:bCs/>
          <w:sz w:val="28"/>
          <w:szCs w:val="28"/>
        </w:rPr>
      </w:pPr>
      <w:r>
        <w:rPr>
          <w:b/>
          <w:bCs/>
          <w:sz w:val="28"/>
          <w:szCs w:val="28"/>
        </w:rPr>
        <w:t>D - 02.01.01</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overflowPunct w:val="0"/>
        <w:autoSpaceDE w:val="0"/>
        <w:autoSpaceDN w:val="0"/>
        <w:adjustRightInd w:val="0"/>
        <w:jc w:val="center"/>
        <w:rPr>
          <w:b/>
          <w:bCs/>
          <w:sz w:val="28"/>
          <w:szCs w:val="28"/>
        </w:rPr>
      </w:pPr>
      <w:r>
        <w:rPr>
          <w:b/>
          <w:bCs/>
          <w:sz w:val="28"/>
          <w:szCs w:val="28"/>
        </w:rPr>
        <w:t>WYKONANIE  WYKOPÓW</w:t>
      </w:r>
    </w:p>
    <w:p w:rsidR="00CC546D" w:rsidRDefault="00CC546D" w:rsidP="00C83D34">
      <w:pPr>
        <w:overflowPunct w:val="0"/>
        <w:autoSpaceDE w:val="0"/>
        <w:autoSpaceDN w:val="0"/>
        <w:adjustRightInd w:val="0"/>
        <w:jc w:val="center"/>
        <w:rPr>
          <w:b/>
          <w:bCs/>
          <w:sz w:val="28"/>
          <w:szCs w:val="28"/>
        </w:rPr>
      </w:pPr>
      <w:r>
        <w:rPr>
          <w:b/>
          <w:bCs/>
          <w:sz w:val="28"/>
          <w:szCs w:val="28"/>
        </w:rPr>
        <w:t>W  GRUNTACH   NIESKALISTYCH</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overflowPunct w:val="0"/>
        <w:autoSpaceDE w:val="0"/>
        <w:autoSpaceDN w:val="0"/>
        <w:adjustRightInd w:val="0"/>
        <w:ind w:left="142"/>
        <w:jc w:val="both"/>
      </w:pP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1. WSTĘP</w:t>
      </w:r>
    </w:p>
    <w:p w:rsidR="00CC546D" w:rsidRDefault="00CC546D" w:rsidP="00C83D34">
      <w:pPr>
        <w:keepNext/>
        <w:overflowPunct w:val="0"/>
        <w:autoSpaceDE w:val="0"/>
        <w:autoSpaceDN w:val="0"/>
        <w:adjustRightInd w:val="0"/>
        <w:spacing w:before="120" w:after="120"/>
        <w:jc w:val="both"/>
        <w:outlineLvl w:val="1"/>
        <w:rPr>
          <w:b/>
          <w:bCs/>
        </w:rPr>
      </w:pPr>
      <w:r>
        <w:rPr>
          <w:b/>
          <w:bCs/>
        </w:rPr>
        <w:t>1.1. Przedmiot SST</w:t>
      </w:r>
    </w:p>
    <w:p w:rsidR="00CC546D" w:rsidRDefault="00CC546D" w:rsidP="00C83D34">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CC546D" w:rsidRDefault="00CC546D" w:rsidP="00C83D34">
      <w:pPr>
        <w:keepNext/>
        <w:overflowPunct w:val="0"/>
        <w:autoSpaceDE w:val="0"/>
        <w:autoSpaceDN w:val="0"/>
        <w:adjustRightInd w:val="0"/>
        <w:spacing w:before="120" w:after="120"/>
        <w:jc w:val="both"/>
        <w:outlineLvl w:val="1"/>
        <w:rPr>
          <w:b/>
          <w:bCs/>
        </w:rPr>
      </w:pPr>
      <w:r>
        <w:rPr>
          <w:b/>
          <w:bCs/>
        </w:rPr>
        <w:t>1.2. Zakres stosowania SST</w:t>
      </w:r>
    </w:p>
    <w:p w:rsidR="00CC546D" w:rsidRDefault="00CC546D" w:rsidP="00C83D34">
      <w:pPr>
        <w:overflowPunct w:val="0"/>
        <w:autoSpaceDE w:val="0"/>
        <w:autoSpaceDN w:val="0"/>
        <w:adjustRightInd w:val="0"/>
      </w:pPr>
      <w:r>
        <w:tab/>
        <w:t>Szczegółowa specyfikacja techniczna (SST) jest stosowana jako dokument przetargowy i kontraktowy przy zlecaniu i realizacji robót.</w:t>
      </w:r>
      <w:r w:rsidRPr="009C3676">
        <w:br/>
      </w:r>
    </w:p>
    <w:p w:rsidR="00CC546D" w:rsidRDefault="00CC546D" w:rsidP="00C83D34">
      <w:pPr>
        <w:overflowPunct w:val="0"/>
        <w:autoSpaceDE w:val="0"/>
        <w:autoSpaceDN w:val="0"/>
        <w:adjustRightInd w:val="0"/>
        <w:jc w:val="both"/>
      </w:pPr>
      <w:r>
        <w:tab/>
      </w:r>
    </w:p>
    <w:p w:rsidR="00CC546D" w:rsidRDefault="00CC546D" w:rsidP="00C83D34">
      <w:pPr>
        <w:keepNext/>
        <w:overflowPunct w:val="0"/>
        <w:autoSpaceDE w:val="0"/>
        <w:autoSpaceDN w:val="0"/>
        <w:adjustRightInd w:val="0"/>
        <w:spacing w:before="120" w:after="120"/>
        <w:jc w:val="both"/>
        <w:outlineLvl w:val="1"/>
        <w:rPr>
          <w:b/>
          <w:bCs/>
        </w:rPr>
      </w:pPr>
      <w:r>
        <w:rPr>
          <w:b/>
          <w:bCs/>
        </w:rPr>
        <w:t>1.3. Zakres robót objętych SST</w:t>
      </w:r>
    </w:p>
    <w:p w:rsidR="00CC546D" w:rsidRDefault="00CC546D" w:rsidP="00C83D34">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CC546D" w:rsidRDefault="00CC546D" w:rsidP="00C83D34">
      <w:pPr>
        <w:keepNext/>
        <w:overflowPunct w:val="0"/>
        <w:autoSpaceDE w:val="0"/>
        <w:autoSpaceDN w:val="0"/>
        <w:adjustRightInd w:val="0"/>
        <w:spacing w:before="120" w:after="120"/>
        <w:jc w:val="both"/>
        <w:outlineLvl w:val="1"/>
        <w:rPr>
          <w:b/>
          <w:bCs/>
        </w:rPr>
      </w:pPr>
      <w:r>
        <w:rPr>
          <w:b/>
          <w:bCs/>
        </w:rPr>
        <w:t>1.4. Określenia podstawowe</w:t>
      </w:r>
    </w:p>
    <w:p w:rsidR="00CC546D" w:rsidRDefault="00CC546D" w:rsidP="00C83D34">
      <w:pPr>
        <w:overflowPunct w:val="0"/>
        <w:autoSpaceDE w:val="0"/>
        <w:autoSpaceDN w:val="0"/>
        <w:adjustRightInd w:val="0"/>
        <w:jc w:val="both"/>
      </w:pPr>
      <w:r>
        <w:tab/>
        <w:t>Podstawowe określenia zostały podane w SST D-02.00.01 pkt 1.4.</w:t>
      </w:r>
    </w:p>
    <w:p w:rsidR="00CC546D" w:rsidRDefault="00CC546D" w:rsidP="00C83D34">
      <w:pPr>
        <w:keepNext/>
        <w:overflowPunct w:val="0"/>
        <w:autoSpaceDE w:val="0"/>
        <w:autoSpaceDN w:val="0"/>
        <w:adjustRightInd w:val="0"/>
        <w:spacing w:before="120" w:after="120"/>
        <w:jc w:val="both"/>
        <w:outlineLvl w:val="1"/>
        <w:rPr>
          <w:b/>
          <w:bCs/>
        </w:rPr>
      </w:pPr>
      <w:r>
        <w:rPr>
          <w:b/>
          <w:bCs/>
        </w:rPr>
        <w:t>1.5. Ogólne wymagania dotyczące robót</w:t>
      </w:r>
    </w:p>
    <w:p w:rsidR="00CC546D" w:rsidRDefault="00CC546D" w:rsidP="00C83D34">
      <w:pPr>
        <w:overflowPunct w:val="0"/>
        <w:autoSpaceDE w:val="0"/>
        <w:autoSpaceDN w:val="0"/>
        <w:adjustRightInd w:val="0"/>
        <w:spacing w:after="120"/>
        <w:jc w:val="both"/>
      </w:pPr>
      <w:r>
        <w:tab/>
        <w:t>Ogólne wymagania dotyczące robót podano w SST D-02.00.01 pkt 1.5.</w:t>
      </w:r>
    </w:p>
    <w:p w:rsidR="00CC546D" w:rsidRDefault="00CC546D" w:rsidP="00C83D34">
      <w:pPr>
        <w:overflowPunct w:val="0"/>
        <w:autoSpaceDE w:val="0"/>
        <w:autoSpaceDN w:val="0"/>
        <w:adjustRightInd w:val="0"/>
        <w:spacing w:after="120"/>
        <w:jc w:val="both"/>
      </w:pPr>
    </w:p>
    <w:p w:rsidR="00CC546D" w:rsidRDefault="00CC546D" w:rsidP="00C83D34">
      <w:pPr>
        <w:overflowPunct w:val="0"/>
        <w:autoSpaceDE w:val="0"/>
        <w:autoSpaceDN w:val="0"/>
        <w:adjustRightInd w:val="0"/>
        <w:spacing w:after="120"/>
        <w:jc w:val="both"/>
        <w:rPr>
          <w:b/>
          <w:bCs/>
        </w:rPr>
      </w:pPr>
      <w:r>
        <w:rPr>
          <w:b/>
          <w:bCs/>
        </w:rPr>
        <w:t>1.6. Kody i nazwy robót wg Wspólnego Słownika Zamówień ( CPV )</w:t>
      </w:r>
    </w:p>
    <w:p w:rsidR="00CC546D" w:rsidRDefault="00CC546D" w:rsidP="00C83D34">
      <w:pPr>
        <w:overflowPunct w:val="0"/>
        <w:autoSpaceDE w:val="0"/>
        <w:autoSpaceDN w:val="0"/>
        <w:adjustRightInd w:val="0"/>
        <w:spacing w:after="120"/>
        <w:jc w:val="both"/>
      </w:pPr>
      <w:r>
        <w:rPr>
          <w:b/>
          <w:bCs/>
        </w:rPr>
        <w:tab/>
      </w:r>
      <w:r>
        <w:t>45233320-8 – Fundamentowanie dróg</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2. materiały (grunty)</w:t>
      </w:r>
    </w:p>
    <w:p w:rsidR="00CC546D" w:rsidRDefault="00CC546D" w:rsidP="00C83D34">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 Gdy podłoże nawierzchni zaklasyfikowano do innej grupy nośności, należy podłoże doprowadzić do grupy nośności G</w:t>
      </w:r>
      <w:r>
        <w:rPr>
          <w:vertAlign w:val="subscript"/>
        </w:rPr>
        <w:t>1</w:t>
      </w:r>
      <w:r>
        <w:t xml:space="preserve"> zgodnie z dokumentacja projektową i SST.</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3. sprzęt</w:t>
      </w:r>
    </w:p>
    <w:p w:rsidR="00CC546D" w:rsidRDefault="00CC546D" w:rsidP="00C83D34">
      <w:pPr>
        <w:overflowPunct w:val="0"/>
        <w:autoSpaceDE w:val="0"/>
        <w:autoSpaceDN w:val="0"/>
        <w:adjustRightInd w:val="0"/>
        <w:spacing w:after="120"/>
        <w:jc w:val="both"/>
      </w:pPr>
      <w:r>
        <w:tab/>
        <w:t>Ogólne wymagania i ustalenia dotyczące sprzętu określono w SST  D-02.00.01 pkt 3.</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4. transport</w:t>
      </w:r>
    </w:p>
    <w:p w:rsidR="00CC546D" w:rsidRDefault="00CC546D" w:rsidP="00C83D34">
      <w:pPr>
        <w:overflowPunct w:val="0"/>
        <w:autoSpaceDE w:val="0"/>
        <w:autoSpaceDN w:val="0"/>
        <w:adjustRightInd w:val="0"/>
        <w:spacing w:after="120"/>
        <w:jc w:val="both"/>
      </w:pPr>
      <w:r>
        <w:tab/>
        <w:t>Ogólne wymagania i ustalenia dotyczące transportu określono w SST D-02.00.01 pkt 4.</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5. wykonanie robót</w:t>
      </w:r>
    </w:p>
    <w:p w:rsidR="00CC546D" w:rsidRDefault="00CC546D" w:rsidP="00C83D34">
      <w:pPr>
        <w:keepNext/>
        <w:overflowPunct w:val="0"/>
        <w:autoSpaceDE w:val="0"/>
        <w:autoSpaceDN w:val="0"/>
        <w:adjustRightInd w:val="0"/>
        <w:spacing w:before="120" w:after="120"/>
        <w:jc w:val="both"/>
        <w:outlineLvl w:val="1"/>
        <w:rPr>
          <w:b/>
          <w:bCs/>
        </w:rPr>
      </w:pPr>
      <w:r>
        <w:rPr>
          <w:b/>
          <w:bCs/>
        </w:rPr>
        <w:t>5.1. Zasady prowadzenia robót</w:t>
      </w:r>
    </w:p>
    <w:p w:rsidR="00CC546D" w:rsidRDefault="00CC546D" w:rsidP="00C83D34">
      <w:pPr>
        <w:overflowPunct w:val="0"/>
        <w:autoSpaceDE w:val="0"/>
        <w:autoSpaceDN w:val="0"/>
        <w:adjustRightInd w:val="0"/>
        <w:jc w:val="both"/>
      </w:pPr>
      <w:r>
        <w:tab/>
        <w:t>Ogólne zasady prowadzenia robót podano w SST D-02.00.01 pkt 5.</w:t>
      </w:r>
    </w:p>
    <w:p w:rsidR="00CC546D" w:rsidRDefault="00CC546D" w:rsidP="00C83D34">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CC546D" w:rsidRDefault="00CC546D" w:rsidP="00C83D34">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CC546D" w:rsidRDefault="00CC546D" w:rsidP="00C83D34">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CC546D" w:rsidRDefault="00CC546D" w:rsidP="00C83D34">
      <w:pPr>
        <w:keepNext/>
        <w:overflowPunct w:val="0"/>
        <w:autoSpaceDE w:val="0"/>
        <w:autoSpaceDN w:val="0"/>
        <w:adjustRightInd w:val="0"/>
        <w:spacing w:before="120" w:after="120"/>
        <w:jc w:val="both"/>
        <w:outlineLvl w:val="1"/>
        <w:rPr>
          <w:b/>
          <w:bCs/>
        </w:rPr>
      </w:pPr>
      <w:r>
        <w:rPr>
          <w:b/>
          <w:bCs/>
        </w:rPr>
        <w:t>5.2. Wymagania dotyczące zagęszczenia i nośności gruntu</w:t>
      </w:r>
    </w:p>
    <w:p w:rsidR="00CC546D" w:rsidRDefault="00CC546D" w:rsidP="00C83D34">
      <w:pPr>
        <w:overflowPunct w:val="0"/>
        <w:autoSpaceDE w:val="0"/>
        <w:autoSpaceDN w:val="0"/>
        <w:adjustRightInd w:val="0"/>
        <w:jc w:val="both"/>
      </w:pPr>
      <w:r>
        <w:tab/>
        <w:t>Zagęszczenie gruntu w wykopach i miejscach zerowych robót ziemnych powinno spełniać wymagania, dotyczące minimalnej wartości wskaźnika zagęszczenia (I</w:t>
      </w:r>
      <w:r>
        <w:rPr>
          <w:vertAlign w:val="subscript"/>
        </w:rPr>
        <w:t>s</w:t>
      </w:r>
      <w:r>
        <w:t>), podanego w tablicy 1.</w:t>
      </w:r>
    </w:p>
    <w:p w:rsidR="00CC546D" w:rsidRDefault="00CC546D" w:rsidP="00C83D34">
      <w:pPr>
        <w:overflowPunct w:val="0"/>
        <w:autoSpaceDE w:val="0"/>
        <w:autoSpaceDN w:val="0"/>
        <w:adjustRightInd w:val="0"/>
        <w:jc w:val="both"/>
      </w:pPr>
    </w:p>
    <w:p w:rsidR="00CC546D" w:rsidRDefault="00CC546D" w:rsidP="00C83D34">
      <w:pPr>
        <w:overflowPunct w:val="0"/>
        <w:autoSpaceDE w:val="0"/>
        <w:autoSpaceDN w:val="0"/>
        <w:adjustRightInd w:val="0"/>
        <w:spacing w:before="120" w:after="120"/>
        <w:ind w:left="851" w:hanging="851"/>
        <w:jc w:val="both"/>
        <w:rPr>
          <w:i/>
          <w:iCs/>
        </w:rPr>
      </w:pPr>
      <w:r>
        <w:rPr>
          <w:i/>
          <w:iCs/>
        </w:rPr>
        <w:t>Tablica 1. Minimalne wartości wskaźnika zagęszczenia w wykopach i miejscach zerowych robót ziemnych</w:t>
      </w:r>
    </w:p>
    <w:tbl>
      <w:tblPr>
        <w:tblW w:w="0" w:type="auto"/>
        <w:tblInd w:w="-68" w:type="dxa"/>
        <w:tblLayout w:type="fixed"/>
        <w:tblCellMar>
          <w:left w:w="70" w:type="dxa"/>
          <w:right w:w="70" w:type="dxa"/>
        </w:tblCellMar>
        <w:tblLook w:val="0000" w:firstRow="0" w:lastRow="0" w:firstColumn="0" w:lastColumn="0" w:noHBand="0" w:noVBand="0"/>
      </w:tblPr>
      <w:tblGrid>
        <w:gridCol w:w="2905"/>
        <w:gridCol w:w="1603"/>
        <w:gridCol w:w="3002"/>
      </w:tblGrid>
      <w:tr w:rsidR="00CC546D">
        <w:trPr>
          <w:cantSplit/>
        </w:trPr>
        <w:tc>
          <w:tcPr>
            <w:tcW w:w="2905" w:type="dxa"/>
            <w:vMerge w:val="restart"/>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overflowPunct w:val="0"/>
              <w:autoSpaceDE w:val="0"/>
              <w:autoSpaceDN w:val="0"/>
              <w:adjustRightInd w:val="0"/>
              <w:jc w:val="center"/>
            </w:pPr>
            <w:r>
              <w:t>Strefa</w:t>
            </w:r>
          </w:p>
          <w:p w:rsidR="00CC546D" w:rsidRDefault="00CC546D" w:rsidP="00502D72">
            <w:pPr>
              <w:framePr w:hSpace="141" w:wrap="auto"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CC546D" w:rsidRDefault="00CC546D" w:rsidP="00502D72">
            <w:pPr>
              <w:framePr w:hSpace="141" w:wrap="auto" w:vAnchor="text" w:hAnchor="margin" w:xAlign="center" w:y="192"/>
              <w:overflowPunct w:val="0"/>
              <w:autoSpaceDE w:val="0"/>
              <w:autoSpaceDN w:val="0"/>
              <w:adjustRightInd w:val="0"/>
              <w:spacing w:before="120"/>
              <w:jc w:val="center"/>
            </w:pPr>
            <w:r>
              <w:t>Minimalna wartość I</w:t>
            </w:r>
            <w:r>
              <w:rPr>
                <w:vertAlign w:val="subscript"/>
              </w:rPr>
              <w:t>s</w:t>
            </w:r>
            <w:r>
              <w:t xml:space="preserve"> dla:</w:t>
            </w:r>
          </w:p>
        </w:tc>
      </w:tr>
      <w:tr w:rsidR="00CC546D">
        <w:trPr>
          <w:cantSplit/>
        </w:trPr>
        <w:tc>
          <w:tcPr>
            <w:tcW w:w="2905" w:type="dxa"/>
            <w:vMerge/>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CC546D" w:rsidRDefault="00CC546D" w:rsidP="00502D72">
            <w:pPr>
              <w:framePr w:hSpace="141" w:wrap="auto" w:vAnchor="text" w:hAnchor="margin" w:xAlign="center" w:y="192"/>
              <w:overflowPunct w:val="0"/>
              <w:autoSpaceDE w:val="0"/>
              <w:autoSpaceDN w:val="0"/>
              <w:adjustRightInd w:val="0"/>
              <w:jc w:val="center"/>
            </w:pPr>
            <w:r>
              <w:t>innych dróg</w:t>
            </w:r>
          </w:p>
        </w:tc>
      </w:tr>
      <w:tr w:rsidR="00CC546D">
        <w:trPr>
          <w:cantSplit/>
        </w:trPr>
        <w:tc>
          <w:tcPr>
            <w:tcW w:w="2905" w:type="dxa"/>
            <w:vMerge/>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CC546D" w:rsidRDefault="00CC546D" w:rsidP="00502D72">
            <w:pPr>
              <w:framePr w:hSpace="141" w:wrap="auto" w:vAnchor="text" w:hAnchor="margin" w:xAlign="center" w:y="192"/>
              <w:overflowPunct w:val="0"/>
              <w:autoSpaceDE w:val="0"/>
              <w:autoSpaceDN w:val="0"/>
              <w:adjustRightInd w:val="0"/>
              <w:jc w:val="center"/>
            </w:pPr>
            <w:r>
              <w:t>kategoria ruchu KR3-KR6</w:t>
            </w:r>
          </w:p>
        </w:tc>
      </w:tr>
      <w:tr w:rsidR="00CC546D">
        <w:tc>
          <w:tcPr>
            <w:tcW w:w="2905" w:type="dxa"/>
            <w:tcBorders>
              <w:top w:val="nil"/>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spacing w:before="120" w:after="120"/>
              <w:jc w:val="both"/>
            </w:pPr>
            <w:r>
              <w:t>Górna warstwa o grubości 20 cm</w:t>
            </w:r>
          </w:p>
        </w:tc>
        <w:tc>
          <w:tcPr>
            <w:tcW w:w="1603" w:type="dxa"/>
            <w:tcBorders>
              <w:top w:val="nil"/>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spacing w:before="120" w:after="120"/>
              <w:jc w:val="center"/>
            </w:pPr>
            <w:r>
              <w:t>1,00</w:t>
            </w:r>
          </w:p>
        </w:tc>
      </w:tr>
      <w:tr w:rsidR="00CC546D">
        <w:tc>
          <w:tcPr>
            <w:tcW w:w="2905" w:type="dxa"/>
            <w:tcBorders>
              <w:top w:val="single" w:sz="6" w:space="0" w:color="auto"/>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spacing w:before="120" w:after="120"/>
              <w:jc w:val="both"/>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jc w:val="center"/>
            </w:pPr>
            <w:r>
              <w:t> </w:t>
            </w:r>
          </w:p>
          <w:p w:rsidR="00CC546D" w:rsidRDefault="00CC546D" w:rsidP="00502D72">
            <w:pPr>
              <w:framePr w:hSpace="141" w:wrap="auto"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jc w:val="center"/>
            </w:pPr>
            <w:r>
              <w:t> </w:t>
            </w:r>
          </w:p>
          <w:p w:rsidR="00CC546D" w:rsidRDefault="00CC546D" w:rsidP="00502D72">
            <w:pPr>
              <w:framePr w:hSpace="141" w:wrap="auto" w:vAnchor="text" w:hAnchor="margin" w:xAlign="center" w:y="192"/>
              <w:overflowPunct w:val="0"/>
              <w:autoSpaceDE w:val="0"/>
              <w:autoSpaceDN w:val="0"/>
              <w:adjustRightInd w:val="0"/>
              <w:jc w:val="center"/>
            </w:pPr>
            <w:r>
              <w:t>1,00</w:t>
            </w:r>
          </w:p>
        </w:tc>
      </w:tr>
    </w:tbl>
    <w:p w:rsidR="00CC546D" w:rsidRDefault="00CC546D" w:rsidP="00C83D34">
      <w:pPr>
        <w:overflowPunct w:val="0"/>
        <w:autoSpaceDE w:val="0"/>
        <w:autoSpaceDN w:val="0"/>
        <w:adjustRightInd w:val="0"/>
        <w:jc w:val="both"/>
      </w:pPr>
      <w:r>
        <w:t> </w:t>
      </w:r>
    </w:p>
    <w:p w:rsidR="00CC546D" w:rsidRDefault="00CC546D" w:rsidP="00C83D34">
      <w:pPr>
        <w:overflowPunct w:val="0"/>
        <w:autoSpaceDE w:val="0"/>
        <w:autoSpaceDN w:val="0"/>
        <w:adjustRightInd w:val="0"/>
        <w:jc w:val="both"/>
      </w:pPr>
      <w:r>
        <w:t>Jeżeli grunty rodzime w wykopach i miejscach zerowych nie spełniają wymaganego wskaźnika zagęszczenia, to przed ułożeniem konstrukcji nawierzchni należy je dogęścić do wartości I</w:t>
      </w:r>
      <w:r>
        <w:rPr>
          <w:vertAlign w:val="subscript"/>
        </w:rPr>
        <w:t>s</w:t>
      </w:r>
      <w:r>
        <w:t>, podanych w tablicy 1.</w:t>
      </w:r>
    </w:p>
    <w:p w:rsidR="00CC546D" w:rsidRDefault="00CC546D" w:rsidP="00C83D34">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CC546D" w:rsidRDefault="00CC546D" w:rsidP="00C83D34">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CC546D" w:rsidRDefault="00CC546D" w:rsidP="00C83D34">
      <w:pPr>
        <w:keepNext/>
        <w:overflowPunct w:val="0"/>
        <w:autoSpaceDE w:val="0"/>
        <w:autoSpaceDN w:val="0"/>
        <w:adjustRightInd w:val="0"/>
        <w:spacing w:before="120" w:after="120"/>
        <w:jc w:val="both"/>
        <w:outlineLvl w:val="1"/>
        <w:rPr>
          <w:b/>
          <w:bCs/>
        </w:rPr>
      </w:pPr>
      <w:r>
        <w:rPr>
          <w:b/>
          <w:bCs/>
        </w:rPr>
        <w:t>5.3. Ruch budowlany</w:t>
      </w:r>
    </w:p>
    <w:p w:rsidR="00CC546D" w:rsidRDefault="00CC546D" w:rsidP="00C83D34">
      <w:pPr>
        <w:overflowPunct w:val="0"/>
        <w:autoSpaceDE w:val="0"/>
        <w:autoSpaceDN w:val="0"/>
        <w:adjustRightInd w:val="0"/>
        <w:jc w:val="both"/>
      </w:pPr>
      <w:r>
        <w:tab/>
        <w:t>Nie należy dopuszczać ruchu budowlanego po dnie wykopu o ile grubość warstwy gruntu (nadkładu) powyżej rzędnych robót ziemnych jest mniejsza niż 0,3 m.</w:t>
      </w:r>
    </w:p>
    <w:p w:rsidR="00CC546D" w:rsidRDefault="00CC546D" w:rsidP="00C83D34">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CC546D" w:rsidRDefault="00CC546D" w:rsidP="00C83D34">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6. kontrola jakości robót</w:t>
      </w:r>
    </w:p>
    <w:p w:rsidR="00CC546D" w:rsidRDefault="00CC546D" w:rsidP="00C83D34">
      <w:pPr>
        <w:keepNext/>
        <w:overflowPunct w:val="0"/>
        <w:autoSpaceDE w:val="0"/>
        <w:autoSpaceDN w:val="0"/>
        <w:adjustRightInd w:val="0"/>
        <w:spacing w:before="120" w:after="120"/>
        <w:jc w:val="both"/>
        <w:outlineLvl w:val="1"/>
        <w:rPr>
          <w:b/>
          <w:bCs/>
        </w:rPr>
      </w:pPr>
      <w:r>
        <w:rPr>
          <w:b/>
          <w:bCs/>
        </w:rPr>
        <w:t>6.1. Ogólne zasady kontroli jakości robót</w:t>
      </w:r>
    </w:p>
    <w:p w:rsidR="00CC546D" w:rsidRDefault="00CC546D" w:rsidP="00C83D34">
      <w:pPr>
        <w:overflowPunct w:val="0"/>
        <w:autoSpaceDE w:val="0"/>
        <w:autoSpaceDN w:val="0"/>
        <w:adjustRightInd w:val="0"/>
        <w:jc w:val="both"/>
      </w:pPr>
      <w:r>
        <w:tab/>
        <w:t>Ogólne zasady kontroli jakości robót podano w SST D-02.00.01 pkt 6.</w:t>
      </w:r>
    </w:p>
    <w:p w:rsidR="00CC546D" w:rsidRDefault="00CC546D" w:rsidP="00C83D34">
      <w:pPr>
        <w:keepNext/>
        <w:overflowPunct w:val="0"/>
        <w:autoSpaceDE w:val="0"/>
        <w:autoSpaceDN w:val="0"/>
        <w:adjustRightInd w:val="0"/>
        <w:spacing w:before="120" w:after="120"/>
        <w:jc w:val="both"/>
        <w:outlineLvl w:val="1"/>
        <w:rPr>
          <w:b/>
          <w:bCs/>
        </w:rPr>
      </w:pPr>
      <w:r>
        <w:rPr>
          <w:b/>
          <w:bCs/>
        </w:rPr>
        <w:t>6.2. Kontrola wykonania wykopów</w:t>
      </w:r>
    </w:p>
    <w:p w:rsidR="00CC546D" w:rsidRDefault="00CC546D" w:rsidP="00C83D34">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CC546D" w:rsidRDefault="00CC546D" w:rsidP="00C83D34">
      <w:pPr>
        <w:overflowPunct w:val="0"/>
        <w:autoSpaceDE w:val="0"/>
        <w:autoSpaceDN w:val="0"/>
        <w:adjustRightInd w:val="0"/>
        <w:jc w:val="both"/>
      </w:pPr>
      <w:r>
        <w:t>a)</w:t>
      </w:r>
      <w:r>
        <w:rPr>
          <w:sz w:val="14"/>
          <w:szCs w:val="14"/>
        </w:rPr>
        <w:t xml:space="preserve">     </w:t>
      </w:r>
      <w:r>
        <w:t>sposób odspajania gruntów nie pogarszający ich właściwości,</w:t>
      </w:r>
    </w:p>
    <w:p w:rsidR="00CC546D" w:rsidRDefault="00CC546D" w:rsidP="00C83D34">
      <w:pPr>
        <w:overflowPunct w:val="0"/>
        <w:autoSpaceDE w:val="0"/>
        <w:autoSpaceDN w:val="0"/>
        <w:adjustRightInd w:val="0"/>
        <w:jc w:val="both"/>
      </w:pPr>
      <w:r>
        <w:t>b)</w:t>
      </w:r>
      <w:r>
        <w:rPr>
          <w:sz w:val="14"/>
          <w:szCs w:val="14"/>
        </w:rPr>
        <w:t xml:space="preserve">    </w:t>
      </w:r>
      <w:r>
        <w:t>zapewnienie stateczności skarp,</w:t>
      </w:r>
    </w:p>
    <w:p w:rsidR="00CC546D" w:rsidRDefault="00CC546D" w:rsidP="00C83D34">
      <w:pPr>
        <w:overflowPunct w:val="0"/>
        <w:autoSpaceDE w:val="0"/>
        <w:autoSpaceDN w:val="0"/>
        <w:adjustRightInd w:val="0"/>
        <w:jc w:val="both"/>
      </w:pPr>
      <w:r>
        <w:t>c)</w:t>
      </w:r>
      <w:r>
        <w:rPr>
          <w:sz w:val="14"/>
          <w:szCs w:val="14"/>
        </w:rPr>
        <w:t xml:space="preserve">     </w:t>
      </w:r>
      <w:r>
        <w:t>odwodnienie wykopów w czasie wykonywania robót i po ich zakończeniu,</w:t>
      </w:r>
    </w:p>
    <w:p w:rsidR="00CC546D" w:rsidRDefault="00CC546D" w:rsidP="00C83D34">
      <w:pPr>
        <w:overflowPunct w:val="0"/>
        <w:autoSpaceDE w:val="0"/>
        <w:autoSpaceDN w:val="0"/>
        <w:adjustRightInd w:val="0"/>
        <w:jc w:val="both"/>
      </w:pPr>
      <w:r>
        <w:t>d)</w:t>
      </w:r>
      <w:r>
        <w:rPr>
          <w:sz w:val="14"/>
          <w:szCs w:val="14"/>
        </w:rPr>
        <w:t xml:space="preserve">    </w:t>
      </w:r>
      <w:r>
        <w:t>dokładność wykonania wykopów (usytuowanie i wykończenie),</w:t>
      </w:r>
    </w:p>
    <w:p w:rsidR="00CC546D" w:rsidRDefault="00CC546D" w:rsidP="00C83D34">
      <w:pPr>
        <w:overflowPunct w:val="0"/>
        <w:autoSpaceDE w:val="0"/>
        <w:autoSpaceDN w:val="0"/>
        <w:adjustRightInd w:val="0"/>
        <w:spacing w:after="120"/>
        <w:jc w:val="both"/>
      </w:pPr>
      <w:r>
        <w:t>e)</w:t>
      </w:r>
      <w:r>
        <w:rPr>
          <w:sz w:val="14"/>
          <w:szCs w:val="14"/>
        </w:rPr>
        <w:t xml:space="preserve">     </w:t>
      </w:r>
      <w:r>
        <w:t>zagęszczenie górnej strefy korpusu w wykopie według wymagań określonych w pkcie 5.2.</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7. obmiar robót</w:t>
      </w:r>
    </w:p>
    <w:p w:rsidR="00CC546D" w:rsidRDefault="00CC546D" w:rsidP="00C83D34">
      <w:pPr>
        <w:keepNext/>
        <w:overflowPunct w:val="0"/>
        <w:autoSpaceDE w:val="0"/>
        <w:autoSpaceDN w:val="0"/>
        <w:adjustRightInd w:val="0"/>
        <w:spacing w:before="120" w:after="120"/>
        <w:jc w:val="both"/>
        <w:outlineLvl w:val="1"/>
        <w:rPr>
          <w:b/>
          <w:bCs/>
        </w:rPr>
      </w:pPr>
      <w:r>
        <w:rPr>
          <w:b/>
          <w:bCs/>
        </w:rPr>
        <w:t>7.1. Ogólne zasady obmiaru robót</w:t>
      </w:r>
    </w:p>
    <w:p w:rsidR="00CC546D" w:rsidRDefault="00CC546D" w:rsidP="00C83D34">
      <w:pPr>
        <w:overflowPunct w:val="0"/>
        <w:autoSpaceDE w:val="0"/>
        <w:autoSpaceDN w:val="0"/>
        <w:adjustRightInd w:val="0"/>
        <w:jc w:val="both"/>
      </w:pPr>
      <w:r>
        <w:tab/>
        <w:t>Ogólne zasady obmiaru robót podano w SST D-02.00.01 pkt 7.</w:t>
      </w:r>
    </w:p>
    <w:p w:rsidR="00CC546D" w:rsidRDefault="00CC546D" w:rsidP="00C83D34">
      <w:pPr>
        <w:keepNext/>
        <w:overflowPunct w:val="0"/>
        <w:autoSpaceDE w:val="0"/>
        <w:autoSpaceDN w:val="0"/>
        <w:adjustRightInd w:val="0"/>
        <w:spacing w:before="120" w:after="120"/>
        <w:jc w:val="both"/>
        <w:outlineLvl w:val="1"/>
        <w:rPr>
          <w:b/>
          <w:bCs/>
        </w:rPr>
      </w:pPr>
      <w:r>
        <w:rPr>
          <w:b/>
          <w:bCs/>
        </w:rPr>
        <w:t>7.2. Jednostka obmiarowa</w:t>
      </w:r>
    </w:p>
    <w:p w:rsidR="00CC546D" w:rsidRDefault="00CC546D" w:rsidP="00C83D34">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8. odbiór robót</w:t>
      </w:r>
    </w:p>
    <w:p w:rsidR="00CC546D" w:rsidRDefault="00CC546D" w:rsidP="00C83D34">
      <w:pPr>
        <w:overflowPunct w:val="0"/>
        <w:autoSpaceDE w:val="0"/>
        <w:autoSpaceDN w:val="0"/>
        <w:adjustRightInd w:val="0"/>
        <w:spacing w:after="120"/>
        <w:jc w:val="both"/>
      </w:pPr>
      <w:r>
        <w:tab/>
        <w:t>Ogólne zasady odbioru robót podano w SST D-02.00.01 pkt 8.</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9. podstawa płatności</w:t>
      </w:r>
    </w:p>
    <w:p w:rsidR="00CC546D" w:rsidRDefault="00CC546D" w:rsidP="00C83D34">
      <w:pPr>
        <w:keepNext/>
        <w:overflowPunct w:val="0"/>
        <w:autoSpaceDE w:val="0"/>
        <w:autoSpaceDN w:val="0"/>
        <w:adjustRightInd w:val="0"/>
        <w:spacing w:before="120" w:after="120"/>
        <w:jc w:val="both"/>
        <w:outlineLvl w:val="1"/>
        <w:rPr>
          <w:b/>
          <w:bCs/>
        </w:rPr>
      </w:pPr>
      <w:r>
        <w:rPr>
          <w:b/>
          <w:bCs/>
        </w:rPr>
        <w:t>9.1. Ogólne ustalenia dotyczące podstawy płatności</w:t>
      </w:r>
    </w:p>
    <w:p w:rsidR="00CC546D" w:rsidRDefault="00CC546D" w:rsidP="00C83D34">
      <w:pPr>
        <w:overflowPunct w:val="0"/>
        <w:autoSpaceDE w:val="0"/>
        <w:autoSpaceDN w:val="0"/>
        <w:adjustRightInd w:val="0"/>
        <w:jc w:val="both"/>
      </w:pPr>
      <w:r>
        <w:tab/>
        <w:t>Ogólne ustalenia dotyczące podstawy płatności podano w SST D-02.00.01 pkt 9.</w:t>
      </w:r>
    </w:p>
    <w:p w:rsidR="00CC546D" w:rsidRDefault="00CC546D" w:rsidP="00C83D34">
      <w:pPr>
        <w:keepNext/>
        <w:overflowPunct w:val="0"/>
        <w:autoSpaceDE w:val="0"/>
        <w:autoSpaceDN w:val="0"/>
        <w:adjustRightInd w:val="0"/>
        <w:spacing w:before="120" w:after="120"/>
        <w:jc w:val="both"/>
        <w:outlineLvl w:val="1"/>
        <w:rPr>
          <w:b/>
          <w:bCs/>
        </w:rPr>
      </w:pPr>
      <w:r>
        <w:rPr>
          <w:b/>
          <w:bCs/>
        </w:rPr>
        <w:t>9.2. Cena jednostki obmiarowej</w:t>
      </w:r>
    </w:p>
    <w:p w:rsidR="00CC546D" w:rsidRDefault="00CC546D" w:rsidP="00C83D34">
      <w:pPr>
        <w:overflowPunct w:val="0"/>
        <w:autoSpaceDE w:val="0"/>
        <w:autoSpaceDN w:val="0"/>
        <w:adjustRightInd w:val="0"/>
        <w:jc w:val="both"/>
      </w:pPr>
      <w:r>
        <w:tab/>
        <w:t>Cena wykonania 1 m</w:t>
      </w:r>
      <w:r>
        <w:rPr>
          <w:vertAlign w:val="superscript"/>
        </w:rPr>
        <w:t>3</w:t>
      </w:r>
      <w:r>
        <w:t xml:space="preserve"> wykopów w gruntach nieskalistych obejmuje:</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prace pomiarowe i roboty przygotowawcze,</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oznakowanie robót,</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 xml:space="preserve">wykonanie wykopu z transportem urobku na nasyp lub odkład, obejmujące: odspojenie, </w:t>
      </w:r>
      <w:r>
        <w:br/>
        <w:t>przemieszczenie,załadunek, przewiezienie i wyładunek,</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odwodnienie wykopu na czas jego wykonywania,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 xml:space="preserve">profilowanie dna wykopu, rowów, skarp, </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 xml:space="preserve">zagęszczenie powierzchni wykopu, </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przeprowadzenie pomiarów i badań laboratoryjnych, wymaganych w specyfikacji technicznej,</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 xml:space="preserve">rozplantowanie urobku na odkładzie, </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wykonanie, a następnie rozebranie dróg dojazdowych,</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rekultywację terenu.</w:t>
      </w:r>
      <w:r>
        <w:tab/>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r>
        <w:rPr>
          <w:b/>
          <w:bCs/>
          <w:caps/>
          <w:color w:val="000080"/>
          <w:kern w:val="28"/>
        </w:rPr>
        <w:t>10. przepisy związane</w:t>
      </w:r>
    </w:p>
    <w:p w:rsidR="00CC546D" w:rsidRDefault="00CC546D" w:rsidP="00C83D34">
      <w:pPr>
        <w:numPr>
          <w:ilvl w:val="12"/>
          <w:numId w:val="0"/>
        </w:numPr>
        <w:overflowPunct w:val="0"/>
        <w:autoSpaceDE w:val="0"/>
        <w:autoSpaceDN w:val="0"/>
        <w:adjustRightInd w:val="0"/>
        <w:jc w:val="both"/>
      </w:pPr>
      <w:r>
        <w:tab/>
        <w:t>Spis przepisów związanych podano w SST D-02.00.01 pkt 10.</w:t>
      </w: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4030D">
      <w:pPr>
        <w:pStyle w:val="Nagwek2"/>
      </w:pPr>
      <w:bookmarkStart w:id="21" w:name="_Toc484432465"/>
      <w:r w:rsidRPr="00995B9D">
        <w:t xml:space="preserve">D-03.01.01. </w:t>
      </w:r>
      <w:r>
        <w:t>Przep</w:t>
      </w:r>
      <w:r w:rsidRPr="00995B9D">
        <w:t>u</w:t>
      </w:r>
      <w:r>
        <w:t>s</w:t>
      </w:r>
      <w:r w:rsidRPr="00995B9D">
        <w:t xml:space="preserve">ty </w:t>
      </w:r>
      <w:r>
        <w:t>pod drogą i zjazdami</w:t>
      </w:r>
      <w:r w:rsidRPr="00995B9D">
        <w:t>.</w:t>
      </w:r>
      <w:bookmarkEnd w:id="21"/>
    </w:p>
    <w:p w:rsidR="00CC546D" w:rsidRPr="00EC7408" w:rsidRDefault="00CC546D" w:rsidP="00C4030D"/>
    <w:p w:rsidR="00CC546D" w:rsidRPr="00995B9D" w:rsidRDefault="00CC546D" w:rsidP="00C4030D">
      <w:pPr>
        <w:pStyle w:val="StandardowytekstZnak"/>
        <w:rPr>
          <w:b/>
          <w:bCs/>
        </w:rPr>
      </w:pPr>
      <w:r w:rsidRPr="00995B9D">
        <w:rPr>
          <w:b/>
          <w:bCs/>
        </w:rPr>
        <w:t>1. WSTĘP</w:t>
      </w:r>
    </w:p>
    <w:p w:rsidR="00CC546D" w:rsidRPr="00995B9D" w:rsidRDefault="00CC546D" w:rsidP="00C4030D">
      <w:pPr>
        <w:pStyle w:val="StandardowytekstZnak"/>
        <w:rPr>
          <w:b/>
          <w:bCs/>
          <w:u w:val="single"/>
        </w:rPr>
      </w:pPr>
      <w:r w:rsidRPr="00995B9D">
        <w:rPr>
          <w:b/>
          <w:bCs/>
          <w:u w:val="single"/>
        </w:rPr>
        <w:t>1.1. Przedmiot SST</w:t>
      </w:r>
    </w:p>
    <w:p w:rsidR="00CC546D" w:rsidRPr="00995B9D" w:rsidRDefault="00CC546D" w:rsidP="00C4030D">
      <w:pPr>
        <w:pStyle w:val="StandardowytekstZnakZnakZnakZnakZnakZnak"/>
      </w:pPr>
      <w:r w:rsidRPr="00995B9D">
        <w:t xml:space="preserve">Przedmiotem niniejszej specyfikacji technicznej (SST) są wymagania dotyczące wykonania i odbioru robót związanych z wykonywaniem przepustów pod zjazdami </w:t>
      </w:r>
      <w:r>
        <w:t xml:space="preserve"> oraz </w:t>
      </w:r>
      <w:r w:rsidRPr="00995B9D">
        <w:t>drogą dla prac wymienionych w nagłówku.</w:t>
      </w:r>
    </w:p>
    <w:p w:rsidR="00CC546D" w:rsidRPr="00995B9D" w:rsidRDefault="00CC546D" w:rsidP="00C4030D">
      <w:pPr>
        <w:pStyle w:val="StandardowytekstZnak"/>
        <w:rPr>
          <w:b/>
          <w:bCs/>
          <w:u w:val="single"/>
        </w:rPr>
      </w:pPr>
      <w:r w:rsidRPr="00995B9D">
        <w:rPr>
          <w:b/>
          <w:bCs/>
          <w:u w:val="single"/>
        </w:rPr>
        <w:t>1.2. Zakres stosowania SST</w:t>
      </w:r>
    </w:p>
    <w:p w:rsidR="00CC546D" w:rsidRPr="00995B9D" w:rsidRDefault="00CC546D" w:rsidP="00C4030D">
      <w:pPr>
        <w:jc w:val="both"/>
      </w:pPr>
      <w:r w:rsidRPr="00995B9D">
        <w:t>SST jest stosowana jako dokument przetargowy i kontraktowy przy zlecaniu i realizacji robót wymienionych w p. 1.1.</w:t>
      </w:r>
    </w:p>
    <w:p w:rsidR="00CC546D" w:rsidRPr="00995B9D" w:rsidRDefault="00CC546D" w:rsidP="00C4030D">
      <w:pPr>
        <w:pStyle w:val="StandardowytekstZnak"/>
        <w:rPr>
          <w:b/>
          <w:bCs/>
          <w:u w:val="single"/>
        </w:rPr>
      </w:pPr>
      <w:r w:rsidRPr="00995B9D">
        <w:rPr>
          <w:b/>
          <w:bCs/>
          <w:u w:val="single"/>
        </w:rPr>
        <w:t xml:space="preserve">1.3. Zakres robót objętych SST </w:t>
      </w:r>
    </w:p>
    <w:p w:rsidR="00CC546D" w:rsidRDefault="00CC546D" w:rsidP="00C4030D">
      <w:pPr>
        <w:ind w:firstLine="284"/>
        <w:jc w:val="both"/>
      </w:pPr>
      <w:r w:rsidRPr="00995B9D">
        <w:t xml:space="preserve">Ustalenia   zawarte   w   niniejszej   specyfikacji   dotyczą   zasad   prowadzenia   robót   związanych   </w:t>
      </w:r>
      <w:r>
        <w:br/>
      </w:r>
      <w:r w:rsidRPr="00995B9D">
        <w:t xml:space="preserve">z wykonywaniem  przepustów  z  rur  z  polietylenu  PEHD  karbowanych  Ø  </w:t>
      </w:r>
      <w:r>
        <w:t xml:space="preserve">40, </w:t>
      </w:r>
      <w:r w:rsidRPr="00995B9D">
        <w:t>Ø 50</w:t>
      </w:r>
      <w:r>
        <w:t xml:space="preserve"> i</w:t>
      </w:r>
      <w:r w:rsidRPr="00995B9D">
        <w:t xml:space="preserve"> Ø </w:t>
      </w:r>
      <w:r>
        <w:t xml:space="preserve">60 </w:t>
      </w:r>
      <w:r w:rsidRPr="00995B9D">
        <w:t>cm  pod  zjazdami pod drogą , wraz  ze ściankami czołowymi prefabrykowanymi</w:t>
      </w:r>
      <w:r>
        <w:t xml:space="preserve"> . </w:t>
      </w:r>
    </w:p>
    <w:p w:rsidR="00CC546D" w:rsidRDefault="00CC546D" w:rsidP="00C4030D">
      <w:pPr>
        <w:ind w:firstLine="284"/>
        <w:jc w:val="both"/>
      </w:pPr>
      <w:r>
        <w:t>Przepusty betonowe 2xfi80cm pod drogą</w:t>
      </w:r>
      <w:r w:rsidRPr="00995B9D">
        <w:t xml:space="preserve">. </w:t>
      </w:r>
    </w:p>
    <w:p w:rsidR="00CC546D" w:rsidRDefault="00CC546D" w:rsidP="00C4030D">
      <w:pPr>
        <w:ind w:firstLine="284"/>
        <w:jc w:val="both"/>
      </w:pPr>
      <w:r>
        <w:t>Przepust</w:t>
      </w:r>
      <w:r w:rsidRPr="003C10AE">
        <w:t xml:space="preserve"> o przekroju eliptycznym fi 2100/1450mm z blachy karbowanej</w:t>
      </w:r>
      <w:r>
        <w:t>.</w:t>
      </w:r>
    </w:p>
    <w:p w:rsidR="00CC546D" w:rsidRPr="001B39C5" w:rsidRDefault="00CC546D" w:rsidP="00C4030D">
      <w:pPr>
        <w:jc w:val="both"/>
      </w:pPr>
      <w:r w:rsidRPr="001B39C5">
        <w:t xml:space="preserve">Roboty omówione w niniejszej SST mają zastosowanie przy wykonywaniu przepustów pod koroną drogi </w:t>
      </w:r>
      <w:r>
        <w:br/>
      </w:r>
      <w:r w:rsidRPr="001B39C5">
        <w:t xml:space="preserve">i zjazdami, obejmują:         </w:t>
      </w:r>
    </w:p>
    <w:p w:rsidR="00CC546D" w:rsidRPr="001B39C5" w:rsidRDefault="00CC546D" w:rsidP="00C4030D">
      <w:pPr>
        <w:ind w:firstLine="284"/>
        <w:jc w:val="both"/>
      </w:pPr>
      <w:r w:rsidRPr="001B39C5">
        <w:t>- roboty pomiarowe i przygotowawcze,</w:t>
      </w:r>
    </w:p>
    <w:p w:rsidR="00CC546D" w:rsidRPr="001B39C5" w:rsidRDefault="00CC546D" w:rsidP="00C4030D">
      <w:pPr>
        <w:jc w:val="both"/>
      </w:pPr>
      <w:r w:rsidRPr="001B39C5">
        <w:t xml:space="preserve">      - wykonanie wykopu wraz z odwodnieniem,</w:t>
      </w:r>
    </w:p>
    <w:p w:rsidR="00CC546D" w:rsidRPr="001B39C5" w:rsidRDefault="00CC546D" w:rsidP="00C4030D">
      <w:pPr>
        <w:jc w:val="both"/>
      </w:pPr>
      <w:r w:rsidRPr="001B39C5">
        <w:t>- zakup materiałów,</w:t>
      </w:r>
    </w:p>
    <w:p w:rsidR="00CC546D" w:rsidRPr="001B39C5" w:rsidRDefault="00CC546D" w:rsidP="00C4030D">
      <w:pPr>
        <w:jc w:val="both"/>
      </w:pPr>
      <w:r w:rsidRPr="001B39C5">
        <w:t xml:space="preserve">      - dostarczenie materiałów,</w:t>
      </w:r>
    </w:p>
    <w:p w:rsidR="00CC546D" w:rsidRPr="001B39C5" w:rsidRDefault="00CC546D" w:rsidP="00C4030D">
      <w:pPr>
        <w:jc w:val="both"/>
      </w:pPr>
      <w:r w:rsidRPr="001B39C5">
        <w:t xml:space="preserve">      - wykonanie ław fundamentowych i ich pielęgnację,</w:t>
      </w:r>
    </w:p>
    <w:p w:rsidR="00CC546D" w:rsidRPr="001B39C5" w:rsidRDefault="00CC546D" w:rsidP="00C4030D">
      <w:pPr>
        <w:jc w:val="both"/>
      </w:pPr>
      <w:r w:rsidRPr="001B39C5">
        <w:t xml:space="preserve">      - montaż konstrukcji przepustu wraz ze ściankami czołowymi dla przepustów</w:t>
      </w:r>
    </w:p>
    <w:p w:rsidR="00CC546D" w:rsidRPr="001B39C5" w:rsidRDefault="00CC546D" w:rsidP="00C4030D">
      <w:pPr>
        <w:jc w:val="both"/>
      </w:pPr>
      <w:r>
        <w:t xml:space="preserve">      - wykonanie zasypki </w:t>
      </w:r>
      <w:r w:rsidRPr="001B39C5">
        <w:t>z zagęszczeniem warstwami, zgodnie z dokumentacją projektową,</w:t>
      </w:r>
    </w:p>
    <w:p w:rsidR="00CC546D" w:rsidRPr="001B39C5" w:rsidRDefault="00CC546D" w:rsidP="00C4030D">
      <w:pPr>
        <w:jc w:val="both"/>
      </w:pPr>
      <w:r w:rsidRPr="001B39C5">
        <w:t xml:space="preserve">      - uporządkowanie terenu,</w:t>
      </w:r>
    </w:p>
    <w:p w:rsidR="00CC546D" w:rsidRDefault="00CC546D" w:rsidP="00C4030D">
      <w:pPr>
        <w:jc w:val="both"/>
      </w:pPr>
      <w:r w:rsidRPr="001B39C5">
        <w:t xml:space="preserve">      - wykonanie pomiarów i badań laboratoryjnych wymaganych w specyfikacji technicznej.</w:t>
      </w:r>
    </w:p>
    <w:p w:rsidR="00CC546D" w:rsidRPr="00995B9D" w:rsidRDefault="00CC546D" w:rsidP="00C4030D">
      <w:pPr>
        <w:pStyle w:val="StandardowytekstZnak"/>
        <w:rPr>
          <w:b/>
          <w:bCs/>
          <w:u w:val="single"/>
        </w:rPr>
      </w:pPr>
      <w:r w:rsidRPr="00995B9D">
        <w:rPr>
          <w:b/>
          <w:bCs/>
          <w:u w:val="single"/>
        </w:rPr>
        <w:t xml:space="preserve">1.4. Określenia podstawowe.  </w:t>
      </w:r>
    </w:p>
    <w:p w:rsidR="00CC546D" w:rsidRPr="00995B9D" w:rsidRDefault="00CC546D" w:rsidP="00C4030D">
      <w:pPr>
        <w:pStyle w:val="StandardowytekstZnak"/>
      </w:pPr>
      <w:r w:rsidRPr="00995B9D">
        <w:rPr>
          <w:b/>
          <w:bCs/>
        </w:rPr>
        <w:t>1.4.1. Przepust -</w:t>
      </w:r>
      <w:r w:rsidRPr="00995B9D">
        <w:t xml:space="preserve"> obiekt wybudowany w formie zamkniętej obudowy konstrukcyjnej, służący </w:t>
      </w:r>
      <w:r>
        <w:br/>
      </w:r>
      <w:r w:rsidRPr="00995B9D">
        <w:t>do przeprowadzenia wody małych cieków wodnych pod nasypami zjazdów.</w:t>
      </w:r>
    </w:p>
    <w:p w:rsidR="00CC546D" w:rsidRDefault="00CC546D" w:rsidP="00C4030D">
      <w:pPr>
        <w:pStyle w:val="StandardowytekstZnak"/>
      </w:pPr>
      <w:bookmarkStart w:id="22" w:name="_Hlk484427469"/>
      <w:r w:rsidRPr="00995B9D">
        <w:rPr>
          <w:b/>
          <w:bCs/>
        </w:rPr>
        <w:t xml:space="preserve">1.4.2. Przepust z </w:t>
      </w:r>
      <w:bookmarkEnd w:id="22"/>
      <w:r w:rsidRPr="00995B9D">
        <w:rPr>
          <w:b/>
          <w:bCs/>
        </w:rPr>
        <w:t xml:space="preserve">rur polietylenowych spiralnie karbowanych – </w:t>
      </w:r>
      <w:r w:rsidRPr="00995B9D">
        <w:t>przepust rurowy z polietylenu PEHD,  którego  zewnętrzna powierzchnia rur jest ukształtowana w formie spiralnego karbu o wielkości i skoku zwoju dostosowanego do średnicy rury.</w:t>
      </w:r>
    </w:p>
    <w:p w:rsidR="00CC546D" w:rsidRDefault="00CC546D" w:rsidP="00C4030D">
      <w:pPr>
        <w:pStyle w:val="StandardowytekstZnak"/>
      </w:pPr>
      <w:r w:rsidRPr="00041153">
        <w:rPr>
          <w:b/>
          <w:bCs/>
        </w:rPr>
        <w:t>1.4.</w:t>
      </w:r>
      <w:r>
        <w:rPr>
          <w:b/>
          <w:bCs/>
        </w:rPr>
        <w:t>3</w:t>
      </w:r>
      <w:r w:rsidRPr="00041153">
        <w:rPr>
          <w:b/>
          <w:bCs/>
        </w:rPr>
        <w:t>. Prefabrykat (element prefabrykowany)</w:t>
      </w:r>
      <w:r>
        <w:t xml:space="preserve"> - część konstrukcyjna wykonana w zakładzie przemysłowym, </w:t>
      </w:r>
      <w:r>
        <w:br/>
        <w:t>z której po zmontowaniu na budowie, można wykonać przepust.</w:t>
      </w:r>
    </w:p>
    <w:p w:rsidR="00CC546D" w:rsidRDefault="00CC546D" w:rsidP="00C4030D">
      <w:pPr>
        <w:pStyle w:val="StandardowytekstZnak"/>
      </w:pPr>
      <w:r w:rsidRPr="00041153">
        <w:rPr>
          <w:b/>
          <w:bCs/>
        </w:rPr>
        <w:t>1.4.</w:t>
      </w:r>
      <w:r>
        <w:rPr>
          <w:b/>
          <w:bCs/>
        </w:rPr>
        <w:t>4</w:t>
      </w:r>
      <w:r w:rsidRPr="00041153">
        <w:rPr>
          <w:b/>
          <w:bCs/>
        </w:rPr>
        <w:t>. Przepust monolityczny</w:t>
      </w:r>
      <w:r>
        <w:t xml:space="preserve"> - przepust, którego konstrukcja nośna tworzy jednolitą całość, z wyjątkiem przerw dylatacyjnych i wykonana jest w całości na mokro.</w:t>
      </w:r>
    </w:p>
    <w:p w:rsidR="00CC546D" w:rsidRDefault="00CC546D" w:rsidP="00C4030D">
      <w:pPr>
        <w:pStyle w:val="StandardowytekstZnak"/>
      </w:pPr>
      <w:r>
        <w:rPr>
          <w:b/>
          <w:bCs/>
        </w:rPr>
        <w:t>1.4.5</w:t>
      </w:r>
      <w:r w:rsidRPr="00041153">
        <w:rPr>
          <w:b/>
          <w:bCs/>
        </w:rPr>
        <w:t>. Przepust prefabrykowany</w:t>
      </w:r>
      <w:r>
        <w:t xml:space="preserve"> - przepust, którego konstrukcja nośna wykonana jest z elementów prefabrykowanych.</w:t>
      </w:r>
    </w:p>
    <w:p w:rsidR="00CC546D" w:rsidRDefault="00CC546D" w:rsidP="00C4030D">
      <w:pPr>
        <w:pStyle w:val="StandardowytekstZnak"/>
      </w:pPr>
      <w:r>
        <w:rPr>
          <w:b/>
          <w:bCs/>
        </w:rPr>
        <w:t>1.4.6</w:t>
      </w:r>
      <w:r w:rsidRPr="00041153">
        <w:rPr>
          <w:b/>
          <w:bCs/>
        </w:rPr>
        <w:t>. Przepust betonowy</w:t>
      </w:r>
      <w:r>
        <w:t xml:space="preserve"> - przepust, którego konstrukcja nośna wykonana jest z betonu.</w:t>
      </w:r>
    </w:p>
    <w:p w:rsidR="00CC546D" w:rsidRDefault="00CC546D" w:rsidP="00C4030D">
      <w:pPr>
        <w:pStyle w:val="StandardowytekstZnak"/>
      </w:pPr>
      <w:r>
        <w:rPr>
          <w:b/>
          <w:bCs/>
        </w:rPr>
        <w:t>1.4.7. Przepust ż</w:t>
      </w:r>
      <w:r w:rsidRPr="00041153">
        <w:rPr>
          <w:b/>
          <w:bCs/>
        </w:rPr>
        <w:t>elbetowy</w:t>
      </w:r>
      <w:r>
        <w:t xml:space="preserve"> - przepust, którego konstrukcja nośna wykonana jest z żelbetu.</w:t>
      </w:r>
    </w:p>
    <w:p w:rsidR="00CC546D" w:rsidRPr="004D66B0" w:rsidRDefault="00CC546D" w:rsidP="00C4030D">
      <w:pPr>
        <w:pStyle w:val="StandardowytekstZnak"/>
      </w:pPr>
      <w:r>
        <w:rPr>
          <w:b/>
          <w:bCs/>
        </w:rPr>
        <w:t xml:space="preserve">1.4.8. Przepust z blachy falistej- </w:t>
      </w:r>
      <w:r>
        <w:t>konstrukcja przepustu drogowego wykonana z zakrzywionych arkuszy specjalnie profilowanej blachy falistej, łączonych ze sobą za pomocą śrub, wokół którego znajduje się odpowiednio zagęszczony grunt.</w:t>
      </w:r>
    </w:p>
    <w:p w:rsidR="00CC546D" w:rsidRDefault="00CC546D" w:rsidP="00C4030D">
      <w:pPr>
        <w:pStyle w:val="StandardowytekstZnak"/>
      </w:pPr>
      <w:r>
        <w:rPr>
          <w:b/>
          <w:bCs/>
        </w:rPr>
        <w:t>1.4.9</w:t>
      </w:r>
      <w:r w:rsidRPr="00041153">
        <w:rPr>
          <w:b/>
          <w:bCs/>
        </w:rPr>
        <w:t>. Przepust ramowy</w:t>
      </w:r>
      <w:r>
        <w:t xml:space="preserve"> - przepust, którego konstrukcja nośna wykonana jest w kształcie ramownicy pracującej na obciążenie pionowe i poziome.</w:t>
      </w:r>
    </w:p>
    <w:p w:rsidR="00CC546D" w:rsidRDefault="00CC546D" w:rsidP="00C4030D">
      <w:pPr>
        <w:pStyle w:val="StandardowytekstZnak"/>
      </w:pPr>
      <w:r>
        <w:rPr>
          <w:b/>
          <w:bCs/>
        </w:rPr>
        <w:t>1.4.10</w:t>
      </w:r>
      <w:r w:rsidRPr="00041153">
        <w:rPr>
          <w:b/>
          <w:bCs/>
        </w:rPr>
        <w:t>. Przepust sklepiony</w:t>
      </w:r>
      <w:r>
        <w:t xml:space="preserve"> - przepust, w którym można wydzielić górną konstrukcję łukową przenoszącą obciążenie pionowe i poziome oraz fundament łuku.</w:t>
      </w:r>
    </w:p>
    <w:p w:rsidR="00CC546D" w:rsidRDefault="00CC546D" w:rsidP="00C4030D">
      <w:pPr>
        <w:pStyle w:val="StandardowytekstZnak"/>
      </w:pPr>
      <w:r>
        <w:rPr>
          <w:b/>
          <w:bCs/>
        </w:rPr>
        <w:t>1.4.11</w:t>
      </w:r>
      <w:r w:rsidRPr="00041153">
        <w:rPr>
          <w:b/>
          <w:bCs/>
        </w:rPr>
        <w:t>. Przepust rurowy</w:t>
      </w:r>
      <w:r>
        <w:t xml:space="preserve"> - przepust, którego konstrukcja nośna wykonana jest z rur betonowych lub żelbetowych.</w:t>
      </w:r>
    </w:p>
    <w:p w:rsidR="00CC546D" w:rsidRPr="00995B9D" w:rsidRDefault="00CC546D" w:rsidP="00C4030D">
      <w:pPr>
        <w:pStyle w:val="StandardowytekstZnak"/>
      </w:pPr>
      <w:r>
        <w:rPr>
          <w:b/>
          <w:bCs/>
        </w:rPr>
        <w:t>1.4.12</w:t>
      </w:r>
      <w:r w:rsidRPr="00041153">
        <w:rPr>
          <w:b/>
          <w:bCs/>
        </w:rPr>
        <w:t>. Ścianka czołowa przepustu</w:t>
      </w:r>
      <w:r>
        <w:t xml:space="preserve"> - </w:t>
      </w:r>
      <w:r w:rsidRPr="00995B9D">
        <w:t>konstrukcja stabilizująca przepust na wlocie i wylocie i podtrzymująca nasyp zjazdu.</w:t>
      </w:r>
      <w:r>
        <w:t xml:space="preserve"> Element początkowy lub końcowy przepustu w postaci ścian równoległych do osi drogi (lub głowic kołnierzowych), służący do możliwie łagodnego (bez dławienia) wprowadzenia wody doprzepustu oraz do podtrzymania stoków nasypu drogowego, ustabilizowania stateczności całego przepustu i częściowego zabezpieczenia elementów środkowych przepustu przed przemarzaniem. </w:t>
      </w:r>
      <w:r w:rsidRPr="00995B9D">
        <w:rPr>
          <w:b/>
          <w:bCs/>
        </w:rPr>
        <w:t>1</w:t>
      </w:r>
      <w:r>
        <w:rPr>
          <w:b/>
          <w:bCs/>
        </w:rPr>
        <w:t>.4.13</w:t>
      </w:r>
      <w:r w:rsidRPr="00995B9D">
        <w:rPr>
          <w:b/>
          <w:bCs/>
        </w:rPr>
        <w:t>.  Złączka  do  rur</w:t>
      </w:r>
      <w:r w:rsidRPr="00995B9D">
        <w:t xml:space="preserve">  –  element  służący  do  połączenia  dwóch  odcinków  rur,  przy  montażu przepustu. </w:t>
      </w:r>
    </w:p>
    <w:p w:rsidR="00CC546D" w:rsidRPr="00995B9D" w:rsidRDefault="00CC546D" w:rsidP="00C4030D">
      <w:pPr>
        <w:pStyle w:val="StandardowytekstZnak"/>
      </w:pPr>
      <w:r>
        <w:rPr>
          <w:b/>
          <w:bCs/>
        </w:rPr>
        <w:t>1.4.14</w:t>
      </w:r>
      <w:r w:rsidRPr="00995B9D">
        <w:rPr>
          <w:b/>
          <w:bCs/>
        </w:rPr>
        <w:t>.  Element  zaciskowy</w:t>
      </w:r>
      <w:r w:rsidRPr="00995B9D">
        <w:t xml:space="preserve">  –  opaska  zaciskowa  lub  śruba  zaciskająca  złączkę,  przy  łączeniu </w:t>
      </w:r>
    </w:p>
    <w:p w:rsidR="00CC546D" w:rsidRPr="00995B9D" w:rsidRDefault="00CC546D" w:rsidP="00C4030D">
      <w:pPr>
        <w:pStyle w:val="StandardowytekstZnak"/>
      </w:pPr>
      <w:r w:rsidRPr="00995B9D">
        <w:t>dwóch odcinków rur.</w:t>
      </w:r>
    </w:p>
    <w:p w:rsidR="00CC546D" w:rsidRDefault="00CC546D" w:rsidP="00C4030D">
      <w:pPr>
        <w:pStyle w:val="StandardowytekstZnak"/>
      </w:pPr>
      <w:r>
        <w:rPr>
          <w:b/>
          <w:bCs/>
        </w:rPr>
        <w:t>1.4.15</w:t>
      </w:r>
      <w:r w:rsidRPr="00995B9D">
        <w:rPr>
          <w:b/>
          <w:bCs/>
        </w:rPr>
        <w:t xml:space="preserve">. </w:t>
      </w:r>
      <w:r w:rsidRPr="00995B9D">
        <w:t xml:space="preserve">Pozostałe określenia podstawowe są zgodne z obowiązującymi, odpowiednimi polskimi normami </w:t>
      </w:r>
      <w:r>
        <w:br/>
      </w:r>
      <w:r w:rsidRPr="00995B9D">
        <w:t>i z definicjami podanymi w SST D-M-00.00.00 „Wymagania ogólne” pkt 1.4.</w:t>
      </w:r>
    </w:p>
    <w:p w:rsidR="00CC546D" w:rsidRPr="00995B9D" w:rsidRDefault="00CC546D" w:rsidP="00C4030D">
      <w:pPr>
        <w:pStyle w:val="StandardowytekstZnak"/>
      </w:pPr>
    </w:p>
    <w:p w:rsidR="00CC546D" w:rsidRPr="00995B9D" w:rsidRDefault="00CC546D" w:rsidP="00C4030D">
      <w:pPr>
        <w:rPr>
          <w:b/>
          <w:bCs/>
          <w:u w:val="single"/>
        </w:rPr>
      </w:pPr>
      <w:r w:rsidRPr="00995B9D">
        <w:rPr>
          <w:b/>
          <w:bCs/>
          <w:u w:val="single"/>
        </w:rPr>
        <w:t xml:space="preserve">1.5. Ogólne wymagania dotyczące robót </w:t>
      </w:r>
    </w:p>
    <w:p w:rsidR="00CC546D" w:rsidRDefault="00CC546D" w:rsidP="00C4030D">
      <w:pPr>
        <w:jc w:val="both"/>
      </w:pPr>
      <w:r w:rsidRPr="00995B9D">
        <w:t xml:space="preserve">  Ogólne  wymagania  dotyczące  robót  podano  w  SST  D-00.00.00  „Wymagania  ogólne”  pkt  1.5. </w:t>
      </w:r>
    </w:p>
    <w:p w:rsidR="00CC546D" w:rsidRPr="00995B9D" w:rsidRDefault="00CC546D" w:rsidP="00C4030D">
      <w:pPr>
        <w:rPr>
          <w:b/>
          <w:bCs/>
        </w:rPr>
      </w:pPr>
      <w:r w:rsidRPr="00995B9D">
        <w:rPr>
          <w:b/>
          <w:bCs/>
        </w:rPr>
        <w:t xml:space="preserve">2. MATERIAŁY.  </w:t>
      </w:r>
    </w:p>
    <w:p w:rsidR="00CC546D" w:rsidRPr="00995B9D" w:rsidRDefault="00CC546D" w:rsidP="00C4030D">
      <w:pPr>
        <w:rPr>
          <w:b/>
          <w:bCs/>
          <w:u w:val="single"/>
        </w:rPr>
      </w:pPr>
      <w:r w:rsidRPr="00995B9D">
        <w:rPr>
          <w:b/>
          <w:bCs/>
          <w:u w:val="single"/>
        </w:rPr>
        <w:t xml:space="preserve">2.1. Ogólne wymagania dotyczące materiałów </w:t>
      </w:r>
    </w:p>
    <w:p w:rsidR="00CC546D" w:rsidRPr="00995B9D" w:rsidRDefault="00CC546D" w:rsidP="00C4030D">
      <w:pPr>
        <w:jc w:val="both"/>
      </w:pPr>
      <w:r w:rsidRPr="00995B9D">
        <w:t xml:space="preserve">  Ogólne wymagania dotyczące materiałów, ich pozyskiwania i składowania, podano w SST D-00.00.00 </w:t>
      </w:r>
    </w:p>
    <w:p w:rsidR="00CC546D" w:rsidRPr="00995B9D" w:rsidRDefault="00CC546D" w:rsidP="00C4030D">
      <w:pPr>
        <w:jc w:val="both"/>
      </w:pPr>
      <w:r w:rsidRPr="00995B9D">
        <w:t xml:space="preserve">„Wymagania ogólne” pkt 2. </w:t>
      </w:r>
    </w:p>
    <w:p w:rsidR="00CC546D" w:rsidRPr="00995B9D" w:rsidRDefault="00CC546D" w:rsidP="00C4030D">
      <w:pPr>
        <w:jc w:val="both"/>
      </w:pPr>
      <w:r w:rsidRPr="00995B9D">
        <w:t xml:space="preserve">     Wszystkie materiały muszą być zgodne z odpowiednią aprobata techniczna lub PN. </w:t>
      </w:r>
    </w:p>
    <w:p w:rsidR="00CC546D" w:rsidRPr="00995B9D" w:rsidRDefault="00CC546D" w:rsidP="00C4030D">
      <w:pPr>
        <w:rPr>
          <w:b/>
          <w:bCs/>
          <w:u w:val="single"/>
        </w:rPr>
      </w:pPr>
      <w:r w:rsidRPr="00995B9D">
        <w:rPr>
          <w:b/>
          <w:bCs/>
          <w:u w:val="single"/>
        </w:rPr>
        <w:t xml:space="preserve">2.2. Rodzaje materiałów </w:t>
      </w:r>
    </w:p>
    <w:p w:rsidR="00CC546D" w:rsidRPr="00995B9D" w:rsidRDefault="00CC546D" w:rsidP="00C4030D">
      <w:pPr>
        <w:jc w:val="both"/>
      </w:pPr>
      <w:r w:rsidRPr="00995B9D">
        <w:t xml:space="preserve">Materiałami stosowanymi przy wykonywaniu przepustów według zasad niniejszej SST są :  </w:t>
      </w:r>
    </w:p>
    <w:p w:rsidR="00CC546D" w:rsidRPr="00995B9D" w:rsidRDefault="00CC546D" w:rsidP="00C4030D">
      <w:pPr>
        <w:pStyle w:val="StandardowytekstZnak"/>
        <w:rPr>
          <w:b/>
          <w:bCs/>
        </w:rPr>
      </w:pPr>
      <w:r w:rsidRPr="00995B9D">
        <w:rPr>
          <w:b/>
          <w:bCs/>
        </w:rPr>
        <w:t>2.2.1. Rury</w:t>
      </w:r>
      <w:r>
        <w:rPr>
          <w:b/>
          <w:bCs/>
        </w:rPr>
        <w:t xml:space="preserve"> - przepusty</w:t>
      </w:r>
    </w:p>
    <w:p w:rsidR="00CC546D" w:rsidRPr="001B39C5" w:rsidRDefault="00CC546D" w:rsidP="00C4030D">
      <w:pPr>
        <w:jc w:val="both"/>
      </w:pPr>
      <w:r w:rsidRPr="001B39C5">
        <w:t xml:space="preserve">       Materiałami stosowanymi przy wykonywaniu przepustu są: </w:t>
      </w:r>
    </w:p>
    <w:p w:rsidR="00CC546D" w:rsidRPr="001B39C5" w:rsidRDefault="00CC546D" w:rsidP="00C4030D">
      <w:pPr>
        <w:jc w:val="both"/>
      </w:pPr>
      <w:bookmarkStart w:id="23" w:name="_Hlk484427021"/>
      <w:r w:rsidRPr="001B39C5">
        <w:t>–</w:t>
      </w:r>
      <w:bookmarkEnd w:id="23"/>
      <w:r w:rsidRPr="001B39C5">
        <w:t xml:space="preserve">   rury  polietylenowe  PEHD  SN8 spiralnie  karbowane  oraz  ew.  elementy  łączące  rury,  jak  złączki, paski zaciskowe lub śruby, odpowiadające wymaganiom aprobaty technicznej, </w:t>
      </w:r>
    </w:p>
    <w:p w:rsidR="00CC546D" w:rsidRDefault="00CC546D" w:rsidP="00C4030D">
      <w:pPr>
        <w:jc w:val="both"/>
      </w:pPr>
      <w:bookmarkStart w:id="24" w:name="_Hlk484427967"/>
      <w:r w:rsidRPr="001B39C5">
        <w:t>–</w:t>
      </w:r>
      <w:bookmarkEnd w:id="24"/>
      <w:r w:rsidRPr="001B39C5">
        <w:t xml:space="preserve">  rury </w:t>
      </w:r>
      <w:r>
        <w:t>betonowe</w:t>
      </w:r>
    </w:p>
    <w:p w:rsidR="00CC546D" w:rsidRPr="001B39C5" w:rsidRDefault="00CC546D" w:rsidP="00C4030D">
      <w:pPr>
        <w:jc w:val="both"/>
      </w:pPr>
      <w:r w:rsidRPr="001F5CAD">
        <w:t>–</w:t>
      </w:r>
      <w:r w:rsidRPr="001B39C5">
        <w:t xml:space="preserve">–  materiał, stanowiący fundament pod rury i do zasypki przepustu, zgodny z dokumentacją projektową, np. mieszanka kruszywa naturalnego (pospółka) odpowiadająca wymaganiom </w:t>
      </w:r>
      <w:r>
        <w:t>PN-87 B-01100</w:t>
      </w:r>
      <w:r w:rsidRPr="001B39C5">
        <w:t xml:space="preserve"> [7], o uziarnieniu 0÷20 mm lub 0÷31,5 mm, </w:t>
      </w:r>
    </w:p>
    <w:p w:rsidR="00CC546D" w:rsidRDefault="00CC546D" w:rsidP="00C4030D">
      <w:pPr>
        <w:jc w:val="both"/>
      </w:pPr>
    </w:p>
    <w:p w:rsidR="00CC546D" w:rsidRPr="00995B9D" w:rsidRDefault="00CC546D" w:rsidP="00C4030D">
      <w:pPr>
        <w:jc w:val="both"/>
      </w:pPr>
      <w:r w:rsidRPr="00995B9D">
        <w:t xml:space="preserve">Należy  stosować  rury  z  wysokoudarowej  odmiany  polietylenu  PEHD  o  wysokiej  gęstości,  karbowanych </w:t>
      </w:r>
    </w:p>
    <w:p w:rsidR="00CC546D" w:rsidRPr="00995B9D" w:rsidRDefault="00CC546D" w:rsidP="00C4030D">
      <w:pPr>
        <w:jc w:val="both"/>
      </w:pPr>
      <w:r w:rsidRPr="00995B9D">
        <w:t>(SN&gt; 8 kN/m²)</w:t>
      </w:r>
      <w:r>
        <w:t xml:space="preserve"> o średnicy 50cm pod zjazdami i 60cm pod drogą</w:t>
      </w:r>
      <w:r w:rsidRPr="00995B9D">
        <w:t xml:space="preserve">, </w:t>
      </w:r>
    </w:p>
    <w:p w:rsidR="00CC546D" w:rsidRPr="00995B9D" w:rsidRDefault="00CC546D" w:rsidP="00C4030D">
      <w:pPr>
        <w:jc w:val="both"/>
      </w:pPr>
      <w:r w:rsidRPr="00995B9D">
        <w:t xml:space="preserve">Charakterystyka rur </w:t>
      </w:r>
      <w:r>
        <w:t xml:space="preserve">PEHD </w:t>
      </w:r>
      <w:r w:rsidRPr="00995B9D">
        <w:t xml:space="preserve">wg ISO/TR 10358: </w:t>
      </w:r>
    </w:p>
    <w:p w:rsidR="00CC546D" w:rsidRPr="00995B9D" w:rsidRDefault="00CC546D" w:rsidP="00C4030D">
      <w:pPr>
        <w:jc w:val="both"/>
      </w:pPr>
      <w:r w:rsidRPr="00995B9D">
        <w:t xml:space="preserve">−     dobra odporność na działanie roztworu soli NaCl, </w:t>
      </w:r>
    </w:p>
    <w:p w:rsidR="00CC546D" w:rsidRPr="00995B9D" w:rsidRDefault="00CC546D" w:rsidP="00C4030D">
      <w:pPr>
        <w:jc w:val="both"/>
      </w:pPr>
      <w:r w:rsidRPr="00995B9D">
        <w:t xml:space="preserve">−     dobra odporność na oleje mineralne, </w:t>
      </w:r>
    </w:p>
    <w:p w:rsidR="00CC546D" w:rsidRPr="00995B9D" w:rsidRDefault="00CC546D" w:rsidP="00C4030D">
      <w:pPr>
        <w:jc w:val="both"/>
      </w:pPr>
      <w:r w:rsidRPr="00995B9D">
        <w:t>−     ograniczona odporność na benzynę.</w:t>
      </w:r>
    </w:p>
    <w:p w:rsidR="00CC546D" w:rsidRPr="00995B9D" w:rsidRDefault="00CC546D" w:rsidP="00C4030D">
      <w:pPr>
        <w:pStyle w:val="Nagwek2"/>
        <w:rPr>
          <w:b w:val="0"/>
          <w:bCs w:val="0"/>
          <w:sz w:val="20"/>
          <w:szCs w:val="20"/>
        </w:rPr>
      </w:pPr>
    </w:p>
    <w:p w:rsidR="00CC546D" w:rsidRPr="00995B9D" w:rsidRDefault="00CC546D" w:rsidP="00C4030D">
      <w:pPr>
        <w:jc w:val="both"/>
      </w:pPr>
      <w:r w:rsidRPr="00995B9D">
        <w:t xml:space="preserve">Zewnętrzna  powierzchnia  rur  musi  być  ukształtowana  w  formie  usztywniającego  spiralnego  karbu, </w:t>
      </w:r>
    </w:p>
    <w:p w:rsidR="00CC546D" w:rsidRPr="00995B9D" w:rsidRDefault="00CC546D" w:rsidP="00C4030D">
      <w:pPr>
        <w:jc w:val="both"/>
      </w:pPr>
      <w:r w:rsidRPr="00995B9D">
        <w:t xml:space="preserve">wymuszającego także właściwą współpracę rur z otaczającym gruntem.  </w:t>
      </w:r>
    </w:p>
    <w:p w:rsidR="00CC546D" w:rsidRPr="00995B9D" w:rsidRDefault="00CC546D" w:rsidP="00C4030D">
      <w:pPr>
        <w:jc w:val="both"/>
      </w:pPr>
      <w:r w:rsidRPr="00995B9D">
        <w:t xml:space="preserve">Składowanie  rur  odbywać  się  powinno  ściśle  wg  zasad  poddanych  przez  producenta  oraz  w  aprobacie </w:t>
      </w:r>
    </w:p>
    <w:p w:rsidR="00CC546D" w:rsidRPr="00995B9D" w:rsidRDefault="00CC546D" w:rsidP="00C4030D">
      <w:pPr>
        <w:jc w:val="both"/>
      </w:pPr>
      <w:r w:rsidRPr="00995B9D">
        <w:t xml:space="preserve">technicznej. Czas składowania nie może przekroczyć okresu podanego przez producenta. </w:t>
      </w:r>
    </w:p>
    <w:p w:rsidR="00CC546D" w:rsidRDefault="00CC546D" w:rsidP="00C4030D">
      <w:pPr>
        <w:jc w:val="both"/>
      </w:pPr>
      <w:r w:rsidRPr="00995B9D">
        <w:t xml:space="preserve">Rury muszą posiadać aktualną aprobatę techniczną. </w:t>
      </w:r>
    </w:p>
    <w:p w:rsidR="00CC546D" w:rsidRDefault="00CC546D" w:rsidP="00C4030D">
      <w:pPr>
        <w:pStyle w:val="StandardowytekstZnak"/>
        <w:rPr>
          <w:b/>
          <w:bCs/>
        </w:rPr>
      </w:pPr>
      <w:r>
        <w:rPr>
          <w:b/>
          <w:bCs/>
        </w:rPr>
        <w:t>2.2.2</w:t>
      </w:r>
      <w:r w:rsidRPr="00995B9D">
        <w:rPr>
          <w:b/>
          <w:bCs/>
        </w:rPr>
        <w:t>. Rury</w:t>
      </w:r>
      <w:r>
        <w:rPr>
          <w:b/>
          <w:bCs/>
        </w:rPr>
        <w:t xml:space="preserve"> – przepust eliptyczny z blachy</w:t>
      </w:r>
    </w:p>
    <w:p w:rsidR="00CC546D" w:rsidRPr="004D66B0" w:rsidRDefault="00CC546D" w:rsidP="00C4030D">
      <w:pPr>
        <w:pStyle w:val="StandardowytekstZnak"/>
      </w:pPr>
      <w:r w:rsidRPr="004D66B0">
        <w:t>Materiałami stosowanymi przy wykonywaniu przepustów z blachy falistej są:</w:t>
      </w:r>
    </w:p>
    <w:p w:rsidR="00CC546D" w:rsidRPr="004D66B0" w:rsidRDefault="00CC546D" w:rsidP="00C4030D">
      <w:pPr>
        <w:pStyle w:val="StandardowytekstZnak"/>
      </w:pPr>
      <w:r w:rsidRPr="004D66B0">
        <w:t>− arkusze blachy falistej,</w:t>
      </w:r>
    </w:p>
    <w:p w:rsidR="00CC546D" w:rsidRPr="004D66B0" w:rsidRDefault="00CC546D" w:rsidP="00C4030D">
      <w:pPr>
        <w:pStyle w:val="StandardowytekstZnak"/>
      </w:pPr>
      <w:r w:rsidRPr="004D66B0">
        <w:t>− elementy stalowe do łączenia arkuszy blachy falistej jak śruby, nakrętki, podkładki,</w:t>
      </w:r>
    </w:p>
    <w:p w:rsidR="00CC546D" w:rsidRPr="004D66B0" w:rsidRDefault="00CC546D" w:rsidP="00C4030D">
      <w:pPr>
        <w:pStyle w:val="StandardowytekstZnak"/>
      </w:pPr>
      <w:r w:rsidRPr="004D66B0">
        <w:t>− materiały izolacyjne do ew. wykonywania izolacji powierzchni zewnętrznej lub wewnętrznej przepustu,</w:t>
      </w:r>
    </w:p>
    <w:p w:rsidR="00CC546D" w:rsidRPr="004D66B0" w:rsidRDefault="00CC546D" w:rsidP="00C4030D">
      <w:pPr>
        <w:pStyle w:val="StandardowytekstZnak"/>
      </w:pPr>
      <w:r w:rsidRPr="004D66B0">
        <w:t>− materiały kamienne i kruszywo stanowiące fundament pod rury, zgodne z dokumentacją projektową, np.</w:t>
      </w:r>
    </w:p>
    <w:p w:rsidR="00CC546D" w:rsidRPr="004D66B0" w:rsidRDefault="00CC546D" w:rsidP="00C4030D">
      <w:pPr>
        <w:pStyle w:val="StandardowytekstZnak"/>
      </w:pPr>
      <w:r w:rsidRPr="004D66B0">
        <w:t>mieszanka kruszywa naturalnego (pospółka) odpowiadająca wymaganiom PN-EN 13242:2004 [7], o uziarnieniu</w:t>
      </w:r>
    </w:p>
    <w:p w:rsidR="00CC546D" w:rsidRPr="004D66B0" w:rsidRDefault="00CC546D" w:rsidP="00C4030D">
      <w:pPr>
        <w:pStyle w:val="StandardowytekstZnak"/>
      </w:pPr>
      <w:r w:rsidRPr="004D66B0">
        <w:t>0÷20 mm lub 0÷31,5 mm;</w:t>
      </w:r>
    </w:p>
    <w:p w:rsidR="00CC546D" w:rsidRPr="004D66B0" w:rsidRDefault="00CC546D" w:rsidP="00C4030D">
      <w:pPr>
        <w:pStyle w:val="StandardowytekstZnak"/>
      </w:pPr>
      <w:r w:rsidRPr="004D66B0">
        <w:t>− grunt do zasypki przepustu,</w:t>
      </w:r>
    </w:p>
    <w:p w:rsidR="00CC546D" w:rsidRPr="004D66B0" w:rsidRDefault="00CC546D" w:rsidP="00C4030D">
      <w:pPr>
        <w:pStyle w:val="StandardowytekstZnak"/>
      </w:pPr>
      <w:r w:rsidRPr="004D66B0">
        <w:t>− inne materiały, np. darnina, trawa, humus, zaprawa cementowa, itp.</w:t>
      </w:r>
    </w:p>
    <w:p w:rsidR="00CC546D" w:rsidRPr="004D66B0" w:rsidRDefault="00CC546D" w:rsidP="00C4030D">
      <w:pPr>
        <w:pStyle w:val="StandardowytekstZnak"/>
      </w:pPr>
      <w:r w:rsidRPr="004D66B0">
        <w:t xml:space="preserve"> Wymagania dla materiałów do budowy konstrukcji przepustu (arkusze blachy falistej, śruby, nakrętki,podkładki itp.) powinny być określone w dokumentacji projektowej lub SST.</w:t>
      </w:r>
    </w:p>
    <w:p w:rsidR="00CC546D" w:rsidRPr="004D66B0" w:rsidRDefault="00CC546D" w:rsidP="00C4030D">
      <w:pPr>
        <w:pStyle w:val="StandardowytekstZnak"/>
      </w:pPr>
      <w:r w:rsidRPr="004D66B0">
        <w:t xml:space="preserve"> Materiały do budowy konstrukcji przepustu oraz związane z nimi zasady konstruowania przepustu z tych</w:t>
      </w:r>
    </w:p>
    <w:p w:rsidR="00CC546D" w:rsidRPr="004D66B0" w:rsidRDefault="00CC546D" w:rsidP="00C4030D">
      <w:pPr>
        <w:pStyle w:val="StandardowytekstZnak"/>
      </w:pPr>
      <w:r w:rsidRPr="004D66B0">
        <w:t>materiałów, muszą posiadać dokument dopuszczający do stosowania, wydany przez upoważnioną jednostkę</w:t>
      </w:r>
    </w:p>
    <w:p w:rsidR="00CC546D" w:rsidRDefault="00CC546D" w:rsidP="00C4030D">
      <w:pPr>
        <w:pStyle w:val="StandardowytekstZnak"/>
      </w:pPr>
      <w:r w:rsidRPr="004D66B0">
        <w:t xml:space="preserve">(aprobatę techniczną). </w:t>
      </w:r>
      <w:r>
        <w:t xml:space="preserve">Rury stosowane do przepustów wykonane są z odpowiednio wyprofilowanej w karby blachy stalowej, przez spiralne jej skręcenie w kręgi i sprasowanie połączenia. Przekrój karbu zależny jest od wielkości średnicy rury i ma za zadanie zwiększenie sztywności rury oraz wymuszenie współpracy rury z otaczającym ją gruntem. Przepust wykonany jest z blachy grubości 3,0 mm. Gatunek stali, z którego są wykonywane arkusze blachy jest określony przez producenta. Blacha w czasie produkcji musi być zabezpieczona przed korozją przez galwanizację, ocynkowanie ogniowe lub metalizację cynkiem. Sposób zabezpieczenia antykorozyjnego blach ustala producent, a w przypadku braku wystarczających danych, warstwa ochronna cynku powinna mieć grubość 85 µm. </w:t>
      </w:r>
    </w:p>
    <w:p w:rsidR="00CC546D" w:rsidRDefault="00CC546D" w:rsidP="00C4030D">
      <w:pPr>
        <w:pStyle w:val="StandardowytekstZnak"/>
      </w:pPr>
      <w:r>
        <w:t>Rodzaj blachy do budowy przepustu musi być zgodny z dokumentacją projektową i SST. Blacha falista musi posiadać dokument dopuszczający blachę do stosowania. Wszystkie elementy stalowe do łączenia arkuszy blachy falistej powinny być zabezpieczone przed korozją w sposób określony w katalogu fabrycznym producenta przepustów lub w aprobacie technicznej, a w przypadku braku ustaleń, grubość powłoki cynkowej powinna wynosić, co najmniej 85 µm.</w:t>
      </w:r>
    </w:p>
    <w:p w:rsidR="00CC546D" w:rsidRDefault="00CC546D" w:rsidP="00C4030D">
      <w:pPr>
        <w:pStyle w:val="StandardowytekstZnak"/>
      </w:pPr>
    </w:p>
    <w:p w:rsidR="00CC546D" w:rsidRPr="00995B9D" w:rsidRDefault="00CC546D" w:rsidP="00C4030D">
      <w:pPr>
        <w:pStyle w:val="StandardowytekstZnak"/>
        <w:rPr>
          <w:b/>
          <w:bCs/>
        </w:rPr>
      </w:pPr>
      <w:r w:rsidRPr="00995B9D">
        <w:rPr>
          <w:b/>
          <w:bCs/>
        </w:rPr>
        <w:t xml:space="preserve">2.2.2. Złączki (łączniki-opaski zaciskowe). </w:t>
      </w:r>
    </w:p>
    <w:p w:rsidR="00CC546D" w:rsidRPr="00995B9D" w:rsidRDefault="00CC546D" w:rsidP="00C4030D">
      <w:pPr>
        <w:jc w:val="both"/>
      </w:pPr>
      <w:r w:rsidRPr="00995B9D">
        <w:t xml:space="preserve">Do łączenia rur stosuje się opaski jednodzielne. </w:t>
      </w:r>
    </w:p>
    <w:p w:rsidR="00CC546D" w:rsidRDefault="00CC546D" w:rsidP="00C4030D">
      <w:pPr>
        <w:jc w:val="both"/>
      </w:pPr>
      <w:r w:rsidRPr="00995B9D">
        <w:t xml:space="preserve">Złączki (łączniki-opaski zaciskowe) muszą posiadać aktualną aprobatę techniczną. </w:t>
      </w:r>
    </w:p>
    <w:p w:rsidR="00CC546D" w:rsidRPr="002225CF" w:rsidRDefault="00CC546D" w:rsidP="00C4030D">
      <w:pPr>
        <w:jc w:val="both"/>
      </w:pPr>
      <w:r w:rsidRPr="002225CF">
        <w:t>Rodzaje elementów do łączenia arkuszy blachy falistej powinny być określone w instrukcjimontażu producenta przepustów lub aprobacie technicznej, w zależności od grubości łączonychblach, typu sfalowania blachy i długości łączonych arkuszy, a w przypadku braku wystarczającychustaleń można stosować je zgodnie z poniższymi wskazaniami:</w:t>
      </w:r>
    </w:p>
    <w:p w:rsidR="00CC546D" w:rsidRPr="002225CF" w:rsidRDefault="00CC546D" w:rsidP="00C4030D">
      <w:pPr>
        <w:jc w:val="both"/>
      </w:pPr>
      <w:r>
        <w:t>-</w:t>
      </w:r>
      <w:r w:rsidRPr="002225CF">
        <w:t xml:space="preserve"> śruby klasy 8.8</w:t>
      </w:r>
      <w:r>
        <w:t xml:space="preserve"> lub 10.9, wg PN-M-82054-03</w:t>
      </w:r>
      <w:r w:rsidRPr="002225CF">
        <w:t>,</w:t>
      </w:r>
    </w:p>
    <w:p w:rsidR="00CC546D" w:rsidRPr="002225CF" w:rsidRDefault="00CC546D" w:rsidP="00C4030D">
      <w:pPr>
        <w:jc w:val="both"/>
      </w:pPr>
      <w:r>
        <w:t>-</w:t>
      </w:r>
      <w:r w:rsidRPr="002225CF">
        <w:t xml:space="preserve"> nakrętki klasy</w:t>
      </w:r>
      <w:r>
        <w:t xml:space="preserve"> 8 lub 10, wg PN-M-82054-09</w:t>
      </w:r>
      <w:r w:rsidRPr="002225CF">
        <w:t>,</w:t>
      </w:r>
    </w:p>
    <w:p w:rsidR="00CC546D" w:rsidRPr="002225CF" w:rsidRDefault="00CC546D" w:rsidP="00C4030D">
      <w:pPr>
        <w:jc w:val="both"/>
      </w:pPr>
      <w:r>
        <w:t>-</w:t>
      </w:r>
      <w:r w:rsidRPr="002225CF">
        <w:t xml:space="preserve"> podkładki, wg PN-M-82006 [16].</w:t>
      </w:r>
    </w:p>
    <w:p w:rsidR="00CC546D" w:rsidRPr="002225CF" w:rsidRDefault="00CC546D" w:rsidP="00C4030D">
      <w:pPr>
        <w:jc w:val="both"/>
      </w:pPr>
      <w:r w:rsidRPr="002225CF">
        <w:t xml:space="preserve">Wszystkie elementy stalowe do łączenia arkuszy blachy falistej powinny być zabezpieczoneprzed korozją w sposób określony w katalogu fabrycznym producenta przepustów lub w aprobacietechnicznej, a w przypadku braku ustaleń, grubość powłoki cynkowej powinna wynosić co najmniej60 </w:t>
      </w:r>
      <w:r>
        <w:t>µ</w:t>
      </w:r>
      <w:r w:rsidRPr="002225CF">
        <w:t>m.</w:t>
      </w:r>
    </w:p>
    <w:p w:rsidR="00CC546D" w:rsidRPr="00995B9D" w:rsidRDefault="00CC546D" w:rsidP="00C4030D">
      <w:pPr>
        <w:jc w:val="both"/>
        <w:rPr>
          <w:b/>
          <w:bCs/>
        </w:rPr>
      </w:pPr>
      <w:r w:rsidRPr="002225CF">
        <w:t>Elementy stalowe do łączenia arkuszy blachy falistej powinny być przechowywane wpomieszczeniach suchych, z dala od materiałów działających korodująco i w warunkachzabezpieczających przed uszkodzeniem.</w:t>
      </w:r>
      <w:r w:rsidRPr="00E832F0">
        <w:rPr>
          <w:b/>
          <w:bCs/>
        </w:rPr>
        <w:t>2.2.3.  Pospółka</w:t>
      </w:r>
    </w:p>
    <w:p w:rsidR="00CC546D" w:rsidRPr="00995B9D" w:rsidRDefault="00CC546D" w:rsidP="00C4030D">
      <w:pPr>
        <w:jc w:val="both"/>
      </w:pPr>
      <w:r w:rsidRPr="00995B9D">
        <w:t xml:space="preserve">–   materiał, stanowiący fundament pod rury i do zasypki przepustu, zgodny z dokumentacją projektową, np. mieszanka kruszywa naturalnego (pospółka) odpowiadająca wymaganiom </w:t>
      </w:r>
      <w:r>
        <w:t>PN-87 B-01100</w:t>
      </w:r>
      <w:r w:rsidRPr="00995B9D">
        <w:t xml:space="preserve"> [7], o uziarnieniu 0÷20 mm lub 0÷31,5 mm, </w:t>
      </w:r>
    </w:p>
    <w:p w:rsidR="00CC546D" w:rsidRPr="00995B9D" w:rsidRDefault="00CC546D" w:rsidP="00C4030D">
      <w:pPr>
        <w:pStyle w:val="StandardowytekstZnak"/>
        <w:rPr>
          <w:b/>
          <w:bCs/>
        </w:rPr>
      </w:pPr>
      <w:r w:rsidRPr="00995B9D">
        <w:rPr>
          <w:b/>
          <w:bCs/>
        </w:rPr>
        <w:t xml:space="preserve">2.2.4. Ścianki czołowe betonowe </w:t>
      </w:r>
    </w:p>
    <w:p w:rsidR="00CC546D" w:rsidRPr="00995B9D" w:rsidRDefault="00CC546D" w:rsidP="00C4030D">
      <w:pPr>
        <w:jc w:val="both"/>
      </w:pPr>
      <w:r w:rsidRPr="00995B9D">
        <w:t>Poszczególne elementy konstrukcji przepustu betonowego w zależności od warunków ich eksploatacji, należy wykonywać zgodnie z PN-S-10040:1999 [33], z betonu klasy co najmniej:</w:t>
      </w:r>
    </w:p>
    <w:p w:rsidR="00CC546D" w:rsidRPr="00995B9D" w:rsidRDefault="00CC546D" w:rsidP="00C4030D">
      <w:pPr>
        <w:jc w:val="both"/>
      </w:pPr>
      <w:r w:rsidRPr="00995B9D">
        <w:t>- C25/30 wg PN-EN 206-1 [32] (B 30) - prefabrykaty, ścianki czołowe, fundamenty,</w:t>
      </w:r>
    </w:p>
    <w:p w:rsidR="00CC546D" w:rsidRPr="00995B9D" w:rsidRDefault="00CC546D" w:rsidP="00C4030D">
      <w:pPr>
        <w:jc w:val="both"/>
      </w:pPr>
      <w:r w:rsidRPr="00995B9D">
        <w:t xml:space="preserve">Beton do konstrukcji przepustów betonowych  musi spełniać następujące wymagania wg </w:t>
      </w:r>
      <w:r>
        <w:t>PN-EN 206-1:2003</w:t>
      </w:r>
      <w:r w:rsidRPr="00995B9D">
        <w:t xml:space="preserve"> [2]:</w:t>
      </w:r>
    </w:p>
    <w:p w:rsidR="00CC546D" w:rsidRPr="00995B9D" w:rsidRDefault="00CC546D" w:rsidP="00C4030D">
      <w:pPr>
        <w:tabs>
          <w:tab w:val="left" w:pos="284"/>
          <w:tab w:val="left" w:pos="652"/>
        </w:tabs>
        <w:jc w:val="both"/>
      </w:pPr>
      <w:r w:rsidRPr="00995B9D">
        <w:t>-</w:t>
      </w:r>
      <w:r w:rsidRPr="00995B9D">
        <w:tab/>
        <w:t>nasiąkliwość nie większa niż 4 %,</w:t>
      </w:r>
    </w:p>
    <w:p w:rsidR="00CC546D" w:rsidRPr="00995B9D" w:rsidRDefault="00CC546D" w:rsidP="00C4030D">
      <w:pPr>
        <w:tabs>
          <w:tab w:val="left" w:pos="284"/>
          <w:tab w:val="left" w:pos="652"/>
        </w:tabs>
        <w:jc w:val="both"/>
      </w:pPr>
      <w:r w:rsidRPr="00995B9D">
        <w:t>-</w:t>
      </w:r>
      <w:r w:rsidRPr="00995B9D">
        <w:tab/>
        <w:t>przepuszczalność wody - stopień wodoszczelności co najmniej W 8,</w:t>
      </w:r>
    </w:p>
    <w:p w:rsidR="00CC546D" w:rsidRPr="00995B9D" w:rsidRDefault="00CC546D" w:rsidP="00C4030D">
      <w:pPr>
        <w:tabs>
          <w:tab w:val="left" w:pos="284"/>
          <w:tab w:val="left" w:pos="652"/>
        </w:tabs>
        <w:jc w:val="both"/>
      </w:pPr>
      <w:r w:rsidRPr="00995B9D">
        <w:t>-</w:t>
      </w:r>
      <w:r w:rsidRPr="00995B9D">
        <w:tab/>
        <w:t>odporność na działanie mrozu - stopień mrozoodporności co najmniej F 150.</w:t>
      </w:r>
    </w:p>
    <w:p w:rsidR="00CC546D" w:rsidRPr="00995B9D" w:rsidRDefault="00CC546D" w:rsidP="00C4030D">
      <w:pPr>
        <w:rPr>
          <w:b/>
          <w:bCs/>
          <w:u w:val="single"/>
        </w:rPr>
      </w:pPr>
      <w:r w:rsidRPr="00995B9D">
        <w:rPr>
          <w:b/>
          <w:bCs/>
          <w:u w:val="single"/>
        </w:rPr>
        <w:t>2.3. Materiały izolacyjne</w:t>
      </w:r>
    </w:p>
    <w:p w:rsidR="00CC546D" w:rsidRPr="00995B9D" w:rsidRDefault="00CC546D" w:rsidP="00C4030D">
      <w:pPr>
        <w:jc w:val="both"/>
      </w:pPr>
      <w:r w:rsidRPr="00995B9D">
        <w:t xml:space="preserve">Do izolowania drogowych przepustów betonowych stykających się bezpośrednio z gruntem należy stosować materiały </w:t>
      </w:r>
      <w:r>
        <w:t>posiadające aprobatę techniczną oraz deklarację zgodności</w:t>
      </w:r>
      <w:r w:rsidRPr="00995B9D">
        <w:t>:</w:t>
      </w:r>
    </w:p>
    <w:p w:rsidR="00CC546D" w:rsidRPr="00995B9D" w:rsidRDefault="00CC546D" w:rsidP="00C4030D">
      <w:pPr>
        <w:tabs>
          <w:tab w:val="left" w:pos="284"/>
          <w:tab w:val="left" w:pos="652"/>
        </w:tabs>
        <w:jc w:val="both"/>
      </w:pPr>
      <w:r w:rsidRPr="00995B9D">
        <w:t>-</w:t>
      </w:r>
      <w:r w:rsidRPr="00995B9D">
        <w:tab/>
        <w:t>emulsja kationowa wg EmA-99. IBDiM [40],</w:t>
      </w:r>
    </w:p>
    <w:p w:rsidR="00CC546D" w:rsidRPr="00995B9D" w:rsidRDefault="00CC546D" w:rsidP="00C4030D">
      <w:pPr>
        <w:tabs>
          <w:tab w:val="left" w:pos="284"/>
          <w:tab w:val="left" w:pos="652"/>
        </w:tabs>
        <w:jc w:val="both"/>
      </w:pPr>
      <w:r w:rsidRPr="00995B9D">
        <w:t>-</w:t>
      </w:r>
      <w:r w:rsidRPr="00995B9D">
        <w:tab/>
        <w:t>roztwór asfaltowy do gruntowania wg PN-B-24620 [16],</w:t>
      </w:r>
    </w:p>
    <w:p w:rsidR="00CC546D" w:rsidRPr="00995B9D" w:rsidRDefault="00CC546D" w:rsidP="00C4030D">
      <w:pPr>
        <w:tabs>
          <w:tab w:val="left" w:pos="284"/>
          <w:tab w:val="left" w:pos="652"/>
        </w:tabs>
        <w:jc w:val="both"/>
      </w:pPr>
      <w:r w:rsidRPr="00995B9D">
        <w:t>-</w:t>
      </w:r>
      <w:r w:rsidRPr="00995B9D">
        <w:tab/>
        <w:t>wszelkie inne i nowe materiały izolacyjne sprawdzone doświadczalnie - za zgodą Inspektora Nadzoru.</w:t>
      </w:r>
    </w:p>
    <w:p w:rsidR="00CC546D" w:rsidRPr="000C7B3D" w:rsidRDefault="00CC546D" w:rsidP="00C4030D">
      <w:pPr>
        <w:rPr>
          <w:b/>
          <w:bCs/>
          <w:u w:val="single"/>
        </w:rPr>
      </w:pPr>
      <w:r w:rsidRPr="000C7B3D">
        <w:rPr>
          <w:b/>
          <w:bCs/>
          <w:u w:val="single"/>
        </w:rPr>
        <w:t>2.4. Materiały do wykonania umocnień skarp oraz wlotu i wylotu rowów poza przepustem</w:t>
      </w:r>
    </w:p>
    <w:p w:rsidR="00CC546D" w:rsidRPr="000C7B3D" w:rsidRDefault="00CC546D" w:rsidP="00C4030D">
      <w:r w:rsidRPr="000C7B3D">
        <w:t>Materiały do wykonania ścianek czołowych przepustu i umocnienia skarp, rowów itp.</w:t>
      </w:r>
    </w:p>
    <w:p w:rsidR="00CC546D" w:rsidRPr="000C7B3D" w:rsidRDefault="00CC546D" w:rsidP="00C4030D">
      <w:r w:rsidRPr="000C7B3D">
        <w:t>powinny być zgodne z dokumentacją projektową lub SST i powinny odpowiadać następującym</w:t>
      </w:r>
    </w:p>
    <w:p w:rsidR="00CC546D" w:rsidRPr="000C7B3D" w:rsidRDefault="00CC546D" w:rsidP="00C4030D">
      <w:r w:rsidRPr="000C7B3D">
        <w:t>wymaganiom:</w:t>
      </w:r>
    </w:p>
    <w:p w:rsidR="00CC546D" w:rsidRPr="000C7B3D" w:rsidRDefault="00CC546D" w:rsidP="00C4030D">
      <w:r>
        <w:t>-</w:t>
      </w:r>
      <w:r w:rsidRPr="000C7B3D">
        <w:t xml:space="preserve"> kamień łamany, wg BN-</w:t>
      </w:r>
      <w:r>
        <w:t>70/6716-02 [20] i PN-B-0108</w:t>
      </w:r>
      <w:r w:rsidRPr="000C7B3D">
        <w:t>,</w:t>
      </w:r>
    </w:p>
    <w:p w:rsidR="00CC546D" w:rsidRPr="000C7B3D" w:rsidRDefault="00CC546D" w:rsidP="00C4030D">
      <w:r>
        <w:t>- brukowiec, wg PN-B-11104</w:t>
      </w:r>
      <w:r w:rsidRPr="000C7B3D">
        <w:t>,</w:t>
      </w:r>
    </w:p>
    <w:p w:rsidR="00CC546D" w:rsidRPr="000C7B3D" w:rsidRDefault="00CC546D" w:rsidP="00C4030D">
      <w:r>
        <w:t>-</w:t>
      </w:r>
      <w:r w:rsidRPr="000C7B3D">
        <w:t xml:space="preserve"> ż</w:t>
      </w:r>
      <w:r>
        <w:t>wir i mieszanka, wg PN-B-11111</w:t>
      </w:r>
      <w:r w:rsidRPr="000C7B3D">
        <w:t>,</w:t>
      </w:r>
    </w:p>
    <w:p w:rsidR="00CC546D" w:rsidRPr="000C7B3D" w:rsidRDefault="00CC546D" w:rsidP="00C4030D">
      <w:r>
        <w:t>-</w:t>
      </w:r>
      <w:r w:rsidRPr="000C7B3D">
        <w:t xml:space="preserve"> kruszywo kamienne łamane, wg </w:t>
      </w:r>
      <w:r>
        <w:t>PN-EN 13043:2004</w:t>
      </w:r>
      <w:r w:rsidRPr="000C7B3D">
        <w:t>,</w:t>
      </w:r>
    </w:p>
    <w:p w:rsidR="00CC546D" w:rsidRPr="000C7B3D" w:rsidRDefault="00CC546D" w:rsidP="00C4030D">
      <w:r>
        <w:t>-</w:t>
      </w:r>
      <w:r w:rsidRPr="000C7B3D">
        <w:t xml:space="preserve"> piasek, wg </w:t>
      </w:r>
      <w:r>
        <w:t>PN-EN 13043:2004</w:t>
      </w:r>
      <w:r w:rsidRPr="000C7B3D">
        <w:t>,</w:t>
      </w:r>
    </w:p>
    <w:p w:rsidR="00CC546D" w:rsidRPr="000C7B3D" w:rsidRDefault="00CC546D" w:rsidP="00C4030D">
      <w:r>
        <w:t>-</w:t>
      </w:r>
      <w:r w:rsidRPr="000C7B3D">
        <w:t xml:space="preserve"> zaprawa cementowa, wg PN-B-14501,</w:t>
      </w:r>
    </w:p>
    <w:p w:rsidR="00CC546D" w:rsidRPr="000C7B3D" w:rsidRDefault="00CC546D" w:rsidP="00C4030D">
      <w:r>
        <w:t>-</w:t>
      </w:r>
      <w:r w:rsidRPr="000C7B3D">
        <w:t xml:space="preserve"> darnina, trawa, wg SST D-06.01.01 „Umocnienie skarp, rowów i ścieków.”</w:t>
      </w:r>
    </w:p>
    <w:p w:rsidR="00CC546D" w:rsidRPr="000C7B3D" w:rsidRDefault="00CC546D" w:rsidP="00C4030D">
      <w:r w:rsidRPr="000C7B3D">
        <w:t xml:space="preserve">(za zgodą Inspektora Nadzoru dopuszcza się stosowanie innych materiałów np. kostkębetonową, płyty </w:t>
      </w:r>
      <w:r>
        <w:t xml:space="preserve"> c</w:t>
      </w:r>
      <w:r w:rsidRPr="000C7B3D">
        <w:t>hodnikowe, płyty ażurowe)</w:t>
      </w:r>
    </w:p>
    <w:p w:rsidR="00CC546D" w:rsidRPr="00995B9D" w:rsidRDefault="00CC546D" w:rsidP="00C4030D">
      <w:pPr>
        <w:pStyle w:val="StandardowytekstZnak"/>
        <w:rPr>
          <w:b/>
          <w:bCs/>
        </w:rPr>
      </w:pPr>
      <w:r w:rsidRPr="00995B9D">
        <w:rPr>
          <w:b/>
          <w:bCs/>
        </w:rPr>
        <w:t xml:space="preserve">3. SPRZĘT.  </w:t>
      </w:r>
    </w:p>
    <w:p w:rsidR="00CC546D" w:rsidRPr="00995B9D" w:rsidRDefault="00CC546D" w:rsidP="00C4030D">
      <w:pPr>
        <w:jc w:val="both"/>
        <w:rPr>
          <w:b/>
          <w:bCs/>
          <w:u w:val="single"/>
        </w:rPr>
      </w:pPr>
      <w:r w:rsidRPr="00995B9D">
        <w:rPr>
          <w:b/>
          <w:bCs/>
          <w:u w:val="single"/>
        </w:rPr>
        <w:t>3.1. Ogólne wymagania dotyczące sprzętu</w:t>
      </w:r>
    </w:p>
    <w:p w:rsidR="00CC546D" w:rsidRPr="00995B9D" w:rsidRDefault="00CC546D" w:rsidP="00C4030D">
      <w:pPr>
        <w:jc w:val="both"/>
      </w:pPr>
      <w:r w:rsidRPr="00995B9D">
        <w:t>Ogólne wymagania dotyczące sprzętu podano w SST D-M-00.00.00 „Wymagania ogólne” pkt 3.</w:t>
      </w:r>
    </w:p>
    <w:p w:rsidR="00CC546D" w:rsidRPr="00995B9D" w:rsidRDefault="00CC546D" w:rsidP="00C4030D">
      <w:pPr>
        <w:jc w:val="both"/>
        <w:rPr>
          <w:b/>
          <w:bCs/>
          <w:u w:val="single"/>
        </w:rPr>
      </w:pPr>
      <w:r w:rsidRPr="00995B9D">
        <w:rPr>
          <w:b/>
          <w:bCs/>
          <w:u w:val="single"/>
        </w:rPr>
        <w:t>3.2. Sprzęt do wykonywania przepustów</w:t>
      </w:r>
    </w:p>
    <w:p w:rsidR="00CC546D" w:rsidRPr="00995B9D" w:rsidRDefault="00CC546D" w:rsidP="00C4030D">
      <w:pPr>
        <w:jc w:val="both"/>
      </w:pPr>
      <w:r w:rsidRPr="00995B9D">
        <w:t>Wykonawca przystępujący do wykonania przepustu i ścianki czołowej powinien wykazać się możliwością korzystania z następującego sprzętu:</w:t>
      </w:r>
    </w:p>
    <w:p w:rsidR="00CC546D" w:rsidRPr="00995B9D" w:rsidRDefault="00CC546D" w:rsidP="00C4030D">
      <w:pPr>
        <w:tabs>
          <w:tab w:val="left" w:pos="284"/>
          <w:tab w:val="left" w:pos="652"/>
        </w:tabs>
        <w:jc w:val="both"/>
      </w:pPr>
      <w:r w:rsidRPr="00995B9D">
        <w:t>-</w:t>
      </w:r>
      <w:r w:rsidRPr="00995B9D">
        <w:tab/>
        <w:t>koparki do wykonywania wykopów głębokich,</w:t>
      </w:r>
    </w:p>
    <w:p w:rsidR="00CC546D" w:rsidRPr="00995B9D" w:rsidRDefault="00CC546D" w:rsidP="00C4030D">
      <w:pPr>
        <w:tabs>
          <w:tab w:val="left" w:pos="284"/>
          <w:tab w:val="left" w:pos="652"/>
        </w:tabs>
        <w:jc w:val="both"/>
      </w:pPr>
      <w:r w:rsidRPr="00995B9D">
        <w:t>-</w:t>
      </w:r>
      <w:r w:rsidRPr="00995B9D">
        <w:tab/>
        <w:t>sprzętu do ręcznego wykonywania płytkich wykopów szerokoprzestrzennych,</w:t>
      </w:r>
    </w:p>
    <w:p w:rsidR="00CC546D" w:rsidRDefault="00CC546D" w:rsidP="00C4030D">
      <w:pPr>
        <w:tabs>
          <w:tab w:val="left" w:pos="284"/>
          <w:tab w:val="left" w:pos="652"/>
        </w:tabs>
        <w:jc w:val="both"/>
      </w:pPr>
      <w:r w:rsidRPr="00995B9D">
        <w:t>-</w:t>
      </w:r>
      <w:r w:rsidRPr="00995B9D">
        <w:tab/>
        <w:t>żurawi samochodowych,</w:t>
      </w:r>
    </w:p>
    <w:p w:rsidR="00CC546D" w:rsidRPr="004E2E86" w:rsidRDefault="00CC546D" w:rsidP="00C4030D">
      <w:pPr>
        <w:tabs>
          <w:tab w:val="left" w:pos="284"/>
          <w:tab w:val="left" w:pos="652"/>
        </w:tabs>
        <w:jc w:val="both"/>
      </w:pPr>
      <w:r>
        <w:t>-</w:t>
      </w:r>
      <w:r>
        <w:tab/>
      </w:r>
      <w:r w:rsidRPr="004E2E86">
        <w:t>przyczepa skrzyniowa</w:t>
      </w:r>
    </w:p>
    <w:p w:rsidR="00CC546D" w:rsidRPr="004E2E86" w:rsidRDefault="00CC546D" w:rsidP="00C4030D">
      <w:pPr>
        <w:tabs>
          <w:tab w:val="left" w:pos="284"/>
          <w:tab w:val="left" w:pos="652"/>
        </w:tabs>
        <w:jc w:val="both"/>
      </w:pPr>
      <w:r>
        <w:t>-</w:t>
      </w:r>
      <w:r>
        <w:tab/>
      </w:r>
      <w:r w:rsidRPr="004E2E86">
        <w:t>samochód dostawczy</w:t>
      </w:r>
    </w:p>
    <w:p w:rsidR="00CC546D" w:rsidRPr="004E2E86" w:rsidRDefault="00CC546D" w:rsidP="00C4030D">
      <w:pPr>
        <w:tabs>
          <w:tab w:val="left" w:pos="284"/>
          <w:tab w:val="left" w:pos="652"/>
        </w:tabs>
        <w:jc w:val="both"/>
      </w:pPr>
      <w:r>
        <w:t>-</w:t>
      </w:r>
      <w:r>
        <w:tab/>
      </w:r>
      <w:r w:rsidRPr="004E2E86">
        <w:t>samochód samowyładowczy</w:t>
      </w:r>
    </w:p>
    <w:p w:rsidR="00CC546D" w:rsidRPr="004E2E86" w:rsidRDefault="00CC546D" w:rsidP="00C4030D">
      <w:pPr>
        <w:tabs>
          <w:tab w:val="left" w:pos="284"/>
          <w:tab w:val="left" w:pos="652"/>
        </w:tabs>
        <w:jc w:val="both"/>
      </w:pPr>
      <w:r>
        <w:t>-</w:t>
      </w:r>
      <w:r>
        <w:tab/>
      </w:r>
      <w:r w:rsidRPr="004E2E86">
        <w:t>samochód skrzyniowy</w:t>
      </w:r>
    </w:p>
    <w:p w:rsidR="00CC546D" w:rsidRPr="00995B9D" w:rsidRDefault="00CC546D" w:rsidP="00C4030D">
      <w:pPr>
        <w:tabs>
          <w:tab w:val="left" w:pos="284"/>
          <w:tab w:val="left" w:pos="652"/>
        </w:tabs>
        <w:jc w:val="both"/>
      </w:pPr>
      <w:r>
        <w:t>-</w:t>
      </w:r>
      <w:r>
        <w:tab/>
      </w:r>
      <w:r w:rsidRPr="004E2E86">
        <w:t>spycharka gąsienicowa</w:t>
      </w:r>
    </w:p>
    <w:p w:rsidR="00CC546D" w:rsidRDefault="00CC546D" w:rsidP="00C4030D">
      <w:pPr>
        <w:tabs>
          <w:tab w:val="left" w:pos="284"/>
          <w:tab w:val="left" w:pos="652"/>
        </w:tabs>
        <w:jc w:val="both"/>
      </w:pPr>
      <w:r w:rsidRPr="00995B9D">
        <w:t>-</w:t>
      </w:r>
      <w:r w:rsidRPr="00995B9D">
        <w:tab/>
        <w:t>betoniarek,</w:t>
      </w:r>
    </w:p>
    <w:p w:rsidR="00CC546D" w:rsidRDefault="00CC546D" w:rsidP="00C4030D">
      <w:pPr>
        <w:tabs>
          <w:tab w:val="left" w:pos="284"/>
          <w:tab w:val="left" w:pos="652"/>
        </w:tabs>
        <w:jc w:val="both"/>
      </w:pPr>
      <w:r w:rsidRPr="00097C06">
        <w:t>-</w:t>
      </w:r>
      <w:r w:rsidRPr="00097C06">
        <w:tab/>
        <w:t xml:space="preserve">sprzętu do zagęszczania: ubijaki ręczne i mechaniczne, zagęszczarki płytowe </w:t>
      </w:r>
    </w:p>
    <w:p w:rsidR="00CC546D" w:rsidRDefault="00CC546D" w:rsidP="00C4030D">
      <w:pPr>
        <w:tabs>
          <w:tab w:val="left" w:pos="284"/>
          <w:tab w:val="left" w:pos="652"/>
        </w:tabs>
        <w:jc w:val="both"/>
      </w:pPr>
      <w:r w:rsidRPr="00097C06">
        <w:t>-</w:t>
      </w:r>
      <w:r>
        <w:tab/>
      </w:r>
      <w:r w:rsidRPr="00E832F0">
        <w:t xml:space="preserve">sprzętu do montażu przepustów z blach falistych, w zależności od wielkości otworu: klucze nasadowe, klucze dynamometryczne, ramy z krążkami linowymi, wciągarki wielokrążkowe na samochodach do podnoszenia blach, drabiny, rusztowania przenośne, rusztowania na samochodach itp., </w:t>
      </w:r>
    </w:p>
    <w:p w:rsidR="00CC546D" w:rsidRPr="00E832F0" w:rsidRDefault="00CC546D" w:rsidP="00C4030D">
      <w:pPr>
        <w:tabs>
          <w:tab w:val="left" w:pos="284"/>
          <w:tab w:val="left" w:pos="652"/>
        </w:tabs>
        <w:jc w:val="both"/>
      </w:pPr>
      <w:r w:rsidRPr="00E832F0">
        <w:t xml:space="preserve">- </w:t>
      </w:r>
      <w:r w:rsidRPr="00E832F0">
        <w:tab/>
        <w:t>sprzęt do transportu blach.</w:t>
      </w:r>
    </w:p>
    <w:p w:rsidR="00CC546D" w:rsidRPr="00995B9D" w:rsidRDefault="00CC546D" w:rsidP="00C4030D">
      <w:pPr>
        <w:pStyle w:val="StandardowytekstZnak"/>
        <w:rPr>
          <w:b/>
          <w:bCs/>
        </w:rPr>
      </w:pPr>
      <w:r w:rsidRPr="00995B9D">
        <w:rPr>
          <w:b/>
          <w:bCs/>
        </w:rPr>
        <w:t xml:space="preserve">4. TRANSPORT.  </w:t>
      </w:r>
    </w:p>
    <w:p w:rsidR="00CC546D" w:rsidRPr="00995B9D" w:rsidRDefault="00CC546D" w:rsidP="00C4030D">
      <w:pPr>
        <w:rPr>
          <w:b/>
          <w:bCs/>
          <w:u w:val="single"/>
        </w:rPr>
      </w:pPr>
      <w:r w:rsidRPr="00995B9D">
        <w:rPr>
          <w:b/>
          <w:bCs/>
          <w:u w:val="single"/>
        </w:rPr>
        <w:t xml:space="preserve">4.1. Ogólne wymagania dotyczące transportu podano w SST D-00.00.00 "Wymagania ogólne". </w:t>
      </w:r>
    </w:p>
    <w:p w:rsidR="00CC546D" w:rsidRPr="00995B9D" w:rsidRDefault="00CC546D" w:rsidP="00C4030D">
      <w:pPr>
        <w:rPr>
          <w:b/>
          <w:bCs/>
          <w:u w:val="single"/>
        </w:rPr>
      </w:pPr>
      <w:r w:rsidRPr="00995B9D">
        <w:rPr>
          <w:b/>
          <w:bCs/>
          <w:u w:val="single"/>
        </w:rPr>
        <w:t>4.2. Transport materiałów</w:t>
      </w:r>
    </w:p>
    <w:p w:rsidR="00CC546D" w:rsidRPr="00995B9D" w:rsidRDefault="00CC546D" w:rsidP="00C4030D">
      <w:pPr>
        <w:jc w:val="both"/>
        <w:rPr>
          <w:b/>
          <w:bCs/>
        </w:rPr>
      </w:pPr>
      <w:r w:rsidRPr="00995B9D">
        <w:rPr>
          <w:b/>
          <w:bCs/>
        </w:rPr>
        <w:t>4.2.1. Transport kruszywa</w:t>
      </w:r>
    </w:p>
    <w:p w:rsidR="00CC546D" w:rsidRPr="00995B9D" w:rsidRDefault="00CC546D" w:rsidP="00C4030D">
      <w:pPr>
        <w:jc w:val="both"/>
      </w:pPr>
      <w:r w:rsidRPr="00995B9D">
        <w:t>Kamień i kruszywo należy przewozić dowolnymi środkami transportu w warunkach zabezpieczających je przed zanieczyszczeniem, zmieszaniem z innymi kruszywami i nadmiernym zawilgoceniem.</w:t>
      </w:r>
    </w:p>
    <w:p w:rsidR="00CC546D" w:rsidRPr="00995B9D" w:rsidRDefault="00CC546D" w:rsidP="00C4030D">
      <w:pPr>
        <w:jc w:val="both"/>
      </w:pPr>
      <w:r w:rsidRPr="00995B9D">
        <w:t>Sposoby zabezpieczania wyrobów kamiennych podczas transportu powinny odpowiadać BN-67/6747-14 [28].</w:t>
      </w:r>
    </w:p>
    <w:p w:rsidR="00CC546D" w:rsidRPr="00995B9D" w:rsidRDefault="00CC546D" w:rsidP="00C4030D">
      <w:pPr>
        <w:overflowPunct w:val="0"/>
        <w:autoSpaceDE w:val="0"/>
        <w:autoSpaceDN w:val="0"/>
        <w:adjustRightInd w:val="0"/>
        <w:jc w:val="both"/>
        <w:rPr>
          <w:b/>
          <w:bCs/>
        </w:rPr>
      </w:pPr>
      <w:r w:rsidRPr="00995B9D">
        <w:rPr>
          <w:b/>
          <w:bCs/>
        </w:rPr>
        <w:t>4.2.2. Transport prefabrykatów</w:t>
      </w:r>
    </w:p>
    <w:p w:rsidR="00CC546D" w:rsidRPr="00995B9D" w:rsidRDefault="00CC546D" w:rsidP="00C4030D">
      <w:pPr>
        <w:overflowPunct w:val="0"/>
        <w:autoSpaceDE w:val="0"/>
        <w:autoSpaceDN w:val="0"/>
        <w:adjustRightInd w:val="0"/>
        <w:jc w:val="both"/>
      </w:pPr>
      <w:r w:rsidRPr="00995B9D">
        <w:t>Transport zewnętrzny</w:t>
      </w:r>
    </w:p>
    <w:p w:rsidR="00CC546D" w:rsidRPr="00995B9D" w:rsidRDefault="00CC546D" w:rsidP="00C4030D">
      <w:pPr>
        <w:overflowPunct w:val="0"/>
        <w:autoSpaceDE w:val="0"/>
        <w:autoSpaceDN w:val="0"/>
        <w:adjustRightInd w:val="0"/>
        <w:jc w:val="both"/>
      </w:pPr>
      <w:r w:rsidRPr="00995B9D">
        <w:t>Elementy prefabrykowane mogą być przewożone dowolnymi środkami transportu w sposób zabezpieczający je przed uszkodzeniami.</w:t>
      </w:r>
    </w:p>
    <w:p w:rsidR="00CC546D" w:rsidRDefault="00CC546D" w:rsidP="00C4030D">
      <w:pPr>
        <w:overflowPunct w:val="0"/>
        <w:autoSpaceDE w:val="0"/>
        <w:autoSpaceDN w:val="0"/>
        <w:adjustRightInd w:val="0"/>
        <w:jc w:val="both"/>
      </w:pPr>
      <w:r w:rsidRPr="00995B9D">
        <w:t>Do transportu można przekazać elementy, w których beton osiągnął wytrzymałość co najmniej 0,75 R (W)</w:t>
      </w:r>
    </w:p>
    <w:p w:rsidR="00CC546D" w:rsidRPr="00D40751" w:rsidRDefault="00CC546D" w:rsidP="00C4030D">
      <w:pPr>
        <w:pStyle w:val="tekstost"/>
      </w:pPr>
      <w:r w:rsidRPr="00D40751">
        <w:t>Wykonawca zabezpieczy wyroby przewożone w pozycji poziomej przed przesuwaniem i przetaczaniem pod wpływem sił bezwładności występujących w czasie ruchu pojazdów.</w:t>
      </w:r>
    </w:p>
    <w:p w:rsidR="00CC546D" w:rsidRDefault="00CC546D" w:rsidP="00C4030D">
      <w:pPr>
        <w:pStyle w:val="tekstost"/>
      </w:pPr>
      <w:r w:rsidRPr="00D40751">
        <w:t>Przy wielowarstwowym układaniu rur górna warstwa nie może przewyższać ścian środka transportu o więcej niż 1/3 średnicy zewnętrznej wyrobu (rury kamionkowe nie wyżej niż 2m). Pierwszą warstwę rur kielichowych należy układać na podkładach drewnianych, zaś poszczególne warstwy w miejscach stykania się wyrobów należy przekładać materiałem wyściółkowym (o grubości warstwy od 2 do 4 cm po ugnieceniu).</w:t>
      </w:r>
    </w:p>
    <w:p w:rsidR="00CC546D" w:rsidRDefault="00CC546D" w:rsidP="00C4030D">
      <w:pPr>
        <w:overflowPunct w:val="0"/>
        <w:autoSpaceDE w:val="0"/>
        <w:autoSpaceDN w:val="0"/>
        <w:adjustRightInd w:val="0"/>
        <w:jc w:val="both"/>
      </w:pPr>
      <w:r w:rsidRPr="00C86D81">
        <w:rPr>
          <w:b/>
          <w:bCs/>
        </w:rPr>
        <w:t xml:space="preserve">4.2. </w:t>
      </w:r>
      <w:r>
        <w:rPr>
          <w:b/>
          <w:bCs/>
        </w:rPr>
        <w:t xml:space="preserve">3. </w:t>
      </w:r>
      <w:r w:rsidRPr="00C86D81">
        <w:rPr>
          <w:b/>
          <w:bCs/>
        </w:rPr>
        <w:t>Transport blach falistych i elementów łączących</w:t>
      </w:r>
    </w:p>
    <w:p w:rsidR="00CC546D" w:rsidRDefault="00CC546D" w:rsidP="00C4030D">
      <w:pPr>
        <w:pStyle w:val="tekstost"/>
      </w:pPr>
      <w:r>
        <w:t>Arkusze blach falistych można pogrupować w zależności od rodzaju sfalowania i krzywizny arkuszy i układać jeden na drugim oraz transportować po kilkadziesiąt sztuk razem.</w:t>
      </w:r>
    </w:p>
    <w:p w:rsidR="00CC546D" w:rsidRDefault="00CC546D" w:rsidP="00C4030D">
      <w:pPr>
        <w:pStyle w:val="tekstost"/>
      </w:pPr>
      <w:r>
        <w:t>Transport blach falistych oraz ich załadowanie i wyładowanie musi być wykonane starannie, tak aby nie uszkodzić fabrycznej powłoki ochronnej blach. Nie wolno uderzać blachami o twarde i ostre przedmioty oraz nie</w:t>
      </w:r>
    </w:p>
    <w:p w:rsidR="00CC546D" w:rsidRDefault="00CC546D" w:rsidP="00C4030D">
      <w:pPr>
        <w:pStyle w:val="tekstost"/>
      </w:pPr>
      <w:r>
        <w:t>wolno ich ciągnąć po gruncie.</w:t>
      </w:r>
    </w:p>
    <w:p w:rsidR="00CC546D" w:rsidRPr="001B39C5" w:rsidRDefault="00CC546D" w:rsidP="00C4030D">
      <w:pPr>
        <w:pStyle w:val="tekstost"/>
        <w:rPr>
          <w:b/>
          <w:bCs/>
        </w:rPr>
      </w:pPr>
      <w:r>
        <w:t xml:space="preserve">Śruby, nakrętki, podkładki należy przewozić w warunkach zabezpieczających wyroby przed korozją i uszkodzeniami mechanicznymi. W przypadku stosowania do transportu palet, opakowania powinny być zabezpieczane przed przemieszczaniem się, np. za pomocą taśmy stalowej lub folii termokurczliwej. </w:t>
      </w:r>
      <w:r w:rsidRPr="001B39C5">
        <w:rPr>
          <w:b/>
          <w:bCs/>
        </w:rPr>
        <w:t>4.2.</w:t>
      </w:r>
      <w:r>
        <w:rPr>
          <w:b/>
          <w:bCs/>
        </w:rPr>
        <w:t>4</w:t>
      </w:r>
      <w:r w:rsidRPr="001B39C5">
        <w:rPr>
          <w:b/>
          <w:bCs/>
        </w:rPr>
        <w:t>. Transport mieszanki betonowej.</w:t>
      </w:r>
    </w:p>
    <w:p w:rsidR="00CC546D" w:rsidRPr="001B39C5" w:rsidRDefault="00CC546D" w:rsidP="00C4030D">
      <w:pPr>
        <w:suppressAutoHyphens/>
        <w:jc w:val="both"/>
        <w:rPr>
          <w:lang w:eastAsia="ar-SA"/>
        </w:rPr>
      </w:pPr>
      <w:r w:rsidRPr="001B39C5">
        <w:rPr>
          <w:lang w:eastAsia="ar-SA"/>
        </w:rPr>
        <w:t xml:space="preserve">          Transport mieszanki betonowej powinien odbywać się zgodnie z normą </w:t>
      </w:r>
      <w:r>
        <w:rPr>
          <w:lang w:eastAsia="ar-SA"/>
        </w:rPr>
        <w:t>PN-EN 206-1:2003</w:t>
      </w:r>
      <w:r w:rsidRPr="001B39C5">
        <w:rPr>
          <w:lang w:eastAsia="ar-SA"/>
        </w:rPr>
        <w:t xml:space="preserve"> [8]. Czas transportu powinien spełniać wymóg zachowania dopuszczalnej zmiany  konsystencji mieszanki uzyskanej po jej wytworzeniu.</w:t>
      </w:r>
    </w:p>
    <w:p w:rsidR="00CC546D" w:rsidRPr="00995B9D" w:rsidRDefault="00CC546D" w:rsidP="00C4030D">
      <w:pPr>
        <w:jc w:val="both"/>
        <w:rPr>
          <w:b/>
          <w:bCs/>
        </w:rPr>
      </w:pPr>
      <w:r w:rsidRPr="00995B9D">
        <w:rPr>
          <w:b/>
          <w:bCs/>
        </w:rPr>
        <w:t>4.2.</w:t>
      </w:r>
      <w:r>
        <w:rPr>
          <w:b/>
          <w:bCs/>
        </w:rPr>
        <w:t>5</w:t>
      </w:r>
      <w:r w:rsidRPr="00995B9D">
        <w:rPr>
          <w:b/>
          <w:bCs/>
        </w:rPr>
        <w:t>. Transport pozostałych materiałów</w:t>
      </w:r>
    </w:p>
    <w:p w:rsidR="00CC546D" w:rsidRPr="00995B9D" w:rsidRDefault="00CC546D" w:rsidP="00C4030D">
      <w:pPr>
        <w:overflowPunct w:val="0"/>
        <w:autoSpaceDE w:val="0"/>
        <w:autoSpaceDN w:val="0"/>
        <w:adjustRightInd w:val="0"/>
        <w:jc w:val="both"/>
      </w:pPr>
      <w:r w:rsidRPr="00995B9D">
        <w:t>Pozostałe materiały można przewozić dowolnymi środkami transportu w warunkach zabezpieczających przed uszkodzeniami mechanicznymi.</w:t>
      </w:r>
    </w:p>
    <w:p w:rsidR="00CC546D" w:rsidRPr="00995B9D" w:rsidRDefault="00CC546D" w:rsidP="00C4030D">
      <w:pPr>
        <w:overflowPunct w:val="0"/>
        <w:autoSpaceDE w:val="0"/>
        <w:autoSpaceDN w:val="0"/>
        <w:adjustRightInd w:val="0"/>
        <w:jc w:val="both"/>
      </w:pPr>
    </w:p>
    <w:p w:rsidR="00CC546D" w:rsidRPr="00995B9D" w:rsidRDefault="00CC546D" w:rsidP="00C4030D">
      <w:pPr>
        <w:pStyle w:val="StandardowytekstZnak"/>
        <w:rPr>
          <w:b/>
          <w:bCs/>
        </w:rPr>
      </w:pPr>
      <w:r w:rsidRPr="00995B9D">
        <w:rPr>
          <w:b/>
          <w:bCs/>
        </w:rPr>
        <w:t xml:space="preserve">5. WYKONANIE ROBÓT.  </w:t>
      </w:r>
    </w:p>
    <w:p w:rsidR="00CC546D" w:rsidRPr="00995B9D" w:rsidRDefault="00CC546D" w:rsidP="00C4030D">
      <w:r w:rsidRPr="00995B9D">
        <w:t xml:space="preserve">Ogólne zasady wykonania robót podano w SST D-00.00.00 „Wymagania ogólne” pkt 5. </w:t>
      </w:r>
    </w:p>
    <w:p w:rsidR="00CC546D" w:rsidRPr="00995B9D" w:rsidRDefault="00CC546D" w:rsidP="00C4030D">
      <w:r w:rsidRPr="00995B9D">
        <w:rPr>
          <w:b/>
          <w:bCs/>
          <w:u w:val="single"/>
        </w:rPr>
        <w:t>5.1. Wykonawca    przedstawi    Inżynierowi    do    akceptacji    projekt    organizacji    i    harmonogram    robót, uwzględniający wszystkie warunki w jakich będą wykonywane przepusty .</w:t>
      </w:r>
    </w:p>
    <w:p w:rsidR="00CC546D" w:rsidRPr="00995B9D" w:rsidRDefault="00CC546D" w:rsidP="00C4030D">
      <w:pPr>
        <w:rPr>
          <w:b/>
          <w:bCs/>
          <w:u w:val="single"/>
        </w:rPr>
      </w:pPr>
      <w:r w:rsidRPr="00995B9D">
        <w:rPr>
          <w:b/>
          <w:bCs/>
          <w:u w:val="single"/>
        </w:rPr>
        <w:t xml:space="preserve">5.2. Zakres wykonywanych robót.  </w:t>
      </w:r>
    </w:p>
    <w:p w:rsidR="00CC546D" w:rsidRPr="00995B9D" w:rsidRDefault="00CC546D" w:rsidP="00C4030D">
      <w:pPr>
        <w:jc w:val="both"/>
        <w:rPr>
          <w:b/>
          <w:bCs/>
        </w:rPr>
      </w:pPr>
      <w:r w:rsidRPr="00995B9D">
        <w:rPr>
          <w:b/>
          <w:bCs/>
        </w:rPr>
        <w:t xml:space="preserve">5.2.1 </w:t>
      </w:r>
      <w:r>
        <w:rPr>
          <w:b/>
          <w:bCs/>
        </w:rPr>
        <w:t>Roboty przygotowawcze</w:t>
      </w:r>
    </w:p>
    <w:p w:rsidR="00CC546D" w:rsidRDefault="00CC546D" w:rsidP="00C4030D">
      <w:r w:rsidRPr="00995B9D">
        <w:t xml:space="preserve">W oparciu o dokumentację projektową należy wykonać wszystkie konieczne roboty pomiarowe.  </w:t>
      </w:r>
    </w:p>
    <w:p w:rsidR="00CC546D" w:rsidRPr="001B39C5" w:rsidRDefault="00CC546D" w:rsidP="00C4030D">
      <w:pPr>
        <w:suppressAutoHyphens/>
        <w:jc w:val="both"/>
        <w:rPr>
          <w:lang w:eastAsia="ar-SA"/>
        </w:rPr>
      </w:pPr>
      <w:r w:rsidRPr="001B39C5">
        <w:rPr>
          <w:lang w:eastAsia="ar-SA"/>
        </w:rPr>
        <w:t>Wykonawca zobowiązany jest do przygotowania terenu pod przepust w zakresie:</w:t>
      </w:r>
    </w:p>
    <w:p w:rsidR="00CC546D" w:rsidRPr="001B39C5" w:rsidRDefault="00CC546D" w:rsidP="00C4030D">
      <w:pPr>
        <w:suppressAutoHyphens/>
        <w:jc w:val="both"/>
        <w:rPr>
          <w:lang w:eastAsia="ar-SA"/>
        </w:rPr>
      </w:pPr>
      <w:r w:rsidRPr="001B39C5">
        <w:rPr>
          <w:lang w:eastAsia="ar-SA"/>
        </w:rPr>
        <w:t xml:space="preserve">      -  prac pomiarowych (wytyczenie osi przepustu i krawędzi wykopu)</w:t>
      </w:r>
    </w:p>
    <w:p w:rsidR="00CC546D" w:rsidRPr="001B39C5" w:rsidRDefault="00CC546D" w:rsidP="00C4030D">
      <w:pPr>
        <w:suppressAutoHyphens/>
        <w:jc w:val="both"/>
        <w:rPr>
          <w:lang w:eastAsia="ar-SA"/>
        </w:rPr>
      </w:pPr>
      <w:r w:rsidRPr="001B39C5">
        <w:rPr>
          <w:lang w:eastAsia="ar-SA"/>
        </w:rPr>
        <w:tab/>
        <w:t>-  robót zabezpieczających ciek,</w:t>
      </w:r>
    </w:p>
    <w:p w:rsidR="00CC546D" w:rsidRPr="001B39C5" w:rsidRDefault="00CC546D" w:rsidP="00C4030D">
      <w:pPr>
        <w:suppressAutoHyphens/>
        <w:ind w:firstLine="284"/>
        <w:jc w:val="both"/>
        <w:rPr>
          <w:lang w:eastAsia="ar-SA"/>
        </w:rPr>
      </w:pPr>
      <w:r w:rsidRPr="001B39C5">
        <w:rPr>
          <w:lang w:eastAsia="ar-SA"/>
        </w:rPr>
        <w:t>- odwodnienia terenu robót,</w:t>
      </w:r>
    </w:p>
    <w:p w:rsidR="00CC546D" w:rsidRPr="00995B9D" w:rsidRDefault="00CC546D" w:rsidP="00C4030D">
      <w:r w:rsidRPr="00995B9D">
        <w:rPr>
          <w:b/>
          <w:bCs/>
        </w:rPr>
        <w:t xml:space="preserve">5.2.2. </w:t>
      </w:r>
      <w:r>
        <w:rPr>
          <w:b/>
          <w:bCs/>
        </w:rPr>
        <w:t>Roboty ziemne</w:t>
      </w:r>
    </w:p>
    <w:p w:rsidR="00CC546D" w:rsidRPr="00995B9D" w:rsidRDefault="00CC546D" w:rsidP="00C4030D">
      <w:pPr>
        <w:jc w:val="both"/>
      </w:pPr>
      <w:r w:rsidRPr="00995B9D">
        <w:t xml:space="preserve">Wykopy należy wykonywać wg zasad podanych w SST 02.01.01 „Wykopy”. </w:t>
      </w:r>
    </w:p>
    <w:p w:rsidR="00CC546D" w:rsidRPr="00995B9D" w:rsidRDefault="00CC546D" w:rsidP="00C4030D">
      <w:pPr>
        <w:jc w:val="both"/>
      </w:pPr>
      <w:r w:rsidRPr="00995B9D">
        <w:t>Dno  wykopu  powinno  być  równe  (wyrównane  z  dokładnością  ±  2,0cm)  i  wykonane  ze  spadkiem ustalonym w dokumentacji projektowej, przy czym dno wykopu Wykonawca wykona na po</w:t>
      </w:r>
      <w:r>
        <w:t>ziomie wyższym od</w:t>
      </w:r>
      <w:r w:rsidRPr="00995B9D">
        <w:t xml:space="preserve">rzędnej projektowanej o 0,20 m. </w:t>
      </w:r>
    </w:p>
    <w:p w:rsidR="00CC546D" w:rsidRPr="00995B9D" w:rsidRDefault="00CC546D" w:rsidP="00C4030D">
      <w:pPr>
        <w:jc w:val="both"/>
      </w:pPr>
      <w:r w:rsidRPr="00995B9D">
        <w:t xml:space="preserve">Zdjęcie pozostawionej warstwy 0,20 m gruntu powinno być wykonane bezpośrednio przed ułożeniem przepustu. Zdjęcie tej warstwy Wykonawca wykona ręcznie lub w sposób uzgodniony z Inżynierem. </w:t>
      </w:r>
    </w:p>
    <w:p w:rsidR="00CC546D" w:rsidRPr="00995B9D" w:rsidRDefault="00CC546D" w:rsidP="00C4030D">
      <w:pPr>
        <w:jc w:val="both"/>
      </w:pPr>
      <w:r w:rsidRPr="00995B9D">
        <w:t xml:space="preserve">Przy wykonaniu  wykopu  należy  przy  udziale  Inżyniera  sprawdzić  czy  charakter  gruntu  odpowiada wykonaniu przepustu wg Dokumentacji projektowej. </w:t>
      </w:r>
    </w:p>
    <w:p w:rsidR="00CC546D" w:rsidRPr="00995B9D" w:rsidRDefault="00CC546D" w:rsidP="00C4030D">
      <w:pPr>
        <w:jc w:val="both"/>
      </w:pPr>
      <w:r w:rsidRPr="00995B9D">
        <w:t xml:space="preserve">Napotkane w obrębie wykopu przewody i kable należy zabezpieczyć według wymagań użytkowników tych urządzeń. </w:t>
      </w:r>
    </w:p>
    <w:p w:rsidR="00CC546D" w:rsidRPr="00995B9D" w:rsidRDefault="00CC546D" w:rsidP="00C4030D">
      <w:pPr>
        <w:jc w:val="both"/>
        <w:rPr>
          <w:b/>
          <w:bCs/>
        </w:rPr>
      </w:pPr>
      <w:r w:rsidRPr="00995B9D">
        <w:rPr>
          <w:b/>
          <w:bCs/>
        </w:rPr>
        <w:t xml:space="preserve">5.2.3. Podłoże pod przepust </w:t>
      </w:r>
    </w:p>
    <w:p w:rsidR="00CC546D" w:rsidRPr="00995B9D" w:rsidRDefault="00CC546D" w:rsidP="00C4030D">
      <w:r w:rsidRPr="00995B9D">
        <w:t xml:space="preserve">Podłoże  znajdujące  się  bezpośrednio  pod  przepustem musi być wykonane z gruntu mrozoodpornego. </w:t>
      </w:r>
    </w:p>
    <w:p w:rsidR="00CC546D" w:rsidRPr="00995B9D" w:rsidRDefault="00CC546D" w:rsidP="00C4030D">
      <w:r w:rsidRPr="00995B9D">
        <w:t xml:space="preserve">Na podsypkę należy użyć pospółki o maksymalnej średnicy ziaren 20 mm. Minimalna grubość podsypki musi </w:t>
      </w:r>
    </w:p>
    <w:p w:rsidR="00CC546D" w:rsidRPr="00995B9D" w:rsidRDefault="00CC546D" w:rsidP="00C4030D">
      <w:r w:rsidRPr="00995B9D">
        <w:t xml:space="preserve">wynosić 15,0 cm, a w miejscu złączki (bezpośrednio pod złączką) minimum 10,0 cm.  </w:t>
      </w:r>
    </w:p>
    <w:p w:rsidR="00CC546D" w:rsidRPr="00995B9D" w:rsidRDefault="00CC546D" w:rsidP="00C4030D">
      <w:r w:rsidRPr="00995B9D">
        <w:t xml:space="preserve">Podsypki nie wolno wykonywać na przemarzniętym dnie wykopu.  </w:t>
      </w:r>
    </w:p>
    <w:p w:rsidR="00CC546D" w:rsidRPr="00995B9D" w:rsidRDefault="00CC546D" w:rsidP="00C4030D">
      <w:r w:rsidRPr="00995B9D">
        <w:t xml:space="preserve">W  przypadku  występowania  pod  przepustem  gruntów  wysadzinowych  ,  należy  pod  przepustem wykonać dodatkowo warstwę izolacyjną z gruntów niewysadzinowych o takich samych parametrach jak wyżej opisana podsypka. Grubość warstwy musi być równa co najmniej głębokości przemarzania. </w:t>
      </w:r>
    </w:p>
    <w:p w:rsidR="00CC546D" w:rsidRPr="00995B9D" w:rsidRDefault="00CC546D" w:rsidP="00C4030D">
      <w:r w:rsidRPr="00995B9D">
        <w:t xml:space="preserve">Podłoże należy ukształtować w kierunku poprzecznym i podłużnym ściśle wg wymagań producenta. </w:t>
      </w:r>
    </w:p>
    <w:p w:rsidR="00CC546D" w:rsidRPr="00995B9D" w:rsidRDefault="00CC546D" w:rsidP="00C4030D">
      <w:r w:rsidRPr="00995B9D">
        <w:t xml:space="preserve">Podsypkę należy zagęścić . Wymagany wskaźnik  zagęszczenia Is = 0,98. Podsypka piaskowa powinna być tak ułożona , aby górna jej warstwa o grubości równej wysokości karbu była luźna (tak aby karby mogły swobodnie się w niej zagłębić ). </w:t>
      </w:r>
    </w:p>
    <w:p w:rsidR="00CC546D" w:rsidRPr="00995B9D" w:rsidRDefault="00CC546D" w:rsidP="00C4030D">
      <w:pPr>
        <w:jc w:val="both"/>
        <w:rPr>
          <w:b/>
          <w:bCs/>
        </w:rPr>
      </w:pPr>
      <w:r w:rsidRPr="00995B9D">
        <w:rPr>
          <w:b/>
          <w:bCs/>
        </w:rPr>
        <w:t xml:space="preserve">5.2.4. Układanie rur </w:t>
      </w:r>
    </w:p>
    <w:p w:rsidR="00CC546D" w:rsidRPr="00995B9D" w:rsidRDefault="00CC546D" w:rsidP="00C4030D">
      <w:pPr>
        <w:jc w:val="both"/>
      </w:pPr>
      <w:r w:rsidRPr="00995B9D">
        <w:t xml:space="preserve">Ułożenie rur należy wykonywać ściśle wg zaleceń producenta.  </w:t>
      </w:r>
    </w:p>
    <w:p w:rsidR="00CC546D" w:rsidRPr="00995B9D" w:rsidRDefault="00CC546D" w:rsidP="00C4030D">
      <w:pPr>
        <w:jc w:val="both"/>
      </w:pPr>
      <w:r w:rsidRPr="00995B9D">
        <w:t xml:space="preserve">Rury  należy  układać  na  przygotowanym  podłożu,  po  zniwelowaniu  poziomu  i  wytyczeniu  osi przepustu.  </w:t>
      </w:r>
    </w:p>
    <w:p w:rsidR="00CC546D" w:rsidRPr="00995B9D" w:rsidRDefault="00CC546D" w:rsidP="00C4030D">
      <w:pPr>
        <w:jc w:val="both"/>
      </w:pPr>
      <w:r w:rsidRPr="00995B9D">
        <w:t xml:space="preserve">Jeżeli  końce  rury  maja  wykonane  ścięcia  dostosowujące  jego  wlot  i  wylot  do  kształtu  nasypu  i  kąta przecięcia osi przepustu z nasypem, to należy zwrócić uwagę na prawidłowe jej ustawienie.  </w:t>
      </w:r>
    </w:p>
    <w:p w:rsidR="00CC546D" w:rsidRPr="00995B9D" w:rsidRDefault="00CC546D" w:rsidP="00C4030D">
      <w:pPr>
        <w:jc w:val="both"/>
      </w:pPr>
      <w:r w:rsidRPr="00995B9D">
        <w:t xml:space="preserve">W przypadku  gdy  rura  ma  łączenie  to  należy  sprawdzić  czy  w  czasie  układania  nie  doszło  </w:t>
      </w:r>
      <w:r>
        <w:br/>
      </w:r>
      <w:r w:rsidRPr="00995B9D">
        <w:t xml:space="preserve">do rozluźnienia połączeń.  </w:t>
      </w:r>
    </w:p>
    <w:p w:rsidR="00CC546D" w:rsidRPr="00995B9D" w:rsidRDefault="00CC546D" w:rsidP="00C4030D">
      <w:pPr>
        <w:jc w:val="both"/>
      </w:pPr>
      <w:r w:rsidRPr="00995B9D">
        <w:t xml:space="preserve">Rura po ułożeniu musi zostać ustabilizowana taki sposób, aby nie zmieniała swego położenia w czasie zasypywania. </w:t>
      </w:r>
    </w:p>
    <w:p w:rsidR="00CC546D" w:rsidRPr="00995B9D" w:rsidRDefault="00CC546D" w:rsidP="00C4030D">
      <w:pPr>
        <w:jc w:val="both"/>
      </w:pPr>
      <w:r w:rsidRPr="00995B9D">
        <w:t xml:space="preserve">Dopuszczalne  tolerancje  dotyczące  odchyleń  ułożenia  rury  w  planie  oraz  rzędnych  wlotu  i  wylotu muszą być zgodne z obowiązującymi normami i przepisami.   </w:t>
      </w:r>
    </w:p>
    <w:p w:rsidR="00CC546D" w:rsidRPr="00995B9D" w:rsidRDefault="00CC546D" w:rsidP="00C4030D">
      <w:pPr>
        <w:jc w:val="both"/>
        <w:rPr>
          <w:b/>
          <w:bCs/>
        </w:rPr>
      </w:pPr>
      <w:r w:rsidRPr="00995B9D">
        <w:rPr>
          <w:b/>
          <w:bCs/>
        </w:rPr>
        <w:t>5.2.5. Wykonanie zasypki i nadsypki</w:t>
      </w:r>
    </w:p>
    <w:p w:rsidR="00CC546D" w:rsidRPr="00995B9D" w:rsidRDefault="00CC546D" w:rsidP="00C4030D">
      <w:pPr>
        <w:jc w:val="both"/>
      </w:pPr>
      <w:r w:rsidRPr="00995B9D">
        <w:t>Wykop  na    całej  szerokości,  co  najmniej  do  wysokości  30  cm  ponad  górna  krawędź  przepustu  należyzasypać  kruszywem  mrozoodpornym,  o  frakcji  zawierającej  się  w  przedziale  0-31,5  mm  i  o  wskaźniku różnoziarnistości   D&gt;5.   Mogą   to   być   mieszanki   żwirowe   lub   żwirowo</w:t>
      </w:r>
      <w:r>
        <w:t xml:space="preserve">-klińcowe.   Wymaganie   jest  </w:t>
      </w:r>
      <w:r w:rsidRPr="00995B9D">
        <w:t xml:space="preserve">bymaksymalna  średnica  ziaren  kruszywa  układanego  bezpośrednio  na  rurze  nie  przekraczała  wielkości  skoku karbu zewnętrznego. Jeżeli całkowita grubość naziomu na przepustem nie przekracza 1,0 m to nadsypka na całej wysokości musi spełniać podane wyżej wymagania.  </w:t>
      </w:r>
    </w:p>
    <w:p w:rsidR="00CC546D" w:rsidRPr="00995B9D" w:rsidRDefault="00CC546D" w:rsidP="00C4030D">
      <w:pPr>
        <w:jc w:val="both"/>
      </w:pPr>
      <w:r w:rsidRPr="00995B9D">
        <w:t xml:space="preserve">Szczególnie   starannie   należy   wykonać   zasypkę   bezpośrednio   wspierającą   przepust,   w   obszarze ograniczonym ćwiartką koła. Materiał na zasypkę w tym obszarze musi mieć takie same parametry jak podsypka </w:t>
      </w:r>
    </w:p>
    <w:p w:rsidR="00CC546D" w:rsidRPr="00995B9D" w:rsidRDefault="00CC546D" w:rsidP="00C4030D">
      <w:pPr>
        <w:jc w:val="both"/>
      </w:pPr>
      <w:r w:rsidRPr="00995B9D">
        <w:t xml:space="preserve">pod przepustem. Zasypkę należy wykonywać zgodnie z zaleceniami producenta. </w:t>
      </w:r>
    </w:p>
    <w:p w:rsidR="00CC546D" w:rsidRPr="00995B9D" w:rsidRDefault="00CC546D" w:rsidP="00C4030D">
      <w:pPr>
        <w:jc w:val="both"/>
      </w:pPr>
      <w:r w:rsidRPr="00995B9D">
        <w:t xml:space="preserve">Pozostała część-  nadsypkę – nasyp  należy wykonać z gruntu kat. I-II , żwirów , mieszanek żwirowych, klińcowych.   </w:t>
      </w:r>
    </w:p>
    <w:p w:rsidR="00CC546D" w:rsidRPr="00995B9D" w:rsidRDefault="00CC546D" w:rsidP="00C4030D">
      <w:pPr>
        <w:jc w:val="both"/>
      </w:pPr>
      <w:r w:rsidRPr="00995B9D">
        <w:t xml:space="preserve">Zasypkę  i  nadsypkę  należy  wykonywać  warstwami  i  zagęszczać.  Wskaźnik  zagęszczenia  zasypki  i nadsypki powinien wynosić 0,97. </w:t>
      </w:r>
    </w:p>
    <w:p w:rsidR="00CC546D" w:rsidRPr="00995B9D" w:rsidRDefault="00CC546D" w:rsidP="00C4030D">
      <w:pPr>
        <w:rPr>
          <w:b/>
          <w:bCs/>
        </w:rPr>
      </w:pPr>
      <w:r w:rsidRPr="00995B9D">
        <w:rPr>
          <w:b/>
          <w:bCs/>
        </w:rPr>
        <w:t xml:space="preserve">5.2.6. Zabezpieczenie wlotu i wylotu </w:t>
      </w:r>
    </w:p>
    <w:p w:rsidR="00CC546D" w:rsidRDefault="00CC546D" w:rsidP="00C4030D">
      <w:pPr>
        <w:jc w:val="both"/>
        <w:rPr>
          <w:lang w:eastAsia="ar-SA"/>
        </w:rPr>
      </w:pPr>
      <w:r w:rsidRPr="001B39C5">
        <w:rPr>
          <w:lang w:eastAsia="ar-SA"/>
        </w:rPr>
        <w:t>Umocnienie wlotów i wylotów należy wykonać zgodnie z dokumentacją projektową. Umocnieniu podlega dno oraz skarpy wlotu i wylotu</w:t>
      </w:r>
      <w:r>
        <w:rPr>
          <w:lang w:eastAsia="ar-SA"/>
        </w:rPr>
        <w:t>.</w:t>
      </w:r>
    </w:p>
    <w:p w:rsidR="00CC546D" w:rsidRPr="002A6F25" w:rsidRDefault="00CC546D" w:rsidP="00C4030D">
      <w:pPr>
        <w:jc w:val="both"/>
        <w:rPr>
          <w:b/>
          <w:bCs/>
        </w:rPr>
      </w:pPr>
      <w:r w:rsidRPr="002A6F25">
        <w:rPr>
          <w:b/>
          <w:bCs/>
        </w:rPr>
        <w:t>5.2.7 Umocnienie wlotów i wylotów.</w:t>
      </w:r>
    </w:p>
    <w:p w:rsidR="00CC546D" w:rsidRPr="001B39C5" w:rsidRDefault="00CC546D" w:rsidP="00C4030D">
      <w:pPr>
        <w:suppressAutoHyphens/>
        <w:jc w:val="both"/>
        <w:rPr>
          <w:lang w:eastAsia="ar-SA"/>
        </w:rPr>
      </w:pPr>
      <w:r w:rsidRPr="001B39C5">
        <w:rPr>
          <w:lang w:eastAsia="ar-SA"/>
        </w:rPr>
        <w:t>Umocnienie wlotów i wylotów należy wykonać zgodnie z dokumentacją projektową. Umocnieniu podlega dno oraz skarpy wlotu i wylotu.</w:t>
      </w:r>
    </w:p>
    <w:p w:rsidR="00CC546D" w:rsidRPr="002A6F25" w:rsidRDefault="00CC546D" w:rsidP="00C4030D">
      <w:pPr>
        <w:jc w:val="both"/>
        <w:rPr>
          <w:b/>
          <w:bCs/>
        </w:rPr>
      </w:pPr>
      <w:r w:rsidRPr="002A6F25">
        <w:rPr>
          <w:b/>
          <w:bCs/>
        </w:rPr>
        <w:t>5.2.8 Wykonanie betonowych elementów prefabrykowanych.</w:t>
      </w:r>
    </w:p>
    <w:p w:rsidR="00CC546D" w:rsidRPr="001B39C5" w:rsidRDefault="00CC546D" w:rsidP="00C4030D">
      <w:pPr>
        <w:tabs>
          <w:tab w:val="left" w:pos="8080"/>
        </w:tabs>
        <w:suppressAutoHyphens/>
        <w:jc w:val="both"/>
        <w:rPr>
          <w:lang w:eastAsia="ar-SA"/>
        </w:rPr>
      </w:pPr>
      <w:r w:rsidRPr="001B39C5">
        <w:rPr>
          <w:lang w:eastAsia="ar-SA"/>
        </w:rPr>
        <w:t xml:space="preserve">Wykonywania prefabrykatów elementów ścianek przepustów tylko w zakładzie prefabrykacji.  Kształt i ich wymiary powinny być dopasowane do rury przepustu </w:t>
      </w:r>
    </w:p>
    <w:p w:rsidR="00CC546D" w:rsidRPr="002A6F25" w:rsidRDefault="00CC546D" w:rsidP="00C4030D">
      <w:pPr>
        <w:jc w:val="both"/>
        <w:rPr>
          <w:b/>
          <w:bCs/>
        </w:rPr>
      </w:pPr>
      <w:r w:rsidRPr="002A6F25">
        <w:rPr>
          <w:b/>
          <w:bCs/>
        </w:rPr>
        <w:t>5.2.9 Montaż betonowych elementów prefabrykowanych przepustu.</w:t>
      </w:r>
    </w:p>
    <w:p w:rsidR="00CC546D" w:rsidRPr="001B39C5" w:rsidRDefault="00CC546D" w:rsidP="00C4030D">
      <w:pPr>
        <w:tabs>
          <w:tab w:val="left" w:pos="8080"/>
        </w:tabs>
        <w:suppressAutoHyphens/>
        <w:jc w:val="both"/>
        <w:rPr>
          <w:lang w:eastAsia="ar-SA"/>
        </w:rPr>
      </w:pPr>
      <w:r w:rsidRPr="001B39C5">
        <w:rPr>
          <w:lang w:eastAsia="ar-SA"/>
        </w:rPr>
        <w:t>Elementy przepustu z prefabrykowanych elementów powinny być ustawiane na przygotowanym podłożu zgodnie z dokumentacja projektową. Styki  ścianek i rur przepustu  powinny być wypełnione zapewniając szczelność pracy, uniemożliwiając penatrację wody w zas</w:t>
      </w:r>
      <w:r>
        <w:rPr>
          <w:lang w:eastAsia="ar-SA"/>
        </w:rPr>
        <w:t>y</w:t>
      </w:r>
      <w:r w:rsidRPr="001B39C5">
        <w:rPr>
          <w:lang w:eastAsia="ar-SA"/>
        </w:rPr>
        <w:t>pkę przepustu .</w:t>
      </w:r>
    </w:p>
    <w:p w:rsidR="00CC546D" w:rsidRPr="00BE5943" w:rsidRDefault="00CC546D" w:rsidP="00C4030D">
      <w:pPr>
        <w:jc w:val="both"/>
        <w:rPr>
          <w:b/>
          <w:bCs/>
        </w:rPr>
      </w:pPr>
      <w:r w:rsidRPr="00BE5943">
        <w:rPr>
          <w:b/>
          <w:bCs/>
        </w:rPr>
        <w:t>5.2.10 Ścianki czołowe z betonu.</w:t>
      </w:r>
    </w:p>
    <w:p w:rsidR="00CC546D" w:rsidRDefault="00CC546D" w:rsidP="00C4030D">
      <w:pPr>
        <w:tabs>
          <w:tab w:val="left" w:pos="8080"/>
        </w:tabs>
        <w:suppressAutoHyphens/>
        <w:spacing w:line="120" w:lineRule="atLeast"/>
        <w:rPr>
          <w:lang w:eastAsia="ar-SA"/>
        </w:rPr>
      </w:pPr>
      <w:r w:rsidRPr="001B39C5">
        <w:rPr>
          <w:lang w:eastAsia="ar-SA"/>
        </w:rPr>
        <w:t xml:space="preserve">Ścianki czołowe przepustu należy wykonać z betonu C 25/30 (B30) </w:t>
      </w:r>
    </w:p>
    <w:p w:rsidR="00CC546D" w:rsidRPr="001D361D" w:rsidRDefault="00CC546D" w:rsidP="00C4030D">
      <w:pPr>
        <w:jc w:val="both"/>
        <w:rPr>
          <w:b/>
          <w:bCs/>
        </w:rPr>
      </w:pPr>
      <w:r w:rsidRPr="001D361D">
        <w:rPr>
          <w:b/>
          <w:bCs/>
        </w:rPr>
        <w:t>5.</w:t>
      </w:r>
      <w:r>
        <w:rPr>
          <w:b/>
          <w:bCs/>
        </w:rPr>
        <w:t>2</w:t>
      </w:r>
      <w:r w:rsidRPr="001D361D">
        <w:rPr>
          <w:b/>
          <w:bCs/>
        </w:rPr>
        <w:t>.</w:t>
      </w:r>
      <w:r>
        <w:rPr>
          <w:b/>
          <w:bCs/>
        </w:rPr>
        <w:t>11</w:t>
      </w:r>
      <w:r w:rsidRPr="001D361D">
        <w:rPr>
          <w:b/>
          <w:bCs/>
        </w:rPr>
        <w:t xml:space="preserve"> Monta</w:t>
      </w:r>
      <w:r>
        <w:rPr>
          <w:b/>
          <w:bCs/>
        </w:rPr>
        <w:t>ż</w:t>
      </w:r>
      <w:r w:rsidRPr="001D361D">
        <w:rPr>
          <w:b/>
          <w:bCs/>
        </w:rPr>
        <w:t xml:space="preserve"> przepustu z blach falistych</w:t>
      </w:r>
    </w:p>
    <w:p w:rsidR="00CC546D" w:rsidRPr="001D361D" w:rsidRDefault="00CC546D" w:rsidP="00C4030D">
      <w:pPr>
        <w:tabs>
          <w:tab w:val="left" w:pos="8080"/>
        </w:tabs>
        <w:suppressAutoHyphens/>
        <w:spacing w:line="120" w:lineRule="atLeast"/>
        <w:jc w:val="both"/>
        <w:rPr>
          <w:lang w:eastAsia="ar-SA"/>
        </w:rPr>
      </w:pPr>
      <w:r>
        <w:rPr>
          <w:lang w:eastAsia="ar-SA"/>
        </w:rPr>
        <w:t>Montaż przepustu moż</w:t>
      </w:r>
      <w:r w:rsidRPr="001D361D">
        <w:rPr>
          <w:lang w:eastAsia="ar-SA"/>
        </w:rPr>
        <w:t>e być wykonany wyłącznie przez wyszkolony personel techniczny.</w:t>
      </w:r>
    </w:p>
    <w:p w:rsidR="00CC546D" w:rsidRPr="001D361D" w:rsidRDefault="00CC546D" w:rsidP="00C4030D">
      <w:pPr>
        <w:tabs>
          <w:tab w:val="left" w:pos="8080"/>
        </w:tabs>
        <w:suppressAutoHyphens/>
        <w:spacing w:line="120" w:lineRule="atLeast"/>
        <w:jc w:val="both"/>
        <w:rPr>
          <w:lang w:eastAsia="ar-SA"/>
        </w:rPr>
      </w:pPr>
      <w:r>
        <w:rPr>
          <w:lang w:eastAsia="ar-SA"/>
        </w:rPr>
        <w:t>Montaż</w:t>
      </w:r>
      <w:r w:rsidRPr="001D361D">
        <w:rPr>
          <w:lang w:eastAsia="ar-SA"/>
        </w:rPr>
        <w:t xml:space="preserve"> przepustu musi przebiegać ściśle według instrukcji monta</w:t>
      </w:r>
      <w:r>
        <w:rPr>
          <w:lang w:eastAsia="ar-SA"/>
        </w:rPr>
        <w:t>ż</w:t>
      </w:r>
      <w:r w:rsidRPr="001D361D">
        <w:rPr>
          <w:lang w:eastAsia="ar-SA"/>
        </w:rPr>
        <w:t>u producenta przepustów,a w przypadku jej braku lub niepełnych danych - zgodnie z poni</w:t>
      </w:r>
      <w:r>
        <w:rPr>
          <w:lang w:eastAsia="ar-SA"/>
        </w:rPr>
        <w:t>ż</w:t>
      </w:r>
      <w:r w:rsidRPr="001D361D">
        <w:rPr>
          <w:lang w:eastAsia="ar-SA"/>
        </w:rPr>
        <w:t>szymi wskazaniami.</w:t>
      </w:r>
    </w:p>
    <w:p w:rsidR="00CC546D" w:rsidRPr="001D361D" w:rsidRDefault="00CC546D" w:rsidP="00C4030D">
      <w:pPr>
        <w:tabs>
          <w:tab w:val="left" w:pos="8080"/>
        </w:tabs>
        <w:suppressAutoHyphens/>
        <w:spacing w:line="120" w:lineRule="atLeast"/>
        <w:jc w:val="both"/>
        <w:rPr>
          <w:lang w:eastAsia="ar-SA"/>
        </w:rPr>
      </w:pPr>
      <w:r>
        <w:rPr>
          <w:lang w:eastAsia="ar-SA"/>
        </w:rPr>
        <w:t>Montaż przepustu moż</w:t>
      </w:r>
      <w:r w:rsidRPr="001D361D">
        <w:rPr>
          <w:lang w:eastAsia="ar-SA"/>
        </w:rPr>
        <w:t>e być wykonany w miejscu ostatecznej lokalizacji przepustu lub poza nią.</w:t>
      </w:r>
    </w:p>
    <w:p w:rsidR="00CC546D" w:rsidRPr="001D361D" w:rsidRDefault="00CC546D" w:rsidP="00C4030D">
      <w:pPr>
        <w:tabs>
          <w:tab w:val="left" w:pos="8080"/>
        </w:tabs>
        <w:suppressAutoHyphens/>
        <w:spacing w:line="120" w:lineRule="atLeast"/>
        <w:jc w:val="both"/>
        <w:rPr>
          <w:lang w:eastAsia="ar-SA"/>
        </w:rPr>
      </w:pPr>
      <w:r w:rsidRPr="001D361D">
        <w:rPr>
          <w:lang w:eastAsia="ar-SA"/>
        </w:rPr>
        <w:t>Wstępny monta</w:t>
      </w:r>
      <w:r>
        <w:rPr>
          <w:lang w:eastAsia="ar-SA"/>
        </w:rPr>
        <w:t>ż</w:t>
      </w:r>
      <w:r w:rsidRPr="001D361D">
        <w:rPr>
          <w:lang w:eastAsia="ar-SA"/>
        </w:rPr>
        <w:t xml:space="preserve"> polega na łączeniu arkuszy za pomo</w:t>
      </w:r>
      <w:r>
        <w:rPr>
          <w:lang w:eastAsia="ar-SA"/>
        </w:rPr>
        <w:t>cą kilku śrub,</w:t>
      </w:r>
      <w:r w:rsidRPr="001D361D">
        <w:rPr>
          <w:lang w:eastAsia="ar-SA"/>
        </w:rPr>
        <w:t xml:space="preserve"> usytuowanychw pobli</w:t>
      </w:r>
      <w:r>
        <w:rPr>
          <w:lang w:eastAsia="ar-SA"/>
        </w:rPr>
        <w:t>ż</w:t>
      </w:r>
      <w:r w:rsidRPr="001D361D">
        <w:rPr>
          <w:lang w:eastAsia="ar-SA"/>
        </w:rPr>
        <w:t>u osi arkuszy, którenie mogą być dokręcone. Po zmontowaniu w ten sposób pierwszego pierścieniao szerokościarkusza, montuje się pierścień sąsiedni.</w:t>
      </w:r>
    </w:p>
    <w:p w:rsidR="00CC546D" w:rsidRPr="001D361D" w:rsidRDefault="00CC546D" w:rsidP="00C4030D">
      <w:pPr>
        <w:tabs>
          <w:tab w:val="left" w:pos="8080"/>
        </w:tabs>
        <w:suppressAutoHyphens/>
        <w:spacing w:line="120" w:lineRule="atLeast"/>
        <w:jc w:val="both"/>
        <w:rPr>
          <w:lang w:eastAsia="ar-SA"/>
        </w:rPr>
      </w:pPr>
      <w:r w:rsidRPr="001D361D">
        <w:rPr>
          <w:lang w:eastAsia="ar-SA"/>
        </w:rPr>
        <w:t>Śruby zawsze umieszcza się w kierunku</w:t>
      </w:r>
      <w:r>
        <w:rPr>
          <w:lang w:eastAsia="ar-SA"/>
        </w:rPr>
        <w:t xml:space="preserve"> od środka arkusza ku jego naroż</w:t>
      </w:r>
      <w:r w:rsidRPr="001D361D">
        <w:rPr>
          <w:lang w:eastAsia="ar-SA"/>
        </w:rPr>
        <w:t>om. Nie wolno wkładać</w:t>
      </w:r>
      <w:r>
        <w:rPr>
          <w:lang w:eastAsia="ar-SA"/>
        </w:rPr>
        <w:t xml:space="preserve"> w otwory śrub naroż</w:t>
      </w:r>
      <w:r w:rsidRPr="001D361D">
        <w:rPr>
          <w:lang w:eastAsia="ar-SA"/>
        </w:rPr>
        <w:t>nikowych przed umieszczeniem i dokręceniem śrub pozostałych. Naprowadzanieotworów, gdy śruby nie są jeszcze dokręcone, mo</w:t>
      </w:r>
      <w:r>
        <w:rPr>
          <w:lang w:eastAsia="ar-SA"/>
        </w:rPr>
        <w:t>ż</w:t>
      </w:r>
      <w:r w:rsidRPr="001D361D">
        <w:rPr>
          <w:lang w:eastAsia="ar-SA"/>
        </w:rPr>
        <w:t>na wykonywać za pomocą prętów stalowych. Śrubynale</w:t>
      </w:r>
      <w:r>
        <w:rPr>
          <w:lang w:eastAsia="ar-SA"/>
        </w:rPr>
        <w:t>ż</w:t>
      </w:r>
      <w:r w:rsidRPr="001D361D">
        <w:rPr>
          <w:lang w:eastAsia="ar-SA"/>
        </w:rPr>
        <w:t>y dokręcać stopniowo irównomiernie, zaczynając zawsze z jednego końca konstrukcji,po zmontowaniu wszystkich arkuszy blachy falistej.</w:t>
      </w:r>
    </w:p>
    <w:p w:rsidR="00CC546D" w:rsidRPr="001D361D" w:rsidRDefault="00CC546D" w:rsidP="00C4030D">
      <w:pPr>
        <w:tabs>
          <w:tab w:val="left" w:pos="8080"/>
        </w:tabs>
        <w:suppressAutoHyphens/>
        <w:spacing w:line="120" w:lineRule="atLeast"/>
        <w:jc w:val="both"/>
        <w:rPr>
          <w:lang w:eastAsia="ar-SA"/>
        </w:rPr>
      </w:pPr>
      <w:r w:rsidRPr="001D361D">
        <w:rPr>
          <w:lang w:eastAsia="ar-SA"/>
        </w:rPr>
        <w:t>Operację dokręcania śrub nale</w:t>
      </w:r>
      <w:r>
        <w:rPr>
          <w:lang w:eastAsia="ar-SA"/>
        </w:rPr>
        <w:t>ż</w:t>
      </w:r>
      <w:r w:rsidRPr="001D361D">
        <w:rPr>
          <w:lang w:eastAsia="ar-SA"/>
        </w:rPr>
        <w:t>y powtórzyć, sprawdzając czy wszystkie śruby są odpowiednionapięte. Nie wolno przekraczać zadanej siły naciągu śrub</w:t>
      </w:r>
      <w:r>
        <w:rPr>
          <w:lang w:eastAsia="ar-SA"/>
        </w:rPr>
        <w:t>, określonej w instrukcji montaż</w:t>
      </w:r>
      <w:r w:rsidRPr="001D361D">
        <w:rPr>
          <w:lang w:eastAsia="ar-SA"/>
        </w:rPr>
        <w:t>u.</w:t>
      </w:r>
    </w:p>
    <w:p w:rsidR="00CC546D" w:rsidRPr="001D361D" w:rsidRDefault="00CC546D" w:rsidP="00C4030D">
      <w:pPr>
        <w:tabs>
          <w:tab w:val="left" w:pos="8080"/>
        </w:tabs>
        <w:suppressAutoHyphens/>
        <w:spacing w:line="120" w:lineRule="atLeast"/>
        <w:jc w:val="both"/>
        <w:rPr>
          <w:lang w:eastAsia="ar-SA"/>
        </w:rPr>
      </w:pPr>
      <w:r w:rsidRPr="001D361D">
        <w:rPr>
          <w:lang w:eastAsia="ar-SA"/>
        </w:rPr>
        <w:t>W przypadku przepustów du</w:t>
      </w:r>
      <w:r>
        <w:rPr>
          <w:lang w:eastAsia="ar-SA"/>
        </w:rPr>
        <w:t>ż</w:t>
      </w:r>
      <w:r w:rsidRPr="001D361D">
        <w:rPr>
          <w:lang w:eastAsia="ar-SA"/>
        </w:rPr>
        <w:t>ych rozmiarów, ich monta</w:t>
      </w:r>
      <w:r>
        <w:rPr>
          <w:lang w:eastAsia="ar-SA"/>
        </w:rPr>
        <w:t>ż moż</w:t>
      </w:r>
      <w:r w:rsidRPr="001D361D">
        <w:rPr>
          <w:lang w:eastAsia="ar-SA"/>
        </w:rPr>
        <w:t>na prowadzić z rusztowań ustawionychwe wnętrzu przepustu lub zmontowanych na podwoziu samochodowym. Do prac monta</w:t>
      </w:r>
      <w:r>
        <w:rPr>
          <w:lang w:eastAsia="ar-SA"/>
        </w:rPr>
        <w:t>ż</w:t>
      </w:r>
      <w:r w:rsidRPr="001D361D">
        <w:rPr>
          <w:lang w:eastAsia="ar-SA"/>
        </w:rPr>
        <w:t>owych na zewnątrzprzepustu stosuje się zwykle drabiny.</w:t>
      </w:r>
    </w:p>
    <w:p w:rsidR="00CC546D" w:rsidRPr="001D361D" w:rsidRDefault="00CC546D" w:rsidP="00C4030D">
      <w:pPr>
        <w:tabs>
          <w:tab w:val="left" w:pos="8080"/>
        </w:tabs>
        <w:suppressAutoHyphens/>
        <w:spacing w:line="120" w:lineRule="atLeast"/>
        <w:jc w:val="both"/>
        <w:rPr>
          <w:lang w:eastAsia="ar-SA"/>
        </w:rPr>
      </w:pPr>
      <w:r w:rsidRPr="001D361D">
        <w:rPr>
          <w:lang w:eastAsia="ar-SA"/>
        </w:rPr>
        <w:t xml:space="preserve"> Przepusty zmontowane w częściach lub w całości poza miejscem ostatecznej lokalizacji mogą byćprzenoszone za pośrednictwem dźwigów oraz spe</w:t>
      </w:r>
      <w:r>
        <w:rPr>
          <w:lang w:eastAsia="ar-SA"/>
        </w:rPr>
        <w:t>cjalnych uchwytów oraz zawiesi</w:t>
      </w:r>
      <w:r w:rsidRPr="001D361D">
        <w:rPr>
          <w:lang w:eastAsia="ar-SA"/>
        </w:rPr>
        <w:t>.</w:t>
      </w:r>
    </w:p>
    <w:p w:rsidR="00CC546D" w:rsidRPr="001D361D" w:rsidRDefault="00CC546D" w:rsidP="00C4030D">
      <w:pPr>
        <w:tabs>
          <w:tab w:val="left" w:pos="8080"/>
        </w:tabs>
        <w:suppressAutoHyphens/>
        <w:spacing w:line="120" w:lineRule="atLeast"/>
        <w:jc w:val="both"/>
        <w:rPr>
          <w:lang w:eastAsia="ar-SA"/>
        </w:rPr>
      </w:pPr>
      <w:r w:rsidRPr="001D361D">
        <w:rPr>
          <w:lang w:eastAsia="ar-SA"/>
        </w:rPr>
        <w:t>W celu poprawienia stateczności konstrukcji mo</w:t>
      </w:r>
      <w:r>
        <w:rPr>
          <w:lang w:eastAsia="ar-SA"/>
        </w:rPr>
        <w:t>ż</w:t>
      </w:r>
      <w:r w:rsidRPr="001D361D">
        <w:rPr>
          <w:lang w:eastAsia="ar-SA"/>
        </w:rPr>
        <w:t>na stosować docią</w:t>
      </w:r>
      <w:r>
        <w:rPr>
          <w:lang w:eastAsia="ar-SA"/>
        </w:rPr>
        <w:t>ż</w:t>
      </w:r>
      <w:r w:rsidRPr="001D361D">
        <w:rPr>
          <w:lang w:eastAsia="ar-SA"/>
        </w:rPr>
        <w:t>ające bloki betonowe. Blokidocią</w:t>
      </w:r>
      <w:r>
        <w:rPr>
          <w:lang w:eastAsia="ar-SA"/>
        </w:rPr>
        <w:t>ż</w:t>
      </w:r>
      <w:r w:rsidRPr="001D361D">
        <w:rPr>
          <w:lang w:eastAsia="ar-SA"/>
        </w:rPr>
        <w:t>ające powinny mieć kształt i konstrukcję zgodną z dokumentacją projektową, ST lub instrukcjąmonta</w:t>
      </w:r>
      <w:r>
        <w:rPr>
          <w:lang w:eastAsia="ar-SA"/>
        </w:rPr>
        <w:t>ż</w:t>
      </w:r>
      <w:r w:rsidRPr="001D361D">
        <w:rPr>
          <w:lang w:eastAsia="ar-SA"/>
        </w:rPr>
        <w:t>u producenta, a w przypadku braku wystarczających ustaleń - powinny być określone przez In</w:t>
      </w:r>
      <w:r>
        <w:rPr>
          <w:lang w:eastAsia="ar-SA"/>
        </w:rPr>
        <w:t>ż</w:t>
      </w:r>
      <w:r w:rsidRPr="001D361D">
        <w:rPr>
          <w:lang w:eastAsia="ar-SA"/>
        </w:rPr>
        <w:t>ynierana wniosek Wykonawcy, uwzględniając:</w:t>
      </w:r>
    </w:p>
    <w:p w:rsidR="00CC546D" w:rsidRPr="001D361D" w:rsidRDefault="00CC546D" w:rsidP="00C4030D">
      <w:pPr>
        <w:tabs>
          <w:tab w:val="left" w:pos="8080"/>
        </w:tabs>
        <w:suppressAutoHyphens/>
        <w:spacing w:line="120" w:lineRule="atLeast"/>
        <w:jc w:val="both"/>
        <w:rPr>
          <w:lang w:eastAsia="ar-SA"/>
        </w:rPr>
      </w:pPr>
      <w:r w:rsidRPr="001D361D">
        <w:rPr>
          <w:lang w:eastAsia="ar-SA"/>
        </w:rPr>
        <w:t>− wymagania dotyczące wykonania bloków bet</w:t>
      </w:r>
      <w:r>
        <w:rPr>
          <w:lang w:eastAsia="ar-SA"/>
        </w:rPr>
        <w:t>onowych</w:t>
      </w:r>
      <w:r w:rsidRPr="001D361D">
        <w:rPr>
          <w:lang w:eastAsia="ar-SA"/>
        </w:rPr>
        <w:t>,</w:t>
      </w:r>
    </w:p>
    <w:p w:rsidR="00CC546D" w:rsidRPr="001D361D" w:rsidRDefault="00CC546D" w:rsidP="00C4030D">
      <w:pPr>
        <w:tabs>
          <w:tab w:val="left" w:pos="8080"/>
        </w:tabs>
        <w:suppressAutoHyphens/>
        <w:spacing w:line="120" w:lineRule="atLeast"/>
        <w:jc w:val="both"/>
        <w:rPr>
          <w:lang w:eastAsia="ar-SA"/>
        </w:rPr>
      </w:pPr>
      <w:r w:rsidRPr="001D361D">
        <w:rPr>
          <w:lang w:eastAsia="ar-SA"/>
        </w:rPr>
        <w:t>− zalecenie trójkątnego kształtu bloków o</w:t>
      </w:r>
      <w:r>
        <w:rPr>
          <w:lang w:eastAsia="ar-SA"/>
        </w:rPr>
        <w:t>raz zbrojenia ich prętami podłuż</w:t>
      </w:r>
      <w:r w:rsidRPr="001D361D">
        <w:rPr>
          <w:lang w:eastAsia="ar-SA"/>
        </w:rPr>
        <w:t>nymi i poprzecznymi,</w:t>
      </w:r>
    </w:p>
    <w:p w:rsidR="00CC546D" w:rsidRPr="00BE5943" w:rsidRDefault="00CC546D" w:rsidP="00C4030D">
      <w:pPr>
        <w:tabs>
          <w:tab w:val="left" w:pos="8080"/>
        </w:tabs>
        <w:suppressAutoHyphens/>
        <w:spacing w:line="120" w:lineRule="atLeast"/>
        <w:jc w:val="both"/>
        <w:rPr>
          <w:b/>
          <w:bCs/>
        </w:rPr>
      </w:pPr>
      <w:r w:rsidRPr="001D361D">
        <w:rPr>
          <w:lang w:eastAsia="ar-SA"/>
        </w:rPr>
        <w:t xml:space="preserve">− połączenie bloku z przepustem, które zwykle jest wykonywane przez śruby zakotwione w blokui przykręcone do przepustu. </w:t>
      </w:r>
      <w:r w:rsidRPr="00BE5943">
        <w:rPr>
          <w:b/>
          <w:bCs/>
        </w:rPr>
        <w:t>5.2.11 Izolacja ścianek przepustów.</w:t>
      </w:r>
    </w:p>
    <w:p w:rsidR="00CC546D" w:rsidRPr="001B39C5" w:rsidRDefault="00CC546D" w:rsidP="00C4030D">
      <w:pPr>
        <w:tabs>
          <w:tab w:val="left" w:pos="8080"/>
        </w:tabs>
        <w:suppressAutoHyphens/>
        <w:jc w:val="both"/>
        <w:rPr>
          <w:lang w:eastAsia="ar-SA"/>
        </w:rPr>
      </w:pPr>
      <w:r w:rsidRPr="001B39C5">
        <w:rPr>
          <w:lang w:eastAsia="ar-SA"/>
        </w:rPr>
        <w:t xml:space="preserve">Izolacja ścianek przepustu smarować dwukrotnie  lepikiem bitumicznym.  Dopuszcza się stosowanie innych </w:t>
      </w:r>
      <w:r>
        <w:rPr>
          <w:lang w:eastAsia="ar-SA"/>
        </w:rPr>
        <w:t xml:space="preserve"> r</w:t>
      </w:r>
      <w:r w:rsidRPr="001B39C5">
        <w:rPr>
          <w:lang w:eastAsia="ar-SA"/>
        </w:rPr>
        <w:t xml:space="preserve">odzajów  izolacji po zaakceptowaniu przez Inspektora nadzoru. </w:t>
      </w:r>
    </w:p>
    <w:p w:rsidR="00CC546D" w:rsidRDefault="00CC546D" w:rsidP="00C4030D">
      <w:pPr>
        <w:jc w:val="both"/>
      </w:pPr>
    </w:p>
    <w:p w:rsidR="00CC546D" w:rsidRPr="00995B9D" w:rsidRDefault="00CC546D" w:rsidP="00C4030D">
      <w:pPr>
        <w:pStyle w:val="StandardowytekstZnak"/>
        <w:rPr>
          <w:b/>
          <w:bCs/>
        </w:rPr>
      </w:pPr>
      <w:r w:rsidRPr="00995B9D">
        <w:rPr>
          <w:b/>
          <w:bCs/>
        </w:rPr>
        <w:t xml:space="preserve">6. KONTROLA JAKOŚCI ROBÓT.  </w:t>
      </w:r>
    </w:p>
    <w:p w:rsidR="00CC546D" w:rsidRPr="00995B9D" w:rsidRDefault="00CC546D" w:rsidP="00C4030D">
      <w:pPr>
        <w:rPr>
          <w:b/>
          <w:bCs/>
          <w:u w:val="single"/>
        </w:rPr>
      </w:pPr>
      <w:r w:rsidRPr="00995B9D">
        <w:rPr>
          <w:b/>
          <w:bCs/>
          <w:u w:val="single"/>
        </w:rPr>
        <w:t xml:space="preserve">6.1. Ogólne zasady kontroli jakości robót  </w:t>
      </w:r>
    </w:p>
    <w:p w:rsidR="00CC546D" w:rsidRPr="00995B9D" w:rsidRDefault="00CC546D" w:rsidP="00C4030D">
      <w:r w:rsidRPr="00995B9D">
        <w:t xml:space="preserve">Ogólne zasady kontroli jakości robót podano w SST D-00.00.00 „Wymagania ogólne " . </w:t>
      </w:r>
    </w:p>
    <w:p w:rsidR="00CC546D" w:rsidRPr="00995B9D" w:rsidRDefault="00CC546D" w:rsidP="00C4030D">
      <w:pPr>
        <w:rPr>
          <w:b/>
          <w:bCs/>
          <w:u w:val="single"/>
        </w:rPr>
      </w:pPr>
      <w:r w:rsidRPr="00995B9D">
        <w:rPr>
          <w:b/>
          <w:bCs/>
          <w:u w:val="single"/>
        </w:rPr>
        <w:t xml:space="preserve">6.2. Kontrola i badania w trakcie robót w szczególności obejmują: </w:t>
      </w:r>
    </w:p>
    <w:p w:rsidR="00CC546D" w:rsidRPr="00995B9D" w:rsidRDefault="00CC546D" w:rsidP="00C4030D">
      <w:r w:rsidRPr="00995B9D">
        <w:t xml:space="preserve">-    badania dostaw materiałów </w:t>
      </w:r>
    </w:p>
    <w:p w:rsidR="00CC546D" w:rsidRPr="00995B9D" w:rsidRDefault="00CC546D" w:rsidP="00C4030D">
      <w:r w:rsidRPr="00995B9D">
        <w:t xml:space="preserve">-    prawidłowość wykonania wykopów (wg SST D-02.01.01) </w:t>
      </w:r>
    </w:p>
    <w:p w:rsidR="00CC546D" w:rsidRPr="00995B9D" w:rsidRDefault="00CC546D" w:rsidP="00C4030D">
      <w:r w:rsidRPr="00995B9D">
        <w:t xml:space="preserve">-    prawidłowość wykonania i zagęszczenia podsypki ( podłoża przepustu)  </w:t>
      </w:r>
    </w:p>
    <w:p w:rsidR="00CC546D" w:rsidRPr="00995B9D" w:rsidRDefault="00CC546D" w:rsidP="00C4030D">
      <w:r w:rsidRPr="00995B9D">
        <w:t xml:space="preserve">-    ułożenie oraz połączenie rur  </w:t>
      </w:r>
    </w:p>
    <w:p w:rsidR="00CC546D" w:rsidRPr="00995B9D" w:rsidRDefault="00CC546D" w:rsidP="00C4030D">
      <w:r w:rsidRPr="00995B9D">
        <w:t>-    prawidłowość wykonania zasypki i nadsypki</w:t>
      </w:r>
    </w:p>
    <w:p w:rsidR="00CC546D" w:rsidRDefault="00CC546D" w:rsidP="00C4030D">
      <w:r w:rsidRPr="00995B9D">
        <w:t xml:space="preserve">-    prawidłowość umocnienia wlotów i wylotów  </w:t>
      </w:r>
    </w:p>
    <w:p w:rsidR="00CC546D" w:rsidRPr="00995B9D" w:rsidRDefault="00CC546D" w:rsidP="00C4030D">
      <w:r w:rsidRPr="001B39C5">
        <w:rPr>
          <w:lang w:eastAsia="ar-SA"/>
        </w:rPr>
        <w:t xml:space="preserve">- </w:t>
      </w:r>
      <w:r>
        <w:rPr>
          <w:lang w:eastAsia="ar-SA"/>
        </w:rPr>
        <w:tab/>
      </w:r>
      <w:r w:rsidRPr="001B39C5">
        <w:rPr>
          <w:lang w:eastAsia="ar-SA"/>
        </w:rPr>
        <w:t>zgodność wykonania z dokumentacja projektową.</w:t>
      </w:r>
    </w:p>
    <w:p w:rsidR="00CC546D" w:rsidRPr="00995B9D" w:rsidRDefault="00CC546D" w:rsidP="00C4030D">
      <w:pPr>
        <w:rPr>
          <w:b/>
          <w:bCs/>
          <w:u w:val="single"/>
        </w:rPr>
      </w:pPr>
      <w:r w:rsidRPr="00995B9D">
        <w:rPr>
          <w:b/>
          <w:bCs/>
          <w:u w:val="single"/>
        </w:rPr>
        <w:t xml:space="preserve">6.3 Kontrola nowo wybudowanych obiektów – przy odbiorze sprawdza się: </w:t>
      </w:r>
    </w:p>
    <w:p w:rsidR="00CC546D" w:rsidRPr="00995B9D" w:rsidRDefault="00CC546D" w:rsidP="00C4030D">
      <w:pPr>
        <w:jc w:val="both"/>
      </w:pPr>
      <w:r w:rsidRPr="00995B9D">
        <w:t xml:space="preserve">-    pochylenie  podłużne  –  na  całej  długości;  dopuszczalne  odchyłki  wynoszą  ±  0,05%  spadku </w:t>
      </w:r>
    </w:p>
    <w:p w:rsidR="00CC546D" w:rsidRPr="00995B9D" w:rsidRDefault="00CC546D" w:rsidP="00C4030D">
      <w:pPr>
        <w:jc w:val="both"/>
      </w:pPr>
      <w:r w:rsidRPr="00995B9D">
        <w:t xml:space="preserve">projektowanego; na dnie przepustu nie powinny występować zastoiska wody; </w:t>
      </w:r>
    </w:p>
    <w:p w:rsidR="00CC546D" w:rsidRPr="00995B9D" w:rsidRDefault="00CC546D" w:rsidP="00C4030D">
      <w:pPr>
        <w:jc w:val="both"/>
      </w:pPr>
      <w:r w:rsidRPr="00995B9D">
        <w:t xml:space="preserve">-    prawidłowość  wykonania  wszystkich  elementów  przepustu  pod  katem  zgodności  z  dokumentacją </w:t>
      </w:r>
    </w:p>
    <w:p w:rsidR="00CC546D" w:rsidRDefault="00CC546D" w:rsidP="00C4030D">
      <w:pPr>
        <w:jc w:val="both"/>
      </w:pPr>
      <w:r w:rsidRPr="00995B9D">
        <w:t xml:space="preserve">projektową.  </w:t>
      </w:r>
    </w:p>
    <w:p w:rsidR="00CC546D" w:rsidRPr="001B39C5" w:rsidRDefault="00CC546D" w:rsidP="00C4030D">
      <w:pPr>
        <w:suppressAutoHyphens/>
        <w:jc w:val="both"/>
        <w:rPr>
          <w:lang w:eastAsia="ar-SA"/>
        </w:rPr>
      </w:pPr>
      <w:r w:rsidRPr="001B39C5">
        <w:rPr>
          <w:lang w:eastAsia="ar-SA"/>
        </w:rPr>
        <w:t xml:space="preserve">       Elementy prefabrykowane należy sprawdzać w zakresie:</w:t>
      </w:r>
    </w:p>
    <w:p w:rsidR="00CC546D" w:rsidRPr="001B39C5" w:rsidRDefault="00CC546D" w:rsidP="00C4030D">
      <w:pPr>
        <w:suppressAutoHyphens/>
        <w:jc w:val="both"/>
        <w:rPr>
          <w:lang w:eastAsia="ar-SA"/>
        </w:rPr>
      </w:pPr>
      <w:r w:rsidRPr="001B39C5">
        <w:rPr>
          <w:lang w:eastAsia="ar-SA"/>
        </w:rPr>
        <w:t xml:space="preserve">       - kształtu i wymiarów (długość, wymiary wewnętrzne, grubość ścianki – wg dokumentacji  projektowej),</w:t>
      </w:r>
    </w:p>
    <w:p w:rsidR="00CC546D" w:rsidRPr="001B39C5" w:rsidRDefault="00CC546D" w:rsidP="00C4030D">
      <w:pPr>
        <w:suppressAutoHyphens/>
        <w:jc w:val="both"/>
        <w:rPr>
          <w:lang w:eastAsia="ar-SA"/>
        </w:rPr>
      </w:pPr>
      <w:r w:rsidRPr="001B39C5">
        <w:rPr>
          <w:lang w:eastAsia="ar-SA"/>
        </w:rPr>
        <w:t xml:space="preserve">       - wyglądu zewnętrznego (zgodnie z wymaganiami punktu 2.6),</w:t>
      </w:r>
    </w:p>
    <w:p w:rsidR="00CC546D" w:rsidRPr="001B39C5" w:rsidRDefault="00CC546D" w:rsidP="00C4030D">
      <w:pPr>
        <w:suppressAutoHyphens/>
        <w:jc w:val="both"/>
        <w:rPr>
          <w:lang w:eastAsia="ar-SA"/>
        </w:rPr>
      </w:pPr>
      <w:r w:rsidRPr="001B39C5">
        <w:rPr>
          <w:lang w:eastAsia="ar-SA"/>
        </w:rPr>
        <w:t xml:space="preserve">       - wytrzymałości prefakrykatówna ściskanie,</w:t>
      </w:r>
    </w:p>
    <w:p w:rsidR="00CC546D" w:rsidRDefault="00CC546D" w:rsidP="00C4030D">
      <w:pPr>
        <w:suppressAutoHyphens/>
        <w:jc w:val="both"/>
        <w:rPr>
          <w:lang w:eastAsia="ar-SA"/>
        </w:rPr>
      </w:pPr>
      <w:r w:rsidRPr="001B39C5">
        <w:rPr>
          <w:lang w:eastAsia="ar-SA"/>
        </w:rPr>
        <w:t xml:space="preserve">       - połączenie prefabrykatów powinno być sprawdzone wizualnie w celu porównania zgodności zmontowanego przepustu z zaleceniami producenta.</w:t>
      </w:r>
    </w:p>
    <w:p w:rsidR="00CC546D" w:rsidRDefault="00CC546D" w:rsidP="00C4030D">
      <w:pPr>
        <w:suppressAutoHyphens/>
        <w:jc w:val="both"/>
        <w:rPr>
          <w:lang w:eastAsia="ar-SA"/>
        </w:rPr>
      </w:pPr>
      <w:r w:rsidRPr="004F6115">
        <w:rPr>
          <w:b/>
          <w:bCs/>
          <w:u w:val="single"/>
        </w:rPr>
        <w:t>6.</w:t>
      </w:r>
      <w:r>
        <w:rPr>
          <w:b/>
          <w:bCs/>
          <w:u w:val="single"/>
        </w:rPr>
        <w:t>4. Kontrola montaż</w:t>
      </w:r>
      <w:r w:rsidRPr="004F6115">
        <w:rPr>
          <w:b/>
          <w:bCs/>
          <w:u w:val="single"/>
        </w:rPr>
        <w:t>u przepustu z blach falistych</w:t>
      </w:r>
    </w:p>
    <w:p w:rsidR="00CC546D" w:rsidRDefault="00CC546D" w:rsidP="00C4030D">
      <w:pPr>
        <w:suppressAutoHyphens/>
        <w:jc w:val="both"/>
        <w:rPr>
          <w:lang w:eastAsia="ar-SA"/>
        </w:rPr>
      </w:pPr>
      <w:r>
        <w:rPr>
          <w:lang w:eastAsia="ar-SA"/>
        </w:rPr>
        <w:t>Kontrola wykonania montaż</w:t>
      </w:r>
      <w:r w:rsidRPr="004F6115">
        <w:rPr>
          <w:lang w:eastAsia="ar-SA"/>
        </w:rPr>
        <w:t>u przepustu z blach falistych powinna być zgodna z zaleceniami instrukcji monta</w:t>
      </w:r>
      <w:r>
        <w:rPr>
          <w:lang w:eastAsia="ar-SA"/>
        </w:rPr>
        <w:t>ż</w:t>
      </w:r>
      <w:r w:rsidRPr="004F6115">
        <w:rPr>
          <w:lang w:eastAsia="ar-SA"/>
        </w:rPr>
        <w:t>u dostarczonej przez</w:t>
      </w:r>
      <w:r>
        <w:rPr>
          <w:lang w:eastAsia="ar-SA"/>
        </w:rPr>
        <w:t xml:space="preserve"> producenta. W przypadku zastrzeżenia wyraż</w:t>
      </w:r>
      <w:r w:rsidRPr="004F6115">
        <w:rPr>
          <w:lang w:eastAsia="ar-SA"/>
        </w:rPr>
        <w:t>onego w dokumencie dopuszczającym do stosowania materiał na przepust (np. w aprobacie technicznej), nadzór techniczny wykonania (monta</w:t>
      </w:r>
      <w:r>
        <w:rPr>
          <w:lang w:eastAsia="ar-SA"/>
        </w:rPr>
        <w:t>żu) przepustu moż</w:t>
      </w:r>
      <w:r w:rsidRPr="004F6115">
        <w:rPr>
          <w:lang w:eastAsia="ar-SA"/>
        </w:rPr>
        <w:t>e prowadzić wyłącznie osoba prawna lub fizyczna wskazana w</w:t>
      </w:r>
      <w:r>
        <w:rPr>
          <w:lang w:eastAsia="ar-SA"/>
        </w:rPr>
        <w:t xml:space="preserve"> tym dokumencie. Kontrola montaż</w:t>
      </w:r>
      <w:r w:rsidRPr="004F6115">
        <w:rPr>
          <w:lang w:eastAsia="ar-SA"/>
        </w:rPr>
        <w:t xml:space="preserve">u przepustu powinna uwzględniać sprawdzenie: </w:t>
      </w:r>
      <w:r>
        <w:rPr>
          <w:lang w:eastAsia="ar-SA"/>
        </w:rPr>
        <w:t>− prawidłowości wstępnego montaż</w:t>
      </w:r>
      <w:r w:rsidRPr="004F6115">
        <w:rPr>
          <w:lang w:eastAsia="ar-SA"/>
        </w:rPr>
        <w:t>u blach, − sposobu umieszczania śrub łączących blachy, − poprawności dokręcania śrub, − prawidłowości ew. wykonania rusztowań do monta</w:t>
      </w:r>
      <w:r>
        <w:rPr>
          <w:lang w:eastAsia="ar-SA"/>
        </w:rPr>
        <w:t>ż</w:t>
      </w:r>
      <w:r w:rsidRPr="004F6115">
        <w:rPr>
          <w:lang w:eastAsia="ar-SA"/>
        </w:rPr>
        <w:t>u przepustu, − poprawności ew. wykonania bloków docią</w:t>
      </w:r>
      <w:r>
        <w:rPr>
          <w:lang w:eastAsia="ar-SA"/>
        </w:rPr>
        <w:t>ż</w:t>
      </w:r>
      <w:r w:rsidRPr="004F6115">
        <w:rPr>
          <w:lang w:eastAsia="ar-SA"/>
        </w:rPr>
        <w:t xml:space="preserve">ających i połączenia ich z przepustem, − prawidłowości </w:t>
      </w:r>
      <w:r>
        <w:rPr>
          <w:lang w:eastAsia="ar-SA"/>
        </w:rPr>
        <w:t>posadowienia przepustu na podłoż</w:t>
      </w:r>
      <w:r w:rsidRPr="004F6115">
        <w:rPr>
          <w:lang w:eastAsia="ar-SA"/>
        </w:rPr>
        <w:t>u lub podsypce, w przypadku przenies</w:t>
      </w:r>
      <w:r>
        <w:rPr>
          <w:lang w:eastAsia="ar-SA"/>
        </w:rPr>
        <w:t>ienia przepustu z miejsca montaż</w:t>
      </w:r>
      <w:r w:rsidRPr="004F6115">
        <w:rPr>
          <w:lang w:eastAsia="ar-SA"/>
        </w:rPr>
        <w:t>u znajdującego się poza miejscem ostatecznej lokalizacji przepustu.</w:t>
      </w:r>
    </w:p>
    <w:p w:rsidR="00CC546D" w:rsidRPr="001B39C5" w:rsidRDefault="00CC546D" w:rsidP="00C4030D">
      <w:pPr>
        <w:suppressAutoHyphens/>
        <w:jc w:val="both"/>
        <w:rPr>
          <w:lang w:eastAsia="ar-SA"/>
        </w:rPr>
      </w:pPr>
    </w:p>
    <w:p w:rsidR="00CC546D" w:rsidRPr="00995B9D" w:rsidRDefault="00CC546D" w:rsidP="00C4030D"/>
    <w:p w:rsidR="00CC546D" w:rsidRPr="00995B9D" w:rsidRDefault="00CC546D" w:rsidP="00C4030D">
      <w:pPr>
        <w:pStyle w:val="StandardowytekstZnak"/>
        <w:rPr>
          <w:b/>
          <w:bCs/>
        </w:rPr>
      </w:pPr>
      <w:r w:rsidRPr="00995B9D">
        <w:rPr>
          <w:b/>
          <w:bCs/>
        </w:rPr>
        <w:t xml:space="preserve"> 7. OBMIAR ROBÓT.  </w:t>
      </w:r>
    </w:p>
    <w:p w:rsidR="00CC546D" w:rsidRPr="00995B9D" w:rsidRDefault="00CC546D" w:rsidP="00C4030D">
      <w:pPr>
        <w:rPr>
          <w:b/>
          <w:bCs/>
          <w:u w:val="single"/>
        </w:rPr>
      </w:pPr>
      <w:r w:rsidRPr="00995B9D">
        <w:rPr>
          <w:b/>
          <w:bCs/>
          <w:u w:val="single"/>
        </w:rPr>
        <w:t xml:space="preserve">7.1. Ogólne zasady obmiaru podano w SST D-00.00.00 "Wymagania ogólne". </w:t>
      </w:r>
    </w:p>
    <w:p w:rsidR="00CC546D" w:rsidRPr="00995B9D" w:rsidRDefault="00CC546D" w:rsidP="00C4030D">
      <w:pPr>
        <w:rPr>
          <w:b/>
          <w:bCs/>
          <w:u w:val="single"/>
        </w:rPr>
      </w:pPr>
      <w:r w:rsidRPr="00995B9D">
        <w:rPr>
          <w:b/>
          <w:bCs/>
          <w:u w:val="single"/>
        </w:rPr>
        <w:t xml:space="preserve">7.2. Jednostka  obmiarowa  </w:t>
      </w:r>
    </w:p>
    <w:p w:rsidR="00CC546D" w:rsidRPr="00995B9D" w:rsidRDefault="00CC546D" w:rsidP="00C4030D">
      <w:pPr>
        <w:pStyle w:val="StandardowytekstZnak"/>
      </w:pPr>
      <w:r w:rsidRPr="00995B9D">
        <w:t>Jednostką obmiarową jest:</w:t>
      </w:r>
    </w:p>
    <w:p w:rsidR="00CC546D" w:rsidRPr="00995B9D" w:rsidRDefault="00CC546D" w:rsidP="00C4030D">
      <w:pPr>
        <w:pStyle w:val="StandardowytekstZnak"/>
        <w:numPr>
          <w:ilvl w:val="0"/>
          <w:numId w:val="31"/>
        </w:numPr>
        <w:tabs>
          <w:tab w:val="clear" w:pos="771"/>
          <w:tab w:val="num" w:pos="180"/>
        </w:tabs>
        <w:ind w:hanging="771"/>
      </w:pPr>
      <w:r w:rsidRPr="00995B9D">
        <w:t>m (metr) wykonanego przepustu,</w:t>
      </w:r>
    </w:p>
    <w:p w:rsidR="00CC546D" w:rsidRPr="00995B9D" w:rsidRDefault="00CC546D" w:rsidP="00C4030D">
      <w:pPr>
        <w:pStyle w:val="StandardowytekstZnak"/>
        <w:numPr>
          <w:ilvl w:val="0"/>
          <w:numId w:val="31"/>
        </w:numPr>
        <w:tabs>
          <w:tab w:val="clear" w:pos="771"/>
          <w:tab w:val="num" w:pos="180"/>
        </w:tabs>
        <w:ind w:hanging="771"/>
      </w:pPr>
      <w:r w:rsidRPr="00995B9D">
        <w:t>szt (sztuka) wykonanej ścianki czołowej.</w:t>
      </w:r>
    </w:p>
    <w:p w:rsidR="00CC546D" w:rsidRDefault="00CC546D" w:rsidP="00C4030D">
      <w:pPr>
        <w:pStyle w:val="StandardowytekstZnak"/>
        <w:numPr>
          <w:ilvl w:val="0"/>
          <w:numId w:val="31"/>
        </w:numPr>
        <w:tabs>
          <w:tab w:val="clear" w:pos="771"/>
          <w:tab w:val="num" w:pos="180"/>
        </w:tabs>
        <w:ind w:hanging="771"/>
      </w:pPr>
      <w:r>
        <w:t>m</w:t>
      </w:r>
      <w:r w:rsidRPr="00F07BFF">
        <w:rPr>
          <w:vertAlign w:val="superscript"/>
        </w:rPr>
        <w:t>2</w:t>
      </w:r>
      <w:r w:rsidRPr="00995B9D">
        <w:t xml:space="preserve"> wykonanego  umocnienia  wlotów  i  wylotów przepustów</w:t>
      </w:r>
    </w:p>
    <w:p w:rsidR="00CC546D" w:rsidRPr="00995B9D" w:rsidRDefault="00CC546D" w:rsidP="00C4030D"/>
    <w:p w:rsidR="00CC546D" w:rsidRPr="00995B9D" w:rsidRDefault="00CC546D" w:rsidP="00C4030D">
      <w:pPr>
        <w:pStyle w:val="StandardowytekstZnak"/>
        <w:rPr>
          <w:b/>
          <w:bCs/>
        </w:rPr>
      </w:pPr>
      <w:r w:rsidRPr="00995B9D">
        <w:rPr>
          <w:b/>
          <w:bCs/>
        </w:rPr>
        <w:t xml:space="preserve">8. ODBIÓR ROBÓT.  </w:t>
      </w:r>
    </w:p>
    <w:p w:rsidR="00CC546D" w:rsidRPr="00995B9D" w:rsidRDefault="00CC546D" w:rsidP="00C4030D">
      <w:r w:rsidRPr="00995B9D">
        <w:t xml:space="preserve">   Zgodnie z zasadami przyjętymi w SST D-00.00.00 "Wymagania ogólne" pkt. 8. </w:t>
      </w:r>
    </w:p>
    <w:p w:rsidR="00CC546D" w:rsidRDefault="00CC546D" w:rsidP="00C4030D"/>
    <w:p w:rsidR="00CC546D" w:rsidRPr="007348DE" w:rsidRDefault="00CC546D" w:rsidP="00C4030D"/>
    <w:p w:rsidR="00CC546D" w:rsidRPr="00995B9D" w:rsidRDefault="00CC546D" w:rsidP="00C4030D">
      <w:pPr>
        <w:pStyle w:val="StandardowytekstZnak"/>
        <w:rPr>
          <w:b/>
          <w:bCs/>
        </w:rPr>
      </w:pPr>
      <w:r w:rsidRPr="00995B9D">
        <w:rPr>
          <w:b/>
          <w:bCs/>
        </w:rPr>
        <w:t xml:space="preserve">9. PODSTAWA PŁATNOŚCI.  </w:t>
      </w:r>
    </w:p>
    <w:p w:rsidR="00CC546D" w:rsidRPr="00995B9D" w:rsidRDefault="00CC546D" w:rsidP="00C4030D">
      <w:r w:rsidRPr="00995B9D">
        <w:rPr>
          <w:b/>
          <w:bCs/>
          <w:u w:val="single"/>
        </w:rPr>
        <w:t>9.1. Ogólne warunki płatności określone zostały w SST D-00.00.00 "Wymagania ogólne"</w:t>
      </w:r>
    </w:p>
    <w:p w:rsidR="00CC546D" w:rsidRPr="00995B9D" w:rsidRDefault="00CC546D" w:rsidP="00C4030D">
      <w:pPr>
        <w:rPr>
          <w:b/>
          <w:bCs/>
          <w:u w:val="single"/>
        </w:rPr>
      </w:pPr>
      <w:r w:rsidRPr="00995B9D">
        <w:rPr>
          <w:b/>
          <w:bCs/>
          <w:u w:val="single"/>
        </w:rPr>
        <w:t xml:space="preserve">9.2. Cena jednostki obmiarowej. </w:t>
      </w:r>
    </w:p>
    <w:p w:rsidR="00CC546D" w:rsidRPr="00995B9D" w:rsidRDefault="00CC546D" w:rsidP="00C4030D"/>
    <w:p w:rsidR="00CC546D" w:rsidRPr="00995B9D" w:rsidRDefault="00CC546D" w:rsidP="00C4030D">
      <w:r w:rsidRPr="00995B9D">
        <w:t xml:space="preserve">Cena wykonania 1 m przepustu obejmuje: </w:t>
      </w:r>
    </w:p>
    <w:p w:rsidR="00CC546D" w:rsidRPr="00995B9D" w:rsidRDefault="00CC546D" w:rsidP="00C4030D">
      <w:r w:rsidRPr="00995B9D">
        <w:t xml:space="preserve">-    roboty </w:t>
      </w:r>
      <w:r>
        <w:t xml:space="preserve">pomiarowe i </w:t>
      </w:r>
      <w:r w:rsidRPr="00995B9D">
        <w:t xml:space="preserve">przygotowawcze, </w:t>
      </w:r>
    </w:p>
    <w:p w:rsidR="00CC546D" w:rsidRPr="00995B9D" w:rsidRDefault="00CC546D" w:rsidP="00C4030D">
      <w:r w:rsidRPr="00995B9D">
        <w:t xml:space="preserve">-    oznakowanie robót, </w:t>
      </w:r>
    </w:p>
    <w:p w:rsidR="00CC546D" w:rsidRDefault="00CC546D" w:rsidP="00C4030D">
      <w:pPr>
        <w:jc w:val="both"/>
      </w:pPr>
      <w:r w:rsidRPr="00995B9D">
        <w:t xml:space="preserve">-    zakup, dowóz i składowanie materiałów na miejscu budowy, </w:t>
      </w:r>
    </w:p>
    <w:p w:rsidR="00CC546D" w:rsidRPr="00995B9D" w:rsidRDefault="00CC546D" w:rsidP="00C4030D">
      <w:r w:rsidRPr="00995B9D">
        <w:t xml:space="preserve">-    zabezpieczenie i utrzymanie elementów infrastruktury technicznej nie związanej z drogą, </w:t>
      </w:r>
    </w:p>
    <w:p w:rsidR="00CC546D" w:rsidRPr="00995B9D" w:rsidRDefault="00CC546D" w:rsidP="00C4030D">
      <w:r w:rsidRPr="00995B9D">
        <w:t>-    wykonanie wykopu,</w:t>
      </w:r>
    </w:p>
    <w:p w:rsidR="00CC546D" w:rsidRPr="00995B9D" w:rsidRDefault="00CC546D" w:rsidP="00C4030D">
      <w:r w:rsidRPr="00995B9D">
        <w:t xml:space="preserve">-    odwodnienie wykopu, </w:t>
      </w:r>
    </w:p>
    <w:p w:rsidR="00CC546D" w:rsidRPr="00995B9D" w:rsidRDefault="00CC546D" w:rsidP="00C4030D">
      <w:r w:rsidRPr="00995B9D">
        <w:t xml:space="preserve">-    wykonanie fundamentu z pospółki gr. 20,0 cm,  </w:t>
      </w:r>
    </w:p>
    <w:p w:rsidR="00CC546D" w:rsidRDefault="00CC546D" w:rsidP="00C4030D">
      <w:r w:rsidRPr="00995B9D">
        <w:t xml:space="preserve">-    ułożenie rur z polietylenu PEHD karbowanych, (SN&gt; 8 kN/m²) o średnicy nominalnej </w:t>
      </w:r>
      <w:r>
        <w:t>5</w:t>
      </w:r>
      <w:r w:rsidRPr="00995B9D">
        <w:t>0 cm</w:t>
      </w:r>
      <w:r>
        <w:t xml:space="preserve"> i 60cm</w:t>
      </w:r>
      <w:r w:rsidRPr="00995B9D">
        <w:t xml:space="preserve">,  </w:t>
      </w:r>
    </w:p>
    <w:p w:rsidR="00CC546D" w:rsidRPr="00995B9D" w:rsidRDefault="00CC546D" w:rsidP="00C4030D">
      <w:pPr>
        <w:jc w:val="both"/>
      </w:pPr>
      <w:r w:rsidRPr="001B39C5">
        <w:rPr>
          <w:lang w:eastAsia="ar-SA"/>
        </w:rPr>
        <w:t xml:space="preserve">- montaż konstrukcji przepustu wraz ze ściankami czołowymi dla przepustów wykonywanych z elementów </w:t>
      </w:r>
      <w:r>
        <w:rPr>
          <w:lang w:eastAsia="ar-SA"/>
        </w:rPr>
        <w:t>p</w:t>
      </w:r>
      <w:r w:rsidRPr="001B39C5">
        <w:rPr>
          <w:lang w:eastAsia="ar-SA"/>
        </w:rPr>
        <w:t>refabrykowanych,</w:t>
      </w:r>
    </w:p>
    <w:p w:rsidR="00CC546D" w:rsidRPr="00995B9D" w:rsidRDefault="00CC546D" w:rsidP="00C4030D">
      <w:pPr>
        <w:jc w:val="both"/>
      </w:pPr>
      <w:r w:rsidRPr="00995B9D">
        <w:t xml:space="preserve">-  </w:t>
      </w:r>
      <w:r w:rsidRPr="00D0459F">
        <w:t>monta</w:t>
      </w:r>
      <w:r>
        <w:t>ż</w:t>
      </w:r>
      <w:r w:rsidRPr="00D0459F">
        <w:t xml:space="preserve"> przepustu z blach falistych, z ew. przeniesieniem go jeśli monta</w:t>
      </w:r>
      <w:r>
        <w:t>ż</w:t>
      </w:r>
      <w:r w:rsidRPr="00D0459F">
        <w:t xml:space="preserve"> był wykonany poza miejscem ostatecznej lokalizacji przepustu, z ew. wykonaniem i zamontowaniem bloków docią</w:t>
      </w:r>
      <w:r>
        <w:t>ż</w:t>
      </w:r>
      <w:r w:rsidRPr="00D0459F">
        <w:t>ających przepust,</w:t>
      </w:r>
    </w:p>
    <w:p w:rsidR="00CC546D" w:rsidRPr="00995B9D" w:rsidRDefault="00CC546D" w:rsidP="00C4030D">
      <w:r>
        <w:t xml:space="preserve">- </w:t>
      </w:r>
      <w:r w:rsidRPr="00995B9D">
        <w:t>wykonanie izolacji.</w:t>
      </w:r>
    </w:p>
    <w:p w:rsidR="00CC546D" w:rsidRPr="00995B9D" w:rsidRDefault="00CC546D" w:rsidP="00C4030D">
      <w:r w:rsidRPr="00995B9D">
        <w:t xml:space="preserve">-    wykonanie zasypki i nadsypki. </w:t>
      </w:r>
    </w:p>
    <w:p w:rsidR="00CC546D" w:rsidRPr="00995B9D" w:rsidRDefault="00CC546D" w:rsidP="00C4030D">
      <w:pPr>
        <w:pStyle w:val="StandardowytekstZnak"/>
      </w:pPr>
      <w:r>
        <w:t xml:space="preserve">-   </w:t>
      </w:r>
      <w:r w:rsidRPr="00995B9D">
        <w:t>uporządkowanie terenu,</w:t>
      </w:r>
    </w:p>
    <w:p w:rsidR="00CC546D" w:rsidRPr="00995B9D" w:rsidRDefault="00CC546D" w:rsidP="00C4030D">
      <w:pPr>
        <w:pStyle w:val="StandardowytekstZnak"/>
      </w:pPr>
      <w:r>
        <w:t xml:space="preserve">-   </w:t>
      </w:r>
      <w:r w:rsidRPr="00995B9D">
        <w:t>przeprowadzenie badań i pomiarów wymaganych w specyfikacji technicznej.</w:t>
      </w:r>
    </w:p>
    <w:p w:rsidR="00CC546D" w:rsidRPr="00995B9D" w:rsidRDefault="00CC546D" w:rsidP="00C4030D"/>
    <w:p w:rsidR="00CC546D" w:rsidRPr="00995B9D" w:rsidRDefault="00CC546D" w:rsidP="00C4030D">
      <w:r>
        <w:t>Cena wykonania 1m</w:t>
      </w:r>
      <w:r w:rsidRPr="00F07BFF">
        <w:rPr>
          <w:vertAlign w:val="superscript"/>
        </w:rPr>
        <w:t xml:space="preserve">2 </w:t>
      </w:r>
      <w:r w:rsidRPr="00995B9D">
        <w:t xml:space="preserve"> wykonanego umocnienia wlotu i wylotu przepustu obejmuje: </w:t>
      </w:r>
    </w:p>
    <w:p w:rsidR="00CC546D" w:rsidRPr="00995B9D" w:rsidRDefault="00CC546D" w:rsidP="00C4030D">
      <w:r w:rsidRPr="00995B9D">
        <w:t xml:space="preserve">-    roboty przygotowawcze, </w:t>
      </w:r>
    </w:p>
    <w:p w:rsidR="00CC546D" w:rsidRPr="00995B9D" w:rsidRDefault="00CC546D" w:rsidP="00C4030D">
      <w:r w:rsidRPr="00995B9D">
        <w:t xml:space="preserve">-    oznakowanie robót, </w:t>
      </w:r>
    </w:p>
    <w:p w:rsidR="00CC546D" w:rsidRPr="00995B9D" w:rsidRDefault="00CC546D" w:rsidP="00C4030D">
      <w:r w:rsidRPr="00995B9D">
        <w:t xml:space="preserve">-    zakup, dowóz i składowanie materiałów na miejscu budowy, </w:t>
      </w:r>
    </w:p>
    <w:p w:rsidR="00CC546D" w:rsidRPr="00995B9D" w:rsidRDefault="00CC546D" w:rsidP="00C4030D">
      <w:r w:rsidRPr="00995B9D">
        <w:t xml:space="preserve">-    odwodnienie wykopu, </w:t>
      </w:r>
    </w:p>
    <w:p w:rsidR="00CC546D" w:rsidRPr="00995B9D" w:rsidRDefault="00CC546D" w:rsidP="00C4030D">
      <w:r w:rsidRPr="00995B9D">
        <w:t xml:space="preserve">-    wykonanie wypełnienia szczelin z betonu  B 10,  </w:t>
      </w:r>
    </w:p>
    <w:p w:rsidR="00CC546D" w:rsidRPr="00995B9D" w:rsidRDefault="00CC546D" w:rsidP="00C4030D">
      <w:r w:rsidRPr="00995B9D">
        <w:t xml:space="preserve">-    formowanie i plantowanie skarp. </w:t>
      </w:r>
    </w:p>
    <w:p w:rsidR="00CC546D" w:rsidRPr="00995B9D" w:rsidRDefault="00CC546D" w:rsidP="00C4030D"/>
    <w:p w:rsidR="00CC546D" w:rsidRPr="00995B9D" w:rsidRDefault="00CC546D" w:rsidP="00C4030D">
      <w:pPr>
        <w:pStyle w:val="StandardowytekstZnak"/>
      </w:pPr>
      <w:r w:rsidRPr="00995B9D">
        <w:t>Cena wykonania 1 szt. ścianki czołowej obejmuje:</w:t>
      </w:r>
    </w:p>
    <w:p w:rsidR="00CC546D" w:rsidRPr="00995B9D" w:rsidRDefault="00CC546D" w:rsidP="00C4030D">
      <w:pPr>
        <w:pStyle w:val="StandardowytekstZnak"/>
        <w:numPr>
          <w:ilvl w:val="0"/>
          <w:numId w:val="31"/>
        </w:numPr>
        <w:tabs>
          <w:tab w:val="clear" w:pos="771"/>
          <w:tab w:val="num" w:pos="180"/>
        </w:tabs>
        <w:ind w:hanging="771"/>
      </w:pPr>
      <w:r w:rsidRPr="00995B9D">
        <w:t>roboty pomiarowe i przygotowawcze,</w:t>
      </w:r>
    </w:p>
    <w:p w:rsidR="00CC546D" w:rsidRPr="00995B9D" w:rsidRDefault="00CC546D" w:rsidP="00C4030D">
      <w:pPr>
        <w:pStyle w:val="StandardowytekstZnak"/>
        <w:numPr>
          <w:ilvl w:val="0"/>
          <w:numId w:val="31"/>
        </w:numPr>
        <w:tabs>
          <w:tab w:val="clear" w:pos="771"/>
          <w:tab w:val="num" w:pos="180"/>
        </w:tabs>
        <w:ind w:hanging="771"/>
      </w:pPr>
      <w:r w:rsidRPr="00995B9D">
        <w:t>wykonanie wykopów,</w:t>
      </w:r>
    </w:p>
    <w:p w:rsidR="00CC546D" w:rsidRPr="00995B9D" w:rsidRDefault="00CC546D" w:rsidP="00C4030D">
      <w:pPr>
        <w:pStyle w:val="StandardowytekstZnak"/>
        <w:numPr>
          <w:ilvl w:val="0"/>
          <w:numId w:val="31"/>
        </w:numPr>
        <w:tabs>
          <w:tab w:val="clear" w:pos="771"/>
          <w:tab w:val="num" w:pos="180"/>
        </w:tabs>
        <w:ind w:hanging="771"/>
      </w:pPr>
      <w:r w:rsidRPr="00995B9D">
        <w:t>robiórka istniejących,</w:t>
      </w:r>
    </w:p>
    <w:p w:rsidR="00CC546D" w:rsidRPr="00995B9D" w:rsidRDefault="00CC546D" w:rsidP="00C4030D">
      <w:pPr>
        <w:pStyle w:val="StandardowytekstZnak"/>
        <w:numPr>
          <w:ilvl w:val="0"/>
          <w:numId w:val="31"/>
        </w:numPr>
        <w:tabs>
          <w:tab w:val="clear" w:pos="771"/>
          <w:tab w:val="num" w:pos="180"/>
        </w:tabs>
        <w:ind w:hanging="771"/>
      </w:pPr>
      <w:r w:rsidRPr="00995B9D">
        <w:t>zakup, dostarczenie materiałów,</w:t>
      </w:r>
    </w:p>
    <w:p w:rsidR="00CC546D" w:rsidRPr="00995B9D" w:rsidRDefault="00CC546D" w:rsidP="00C4030D">
      <w:pPr>
        <w:pStyle w:val="StandardowytekstZnak"/>
        <w:numPr>
          <w:ilvl w:val="0"/>
          <w:numId w:val="31"/>
        </w:numPr>
        <w:tabs>
          <w:tab w:val="clear" w:pos="771"/>
          <w:tab w:val="num" w:pos="180"/>
        </w:tabs>
        <w:ind w:hanging="771"/>
      </w:pPr>
      <w:r w:rsidRPr="00995B9D">
        <w:t>ew. wykonanie deskowania i późniejsze jego rozebranie,</w:t>
      </w:r>
    </w:p>
    <w:p w:rsidR="00CC546D" w:rsidRPr="00995B9D" w:rsidRDefault="00CC546D" w:rsidP="00C4030D">
      <w:pPr>
        <w:pStyle w:val="StandardowytekstZnak"/>
        <w:numPr>
          <w:ilvl w:val="0"/>
          <w:numId w:val="31"/>
        </w:numPr>
        <w:tabs>
          <w:tab w:val="clear" w:pos="771"/>
          <w:tab w:val="num" w:pos="180"/>
        </w:tabs>
        <w:ind w:hanging="771"/>
      </w:pPr>
      <w:r w:rsidRPr="00995B9D">
        <w:t>ew. zbrojenie elementów betonowych,</w:t>
      </w:r>
    </w:p>
    <w:p w:rsidR="00CC546D" w:rsidRPr="00995B9D" w:rsidRDefault="00CC546D" w:rsidP="00C4030D">
      <w:pPr>
        <w:pStyle w:val="StandardowytekstZnak"/>
        <w:numPr>
          <w:ilvl w:val="0"/>
          <w:numId w:val="31"/>
        </w:numPr>
        <w:tabs>
          <w:tab w:val="clear" w:pos="771"/>
          <w:tab w:val="num" w:pos="180"/>
        </w:tabs>
        <w:ind w:hanging="771"/>
      </w:pPr>
      <w:r w:rsidRPr="00995B9D">
        <w:t>wykonanie podsypki,</w:t>
      </w:r>
    </w:p>
    <w:p w:rsidR="00CC546D" w:rsidRPr="00995B9D" w:rsidRDefault="00CC546D" w:rsidP="00C4030D">
      <w:pPr>
        <w:pStyle w:val="StandardowytekstZnak"/>
        <w:numPr>
          <w:ilvl w:val="0"/>
          <w:numId w:val="31"/>
        </w:numPr>
        <w:tabs>
          <w:tab w:val="clear" w:pos="771"/>
          <w:tab w:val="num" w:pos="180"/>
        </w:tabs>
        <w:ind w:hanging="771"/>
      </w:pPr>
      <w:r w:rsidRPr="00995B9D">
        <w:t xml:space="preserve">betonowanie konstrukcji fundamentu i ścianki, </w:t>
      </w:r>
    </w:p>
    <w:p w:rsidR="00CC546D" w:rsidRPr="00995B9D" w:rsidRDefault="00CC546D" w:rsidP="00C4030D">
      <w:pPr>
        <w:pStyle w:val="StandardowytekstZnak"/>
        <w:numPr>
          <w:ilvl w:val="0"/>
          <w:numId w:val="31"/>
        </w:numPr>
        <w:tabs>
          <w:tab w:val="clear" w:pos="771"/>
          <w:tab w:val="num" w:pos="180"/>
        </w:tabs>
        <w:ind w:hanging="771"/>
      </w:pPr>
      <w:r w:rsidRPr="00995B9D">
        <w:t>wykonanie izolacji przeciwwilgotnościowej,</w:t>
      </w:r>
    </w:p>
    <w:p w:rsidR="00CC546D" w:rsidRPr="00995B9D" w:rsidRDefault="00CC546D" w:rsidP="00C4030D">
      <w:pPr>
        <w:pStyle w:val="StandardowytekstZnak"/>
        <w:numPr>
          <w:ilvl w:val="0"/>
          <w:numId w:val="31"/>
        </w:numPr>
        <w:tabs>
          <w:tab w:val="clear" w:pos="771"/>
          <w:tab w:val="num" w:pos="180"/>
        </w:tabs>
        <w:ind w:hanging="771"/>
      </w:pPr>
      <w:r w:rsidRPr="00995B9D">
        <w:t>zasypka ścianki czołowej,</w:t>
      </w:r>
    </w:p>
    <w:p w:rsidR="00CC546D" w:rsidRPr="00995B9D" w:rsidRDefault="00CC546D" w:rsidP="00C4030D">
      <w:pPr>
        <w:pStyle w:val="StandardowytekstZnak"/>
        <w:numPr>
          <w:ilvl w:val="0"/>
          <w:numId w:val="31"/>
        </w:numPr>
        <w:tabs>
          <w:tab w:val="clear" w:pos="771"/>
          <w:tab w:val="num" w:pos="180"/>
        </w:tabs>
        <w:ind w:hanging="771"/>
      </w:pPr>
      <w:r w:rsidRPr="00995B9D">
        <w:t>uporządkowanie terenu,</w:t>
      </w:r>
    </w:p>
    <w:p w:rsidR="00CC546D" w:rsidRPr="00995B9D" w:rsidRDefault="00CC546D" w:rsidP="00C4030D">
      <w:pPr>
        <w:pStyle w:val="StandardowytekstZnak"/>
        <w:numPr>
          <w:ilvl w:val="0"/>
          <w:numId w:val="31"/>
        </w:numPr>
        <w:tabs>
          <w:tab w:val="clear" w:pos="771"/>
          <w:tab w:val="num" w:pos="180"/>
        </w:tabs>
        <w:ind w:hanging="771"/>
      </w:pPr>
      <w:r w:rsidRPr="00995B9D">
        <w:t>wykonanie pomiarów i badań laboratoryjnych wymaganych w specyfikacji technicznej.</w:t>
      </w:r>
    </w:p>
    <w:p w:rsidR="00CC546D" w:rsidRPr="00F07BFF" w:rsidRDefault="00CC546D" w:rsidP="00C4030D">
      <w:pPr>
        <w:rPr>
          <w:b/>
          <w:bCs/>
        </w:rPr>
      </w:pPr>
      <w:r w:rsidRPr="00F07BFF">
        <w:rPr>
          <w:b/>
          <w:bCs/>
        </w:rPr>
        <w:t xml:space="preserve">10. PRZEPISY ZWIĄZANE.  </w:t>
      </w:r>
    </w:p>
    <w:p w:rsidR="00CC546D" w:rsidRPr="007D786C" w:rsidRDefault="00CC546D" w:rsidP="00C4030D">
      <w:r w:rsidRPr="007D786C">
        <w:t xml:space="preserve">1.   Wytyczne wykonania przepustów z rur polietylenowych PEHD opracowane przez producenta   </w:t>
      </w:r>
    </w:p>
    <w:p w:rsidR="00CC546D" w:rsidRPr="007D786C" w:rsidRDefault="00CC546D" w:rsidP="00C4030D">
      <w:r w:rsidRPr="007D786C">
        <w:t xml:space="preserve">2.   PN-S-02204 „Odwodnienie dróg”    </w:t>
      </w:r>
    </w:p>
    <w:p w:rsidR="00CC546D" w:rsidRPr="007D786C" w:rsidRDefault="00CC546D" w:rsidP="00C4030D">
      <w:r w:rsidRPr="007D786C">
        <w:t xml:space="preserve">3.   Rozporządzenie  Ministra  Transportu  i  Gospodarki  Morskiej  z  30  maja  2000  r.  w  sprawie </w:t>
      </w:r>
    </w:p>
    <w:p w:rsidR="00CC546D" w:rsidRPr="007D786C" w:rsidRDefault="00CC546D" w:rsidP="00C4030D">
      <w:r w:rsidRPr="007D786C">
        <w:t xml:space="preserve">warunków  technicznych,  jakim  powinny  odpowiadać  drogowe  obiekty  inżynierskie  i  ich </w:t>
      </w:r>
    </w:p>
    <w:p w:rsidR="00CC546D" w:rsidRPr="000E09C5" w:rsidRDefault="00CC546D" w:rsidP="00C4030D">
      <w:r w:rsidRPr="007D786C">
        <w:t>usytuowanie (Dz. U. nr 63 poz. 735 z 3 sierpnia 2000 r.</w:t>
      </w:r>
      <w:r>
        <w:t>)</w:t>
      </w:r>
    </w:p>
    <w:p w:rsidR="00CC546D" w:rsidRDefault="00CC546D" w:rsidP="00C4030D"/>
    <w:p w:rsidR="00CC546D" w:rsidRPr="001E148C" w:rsidRDefault="00CC546D" w:rsidP="00C83D34">
      <w:pPr>
        <w:pStyle w:val="Nagwek1"/>
        <w:rPr>
          <w:sz w:val="32"/>
          <w:szCs w:val="32"/>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pStyle w:val="Standardowytekst"/>
        <w:jc w:val="center"/>
        <w:rPr>
          <w:b/>
          <w:bCs/>
          <w:sz w:val="28"/>
          <w:szCs w:val="28"/>
        </w:rPr>
      </w:pPr>
      <w:r>
        <w:rPr>
          <w:b/>
          <w:bCs/>
          <w:sz w:val="28"/>
          <w:szCs w:val="28"/>
        </w:rPr>
        <w:t>D-04.01.01</w:t>
      </w:r>
    </w:p>
    <w:p w:rsidR="00CC546D" w:rsidRDefault="00CC546D" w:rsidP="00C83D34">
      <w:pPr>
        <w:pStyle w:val="Standardowytekst"/>
        <w:jc w:val="center"/>
        <w:rPr>
          <w:b/>
          <w:bCs/>
          <w:sz w:val="28"/>
          <w:szCs w:val="28"/>
        </w:rPr>
      </w:pPr>
      <w:r>
        <w:rPr>
          <w:b/>
          <w:bCs/>
          <w:sz w:val="28"/>
          <w:szCs w:val="28"/>
        </w:rPr>
        <w:t> </w:t>
      </w:r>
    </w:p>
    <w:p w:rsidR="00CC546D" w:rsidRDefault="00CC546D" w:rsidP="00C83D34">
      <w:pPr>
        <w:pStyle w:val="Standardowytekst"/>
        <w:jc w:val="center"/>
        <w:rPr>
          <w:b/>
          <w:bCs/>
          <w:sz w:val="28"/>
          <w:szCs w:val="28"/>
        </w:rPr>
      </w:pPr>
      <w:r>
        <w:rPr>
          <w:b/>
          <w:bCs/>
          <w:sz w:val="28"/>
          <w:szCs w:val="28"/>
        </w:rPr>
        <w:t>KORYTO  WRAZ  Z  PROFILOWANIEM</w:t>
      </w:r>
    </w:p>
    <w:p w:rsidR="00CC546D" w:rsidRDefault="00CC546D" w:rsidP="00C83D34">
      <w:pPr>
        <w:pStyle w:val="Standardowytekst"/>
        <w:jc w:val="center"/>
        <w:rPr>
          <w:b/>
          <w:bCs/>
          <w:sz w:val="28"/>
          <w:szCs w:val="28"/>
        </w:rPr>
      </w:pPr>
      <w:r>
        <w:rPr>
          <w:b/>
          <w:bCs/>
          <w:sz w:val="28"/>
          <w:szCs w:val="28"/>
        </w:rPr>
        <w:t>I  ZAGĘSZCZANIEM  PODŁOŻA</w:t>
      </w:r>
    </w:p>
    <w:p w:rsidR="00CC546D" w:rsidRDefault="00CC546D" w:rsidP="00C83D34">
      <w:pPr>
        <w:pStyle w:val="Standardowytekst"/>
        <w:jc w:val="center"/>
        <w:rPr>
          <w:b/>
          <w:bCs/>
          <w:sz w:val="28"/>
          <w:szCs w:val="28"/>
        </w:rPr>
      </w:pPr>
    </w:p>
    <w:p w:rsidR="00CC546D" w:rsidRDefault="00CC546D" w:rsidP="00C83D34">
      <w:pPr>
        <w:pStyle w:val="Standardowytekst"/>
        <w:rPr>
          <w:b/>
          <w:bCs/>
          <w:sz w:val="28"/>
          <w:szCs w:val="28"/>
        </w:rPr>
      </w:pPr>
    </w:p>
    <w:p w:rsidR="00CC546D" w:rsidRPr="00535CDB" w:rsidRDefault="00CC546D" w:rsidP="00C83D34">
      <w:pPr>
        <w:pStyle w:val="Nagwek1"/>
        <w:jc w:val="left"/>
        <w:rPr>
          <w:color w:val="000080"/>
          <w:sz w:val="20"/>
          <w:szCs w:val="20"/>
        </w:rPr>
      </w:pPr>
      <w:r w:rsidRPr="00535CDB">
        <w:rPr>
          <w:color w:val="000080"/>
          <w:sz w:val="20"/>
          <w:szCs w:val="20"/>
        </w:rPr>
        <w:t xml:space="preserve">1. WSTĘP  </w:t>
      </w:r>
    </w:p>
    <w:p w:rsidR="00CC546D" w:rsidRPr="00535CDB" w:rsidRDefault="00CC546D" w:rsidP="00C83D34">
      <w:pPr>
        <w:pStyle w:val="Nagwek2"/>
        <w:rPr>
          <w:sz w:val="20"/>
          <w:szCs w:val="20"/>
        </w:rPr>
      </w:pPr>
      <w:r w:rsidRPr="00535CDB">
        <w:rPr>
          <w:sz w:val="20"/>
          <w:szCs w:val="20"/>
        </w:rPr>
        <w:t>1.1. Przedmiot SST</w:t>
      </w:r>
    </w:p>
    <w:p w:rsidR="00CC546D" w:rsidRPr="00535CDB" w:rsidRDefault="00CC546D" w:rsidP="00C83D34">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CC546D" w:rsidRPr="00535CDB" w:rsidRDefault="00CC546D" w:rsidP="00C83D34">
      <w:pPr>
        <w:pStyle w:val="Nagwek2"/>
        <w:rPr>
          <w:sz w:val="20"/>
          <w:szCs w:val="20"/>
        </w:rPr>
      </w:pPr>
      <w:r w:rsidRPr="00535CDB">
        <w:rPr>
          <w:sz w:val="20"/>
          <w:szCs w:val="20"/>
        </w:rPr>
        <w:t>1.2. Zakres stosowania SST</w:t>
      </w:r>
    </w:p>
    <w:p w:rsidR="00CC546D" w:rsidRPr="00535CDB" w:rsidRDefault="00CC546D" w:rsidP="00C83D34">
      <w:r w:rsidRPr="00535CDB">
        <w:tab/>
        <w:t>Szczegółowa specyfikacja techniczna (SST) stosowana jest jako dokument przetargowy i kontraktowy przy zlecaniu i realizacji robót na drogach powiatowych</w:t>
      </w:r>
      <w:r w:rsidRPr="00535CDB">
        <w:br/>
      </w:r>
    </w:p>
    <w:p w:rsidR="00CC546D" w:rsidRPr="00535CDB" w:rsidRDefault="00CC546D" w:rsidP="00C83D34">
      <w:pPr>
        <w:jc w:val="both"/>
      </w:pPr>
      <w:r w:rsidRPr="00535CDB">
        <w:tab/>
      </w:r>
    </w:p>
    <w:p w:rsidR="00CC546D" w:rsidRPr="00535CDB" w:rsidRDefault="00CC546D" w:rsidP="00C83D34">
      <w:pPr>
        <w:pStyle w:val="Nagwek2"/>
        <w:rPr>
          <w:sz w:val="20"/>
          <w:szCs w:val="20"/>
        </w:rPr>
      </w:pPr>
      <w:r w:rsidRPr="00535CDB">
        <w:rPr>
          <w:sz w:val="20"/>
          <w:szCs w:val="20"/>
        </w:rPr>
        <w:t>1.3. Zakres robót objętych SST</w:t>
      </w:r>
    </w:p>
    <w:p w:rsidR="00CC546D" w:rsidRPr="00535CDB" w:rsidRDefault="00CC546D" w:rsidP="00C83D34">
      <w:pPr>
        <w:jc w:val="both"/>
      </w:pPr>
      <w:r w:rsidRPr="00535CDB">
        <w:tab/>
        <w:t xml:space="preserve">Ustalenia zawarte w niniejszej specyfikacji dotyczą zasad prowadzenia robót związanych z wykonaniem koryta przeznaczonego do ułożenia konstrukcji nawierzchni. </w:t>
      </w:r>
    </w:p>
    <w:p w:rsidR="00CC546D" w:rsidRPr="00535CDB" w:rsidRDefault="00CC546D" w:rsidP="00C83D34">
      <w:pPr>
        <w:pStyle w:val="Nagwek2"/>
        <w:rPr>
          <w:sz w:val="20"/>
          <w:szCs w:val="20"/>
        </w:rPr>
      </w:pPr>
      <w:r w:rsidRPr="00535CDB">
        <w:rPr>
          <w:sz w:val="20"/>
          <w:szCs w:val="20"/>
        </w:rPr>
        <w:t>1.4. Określenia podstawowe</w:t>
      </w:r>
    </w:p>
    <w:p w:rsidR="00CC546D" w:rsidRPr="00535CDB" w:rsidRDefault="00CC546D" w:rsidP="00C83D34">
      <w:pPr>
        <w:jc w:val="both"/>
      </w:pPr>
      <w:r w:rsidRPr="00535CDB">
        <w:tab/>
        <w:t>Określenia podstawowe są zgodne z obowiązującymi, odpowiednimi polskimi normami i definicjami podanymi w SST D-M-00.00.00 „Wymagania ogólne” pkt 1.4.</w:t>
      </w:r>
    </w:p>
    <w:p w:rsidR="00CC546D" w:rsidRPr="00535CDB" w:rsidRDefault="00CC546D" w:rsidP="00C83D34">
      <w:pPr>
        <w:pStyle w:val="Nagwek2"/>
        <w:rPr>
          <w:sz w:val="20"/>
          <w:szCs w:val="20"/>
        </w:rPr>
      </w:pPr>
      <w:r w:rsidRPr="00535CDB">
        <w:rPr>
          <w:sz w:val="20"/>
          <w:szCs w:val="20"/>
        </w:rPr>
        <w:t>1.5. Ogólne wymagania dotyczące robót</w:t>
      </w:r>
    </w:p>
    <w:p w:rsidR="00CC546D" w:rsidRPr="00535CDB" w:rsidRDefault="00CC546D" w:rsidP="00C83D34">
      <w:pPr>
        <w:jc w:val="both"/>
      </w:pPr>
      <w:r w:rsidRPr="00535CDB">
        <w:tab/>
        <w:t>Ogólne wymagania dotyczące robót podano w SST D-M-00.00.00 „Wymagania ogólne” pkt 1.5.</w:t>
      </w:r>
    </w:p>
    <w:p w:rsidR="00CC546D" w:rsidRPr="00535CDB" w:rsidRDefault="00CC546D" w:rsidP="00C83D34">
      <w:pPr>
        <w:jc w:val="both"/>
      </w:pPr>
    </w:p>
    <w:p w:rsidR="00CC546D" w:rsidRPr="00535CDB" w:rsidRDefault="00CC546D" w:rsidP="00C83D34">
      <w:pPr>
        <w:jc w:val="both"/>
        <w:rPr>
          <w:b/>
          <w:bCs/>
        </w:rPr>
      </w:pPr>
      <w:r w:rsidRPr="00535CDB">
        <w:rPr>
          <w:b/>
          <w:bCs/>
        </w:rPr>
        <w:t>1.6. Kody i nazwy robót wg Wspólnego Słownika Zamówień ( CPV )</w:t>
      </w:r>
    </w:p>
    <w:p w:rsidR="00CC546D" w:rsidRPr="00535CDB" w:rsidRDefault="00CC546D" w:rsidP="00C83D34">
      <w:pPr>
        <w:jc w:val="both"/>
      </w:pPr>
    </w:p>
    <w:p w:rsidR="00CC546D" w:rsidRDefault="00CC546D" w:rsidP="00C83D34">
      <w:pPr>
        <w:jc w:val="both"/>
      </w:pPr>
      <w:r w:rsidRPr="00535CDB">
        <w:t>45233320-8 Fundamentowanie dróg</w:t>
      </w:r>
    </w:p>
    <w:p w:rsidR="00CC546D" w:rsidRPr="00535CDB" w:rsidRDefault="00CC546D" w:rsidP="00C83D34">
      <w:pPr>
        <w:jc w:val="both"/>
      </w:pPr>
    </w:p>
    <w:p w:rsidR="00CC546D" w:rsidRPr="00535CDB" w:rsidRDefault="00CC546D" w:rsidP="00C83D34">
      <w:pPr>
        <w:pStyle w:val="Nagwek1"/>
        <w:jc w:val="left"/>
        <w:rPr>
          <w:color w:val="000080"/>
          <w:sz w:val="24"/>
          <w:szCs w:val="24"/>
        </w:rPr>
      </w:pPr>
      <w:r>
        <w:rPr>
          <w:color w:val="000080"/>
          <w:sz w:val="24"/>
          <w:szCs w:val="24"/>
        </w:rPr>
        <w:t>2. M</w:t>
      </w:r>
      <w:r w:rsidRPr="00535CDB">
        <w:rPr>
          <w:color w:val="000080"/>
          <w:sz w:val="24"/>
          <w:szCs w:val="24"/>
        </w:rPr>
        <w:t>ateriały</w:t>
      </w:r>
    </w:p>
    <w:p w:rsidR="00CC546D" w:rsidRDefault="00CC546D" w:rsidP="00C83D34">
      <w:pPr>
        <w:jc w:val="both"/>
      </w:pPr>
      <w:r w:rsidRPr="00535CDB">
        <w:tab/>
        <w:t>Nie występują.</w:t>
      </w:r>
    </w:p>
    <w:p w:rsidR="00CC546D" w:rsidRPr="00535CDB" w:rsidRDefault="00CC546D" w:rsidP="00C83D34">
      <w:pPr>
        <w:jc w:val="both"/>
      </w:pPr>
    </w:p>
    <w:p w:rsidR="00CC546D" w:rsidRDefault="00CC546D" w:rsidP="00C83D34">
      <w:pPr>
        <w:pStyle w:val="Nagwek1"/>
        <w:jc w:val="left"/>
        <w:rPr>
          <w:color w:val="000080"/>
          <w:sz w:val="24"/>
          <w:szCs w:val="24"/>
        </w:rPr>
      </w:pPr>
      <w:r>
        <w:rPr>
          <w:color w:val="000080"/>
          <w:sz w:val="24"/>
          <w:szCs w:val="24"/>
        </w:rPr>
        <w:t>3. S</w:t>
      </w:r>
      <w:r w:rsidRPr="00535CDB">
        <w:rPr>
          <w:color w:val="000080"/>
          <w:sz w:val="24"/>
          <w:szCs w:val="24"/>
        </w:rPr>
        <w:t>przęt</w:t>
      </w:r>
    </w:p>
    <w:p w:rsidR="00CC546D" w:rsidRPr="00535CDB" w:rsidRDefault="00CC546D" w:rsidP="00C83D34"/>
    <w:p w:rsidR="00CC546D" w:rsidRPr="00535CDB" w:rsidRDefault="00CC546D" w:rsidP="00C83D34">
      <w:pPr>
        <w:pStyle w:val="Nagwek2"/>
        <w:rPr>
          <w:sz w:val="20"/>
          <w:szCs w:val="20"/>
        </w:rPr>
      </w:pPr>
      <w:r w:rsidRPr="00535CDB">
        <w:rPr>
          <w:sz w:val="20"/>
          <w:szCs w:val="20"/>
        </w:rPr>
        <w:t>3.1. Ogólne wymagania dotyczące sprzętu</w:t>
      </w:r>
    </w:p>
    <w:p w:rsidR="00CC546D" w:rsidRPr="00535CDB" w:rsidRDefault="00CC546D" w:rsidP="00C83D34">
      <w:pPr>
        <w:jc w:val="both"/>
      </w:pPr>
      <w:r w:rsidRPr="00535CDB">
        <w:tab/>
        <w:t>Ogólne wymagania dotyczące sprzętu podano w SST D-M-00.00.00 „Wymagania ogólne” pkt 3.</w:t>
      </w:r>
    </w:p>
    <w:p w:rsidR="00CC546D" w:rsidRPr="00535CDB" w:rsidRDefault="00CC546D" w:rsidP="00C83D34">
      <w:pPr>
        <w:pStyle w:val="Nagwek2"/>
        <w:rPr>
          <w:sz w:val="20"/>
          <w:szCs w:val="20"/>
        </w:rPr>
      </w:pPr>
      <w:r w:rsidRPr="00535CDB">
        <w:rPr>
          <w:sz w:val="20"/>
          <w:szCs w:val="20"/>
        </w:rPr>
        <w:t>3.2. Sprzęt do wykonania robót</w:t>
      </w:r>
    </w:p>
    <w:p w:rsidR="00CC546D" w:rsidRPr="00535CDB" w:rsidRDefault="00CC546D" w:rsidP="00C83D34">
      <w:pPr>
        <w:jc w:val="both"/>
      </w:pPr>
      <w:r w:rsidRPr="00535CDB">
        <w:tab/>
        <w:t>Wykonawca przystępujący do wykonania koryta i profilowania podłoża powinien wykazać się możliwością korzystania z następującego sprzętu:</w:t>
      </w:r>
    </w:p>
    <w:p w:rsidR="00CC546D" w:rsidRPr="00535CDB" w:rsidRDefault="00CC546D" w:rsidP="00C83D34">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CC546D" w:rsidRPr="00535CDB" w:rsidRDefault="00CC546D" w:rsidP="00C83D34">
      <w:pPr>
        <w:jc w:val="both"/>
      </w:pPr>
      <w:r w:rsidRPr="00535CDB">
        <w:t>      koparek z czerpakami profilowymi (przy wykonywaniu wąskich koryt),</w:t>
      </w:r>
    </w:p>
    <w:p w:rsidR="00CC546D" w:rsidRPr="00535CDB" w:rsidRDefault="00CC546D" w:rsidP="00C83D34">
      <w:pPr>
        <w:jc w:val="both"/>
      </w:pPr>
      <w:r w:rsidRPr="00535CDB">
        <w:t>      walców statycznych, wibracyjnych lub płyt wibracyjnych.</w:t>
      </w:r>
    </w:p>
    <w:p w:rsidR="00CC546D" w:rsidRDefault="00CC546D" w:rsidP="00C83D34">
      <w:pPr>
        <w:jc w:val="both"/>
      </w:pPr>
      <w:r w:rsidRPr="00535CDB">
        <w:tab/>
        <w:t>Stosowany sprzęt nie może spowodować niekorzystnego wpływu na właściwości gruntu podłoża.</w:t>
      </w:r>
    </w:p>
    <w:p w:rsidR="00CC546D" w:rsidRPr="00535CDB" w:rsidRDefault="00CC546D" w:rsidP="00C83D34">
      <w:pPr>
        <w:jc w:val="both"/>
      </w:pPr>
    </w:p>
    <w:p w:rsidR="00CC546D" w:rsidRDefault="00CC546D" w:rsidP="00C83D34">
      <w:pPr>
        <w:pStyle w:val="Nagwek1"/>
        <w:jc w:val="left"/>
        <w:rPr>
          <w:color w:val="000080"/>
          <w:sz w:val="24"/>
          <w:szCs w:val="24"/>
        </w:rPr>
      </w:pPr>
      <w:r>
        <w:rPr>
          <w:color w:val="000080"/>
          <w:sz w:val="24"/>
          <w:szCs w:val="24"/>
        </w:rPr>
        <w:t>4. T</w:t>
      </w:r>
      <w:r w:rsidRPr="00535CDB">
        <w:rPr>
          <w:color w:val="000080"/>
          <w:sz w:val="24"/>
          <w:szCs w:val="24"/>
        </w:rPr>
        <w:t>ransport</w:t>
      </w:r>
    </w:p>
    <w:p w:rsidR="00CC546D" w:rsidRPr="00535CDB" w:rsidRDefault="00CC546D" w:rsidP="00C83D34"/>
    <w:p w:rsidR="00CC546D" w:rsidRPr="00535CDB" w:rsidRDefault="00CC546D" w:rsidP="00C83D34">
      <w:pPr>
        <w:pStyle w:val="Nagwek2"/>
        <w:rPr>
          <w:sz w:val="20"/>
          <w:szCs w:val="20"/>
        </w:rPr>
      </w:pPr>
      <w:r w:rsidRPr="00535CDB">
        <w:rPr>
          <w:sz w:val="20"/>
          <w:szCs w:val="20"/>
        </w:rPr>
        <w:t>4.1. Ogólne wymagania dotyczące transportu</w:t>
      </w:r>
    </w:p>
    <w:p w:rsidR="00CC546D" w:rsidRPr="00535CDB" w:rsidRDefault="00CC546D" w:rsidP="00C83D34">
      <w:pPr>
        <w:jc w:val="both"/>
      </w:pPr>
      <w:r w:rsidRPr="00535CDB">
        <w:tab/>
        <w:t>Ogólne wymagania dotyczące transportu podano w SST D-M-00.00.00 „Wymagania ogólne” pkt 4.</w:t>
      </w:r>
    </w:p>
    <w:p w:rsidR="00CC546D" w:rsidRPr="00535CDB" w:rsidRDefault="00CC546D" w:rsidP="00C83D34">
      <w:pPr>
        <w:pStyle w:val="Nagwek2"/>
        <w:rPr>
          <w:sz w:val="20"/>
          <w:szCs w:val="20"/>
        </w:rPr>
      </w:pPr>
      <w:r w:rsidRPr="00535CDB">
        <w:rPr>
          <w:sz w:val="20"/>
          <w:szCs w:val="20"/>
        </w:rPr>
        <w:t>4.2. Transport materiałów</w:t>
      </w:r>
    </w:p>
    <w:p w:rsidR="00CC546D" w:rsidRDefault="00CC546D" w:rsidP="00C83D34">
      <w:pPr>
        <w:jc w:val="both"/>
      </w:pPr>
      <w:r w:rsidRPr="00535CDB">
        <w:tab/>
        <w:t>Wymagania dotyczące transportu materiałów podano w SST D-04.02.01, D-04.02.02, D-04.03.01 pkt 4.</w:t>
      </w:r>
    </w:p>
    <w:p w:rsidR="00CC546D" w:rsidRPr="00535CDB" w:rsidRDefault="00CC546D" w:rsidP="00C83D34">
      <w:pPr>
        <w:jc w:val="both"/>
      </w:pPr>
    </w:p>
    <w:p w:rsidR="00CC546D" w:rsidRDefault="00CC546D" w:rsidP="00C83D34">
      <w:pPr>
        <w:pStyle w:val="Nagwek1"/>
        <w:jc w:val="left"/>
        <w:rPr>
          <w:color w:val="000080"/>
          <w:sz w:val="24"/>
          <w:szCs w:val="24"/>
        </w:rPr>
      </w:pPr>
      <w:r>
        <w:rPr>
          <w:color w:val="000080"/>
          <w:sz w:val="24"/>
          <w:szCs w:val="24"/>
        </w:rPr>
        <w:t>5. W</w:t>
      </w:r>
      <w:r w:rsidRPr="00535CDB">
        <w:rPr>
          <w:color w:val="000080"/>
          <w:sz w:val="24"/>
          <w:szCs w:val="24"/>
        </w:rPr>
        <w:t>ykonanie robót</w:t>
      </w:r>
    </w:p>
    <w:p w:rsidR="00CC546D" w:rsidRPr="00535CDB" w:rsidRDefault="00CC546D" w:rsidP="00C83D34"/>
    <w:p w:rsidR="00CC546D" w:rsidRPr="00535CDB" w:rsidRDefault="00CC546D" w:rsidP="00C83D34">
      <w:pPr>
        <w:pStyle w:val="Nagwek2"/>
        <w:rPr>
          <w:sz w:val="20"/>
          <w:szCs w:val="20"/>
        </w:rPr>
      </w:pPr>
      <w:r w:rsidRPr="00535CDB">
        <w:rPr>
          <w:sz w:val="20"/>
          <w:szCs w:val="20"/>
        </w:rPr>
        <w:t>5.1. Ogólne zasady wykonania robót</w:t>
      </w:r>
    </w:p>
    <w:p w:rsidR="00CC546D" w:rsidRPr="00535CDB" w:rsidRDefault="00CC546D" w:rsidP="00C83D34">
      <w:pPr>
        <w:jc w:val="both"/>
      </w:pPr>
      <w:r w:rsidRPr="00535CDB">
        <w:tab/>
        <w:t>Ogólne zasady wykonania robót podano w SST D-M-00.00.00 „Wymagania ogólne” pkt 5.</w:t>
      </w:r>
    </w:p>
    <w:p w:rsidR="00CC546D" w:rsidRPr="00535CDB" w:rsidRDefault="00CC546D" w:rsidP="00C83D34">
      <w:pPr>
        <w:pStyle w:val="Nagwek2"/>
        <w:rPr>
          <w:sz w:val="20"/>
          <w:szCs w:val="20"/>
        </w:rPr>
      </w:pPr>
      <w:r w:rsidRPr="00535CDB">
        <w:rPr>
          <w:sz w:val="20"/>
          <w:szCs w:val="20"/>
        </w:rPr>
        <w:t>5.2. Warunki przystąpienia do robót</w:t>
      </w:r>
    </w:p>
    <w:p w:rsidR="00CC546D" w:rsidRPr="00535CDB" w:rsidRDefault="00CC546D" w:rsidP="00C83D34">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CC546D" w:rsidRPr="00535CDB" w:rsidRDefault="00CC546D" w:rsidP="00C83D34">
      <w:pPr>
        <w:jc w:val="both"/>
      </w:pPr>
      <w:r w:rsidRPr="00535CDB">
        <w:tab/>
        <w:t>W wykonanym korycie oraz po wyprofilowanym i zagęszczonym podłożu nie może odbywać się ruch budowlany, niezwiązany bezpośrednio z wykonaniem pierwszej warstwy nawierzchni.</w:t>
      </w:r>
    </w:p>
    <w:p w:rsidR="00CC546D" w:rsidRPr="00535CDB" w:rsidRDefault="00CC546D" w:rsidP="00C83D34">
      <w:pPr>
        <w:pStyle w:val="Nagwek2"/>
        <w:rPr>
          <w:sz w:val="20"/>
          <w:szCs w:val="20"/>
        </w:rPr>
      </w:pPr>
      <w:r w:rsidRPr="00535CDB">
        <w:rPr>
          <w:sz w:val="20"/>
          <w:szCs w:val="20"/>
        </w:rPr>
        <w:t>5.3. Wykonanie koryta</w:t>
      </w:r>
    </w:p>
    <w:p w:rsidR="00CC546D" w:rsidRPr="00535CDB" w:rsidRDefault="00CC546D" w:rsidP="00C83D34">
      <w:pPr>
        <w:jc w:val="both"/>
      </w:pPr>
      <w:r w:rsidRPr="00535CDB">
        <w:tab/>
        <w:t>Paliki lub szpilki do prawidłowego ukształtowania koryta w planie i profilu powinny być wcześniej przygotowane.</w:t>
      </w:r>
    </w:p>
    <w:p w:rsidR="00CC546D" w:rsidRPr="00535CDB" w:rsidRDefault="00CC546D" w:rsidP="00C83D34">
      <w:pPr>
        <w:jc w:val="both"/>
      </w:pPr>
      <w:r w:rsidRPr="00535CDB">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CC546D" w:rsidRPr="00535CDB" w:rsidRDefault="00CC546D" w:rsidP="00C83D34">
      <w:pPr>
        <w:jc w:val="both"/>
      </w:pPr>
      <w:r w:rsidRPr="00535CDB">
        <w:tab/>
        <w:t xml:space="preserve">Rodzaj sprzętu, a w szczególności jego moc należy dostosować do rodzaju gruntu, w którym prowadzone są roboty i do trudności jego odspojenia. </w:t>
      </w:r>
    </w:p>
    <w:p w:rsidR="00CC546D" w:rsidRPr="00535CDB" w:rsidRDefault="00CC546D" w:rsidP="00C83D34">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CC546D" w:rsidRPr="00535CDB" w:rsidRDefault="00CC546D" w:rsidP="00C83D34">
      <w:pPr>
        <w:jc w:val="both"/>
      </w:pPr>
      <w:r w:rsidRPr="00535CDB">
        <w:tab/>
        <w:t>Grunt odspojony w czasie wykonywania koryta powinien być wykorzystany zgodnie z ustaleniami dokumentacji projektowej i SST, tj. wbudowany w nasyp lub odwieziony na odkład w miejsce wskazane przez Inżyniera.</w:t>
      </w:r>
    </w:p>
    <w:p w:rsidR="00CC546D" w:rsidRPr="00535CDB" w:rsidRDefault="00CC546D" w:rsidP="00C83D34">
      <w:pPr>
        <w:jc w:val="both"/>
      </w:pPr>
      <w:r w:rsidRPr="00535CDB">
        <w:tab/>
        <w:t>Profilowanie i zagęszczenie podłoża należy wykonać zgodnie z zasadami określonymi w pkt 5.4.</w:t>
      </w:r>
    </w:p>
    <w:p w:rsidR="00CC546D" w:rsidRPr="00535CDB" w:rsidRDefault="00CC546D" w:rsidP="00C83D34">
      <w:pPr>
        <w:pStyle w:val="Nagwek2"/>
        <w:rPr>
          <w:sz w:val="20"/>
          <w:szCs w:val="20"/>
        </w:rPr>
      </w:pPr>
      <w:r w:rsidRPr="00535CDB">
        <w:rPr>
          <w:sz w:val="20"/>
          <w:szCs w:val="20"/>
        </w:rPr>
        <w:t>5.4. Profilowanie i zagęszczanie podłoża</w:t>
      </w:r>
    </w:p>
    <w:p w:rsidR="00CC546D" w:rsidRPr="00535CDB" w:rsidRDefault="00CC546D" w:rsidP="00C83D34">
      <w:pPr>
        <w:jc w:val="both"/>
      </w:pPr>
      <w:r w:rsidRPr="00535CDB">
        <w:tab/>
        <w:t>Przed przystąpieniem do profilowania podłoże powinno być oczyszczone ze wszelkich zanieczyszczeń.</w:t>
      </w:r>
    </w:p>
    <w:p w:rsidR="00CC546D" w:rsidRPr="00535CDB" w:rsidRDefault="00CC546D" w:rsidP="00C83D34">
      <w:pPr>
        <w:jc w:val="both"/>
      </w:pPr>
      <w:r w:rsidRPr="00535CDB">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CC546D" w:rsidRPr="00535CDB" w:rsidRDefault="00CC546D" w:rsidP="00C83D34">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CC546D" w:rsidRPr="00535CDB" w:rsidRDefault="00CC546D" w:rsidP="00C83D34">
      <w:pPr>
        <w:pStyle w:val="tekstost"/>
        <w:overflowPunct/>
        <w:adjustRightInd/>
      </w:pPr>
      <w:r w:rsidRPr="00535CDB">
        <w:tab/>
        <w:t>Do profilowania podłoża należy stosować równiarki. Ścięty grunt powinien być wykorzystany w robotach ziemnych lub w inny sposób zaakceptowany przez Inżyniera.</w:t>
      </w:r>
    </w:p>
    <w:p w:rsidR="00CC546D" w:rsidRPr="00535CDB" w:rsidRDefault="00CC546D" w:rsidP="00C83D34">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CC546D" w:rsidRPr="00535CDB" w:rsidRDefault="00CC546D" w:rsidP="00C83D34">
      <w:pPr>
        <w:spacing w:before="120" w:after="120"/>
        <w:rPr>
          <w:i/>
          <w:iCs/>
        </w:rPr>
      </w:pPr>
      <w:r w:rsidRPr="00535CDB">
        <w:rPr>
          <w:i/>
          <w:iCs/>
        </w:rPr>
        <w:t>Tablica 1. Minimalne wartości wskaźnika zagęszczenia podłoża (I</w:t>
      </w:r>
      <w:r w:rsidRPr="00535CDB">
        <w:rPr>
          <w:i/>
          <w:iCs/>
          <w:vertAlign w:val="subscript"/>
        </w:rPr>
        <w:t>s</w:t>
      </w:r>
      <w:r w:rsidRPr="00535CDB">
        <w:rPr>
          <w:i/>
          <w:iCs/>
        </w:rPr>
        <w:t>)</w:t>
      </w:r>
    </w:p>
    <w:tbl>
      <w:tblPr>
        <w:tblW w:w="0" w:type="auto"/>
        <w:tblInd w:w="-68"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CC546D" w:rsidRPr="00535CDB">
        <w:tc>
          <w:tcPr>
            <w:tcW w:w="2905" w:type="dxa"/>
            <w:tcBorders>
              <w:top w:val="single" w:sz="6" w:space="0" w:color="auto"/>
              <w:left w:val="single" w:sz="6" w:space="0" w:color="auto"/>
              <w:bottom w:val="nil"/>
              <w:right w:val="nil"/>
            </w:tcBorders>
          </w:tcPr>
          <w:p w:rsidR="00CC546D" w:rsidRPr="00535CDB" w:rsidRDefault="00CC546D" w:rsidP="00502D72">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Minimalna wartość I</w:t>
            </w:r>
            <w:r w:rsidRPr="00535CDB">
              <w:rPr>
                <w:vertAlign w:val="subscript"/>
              </w:rPr>
              <w:t>s</w:t>
            </w:r>
            <w:r w:rsidRPr="00535CDB">
              <w:t xml:space="preserve"> dla:</w:t>
            </w:r>
          </w:p>
        </w:tc>
      </w:tr>
      <w:tr w:rsidR="00CC546D" w:rsidRPr="00535CDB">
        <w:tc>
          <w:tcPr>
            <w:tcW w:w="2905" w:type="dxa"/>
            <w:tcBorders>
              <w:top w:val="nil"/>
              <w:left w:val="single" w:sz="6" w:space="0" w:color="auto"/>
              <w:bottom w:val="nil"/>
              <w:right w:val="nil"/>
            </w:tcBorders>
          </w:tcPr>
          <w:p w:rsidR="00CC546D" w:rsidRPr="00535CDB" w:rsidRDefault="00CC546D" w:rsidP="00502D72">
            <w:pPr>
              <w:jc w:val="center"/>
            </w:pPr>
            <w:r w:rsidRPr="00535CDB">
              <w:t>Strefa</w:t>
            </w:r>
          </w:p>
        </w:tc>
        <w:tc>
          <w:tcPr>
            <w:tcW w:w="1560" w:type="dxa"/>
            <w:tcBorders>
              <w:top w:val="nil"/>
              <w:left w:val="single" w:sz="6" w:space="0" w:color="auto"/>
              <w:bottom w:val="nil"/>
              <w:right w:val="nil"/>
            </w:tcBorders>
          </w:tcPr>
          <w:p w:rsidR="00CC546D" w:rsidRPr="00535CDB" w:rsidRDefault="00CC546D" w:rsidP="00502D72">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Innych dróg</w:t>
            </w:r>
          </w:p>
        </w:tc>
      </w:tr>
      <w:tr w:rsidR="00CC546D" w:rsidRPr="00535CDB">
        <w:tc>
          <w:tcPr>
            <w:tcW w:w="2905" w:type="dxa"/>
            <w:tcBorders>
              <w:top w:val="nil"/>
              <w:left w:val="single" w:sz="6" w:space="0" w:color="auto"/>
              <w:bottom w:val="double" w:sz="6" w:space="0" w:color="auto"/>
              <w:right w:val="nil"/>
            </w:tcBorders>
          </w:tcPr>
          <w:p w:rsidR="00CC546D" w:rsidRPr="00535CDB" w:rsidRDefault="00CC546D" w:rsidP="00502D72">
            <w:pPr>
              <w:jc w:val="center"/>
            </w:pPr>
            <w:r w:rsidRPr="00535CDB">
              <w:t>korpusu</w:t>
            </w:r>
          </w:p>
        </w:tc>
        <w:tc>
          <w:tcPr>
            <w:tcW w:w="1560" w:type="dxa"/>
            <w:tcBorders>
              <w:top w:val="nil"/>
              <w:left w:val="single" w:sz="6" w:space="0" w:color="auto"/>
              <w:bottom w:val="double" w:sz="6" w:space="0" w:color="auto"/>
              <w:right w:val="nil"/>
            </w:tcBorders>
          </w:tcPr>
          <w:p w:rsidR="00CC546D" w:rsidRPr="00535CDB" w:rsidRDefault="00CC546D" w:rsidP="00502D72">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CC546D" w:rsidRPr="00535CDB" w:rsidRDefault="00CC546D" w:rsidP="00502D72">
            <w:pPr>
              <w:ind w:left="213" w:right="317"/>
              <w:jc w:val="center"/>
            </w:pPr>
            <w:r w:rsidRPr="00535CDB">
              <w:t>Ruch ciężki</w:t>
            </w:r>
          </w:p>
          <w:p w:rsidR="00CC546D" w:rsidRPr="00535CDB" w:rsidRDefault="00CC546D" w:rsidP="00502D72">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CC546D" w:rsidRPr="00535CDB" w:rsidRDefault="00CC546D" w:rsidP="00502D72">
            <w:pPr>
              <w:jc w:val="center"/>
            </w:pPr>
            <w:r w:rsidRPr="00535CDB">
              <w:t>Ruch mniejszy</w:t>
            </w:r>
          </w:p>
          <w:p w:rsidR="00CC546D" w:rsidRPr="00535CDB" w:rsidRDefault="00CC546D" w:rsidP="00502D72">
            <w:pPr>
              <w:jc w:val="center"/>
            </w:pPr>
            <w:r w:rsidRPr="00535CDB">
              <w:t>od ciężkiego</w:t>
            </w:r>
          </w:p>
        </w:tc>
      </w:tr>
      <w:tr w:rsidR="00CC546D" w:rsidRPr="00535CDB">
        <w:tc>
          <w:tcPr>
            <w:tcW w:w="2905" w:type="dxa"/>
            <w:tcBorders>
              <w:top w:val="nil"/>
              <w:left w:val="single" w:sz="6" w:space="0" w:color="auto"/>
              <w:bottom w:val="single" w:sz="6" w:space="0" w:color="auto"/>
              <w:right w:val="single" w:sz="6" w:space="0" w:color="auto"/>
            </w:tcBorders>
          </w:tcPr>
          <w:p w:rsidR="00CC546D" w:rsidRPr="00535CDB" w:rsidRDefault="00CC546D" w:rsidP="00502D72">
            <w:pPr>
              <w:spacing w:before="60"/>
            </w:pPr>
            <w:r w:rsidRPr="00535CDB">
              <w:t>Górna warstwa o grubości 20 cm</w:t>
            </w:r>
          </w:p>
        </w:tc>
        <w:tc>
          <w:tcPr>
            <w:tcW w:w="1560" w:type="dxa"/>
            <w:tcBorders>
              <w:top w:val="nil"/>
              <w:left w:val="single" w:sz="6" w:space="0" w:color="auto"/>
              <w:bottom w:val="single" w:sz="6" w:space="0" w:color="auto"/>
              <w:right w:val="single" w:sz="6" w:space="0" w:color="auto"/>
            </w:tcBorders>
          </w:tcPr>
          <w:p w:rsidR="00CC546D" w:rsidRPr="00535CDB" w:rsidRDefault="00CC546D" w:rsidP="00502D72">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CC546D" w:rsidRPr="00535CDB" w:rsidRDefault="00CC546D" w:rsidP="00502D72">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CC546D" w:rsidRPr="00535CDB" w:rsidRDefault="00CC546D" w:rsidP="00502D72">
            <w:pPr>
              <w:spacing w:before="60"/>
              <w:jc w:val="center"/>
            </w:pPr>
            <w:r w:rsidRPr="00535CDB">
              <w:t>1,00</w:t>
            </w:r>
          </w:p>
        </w:tc>
      </w:tr>
      <w:tr w:rsidR="00CC546D" w:rsidRPr="00535CDB">
        <w:tc>
          <w:tcPr>
            <w:tcW w:w="2905" w:type="dxa"/>
            <w:tcBorders>
              <w:top w:val="single" w:sz="6" w:space="0" w:color="auto"/>
              <w:left w:val="single" w:sz="6" w:space="0" w:color="auto"/>
              <w:bottom w:val="single" w:sz="6" w:space="0" w:color="auto"/>
              <w:right w:val="single" w:sz="6" w:space="0" w:color="auto"/>
            </w:tcBorders>
          </w:tcPr>
          <w:p w:rsidR="00CC546D" w:rsidRPr="00535CDB" w:rsidRDefault="00CC546D" w:rsidP="00502D72">
            <w:r w:rsidRPr="00535CDB">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 </w:t>
            </w:r>
          </w:p>
          <w:p w:rsidR="00CC546D" w:rsidRPr="00535CDB" w:rsidRDefault="00CC546D" w:rsidP="00502D72">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 </w:t>
            </w:r>
          </w:p>
          <w:p w:rsidR="00CC546D" w:rsidRPr="00535CDB" w:rsidRDefault="00CC546D" w:rsidP="00502D72">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 </w:t>
            </w:r>
          </w:p>
          <w:p w:rsidR="00CC546D" w:rsidRPr="00535CDB" w:rsidRDefault="00CC546D" w:rsidP="00502D72">
            <w:pPr>
              <w:jc w:val="center"/>
            </w:pPr>
            <w:r w:rsidRPr="00535CDB">
              <w:t>0,97</w:t>
            </w:r>
          </w:p>
        </w:tc>
      </w:tr>
    </w:tbl>
    <w:p w:rsidR="00CC546D" w:rsidRPr="00535CDB" w:rsidRDefault="00CC546D" w:rsidP="00C83D34">
      <w:pPr>
        <w:pStyle w:val="tekstost"/>
      </w:pPr>
      <w:r w:rsidRPr="00535CDB">
        <w:t> </w:t>
      </w:r>
    </w:p>
    <w:p w:rsidR="00CC546D" w:rsidRPr="00535CDB" w:rsidRDefault="00CC546D" w:rsidP="00C83D34">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CC546D" w:rsidRPr="00535CDB" w:rsidRDefault="00CC546D" w:rsidP="00C83D34">
      <w:pPr>
        <w:pStyle w:val="tekstost"/>
      </w:pPr>
      <w:r w:rsidRPr="00535CDB">
        <w:tab/>
        <w:t>Wilgotność gruntu podłoża podczas zagęszczania powinna być równa wilgotności optymalnej z tolerancją od -20% do +10%.</w:t>
      </w:r>
    </w:p>
    <w:p w:rsidR="00CC546D" w:rsidRPr="00535CDB" w:rsidRDefault="00CC546D" w:rsidP="00C83D34">
      <w:pPr>
        <w:pStyle w:val="Nagwek2"/>
        <w:rPr>
          <w:sz w:val="20"/>
          <w:szCs w:val="20"/>
        </w:rPr>
      </w:pPr>
      <w:r w:rsidRPr="00535CDB">
        <w:rPr>
          <w:sz w:val="20"/>
          <w:szCs w:val="20"/>
        </w:rPr>
        <w:t>5.5. Utrzymanie koryta oraz wyprofilowanego i zagęszczonego podłoża</w:t>
      </w:r>
    </w:p>
    <w:p w:rsidR="00CC546D" w:rsidRPr="00535CDB" w:rsidRDefault="00CC546D" w:rsidP="00C83D34">
      <w:pPr>
        <w:jc w:val="both"/>
      </w:pPr>
      <w:r w:rsidRPr="00535CDB">
        <w:tab/>
        <w:t>Podłoże (koryto) po wyprofilowaniu i zagęszczeniu powinno być utrzymywane w dobrym stanie.</w:t>
      </w:r>
    </w:p>
    <w:p w:rsidR="00CC546D" w:rsidRPr="00535CDB" w:rsidRDefault="00CC546D" w:rsidP="00C83D34">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CC546D" w:rsidRPr="00535CDB" w:rsidRDefault="00CC546D" w:rsidP="00C83D34">
      <w:pPr>
        <w:jc w:val="both"/>
      </w:pPr>
      <w:r w:rsidRPr="00535CDB">
        <w:tab/>
        <w:t>Jeżeli wyprofilowane i zagęszczone podłoże uległo nadmiernemu zawilgoceniu, to do układania kolejnej warstwy można przystąpić dopiero po jego naturalnym osuszeniu.</w:t>
      </w:r>
    </w:p>
    <w:p w:rsidR="00CC546D" w:rsidRDefault="00CC546D" w:rsidP="00C83D34">
      <w:pPr>
        <w:jc w:val="both"/>
      </w:pPr>
      <w:r w:rsidRPr="00535CDB">
        <w:tab/>
        <w:t>Po osuszeniu podłoża Inżynier oceni jego stan i ewentualnie zaleci wykonanie niezbędnych napraw. Jeżeli zawilgocenie nastąpiło wskutek zaniedbania Wykonawcy, to naprawę wykona on na własny koszt.</w:t>
      </w:r>
    </w:p>
    <w:p w:rsidR="00CC546D" w:rsidRPr="00535CDB" w:rsidRDefault="00CC546D" w:rsidP="00C83D34">
      <w:pPr>
        <w:jc w:val="both"/>
        <w:rPr>
          <w:sz w:val="24"/>
          <w:szCs w:val="24"/>
        </w:rPr>
      </w:pPr>
    </w:p>
    <w:p w:rsidR="00CC546D" w:rsidRDefault="00CC546D" w:rsidP="00C83D34">
      <w:pPr>
        <w:pStyle w:val="Nagwek1"/>
        <w:jc w:val="left"/>
        <w:rPr>
          <w:color w:val="000080"/>
          <w:sz w:val="24"/>
          <w:szCs w:val="24"/>
        </w:rPr>
      </w:pPr>
      <w:r w:rsidRPr="00535CDB">
        <w:rPr>
          <w:color w:val="000080"/>
          <w:sz w:val="24"/>
          <w:szCs w:val="24"/>
        </w:rPr>
        <w:t>6. Kontrola jakości robót</w:t>
      </w:r>
    </w:p>
    <w:p w:rsidR="00CC546D" w:rsidRPr="00535CDB" w:rsidRDefault="00CC546D" w:rsidP="00C83D34"/>
    <w:p w:rsidR="00CC546D" w:rsidRPr="00535CDB" w:rsidRDefault="00CC546D" w:rsidP="00C83D34">
      <w:pPr>
        <w:pStyle w:val="Nagwek2"/>
        <w:rPr>
          <w:sz w:val="20"/>
          <w:szCs w:val="20"/>
        </w:rPr>
      </w:pPr>
      <w:r w:rsidRPr="00535CDB">
        <w:rPr>
          <w:sz w:val="20"/>
          <w:szCs w:val="20"/>
        </w:rPr>
        <w:t>6.1. Ogólne zasady kontroli jakości robót</w:t>
      </w:r>
    </w:p>
    <w:p w:rsidR="00CC546D" w:rsidRPr="00535CDB" w:rsidRDefault="00CC546D" w:rsidP="00C83D34">
      <w:pPr>
        <w:jc w:val="both"/>
      </w:pPr>
      <w:r w:rsidRPr="00535CDB">
        <w:tab/>
        <w:t>Ogólne zasady kontroli jakości robót podano w SST D-M-00.00.00 „Wymagania ogólne” pkt 6.</w:t>
      </w:r>
    </w:p>
    <w:p w:rsidR="00CC546D" w:rsidRPr="00535CDB" w:rsidRDefault="00CC546D" w:rsidP="00C83D34">
      <w:pPr>
        <w:pStyle w:val="Nagwek2"/>
        <w:rPr>
          <w:sz w:val="20"/>
          <w:szCs w:val="20"/>
        </w:rPr>
      </w:pPr>
      <w:r w:rsidRPr="00535CDB">
        <w:rPr>
          <w:sz w:val="20"/>
          <w:szCs w:val="20"/>
        </w:rPr>
        <w:t>6.2. Badania w czasie robót</w:t>
      </w:r>
    </w:p>
    <w:p w:rsidR="00CC546D" w:rsidRPr="00535CDB" w:rsidRDefault="00CC546D" w:rsidP="00C83D34">
      <w:pPr>
        <w:spacing w:after="120"/>
        <w:jc w:val="both"/>
      </w:pPr>
      <w:r w:rsidRPr="00535CDB">
        <w:rPr>
          <w:b/>
          <w:bCs/>
        </w:rPr>
        <w:t xml:space="preserve">6.2.1. </w:t>
      </w:r>
      <w:r w:rsidRPr="00535CDB">
        <w:t>Częstotliwość oraz zakres badań i pomiarów</w:t>
      </w:r>
    </w:p>
    <w:p w:rsidR="00CC546D" w:rsidRPr="00535CDB" w:rsidRDefault="00CC546D" w:rsidP="00C83D34">
      <w:pPr>
        <w:jc w:val="both"/>
      </w:pPr>
      <w:r w:rsidRPr="00535CDB">
        <w:tab/>
        <w:t>Częstotliwość oraz zakres badań i pomiarów dotyczących cech geometrycznych i zagęszczenia koryta i wyprofilowanego podłoża podaje tablica 2.</w:t>
      </w:r>
    </w:p>
    <w:p w:rsidR="00CC546D" w:rsidRDefault="00CC546D" w:rsidP="00C83D34">
      <w:pPr>
        <w:spacing w:before="120" w:after="120"/>
        <w:ind w:left="1134" w:hanging="1134"/>
        <w:rPr>
          <w:i/>
          <w:iCs/>
        </w:rPr>
      </w:pPr>
      <w:r>
        <w:rPr>
          <w:i/>
          <w:iCs/>
        </w:rPr>
        <w:t>Tablica 2.</w:t>
      </w:r>
      <w:r>
        <w:rPr>
          <w:i/>
          <w:iCs/>
        </w:rPr>
        <w:tab/>
        <w:t>Częstotliwość oraz zakres badań i pomiarów wykonanego koryta i wyprofilowanego podłoża</w:t>
      </w:r>
    </w:p>
    <w:tbl>
      <w:tblPr>
        <w:tblW w:w="0" w:type="auto"/>
        <w:tblInd w:w="-68" w:type="dxa"/>
        <w:tblLayout w:type="fixed"/>
        <w:tblCellMar>
          <w:left w:w="70" w:type="dxa"/>
          <w:right w:w="70" w:type="dxa"/>
        </w:tblCellMar>
        <w:tblLook w:val="0000" w:firstRow="0" w:lastRow="0" w:firstColumn="0" w:lastColumn="0" w:noHBand="0" w:noVBand="0"/>
      </w:tblPr>
      <w:tblGrid>
        <w:gridCol w:w="491"/>
        <w:gridCol w:w="2671"/>
        <w:gridCol w:w="4703"/>
      </w:tblGrid>
      <w:tr w:rsidR="00CC546D">
        <w:tc>
          <w:tcPr>
            <w:tcW w:w="491" w:type="dxa"/>
            <w:tcBorders>
              <w:top w:val="single" w:sz="6" w:space="0" w:color="auto"/>
              <w:left w:val="single" w:sz="6" w:space="0" w:color="auto"/>
              <w:bottom w:val="double" w:sz="6" w:space="0" w:color="auto"/>
              <w:right w:val="single" w:sz="6" w:space="0" w:color="auto"/>
            </w:tcBorders>
          </w:tcPr>
          <w:p w:rsidR="00CC546D" w:rsidRDefault="00CC546D" w:rsidP="00502D72">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CC546D" w:rsidRDefault="00CC546D" w:rsidP="00502D72">
            <w:pPr>
              <w:spacing w:before="60"/>
              <w:jc w:val="center"/>
            </w:pPr>
            <w:r>
              <w:t>Wyszczególnienie badań</w:t>
            </w:r>
          </w:p>
          <w:p w:rsidR="00CC546D" w:rsidRDefault="00CC546D" w:rsidP="00502D72">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CC546D" w:rsidRDefault="00CC546D" w:rsidP="00502D72">
            <w:pPr>
              <w:spacing w:before="60"/>
              <w:jc w:val="center"/>
            </w:pPr>
            <w:r>
              <w:t>Minimalna częstotliwość</w:t>
            </w:r>
          </w:p>
          <w:p w:rsidR="00CC546D" w:rsidRDefault="00CC546D" w:rsidP="00502D72">
            <w:pPr>
              <w:jc w:val="center"/>
            </w:pPr>
            <w:r>
              <w:t>badań i pomiarów</w:t>
            </w:r>
          </w:p>
        </w:tc>
      </w:tr>
      <w:tr w:rsidR="00CC546D">
        <w:tc>
          <w:tcPr>
            <w:tcW w:w="491" w:type="dxa"/>
            <w:tcBorders>
              <w:top w:val="nil"/>
              <w:left w:val="single" w:sz="6" w:space="0" w:color="auto"/>
              <w:bottom w:val="single" w:sz="6" w:space="0" w:color="auto"/>
              <w:right w:val="single" w:sz="6" w:space="0" w:color="auto"/>
            </w:tcBorders>
          </w:tcPr>
          <w:p w:rsidR="00CC546D" w:rsidRDefault="00CC546D" w:rsidP="00502D72">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CC546D" w:rsidRDefault="00CC546D" w:rsidP="00502D72">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CC546D" w:rsidRDefault="00CC546D" w:rsidP="00502D72">
            <w:pPr>
              <w:spacing w:before="60" w:after="60"/>
            </w:pPr>
            <w:r>
              <w:t>10 razy na 1 km</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co 20 m na każdym pasie ruchu</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10 razy na 1 km</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10 razy na 1 km</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20"/>
            </w:pPr>
            <w:r>
              <w:t>co 25 m w osi jezdni i na jej krawędziach dla autostrad i dróg ekspresowych, co 100 m dla pozostałych dróg</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after="60"/>
            </w:pPr>
            <w:r>
              <w:t>co 25 m w osi jezdni i na jej krawędziach dla autostrad i dróg ekspresowych, co 100 m dla pozostałych dróg</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20" w:after="60"/>
            </w:pPr>
            <w:r>
              <w:t>w 2 punktach na dziennej działce roboczej, lecz nie rzadziej niż raz na 600 m</w:t>
            </w:r>
            <w:r>
              <w:rPr>
                <w:vertAlign w:val="superscript"/>
              </w:rPr>
              <w:t>2</w:t>
            </w:r>
          </w:p>
        </w:tc>
      </w:tr>
      <w:tr w:rsidR="00CC546D">
        <w:tc>
          <w:tcPr>
            <w:tcW w:w="7865" w:type="dxa"/>
            <w:gridSpan w:val="3"/>
            <w:tcBorders>
              <w:top w:val="single" w:sz="6" w:space="0" w:color="auto"/>
              <w:left w:val="single" w:sz="6" w:space="0" w:color="auto"/>
              <w:bottom w:val="single" w:sz="6" w:space="0" w:color="auto"/>
              <w:right w:val="single" w:sz="6" w:space="0" w:color="auto"/>
            </w:tcBorders>
          </w:tcPr>
          <w:p w:rsidR="00CC546D" w:rsidRDefault="00CC546D" w:rsidP="00502D72">
            <w:pPr>
              <w:spacing w:before="20" w:after="60"/>
            </w:pPr>
            <w:r>
              <w:t>*) Dodatkowe pomiary spadków poprzecznych i ukształtowania osi w planie należy wykonać w punktach głównych łuków poziomych</w:t>
            </w:r>
            <w:r>
              <w:tab/>
            </w:r>
          </w:p>
        </w:tc>
      </w:tr>
    </w:tbl>
    <w:p w:rsidR="00CC546D" w:rsidRDefault="00CC546D" w:rsidP="00C83D34">
      <w:pPr>
        <w:spacing w:before="240" w:after="120"/>
        <w:jc w:val="both"/>
      </w:pPr>
      <w:r>
        <w:rPr>
          <w:b/>
          <w:bCs/>
        </w:rPr>
        <w:t xml:space="preserve">6.2.2. </w:t>
      </w:r>
      <w:r>
        <w:t>Szerokość koryta (profilowanego podłoża)Szerokość koryta i profilowanego podłoża nie może różnić się od szerokości projektowanej o więcej niż +10 cm i -5 cm.</w:t>
      </w:r>
    </w:p>
    <w:p w:rsidR="00CC546D" w:rsidRDefault="00CC546D" w:rsidP="00C83D34">
      <w:pPr>
        <w:spacing w:before="120" w:after="120"/>
        <w:jc w:val="both"/>
      </w:pPr>
      <w:r>
        <w:rPr>
          <w:b/>
          <w:bCs/>
        </w:rPr>
        <w:t xml:space="preserve">6.2.3. </w:t>
      </w:r>
      <w:r>
        <w:t>Równość koryta (profilowanego podłoża)</w:t>
      </w:r>
    </w:p>
    <w:p w:rsidR="00CC546D" w:rsidRDefault="00CC546D" w:rsidP="00C83D34">
      <w:pPr>
        <w:jc w:val="both"/>
      </w:pPr>
      <w:r>
        <w:t>Nierówności podłużne koryta i profilowanego podłoża należy mierzyć 4-metrową łatą zgodnie z normą BN-68/8931-04 [4].</w:t>
      </w:r>
    </w:p>
    <w:p w:rsidR="00CC546D" w:rsidRDefault="00CC546D" w:rsidP="00C83D34">
      <w:pPr>
        <w:jc w:val="both"/>
      </w:pPr>
      <w:r>
        <w:tab/>
        <w:t>Nierówności poprzeczne należy mierzyć 4-metrową łatą.</w:t>
      </w:r>
    </w:p>
    <w:p w:rsidR="00CC546D" w:rsidRDefault="00CC546D" w:rsidP="00C83D34">
      <w:pPr>
        <w:jc w:val="both"/>
      </w:pPr>
      <w:r>
        <w:tab/>
        <w:t>Nierówności nie mogą przekraczać 20 mm.</w:t>
      </w:r>
    </w:p>
    <w:p w:rsidR="00CC546D" w:rsidRDefault="00CC546D" w:rsidP="00C83D34">
      <w:pPr>
        <w:spacing w:before="120" w:after="120"/>
        <w:jc w:val="both"/>
      </w:pPr>
      <w:r>
        <w:rPr>
          <w:b/>
          <w:bCs/>
        </w:rPr>
        <w:t xml:space="preserve">6.2.4. </w:t>
      </w:r>
      <w:r>
        <w:t>Spadki poprzeczne</w:t>
      </w:r>
    </w:p>
    <w:p w:rsidR="00CC546D" w:rsidRDefault="00CC546D" w:rsidP="00C83D34">
      <w:pPr>
        <w:jc w:val="both"/>
      </w:pPr>
      <w:r>
        <w:t xml:space="preserve">Spadki poprzeczne koryta i profilowanego podłoża powinny być zgodne z dokumentacją projektową z tolerancją </w:t>
      </w:r>
      <w:r>
        <w:sym w:font="Symbol" w:char="F0B1"/>
      </w:r>
      <w:r>
        <w:t xml:space="preserve"> 0,5%.</w:t>
      </w:r>
    </w:p>
    <w:p w:rsidR="00CC546D" w:rsidRDefault="00CC546D" w:rsidP="00C83D34">
      <w:pPr>
        <w:spacing w:before="120" w:after="120"/>
        <w:jc w:val="both"/>
      </w:pPr>
      <w:r>
        <w:rPr>
          <w:b/>
          <w:bCs/>
        </w:rPr>
        <w:t xml:space="preserve">6.2.5. </w:t>
      </w:r>
      <w:r>
        <w:t>Rzędne wysokościowe</w:t>
      </w:r>
    </w:p>
    <w:p w:rsidR="00CC546D" w:rsidRDefault="00CC546D" w:rsidP="00C83D34">
      <w:pPr>
        <w:jc w:val="both"/>
      </w:pPr>
      <w:r>
        <w:tab/>
        <w:t>Różnice pomiędzy rzędnymi wysokościowymi koryta lub wyprofilowanego podłoża i rzędnymi projektowanymi nie powinny przekraczać +1 cm, -2 cm.</w:t>
      </w:r>
    </w:p>
    <w:p w:rsidR="00CC546D" w:rsidRDefault="00CC546D" w:rsidP="00C83D34">
      <w:pPr>
        <w:spacing w:before="120" w:after="120"/>
        <w:jc w:val="both"/>
      </w:pPr>
      <w:r>
        <w:rPr>
          <w:b/>
          <w:bCs/>
        </w:rPr>
        <w:t xml:space="preserve">6.2.6. </w:t>
      </w:r>
      <w:r>
        <w:t>Ukształtowanie osi w planie</w:t>
      </w:r>
    </w:p>
    <w:p w:rsidR="00CC546D" w:rsidRDefault="00CC546D" w:rsidP="00C83D34">
      <w:pPr>
        <w:jc w:val="both"/>
      </w:pPr>
      <w:r>
        <w:tab/>
        <w:t xml:space="preserve">Oś w planie nie może być przesunięta w stosunku do osi projektowanej o więcej niż </w:t>
      </w:r>
      <w:r>
        <w:sym w:font="Symbol" w:char="F0B1"/>
      </w:r>
      <w:r>
        <w:t xml:space="preserve">3 cm dla autostrad i dróg ekspresowych lub więcej niż </w:t>
      </w:r>
      <w:r>
        <w:sym w:font="Symbol" w:char="F0B1"/>
      </w:r>
      <w:r>
        <w:t>5 cm dla pozostałych dróg.</w:t>
      </w:r>
    </w:p>
    <w:p w:rsidR="00CC546D" w:rsidRDefault="00CC546D" w:rsidP="00C83D34">
      <w:pPr>
        <w:spacing w:before="120" w:after="120"/>
        <w:jc w:val="both"/>
      </w:pPr>
      <w:r>
        <w:rPr>
          <w:b/>
          <w:bCs/>
        </w:rPr>
        <w:t xml:space="preserve">6.2.7. </w:t>
      </w:r>
      <w:r>
        <w:t>Zagęszczenie koryta (profilowanego podłoża)</w:t>
      </w:r>
    </w:p>
    <w:p w:rsidR="00CC546D" w:rsidRDefault="00CC546D" w:rsidP="00C83D34">
      <w:pPr>
        <w:jc w:val="both"/>
      </w:pPr>
      <w:r>
        <w:t>Wskaźnik zagęszczenia koryta i wyprofilowanego podłoża określony wg BN-77/8931-12 [5] nie powinien być mniejszy od podanego w tablicy 1.</w:t>
      </w:r>
    </w:p>
    <w:p w:rsidR="00CC546D" w:rsidRDefault="00CC546D" w:rsidP="00C83D34">
      <w:pPr>
        <w:jc w:val="both"/>
      </w:pPr>
      <w:r>
        <w:t>Jeśli jako kryterium dobrego zagęszczenia stosuje się porównanie wartości modułów odkształcenia, to wartość stosunku wtórnego do pierwotnego modułu odkształcenia, określonych zgodnie z normą BN-64/8931-02 [3] nie powinna być większaod 2,2.</w:t>
      </w:r>
    </w:p>
    <w:p w:rsidR="00CC546D" w:rsidRDefault="00CC546D" w:rsidP="00C83D34">
      <w:pPr>
        <w:jc w:val="both"/>
      </w:pPr>
      <w:r>
        <w:t>Wilgotność w czasie zagęszczania należy badać według PN-B-06714-17 [2]. Wilgotność gruntu podłoża powinna być równa wilgotności optymalnej z tolerancją od -20% do + 10%.</w:t>
      </w:r>
    </w:p>
    <w:p w:rsidR="00CC546D" w:rsidRPr="00535CDB" w:rsidRDefault="00CC546D" w:rsidP="00C83D34">
      <w:pPr>
        <w:pStyle w:val="Nagwek2"/>
        <w:ind w:left="426" w:hanging="426"/>
        <w:rPr>
          <w:b w:val="0"/>
          <w:bCs w:val="0"/>
          <w:sz w:val="20"/>
          <w:szCs w:val="20"/>
        </w:rPr>
      </w:pPr>
      <w:r w:rsidRPr="00535CDB">
        <w:rPr>
          <w:sz w:val="20"/>
          <w:szCs w:val="20"/>
        </w:rPr>
        <w:t>6.3. Zasady postępowania z wadliwie wykonanymi odcinkami koryta (profilowanego podłoża)</w:t>
      </w:r>
    </w:p>
    <w:p w:rsidR="00CC546D" w:rsidRDefault="00CC546D" w:rsidP="00C83D34">
      <w:pPr>
        <w:jc w:val="both"/>
      </w:pPr>
      <w:r w:rsidRPr="00535CDB">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CC546D" w:rsidRPr="00535CDB" w:rsidRDefault="00CC546D" w:rsidP="00C83D34">
      <w:pPr>
        <w:jc w:val="both"/>
      </w:pPr>
    </w:p>
    <w:p w:rsidR="00CC546D" w:rsidRDefault="00CC546D" w:rsidP="00C83D34">
      <w:pPr>
        <w:pStyle w:val="Nagwek1"/>
        <w:jc w:val="left"/>
        <w:rPr>
          <w:color w:val="000080"/>
          <w:sz w:val="22"/>
          <w:szCs w:val="22"/>
        </w:rPr>
      </w:pPr>
      <w:r w:rsidRPr="00535CDB">
        <w:rPr>
          <w:color w:val="000080"/>
          <w:sz w:val="22"/>
          <w:szCs w:val="22"/>
        </w:rPr>
        <w:t>7. Obmiar robót</w:t>
      </w:r>
    </w:p>
    <w:p w:rsidR="00CC546D" w:rsidRPr="00535CDB" w:rsidRDefault="00CC546D" w:rsidP="00C83D34"/>
    <w:p w:rsidR="00CC546D" w:rsidRPr="00535CDB" w:rsidRDefault="00CC546D" w:rsidP="00C83D34">
      <w:pPr>
        <w:pStyle w:val="Nagwek2"/>
        <w:rPr>
          <w:sz w:val="20"/>
          <w:szCs w:val="20"/>
        </w:rPr>
      </w:pPr>
      <w:r w:rsidRPr="00535CDB">
        <w:rPr>
          <w:sz w:val="20"/>
          <w:szCs w:val="20"/>
        </w:rPr>
        <w:t>7.1. Ogólne zasady obmiaru robót</w:t>
      </w:r>
    </w:p>
    <w:p w:rsidR="00CC546D" w:rsidRPr="00535CDB" w:rsidRDefault="00CC546D" w:rsidP="00C83D34">
      <w:pPr>
        <w:jc w:val="both"/>
      </w:pPr>
      <w:r w:rsidRPr="00535CDB">
        <w:tab/>
        <w:t>Ogólne zasady obmiaru robót podano w SST D-M-00.00.00 „Wymagania ogólne” pkt 7.</w:t>
      </w:r>
    </w:p>
    <w:p w:rsidR="00CC546D" w:rsidRPr="00535CDB" w:rsidRDefault="00CC546D" w:rsidP="00C83D34">
      <w:pPr>
        <w:pStyle w:val="Nagwek2"/>
        <w:rPr>
          <w:sz w:val="20"/>
          <w:szCs w:val="20"/>
        </w:rPr>
      </w:pPr>
      <w:r w:rsidRPr="00535CDB">
        <w:rPr>
          <w:sz w:val="20"/>
          <w:szCs w:val="20"/>
        </w:rPr>
        <w:t>7.2. Jednostka obmiarowa</w:t>
      </w:r>
    </w:p>
    <w:p w:rsidR="00CC546D" w:rsidRDefault="00CC546D" w:rsidP="00C83D34">
      <w:pPr>
        <w:jc w:val="both"/>
      </w:pPr>
      <w:r w:rsidRPr="00535CDB">
        <w:tab/>
        <w:t>Jednostką obmiarową jest m</w:t>
      </w:r>
      <w:r w:rsidRPr="00535CDB">
        <w:rPr>
          <w:vertAlign w:val="superscript"/>
        </w:rPr>
        <w:t>2</w:t>
      </w:r>
      <w:r w:rsidRPr="00535CDB">
        <w:t xml:space="preserve"> (metr kwadratowy) wykonanego i odebranego koryta.</w:t>
      </w:r>
    </w:p>
    <w:p w:rsidR="00CC546D" w:rsidRPr="00535CDB" w:rsidRDefault="00CC546D" w:rsidP="00C83D34">
      <w:pPr>
        <w:jc w:val="both"/>
      </w:pPr>
    </w:p>
    <w:p w:rsidR="00CC546D" w:rsidRPr="00535CDB" w:rsidRDefault="00CC546D" w:rsidP="00C83D34">
      <w:pPr>
        <w:pStyle w:val="Nagwek1"/>
        <w:jc w:val="left"/>
        <w:rPr>
          <w:color w:val="000080"/>
          <w:sz w:val="24"/>
          <w:szCs w:val="24"/>
        </w:rPr>
      </w:pPr>
      <w:r w:rsidRPr="00535CDB">
        <w:rPr>
          <w:color w:val="000080"/>
          <w:sz w:val="24"/>
          <w:szCs w:val="24"/>
        </w:rPr>
        <w:t>8. odbiór robót</w:t>
      </w:r>
    </w:p>
    <w:p w:rsidR="00CC546D" w:rsidRPr="00535CDB" w:rsidRDefault="00CC546D" w:rsidP="00C83D34">
      <w:pPr>
        <w:jc w:val="both"/>
      </w:pPr>
      <w:r w:rsidRPr="00535CDB">
        <w:tab/>
        <w:t>Ogólne zasady odbioru robót podano w SST D-M-00.00.00 „Wymagania ogólne” pkt 8.</w:t>
      </w:r>
    </w:p>
    <w:p w:rsidR="00CC546D" w:rsidRDefault="00CC546D" w:rsidP="00C83D34">
      <w:pPr>
        <w:jc w:val="both"/>
      </w:pPr>
      <w:r w:rsidRPr="00535CDB">
        <w:tab/>
        <w:t>Roboty uznaje się za wykonane zgodnie z dokumentacja projektową, SST i wymaganiami Inżyniera, jeżeli wszystkie pomiary i badania z zachowaniem tolerancji wg punktu 6 dały wyniki pozytywne.</w:t>
      </w:r>
    </w:p>
    <w:p w:rsidR="00CC546D" w:rsidRPr="00535CDB" w:rsidRDefault="00CC546D" w:rsidP="00C83D34">
      <w:pPr>
        <w:jc w:val="both"/>
      </w:pPr>
    </w:p>
    <w:p w:rsidR="00CC546D" w:rsidRDefault="00CC546D" w:rsidP="00C83D34">
      <w:pPr>
        <w:pStyle w:val="Nagwek1"/>
        <w:jc w:val="left"/>
        <w:rPr>
          <w:color w:val="000080"/>
          <w:sz w:val="24"/>
          <w:szCs w:val="24"/>
        </w:rPr>
      </w:pPr>
      <w:r w:rsidRPr="00535CDB">
        <w:rPr>
          <w:color w:val="000080"/>
          <w:sz w:val="24"/>
          <w:szCs w:val="24"/>
        </w:rPr>
        <w:t>9. podstawa płatności</w:t>
      </w:r>
    </w:p>
    <w:p w:rsidR="00CC546D" w:rsidRPr="00535CDB" w:rsidRDefault="00CC546D" w:rsidP="00C83D34"/>
    <w:p w:rsidR="00CC546D" w:rsidRPr="00535CDB" w:rsidRDefault="00CC546D" w:rsidP="00C83D34">
      <w:pPr>
        <w:pStyle w:val="Nagwek2"/>
        <w:rPr>
          <w:sz w:val="20"/>
          <w:szCs w:val="20"/>
        </w:rPr>
      </w:pPr>
      <w:r w:rsidRPr="00535CDB">
        <w:rPr>
          <w:sz w:val="20"/>
          <w:szCs w:val="20"/>
        </w:rPr>
        <w:t>9.1. Ogólne ustalenia dotyczące podstawy płatności</w:t>
      </w:r>
    </w:p>
    <w:p w:rsidR="00CC546D" w:rsidRPr="00535CDB" w:rsidRDefault="00CC546D" w:rsidP="00C83D34">
      <w:pPr>
        <w:jc w:val="both"/>
      </w:pPr>
      <w:r w:rsidRPr="00535CDB">
        <w:tab/>
        <w:t>Ogólne ustalenia dotyczące podstawy płatności podano w SST D-M-00.00.00 „Wymagania ogólne” pkt 9.</w:t>
      </w:r>
    </w:p>
    <w:p w:rsidR="00CC546D" w:rsidRPr="00535CDB" w:rsidRDefault="00CC546D" w:rsidP="00C83D34">
      <w:pPr>
        <w:pStyle w:val="Nagwek2"/>
        <w:rPr>
          <w:sz w:val="20"/>
          <w:szCs w:val="20"/>
        </w:rPr>
      </w:pPr>
      <w:r w:rsidRPr="00535CDB">
        <w:rPr>
          <w:sz w:val="20"/>
          <w:szCs w:val="20"/>
        </w:rPr>
        <w:t>9.2. Cena jednostki obmiarowej</w:t>
      </w:r>
    </w:p>
    <w:p w:rsidR="00CC546D" w:rsidRPr="00535CDB" w:rsidRDefault="00CC546D" w:rsidP="00C83D34">
      <w:pPr>
        <w:jc w:val="both"/>
      </w:pPr>
      <w:r w:rsidRPr="00535CDB">
        <w:tab/>
        <w:t>Cena wykonania 1 m</w:t>
      </w:r>
      <w:r w:rsidRPr="00535CDB">
        <w:rPr>
          <w:vertAlign w:val="superscript"/>
        </w:rPr>
        <w:t>2</w:t>
      </w:r>
      <w:r w:rsidRPr="00535CDB">
        <w:t xml:space="preserve"> koryta obejmuje:</w:t>
      </w:r>
    </w:p>
    <w:p w:rsidR="00CC546D" w:rsidRPr="00535CDB" w:rsidRDefault="00CC546D" w:rsidP="00C83D34">
      <w:pPr>
        <w:jc w:val="both"/>
      </w:pPr>
      <w:r w:rsidRPr="00535CDB">
        <w:t>      prace pomiarowe i roboty przygotowawcze,</w:t>
      </w:r>
    </w:p>
    <w:p w:rsidR="00CC546D" w:rsidRPr="00535CDB" w:rsidRDefault="00CC546D" w:rsidP="00C83D34">
      <w:pPr>
        <w:jc w:val="both"/>
      </w:pPr>
      <w:r w:rsidRPr="00535CDB">
        <w:t>      odspojenie gruntu z przerzutem na pobocze i rozplantowaniem,</w:t>
      </w:r>
    </w:p>
    <w:p w:rsidR="00CC546D" w:rsidRPr="00535CDB" w:rsidRDefault="00CC546D" w:rsidP="00C83D34">
      <w:pPr>
        <w:jc w:val="both"/>
      </w:pPr>
      <w:r w:rsidRPr="00535CDB">
        <w:t>      załadunek nadmiaru odspojonego gruntu na środki transportowe i odwiezienie na odkład lub nasyp,</w:t>
      </w:r>
    </w:p>
    <w:p w:rsidR="00CC546D" w:rsidRPr="00535CDB" w:rsidRDefault="00CC546D" w:rsidP="00C83D34">
      <w:pPr>
        <w:jc w:val="both"/>
      </w:pPr>
      <w:r w:rsidRPr="00535CDB">
        <w:t>      profilowanie dna koryta lub podłoża,</w:t>
      </w:r>
    </w:p>
    <w:p w:rsidR="00CC546D" w:rsidRPr="00535CDB" w:rsidRDefault="00CC546D" w:rsidP="00C83D34">
      <w:pPr>
        <w:jc w:val="both"/>
      </w:pPr>
      <w:r w:rsidRPr="00535CDB">
        <w:t>      zagęszczenie,</w:t>
      </w:r>
    </w:p>
    <w:p w:rsidR="00CC546D" w:rsidRPr="00535CDB" w:rsidRDefault="00CC546D" w:rsidP="00C83D34">
      <w:pPr>
        <w:jc w:val="both"/>
      </w:pPr>
      <w:r w:rsidRPr="00535CDB">
        <w:t>      utrzymanie koryta lub podłoża,</w:t>
      </w:r>
    </w:p>
    <w:p w:rsidR="00CC546D" w:rsidRPr="00535CDB" w:rsidRDefault="00CC546D" w:rsidP="00C83D34">
      <w:pPr>
        <w:jc w:val="both"/>
      </w:pPr>
      <w:r w:rsidRPr="00535CDB">
        <w:t>      przeprowadzenie pomiarów i badań laboratoryjnych, wymaganych w specyfikacji technicznej.</w:t>
      </w:r>
    </w:p>
    <w:p w:rsidR="00CC546D" w:rsidRPr="00535CDB" w:rsidRDefault="00CC546D" w:rsidP="00C83D34">
      <w:pPr>
        <w:spacing w:after="120"/>
        <w:jc w:val="both"/>
      </w:pPr>
      <w:r w:rsidRPr="00535CDB">
        <w:tab/>
      </w:r>
    </w:p>
    <w:p w:rsidR="00CC546D" w:rsidRDefault="00CC546D" w:rsidP="00C83D34">
      <w:pPr>
        <w:pStyle w:val="Nagwek1"/>
        <w:jc w:val="left"/>
        <w:rPr>
          <w:color w:val="000080"/>
          <w:sz w:val="24"/>
          <w:szCs w:val="24"/>
        </w:rPr>
      </w:pPr>
      <w:r w:rsidRPr="00535CDB">
        <w:rPr>
          <w:color w:val="000080"/>
          <w:sz w:val="24"/>
          <w:szCs w:val="24"/>
        </w:rPr>
        <w:t>10. przepisy związane</w:t>
      </w:r>
    </w:p>
    <w:p w:rsidR="00CC546D" w:rsidRPr="00535CDB" w:rsidRDefault="00CC546D" w:rsidP="00C83D34"/>
    <w:p w:rsidR="00CC546D" w:rsidRPr="00535CDB" w:rsidRDefault="00CC546D" w:rsidP="00C83D34">
      <w:pPr>
        <w:pStyle w:val="Nagwek2"/>
        <w:rPr>
          <w:sz w:val="20"/>
          <w:szCs w:val="20"/>
        </w:rPr>
      </w:pPr>
      <w:r w:rsidRPr="00535CDB">
        <w:rPr>
          <w:sz w:val="20"/>
          <w:szCs w:val="20"/>
        </w:rPr>
        <w:t>Normy</w:t>
      </w:r>
    </w:p>
    <w:tbl>
      <w:tblPr>
        <w:tblW w:w="0" w:type="auto"/>
        <w:tblInd w:w="-68" w:type="dxa"/>
        <w:tblLayout w:type="fixed"/>
        <w:tblCellMar>
          <w:left w:w="70" w:type="dxa"/>
          <w:right w:w="70" w:type="dxa"/>
        </w:tblCellMar>
        <w:tblLook w:val="0000" w:firstRow="0" w:lastRow="0" w:firstColumn="0" w:lastColumn="0" w:noHBand="0" w:noVBand="0"/>
      </w:tblPr>
      <w:tblGrid>
        <w:gridCol w:w="556"/>
        <w:gridCol w:w="1912"/>
        <w:gridCol w:w="7032"/>
      </w:tblGrid>
      <w:tr w:rsidR="00CC546D" w:rsidRPr="00535CDB">
        <w:trPr>
          <w:trHeight w:val="121"/>
        </w:trPr>
        <w:tc>
          <w:tcPr>
            <w:tcW w:w="556" w:type="dxa"/>
          </w:tcPr>
          <w:p w:rsidR="00CC546D" w:rsidRPr="00535CDB" w:rsidRDefault="00CC546D" w:rsidP="00502D72">
            <w:pPr>
              <w:jc w:val="center"/>
            </w:pPr>
            <w:r w:rsidRPr="00535CDB">
              <w:t>1.</w:t>
            </w:r>
          </w:p>
        </w:tc>
        <w:tc>
          <w:tcPr>
            <w:tcW w:w="1912" w:type="dxa"/>
          </w:tcPr>
          <w:p w:rsidR="00CC546D" w:rsidRPr="00535CDB" w:rsidRDefault="00CC546D" w:rsidP="00502D72">
            <w:r w:rsidRPr="00535CDB">
              <w:t>PN-B-04481</w:t>
            </w:r>
          </w:p>
        </w:tc>
        <w:tc>
          <w:tcPr>
            <w:tcW w:w="7032" w:type="dxa"/>
          </w:tcPr>
          <w:p w:rsidR="00CC546D" w:rsidRPr="00535CDB" w:rsidRDefault="00CC546D" w:rsidP="00502D72">
            <w:r w:rsidRPr="00535CDB">
              <w:t>Grunty budowlane. Badania próbek gruntu</w:t>
            </w:r>
          </w:p>
        </w:tc>
      </w:tr>
      <w:tr w:rsidR="00CC546D" w:rsidRPr="00535CDB">
        <w:trPr>
          <w:trHeight w:val="129"/>
        </w:trPr>
        <w:tc>
          <w:tcPr>
            <w:tcW w:w="556" w:type="dxa"/>
          </w:tcPr>
          <w:p w:rsidR="00CC546D" w:rsidRPr="00535CDB" w:rsidRDefault="00CC546D" w:rsidP="00502D72">
            <w:pPr>
              <w:jc w:val="center"/>
            </w:pPr>
            <w:r w:rsidRPr="00535CDB">
              <w:t>2.</w:t>
            </w:r>
          </w:p>
        </w:tc>
        <w:tc>
          <w:tcPr>
            <w:tcW w:w="1912" w:type="dxa"/>
          </w:tcPr>
          <w:p w:rsidR="00CC546D" w:rsidRPr="00535CDB" w:rsidRDefault="00CC546D" w:rsidP="00502D72">
            <w:r w:rsidRPr="00535CDB">
              <w:t>PN-/B-06714-17</w:t>
            </w:r>
          </w:p>
        </w:tc>
        <w:tc>
          <w:tcPr>
            <w:tcW w:w="7032" w:type="dxa"/>
          </w:tcPr>
          <w:p w:rsidR="00CC546D" w:rsidRPr="00535CDB" w:rsidRDefault="00CC546D" w:rsidP="00502D72">
            <w:r w:rsidRPr="00535CDB">
              <w:t>Kruszywa mineralne. Badania. Oznaczanie wilgotności</w:t>
            </w:r>
          </w:p>
        </w:tc>
      </w:tr>
      <w:tr w:rsidR="00CC546D" w:rsidRPr="00535CDB">
        <w:trPr>
          <w:trHeight w:val="244"/>
        </w:trPr>
        <w:tc>
          <w:tcPr>
            <w:tcW w:w="556" w:type="dxa"/>
          </w:tcPr>
          <w:p w:rsidR="00CC546D" w:rsidRPr="00535CDB" w:rsidRDefault="00CC546D" w:rsidP="00502D72">
            <w:pPr>
              <w:jc w:val="center"/>
            </w:pPr>
            <w:r w:rsidRPr="00535CDB">
              <w:t>3.</w:t>
            </w:r>
          </w:p>
        </w:tc>
        <w:tc>
          <w:tcPr>
            <w:tcW w:w="1912" w:type="dxa"/>
          </w:tcPr>
          <w:p w:rsidR="00CC546D" w:rsidRPr="00535CDB" w:rsidRDefault="00CC546D" w:rsidP="00502D72">
            <w:r w:rsidRPr="00535CDB">
              <w:t>BN-64/8931-02</w:t>
            </w:r>
          </w:p>
        </w:tc>
        <w:tc>
          <w:tcPr>
            <w:tcW w:w="7032" w:type="dxa"/>
          </w:tcPr>
          <w:p w:rsidR="00CC546D" w:rsidRPr="00535CDB" w:rsidRDefault="00CC546D" w:rsidP="00502D72">
            <w:r w:rsidRPr="00535CDB">
              <w:t>Drogi samochodowe. Oznaczanie modułu odkształcenia nawierzchni podatnych i podłoża przez obciążenie płytą</w:t>
            </w:r>
          </w:p>
        </w:tc>
      </w:tr>
      <w:tr w:rsidR="00CC546D" w:rsidRPr="00535CDB">
        <w:trPr>
          <w:trHeight w:val="129"/>
        </w:trPr>
        <w:tc>
          <w:tcPr>
            <w:tcW w:w="556" w:type="dxa"/>
          </w:tcPr>
          <w:p w:rsidR="00CC546D" w:rsidRPr="00535CDB" w:rsidRDefault="00CC546D" w:rsidP="00502D72">
            <w:pPr>
              <w:jc w:val="center"/>
            </w:pPr>
            <w:r w:rsidRPr="00535CDB">
              <w:t>4.</w:t>
            </w:r>
          </w:p>
        </w:tc>
        <w:tc>
          <w:tcPr>
            <w:tcW w:w="1912" w:type="dxa"/>
          </w:tcPr>
          <w:p w:rsidR="00CC546D" w:rsidRPr="00535CDB" w:rsidRDefault="00CC546D" w:rsidP="00502D72">
            <w:r w:rsidRPr="00535CDB">
              <w:t>BN-68/8931-04</w:t>
            </w:r>
          </w:p>
        </w:tc>
        <w:tc>
          <w:tcPr>
            <w:tcW w:w="7032" w:type="dxa"/>
          </w:tcPr>
          <w:p w:rsidR="00CC546D" w:rsidRPr="00535CDB" w:rsidRDefault="00CC546D" w:rsidP="00502D72">
            <w:r w:rsidRPr="00535CDB">
              <w:t>Drogi samochodowe. Pomiar równości nawierzchni planografem i łatą</w:t>
            </w:r>
          </w:p>
        </w:tc>
      </w:tr>
      <w:tr w:rsidR="00CC546D">
        <w:trPr>
          <w:trHeight w:val="374"/>
        </w:trPr>
        <w:tc>
          <w:tcPr>
            <w:tcW w:w="556" w:type="dxa"/>
          </w:tcPr>
          <w:p w:rsidR="00CC546D" w:rsidRDefault="00CC546D" w:rsidP="00502D72">
            <w:pPr>
              <w:jc w:val="center"/>
            </w:pPr>
            <w:r>
              <w:t>5.</w:t>
            </w:r>
          </w:p>
        </w:tc>
        <w:tc>
          <w:tcPr>
            <w:tcW w:w="1912" w:type="dxa"/>
          </w:tcPr>
          <w:p w:rsidR="00CC546D" w:rsidRDefault="00CC546D" w:rsidP="00502D72">
            <w:r>
              <w:t>BN-77/8931-12</w:t>
            </w:r>
          </w:p>
        </w:tc>
        <w:tc>
          <w:tcPr>
            <w:tcW w:w="7032" w:type="dxa"/>
          </w:tcPr>
          <w:p w:rsidR="00CC546D" w:rsidRDefault="00CC546D" w:rsidP="00502D72">
            <w:r>
              <w:t>Oznaczanie wskaźnika zagęszczenia gruntu</w:t>
            </w:r>
          </w:p>
          <w:p w:rsidR="00CC546D" w:rsidRDefault="00CC546D" w:rsidP="00502D72"/>
          <w:p w:rsidR="00CC546D" w:rsidRDefault="00CC546D" w:rsidP="00502D72"/>
        </w:tc>
      </w:tr>
    </w:tbl>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Pr="007D5C65" w:rsidRDefault="00CC546D" w:rsidP="00C83D34">
      <w:pPr>
        <w:pStyle w:val="Standardowytekst"/>
        <w:rPr>
          <w:b/>
          <w:bCs/>
          <w:sz w:val="28"/>
          <w:szCs w:val="28"/>
        </w:rPr>
      </w:pPr>
    </w:p>
    <w:p w:rsidR="00CC546D" w:rsidRPr="007D5C65" w:rsidRDefault="00CC546D" w:rsidP="00C83D34">
      <w:pPr>
        <w:pStyle w:val="Standardowytekst"/>
        <w:jc w:val="center"/>
        <w:rPr>
          <w:b/>
          <w:bCs/>
          <w:sz w:val="28"/>
          <w:szCs w:val="28"/>
        </w:rPr>
      </w:pPr>
      <w:r w:rsidRPr="007D5C65">
        <w:rPr>
          <w:b/>
          <w:bCs/>
          <w:sz w:val="28"/>
          <w:szCs w:val="28"/>
        </w:rPr>
        <w:t>D-04.04.02</w:t>
      </w: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r w:rsidRPr="007D5C65">
        <w:rPr>
          <w:b/>
          <w:bCs/>
          <w:sz w:val="28"/>
          <w:szCs w:val="28"/>
        </w:rPr>
        <w:t>PODBUDOWA  Z  KRUSZYWA  ŁAMANEGO</w:t>
      </w: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r w:rsidRPr="007D5C65">
        <w:rPr>
          <w:b/>
          <w:bCs/>
          <w:sz w:val="28"/>
          <w:szCs w:val="28"/>
        </w:rPr>
        <w:t>STABILIZOWANEGO  MECHANICZNIE</w:t>
      </w: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p>
    <w:p w:rsidR="00CC546D" w:rsidRPr="00B2782A" w:rsidRDefault="00CC546D" w:rsidP="00C83D34">
      <w:pPr>
        <w:pStyle w:val="Nagwek1"/>
        <w:jc w:val="left"/>
        <w:rPr>
          <w:sz w:val="22"/>
          <w:szCs w:val="22"/>
        </w:rPr>
      </w:pPr>
      <w:r w:rsidRPr="00B2782A">
        <w:rPr>
          <w:sz w:val="22"/>
          <w:szCs w:val="22"/>
        </w:rPr>
        <w:t>1. WSTĘP</w:t>
      </w:r>
    </w:p>
    <w:p w:rsidR="00CC546D" w:rsidRPr="00B2782A" w:rsidRDefault="00CC546D" w:rsidP="00C83D34">
      <w:pPr>
        <w:pStyle w:val="Nagwek2"/>
        <w:rPr>
          <w:sz w:val="22"/>
          <w:szCs w:val="22"/>
        </w:rPr>
      </w:pPr>
      <w:r w:rsidRPr="00B2782A">
        <w:rPr>
          <w:sz w:val="22"/>
          <w:szCs w:val="22"/>
        </w:rPr>
        <w:t>1.1. Przedmiot SST</w:t>
      </w:r>
    </w:p>
    <w:p w:rsidR="00CC546D" w:rsidRDefault="00CC546D" w:rsidP="00C83D34">
      <w:pPr>
        <w:rPr>
          <w:sz w:val="22"/>
          <w:szCs w:val="22"/>
        </w:rPr>
      </w:pP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CC546D" w:rsidRPr="00B2782A" w:rsidRDefault="00CC546D" w:rsidP="00C83D34">
      <w:pPr>
        <w:rPr>
          <w:sz w:val="22"/>
          <w:szCs w:val="22"/>
        </w:rPr>
      </w:pPr>
    </w:p>
    <w:p w:rsidR="00CC546D" w:rsidRPr="00B2782A" w:rsidRDefault="00CC546D" w:rsidP="00C83D34">
      <w:pPr>
        <w:pStyle w:val="Nagwek2"/>
        <w:rPr>
          <w:sz w:val="22"/>
          <w:szCs w:val="22"/>
        </w:rPr>
      </w:pPr>
      <w:r w:rsidRPr="00B2782A">
        <w:rPr>
          <w:sz w:val="22"/>
          <w:szCs w:val="22"/>
        </w:rPr>
        <w:t>1.2. Zakres stosowania SST</w:t>
      </w:r>
    </w:p>
    <w:p w:rsidR="00CC546D" w:rsidRDefault="00CC546D" w:rsidP="00C83D34">
      <w:pPr>
        <w:rPr>
          <w:sz w:val="22"/>
          <w:szCs w:val="22"/>
        </w:rPr>
      </w:pPr>
      <w:r w:rsidRPr="00B2782A">
        <w:rPr>
          <w:sz w:val="22"/>
          <w:szCs w:val="22"/>
        </w:rPr>
        <w:t xml:space="preserve">Specyfikacja techniczna (SST)  jest  stosowana jako dokument przetargowy i kontraktowy przy </w:t>
      </w:r>
      <w:r>
        <w:rPr>
          <w:sz w:val="22"/>
          <w:szCs w:val="22"/>
        </w:rPr>
        <w:br/>
      </w:r>
      <w:r w:rsidRPr="00B2782A">
        <w:rPr>
          <w:sz w:val="22"/>
          <w:szCs w:val="22"/>
        </w:rPr>
        <w:t>zlecaniu  i realizacji robót na d</w:t>
      </w:r>
      <w:r>
        <w:rPr>
          <w:sz w:val="22"/>
          <w:szCs w:val="22"/>
        </w:rPr>
        <w:t>rogach powiatowych.</w:t>
      </w:r>
    </w:p>
    <w:p w:rsidR="00CC546D" w:rsidRPr="00B2782A" w:rsidRDefault="00CC546D" w:rsidP="00C83D34">
      <w:pPr>
        <w:rPr>
          <w:sz w:val="22"/>
          <w:szCs w:val="22"/>
        </w:rPr>
      </w:pPr>
    </w:p>
    <w:p w:rsidR="00CC546D" w:rsidRPr="00B2782A" w:rsidRDefault="00CC546D" w:rsidP="00C83D34">
      <w:pPr>
        <w:pStyle w:val="Nagwek2"/>
        <w:rPr>
          <w:sz w:val="22"/>
          <w:szCs w:val="22"/>
        </w:rPr>
      </w:pPr>
      <w:r w:rsidRPr="00B2782A">
        <w:rPr>
          <w:sz w:val="22"/>
          <w:szCs w:val="22"/>
        </w:rPr>
        <w:t>1.3. Zakres robót objętych SST</w:t>
      </w:r>
    </w:p>
    <w:p w:rsidR="00CC546D" w:rsidRPr="00B2782A" w:rsidRDefault="00CC546D" w:rsidP="00C83D34">
      <w:pPr>
        <w:rPr>
          <w:sz w:val="22"/>
          <w:szCs w:val="22"/>
        </w:rPr>
      </w:pPr>
      <w:r w:rsidRPr="00B2782A">
        <w:rPr>
          <w:sz w:val="22"/>
          <w:szCs w:val="22"/>
        </w:rPr>
        <w:tab/>
        <w:t xml:space="preserve">Ustalenia zawarte w niniejszej specyfikacji dotyczą zasad prowadzenia robót związanych z </w:t>
      </w:r>
    </w:p>
    <w:p w:rsidR="00CC546D" w:rsidRDefault="00CC546D" w:rsidP="00C83D34">
      <w:pPr>
        <w:rPr>
          <w:sz w:val="22"/>
          <w:szCs w:val="22"/>
        </w:rPr>
      </w:pPr>
      <w:r w:rsidRPr="00B2782A">
        <w:rPr>
          <w:sz w:val="22"/>
          <w:szCs w:val="22"/>
        </w:rPr>
        <w:t xml:space="preserve">              wykonywaniem podbudowy z kruszywa łamanego stabilizowanego mechanicznie.</w:t>
      </w:r>
    </w:p>
    <w:p w:rsidR="00CC546D" w:rsidRPr="00B2782A" w:rsidRDefault="00CC546D" w:rsidP="00C83D34">
      <w:pPr>
        <w:rPr>
          <w:sz w:val="22"/>
          <w:szCs w:val="22"/>
        </w:rPr>
      </w:pPr>
    </w:p>
    <w:p w:rsidR="00CC546D" w:rsidRDefault="00CC546D" w:rsidP="00C83D34">
      <w:pPr>
        <w:pStyle w:val="Nagwek2"/>
        <w:rPr>
          <w:sz w:val="22"/>
          <w:szCs w:val="22"/>
        </w:rPr>
      </w:pPr>
      <w:r w:rsidRPr="00B2782A">
        <w:rPr>
          <w:sz w:val="22"/>
          <w:szCs w:val="22"/>
        </w:rPr>
        <w:t>1.4. Określenia podstawowe</w:t>
      </w:r>
    </w:p>
    <w:p w:rsidR="00CC546D" w:rsidRPr="00B2782A" w:rsidRDefault="00CC546D" w:rsidP="00C83D34"/>
    <w:p w:rsidR="00CC546D" w:rsidRPr="00B2782A" w:rsidRDefault="00CC546D" w:rsidP="00C83D34">
      <w:pPr>
        <w:jc w:val="both"/>
        <w:rPr>
          <w:sz w:val="22"/>
          <w:szCs w:val="22"/>
        </w:rPr>
      </w:pPr>
      <w:r w:rsidRPr="00B2782A">
        <w:rPr>
          <w:b/>
          <w:bCs/>
          <w:sz w:val="22"/>
          <w:szCs w:val="22"/>
        </w:rPr>
        <w:t xml:space="preserve">1.4.1. </w:t>
      </w:r>
      <w:r w:rsidRPr="00B2782A">
        <w:rPr>
          <w:sz w:val="22"/>
          <w:szCs w:val="22"/>
        </w:rPr>
        <w:t xml:space="preserve">Podbudowa z kruszywa łamanego stabilizowanego mechanicznie - jedna lub więcej warstw </w:t>
      </w:r>
      <w:r>
        <w:rPr>
          <w:sz w:val="22"/>
          <w:szCs w:val="22"/>
        </w:rPr>
        <w:br/>
      </w:r>
      <w:r w:rsidRPr="00B2782A">
        <w:rPr>
          <w:sz w:val="22"/>
          <w:szCs w:val="22"/>
        </w:rPr>
        <w:t>zagęszczonej   mieszanki, która stanowi warstwę nośną nawierzchni drogowej.</w:t>
      </w:r>
    </w:p>
    <w:p w:rsidR="00CC546D" w:rsidRDefault="00CC546D" w:rsidP="00C83D34">
      <w:pPr>
        <w:pStyle w:val="Nagwek1"/>
        <w:jc w:val="left"/>
        <w:rPr>
          <w:sz w:val="22"/>
          <w:szCs w:val="22"/>
        </w:rPr>
      </w:pPr>
    </w:p>
    <w:p w:rsidR="00CC546D" w:rsidRDefault="00CC546D" w:rsidP="00C83D34">
      <w:pPr>
        <w:pStyle w:val="Nagwek1"/>
        <w:jc w:val="left"/>
        <w:rPr>
          <w:sz w:val="22"/>
          <w:szCs w:val="22"/>
        </w:rPr>
      </w:pPr>
      <w:r>
        <w:rPr>
          <w:sz w:val="22"/>
          <w:szCs w:val="22"/>
        </w:rPr>
        <w:t>2. M</w:t>
      </w:r>
      <w:r w:rsidRPr="00B2782A">
        <w:rPr>
          <w:sz w:val="22"/>
          <w:szCs w:val="22"/>
        </w:rPr>
        <w:t>ateriały</w:t>
      </w:r>
    </w:p>
    <w:p w:rsidR="00CC546D" w:rsidRPr="00B2782A" w:rsidRDefault="00CC546D" w:rsidP="00C83D34"/>
    <w:p w:rsidR="00CC546D" w:rsidRPr="00B2782A" w:rsidRDefault="00CC546D" w:rsidP="00C83D34">
      <w:pPr>
        <w:pStyle w:val="Nagwek2"/>
        <w:rPr>
          <w:sz w:val="22"/>
          <w:szCs w:val="22"/>
        </w:rPr>
      </w:pPr>
      <w:r w:rsidRPr="00B2782A">
        <w:rPr>
          <w:sz w:val="22"/>
          <w:szCs w:val="22"/>
        </w:rPr>
        <w:t>2.1. Rodzaje i właściwości materiałów</w:t>
      </w:r>
    </w:p>
    <w:p w:rsidR="00CC546D" w:rsidRPr="00B2782A" w:rsidRDefault="00CC546D" w:rsidP="00C83D34">
      <w:pPr>
        <w:pStyle w:val="tekstost"/>
        <w:rPr>
          <w:sz w:val="22"/>
          <w:szCs w:val="22"/>
        </w:rPr>
      </w:pPr>
      <w:r w:rsidRPr="00B2782A">
        <w:rPr>
          <w:sz w:val="22"/>
          <w:szCs w:val="22"/>
        </w:rPr>
        <w:t>Materiałem do wykonania podbudowy z kruszyw łamanych stabilizowanych mechanicznie powinno  być kruszywo łamane, uzyskane w wyniku przekruszenia surowca skalnego lub kamieni</w:t>
      </w:r>
      <w:r>
        <w:rPr>
          <w:sz w:val="22"/>
          <w:szCs w:val="22"/>
        </w:rPr>
        <w:br/>
      </w:r>
      <w:r w:rsidRPr="00B2782A">
        <w:rPr>
          <w:sz w:val="22"/>
          <w:szCs w:val="22"/>
        </w:rPr>
        <w:t xml:space="preserve"> narzutowych i   otoczaków albo ziarn</w:t>
      </w:r>
    </w:p>
    <w:p w:rsidR="00CC546D" w:rsidRPr="00B2782A" w:rsidRDefault="00CC546D" w:rsidP="00C83D34">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r>
      <w:r w:rsidRPr="00B2782A">
        <w:rPr>
          <w:sz w:val="22"/>
          <w:szCs w:val="22"/>
        </w:rPr>
        <w:t>do  31,5 mm</w:t>
      </w:r>
    </w:p>
    <w:p w:rsidR="00CC546D" w:rsidRPr="00B2782A" w:rsidRDefault="00CC546D" w:rsidP="00C83D34">
      <w:pPr>
        <w:pStyle w:val="tekstost"/>
        <w:rPr>
          <w:b/>
          <w:bCs/>
          <w:sz w:val="22"/>
          <w:szCs w:val="22"/>
        </w:rPr>
      </w:pPr>
      <w:r w:rsidRPr="00B2782A">
        <w:rPr>
          <w:b/>
          <w:bCs/>
          <w:sz w:val="22"/>
          <w:szCs w:val="22"/>
        </w:rPr>
        <w:t xml:space="preserve">              Inne właściwości dla kruszywa łamanego</w:t>
      </w:r>
    </w:p>
    <w:p w:rsidR="00CC546D" w:rsidRPr="00B2782A" w:rsidRDefault="00CC546D" w:rsidP="00C83D34">
      <w:pPr>
        <w:pStyle w:val="tekstost"/>
        <w:rPr>
          <w:b/>
          <w:bCs/>
          <w:sz w:val="22"/>
          <w:szCs w:val="22"/>
        </w:rPr>
      </w:pP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ziaren mniejszych od 0,075 mm odsianych na mokro  - 3-10%</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ziaren mniejszych  od 2 mm odsianych na mokro – 20-40%</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ziaren mniejszych od 31,5 mm odsianych na mokro – 75-100%</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zanieczyszczeń obcych nie więcej  niż 0,1%</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ziaren  nieforemnych nie więcej niż 30%</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 xml:space="preserve">nasiąkliwość kruszywa nie większa niż 5%  </w:t>
      </w:r>
    </w:p>
    <w:p w:rsidR="00CC546D" w:rsidRPr="00B2782A" w:rsidRDefault="00CC546D" w:rsidP="00C83D34">
      <w:pPr>
        <w:pStyle w:val="tekstost"/>
        <w:rPr>
          <w:sz w:val="22"/>
          <w:szCs w:val="22"/>
        </w:rPr>
      </w:pPr>
    </w:p>
    <w:p w:rsidR="00CC546D" w:rsidRPr="00B2782A" w:rsidRDefault="00CC546D" w:rsidP="00C83D34">
      <w:pPr>
        <w:pStyle w:val="Nagwek1"/>
        <w:jc w:val="left"/>
        <w:rPr>
          <w:sz w:val="22"/>
          <w:szCs w:val="22"/>
        </w:rPr>
      </w:pPr>
      <w:r>
        <w:rPr>
          <w:sz w:val="22"/>
          <w:szCs w:val="22"/>
        </w:rPr>
        <w:t>3. S</w:t>
      </w:r>
      <w:r w:rsidRPr="00B2782A">
        <w:rPr>
          <w:sz w:val="22"/>
          <w:szCs w:val="22"/>
        </w:rPr>
        <w:t>przęt</w:t>
      </w:r>
    </w:p>
    <w:p w:rsidR="00CC546D" w:rsidRPr="00B2782A" w:rsidRDefault="00CC546D" w:rsidP="00C83D34">
      <w:pPr>
        <w:rPr>
          <w:sz w:val="22"/>
          <w:szCs w:val="22"/>
        </w:rPr>
      </w:pPr>
      <w:r w:rsidRPr="00B2782A">
        <w:rPr>
          <w:sz w:val="22"/>
          <w:szCs w:val="22"/>
        </w:rPr>
        <w:t xml:space="preserve">    Do wykonania podbudowy należy stosować:</w:t>
      </w:r>
    </w:p>
    <w:p w:rsidR="00CC546D" w:rsidRPr="00B2782A" w:rsidRDefault="00CC546D" w:rsidP="00C83D34">
      <w:pPr>
        <w:numPr>
          <w:ilvl w:val="0"/>
          <w:numId w:val="28"/>
        </w:numPr>
        <w:rPr>
          <w:sz w:val="22"/>
          <w:szCs w:val="22"/>
        </w:rPr>
      </w:pPr>
      <w:r w:rsidRPr="00B2782A">
        <w:rPr>
          <w:sz w:val="22"/>
          <w:szCs w:val="22"/>
        </w:rPr>
        <w:t xml:space="preserve">równiarki lub rozkładarki kruszywa </w:t>
      </w:r>
    </w:p>
    <w:p w:rsidR="00CC546D" w:rsidRPr="00B2782A" w:rsidRDefault="00CC546D" w:rsidP="00C83D34">
      <w:pPr>
        <w:numPr>
          <w:ilvl w:val="0"/>
          <w:numId w:val="28"/>
        </w:numPr>
        <w:rPr>
          <w:sz w:val="22"/>
          <w:szCs w:val="22"/>
        </w:rPr>
      </w:pPr>
      <w:r w:rsidRPr="00B2782A">
        <w:rPr>
          <w:sz w:val="22"/>
          <w:szCs w:val="22"/>
        </w:rPr>
        <w:t>walce statyczne gładki, walce gumowe</w:t>
      </w:r>
    </w:p>
    <w:p w:rsidR="00CC546D" w:rsidRPr="00B2782A" w:rsidRDefault="00CC546D" w:rsidP="00C83D34">
      <w:pPr>
        <w:numPr>
          <w:ilvl w:val="0"/>
          <w:numId w:val="28"/>
        </w:numPr>
        <w:rPr>
          <w:sz w:val="22"/>
          <w:szCs w:val="22"/>
        </w:rPr>
      </w:pPr>
      <w:r w:rsidRPr="00B2782A">
        <w:rPr>
          <w:sz w:val="22"/>
          <w:szCs w:val="22"/>
        </w:rPr>
        <w:t>walce wibracyjne</w:t>
      </w:r>
    </w:p>
    <w:p w:rsidR="00CC546D" w:rsidRPr="00B2782A" w:rsidRDefault="00CC546D" w:rsidP="00C83D34">
      <w:pPr>
        <w:numPr>
          <w:ilvl w:val="0"/>
          <w:numId w:val="28"/>
        </w:numPr>
        <w:rPr>
          <w:sz w:val="22"/>
          <w:szCs w:val="22"/>
        </w:rPr>
      </w:pPr>
      <w:r w:rsidRPr="00B2782A">
        <w:rPr>
          <w:sz w:val="22"/>
          <w:szCs w:val="22"/>
        </w:rPr>
        <w:t>w miejscach trudnodostępnych powinny być stosowane zagęszczarki , ubijaki mechaniczne.</w:t>
      </w:r>
    </w:p>
    <w:p w:rsidR="00CC546D" w:rsidRPr="00B2782A" w:rsidRDefault="00CC546D" w:rsidP="00C83D34">
      <w:pPr>
        <w:ind w:left="645"/>
        <w:rPr>
          <w:sz w:val="22"/>
          <w:szCs w:val="22"/>
        </w:rPr>
      </w:pPr>
      <w:r w:rsidRPr="00B2782A">
        <w:rPr>
          <w:sz w:val="22"/>
          <w:szCs w:val="22"/>
        </w:rPr>
        <w:t>Sprzet powinien być sprawny technicznie i powinien gwarantować prawidłowe wykonanie robót.</w:t>
      </w:r>
    </w:p>
    <w:p w:rsidR="00CC546D" w:rsidRPr="00B2782A" w:rsidRDefault="00CC546D" w:rsidP="00C83D34">
      <w:pPr>
        <w:ind w:left="645"/>
        <w:rPr>
          <w:sz w:val="22"/>
          <w:szCs w:val="22"/>
        </w:rPr>
      </w:pPr>
    </w:p>
    <w:p w:rsidR="00CC546D" w:rsidRPr="00B2782A" w:rsidRDefault="00CC546D" w:rsidP="00C83D34">
      <w:pPr>
        <w:pStyle w:val="Nagwek1"/>
        <w:jc w:val="left"/>
        <w:rPr>
          <w:sz w:val="22"/>
          <w:szCs w:val="22"/>
        </w:rPr>
      </w:pPr>
      <w:r>
        <w:rPr>
          <w:sz w:val="22"/>
          <w:szCs w:val="22"/>
        </w:rPr>
        <w:t>4. T</w:t>
      </w:r>
      <w:r w:rsidRPr="00B2782A">
        <w:rPr>
          <w:sz w:val="22"/>
          <w:szCs w:val="22"/>
        </w:rPr>
        <w:t>ransport</w:t>
      </w:r>
    </w:p>
    <w:p w:rsidR="00CC546D" w:rsidRDefault="00CC546D" w:rsidP="00C83D34">
      <w:pPr>
        <w:rPr>
          <w:sz w:val="22"/>
          <w:szCs w:val="22"/>
        </w:rPr>
      </w:pPr>
      <w:r w:rsidRPr="00B2782A">
        <w:rPr>
          <w:sz w:val="22"/>
          <w:szCs w:val="22"/>
        </w:rPr>
        <w:t xml:space="preserve">     Transport powinien odbywać się w sposób przeciwdziałający zanieczyszczeniu kruszywa </w:t>
      </w:r>
      <w:r>
        <w:rPr>
          <w:sz w:val="22"/>
          <w:szCs w:val="22"/>
        </w:rPr>
        <w:br/>
      </w:r>
      <w:r w:rsidRPr="00B2782A">
        <w:rPr>
          <w:sz w:val="22"/>
          <w:szCs w:val="22"/>
        </w:rPr>
        <w:t xml:space="preserve"> i rozsegregowaniu</w:t>
      </w:r>
      <w:r>
        <w:rPr>
          <w:sz w:val="22"/>
          <w:szCs w:val="22"/>
        </w:rPr>
        <w:t>.</w:t>
      </w:r>
    </w:p>
    <w:p w:rsidR="00CC546D" w:rsidRPr="00B2782A" w:rsidRDefault="00CC546D" w:rsidP="00C83D34">
      <w:pPr>
        <w:rPr>
          <w:sz w:val="22"/>
          <w:szCs w:val="22"/>
        </w:rPr>
      </w:pPr>
    </w:p>
    <w:p w:rsidR="00CC546D" w:rsidRDefault="00CC546D" w:rsidP="00C83D34">
      <w:pPr>
        <w:pStyle w:val="Nagwek1"/>
        <w:jc w:val="left"/>
        <w:rPr>
          <w:sz w:val="22"/>
          <w:szCs w:val="22"/>
        </w:rPr>
      </w:pPr>
      <w:r>
        <w:rPr>
          <w:sz w:val="22"/>
          <w:szCs w:val="22"/>
        </w:rPr>
        <w:t>5. W</w:t>
      </w:r>
      <w:r w:rsidRPr="00B2782A">
        <w:rPr>
          <w:sz w:val="22"/>
          <w:szCs w:val="22"/>
        </w:rPr>
        <w:t>ykonanie robót</w:t>
      </w:r>
    </w:p>
    <w:p w:rsidR="00CC546D" w:rsidRPr="00B2782A" w:rsidRDefault="00CC546D" w:rsidP="00C83D34"/>
    <w:p w:rsidR="00CC546D" w:rsidRPr="00B2782A" w:rsidRDefault="00CC546D" w:rsidP="00C83D34">
      <w:pPr>
        <w:pStyle w:val="Nagwek2"/>
        <w:rPr>
          <w:sz w:val="22"/>
          <w:szCs w:val="22"/>
        </w:rPr>
      </w:pPr>
      <w:r w:rsidRPr="00B2782A">
        <w:rPr>
          <w:sz w:val="22"/>
          <w:szCs w:val="22"/>
        </w:rPr>
        <w:t>5.1. Przygotowanie podłoża</w:t>
      </w:r>
    </w:p>
    <w:p w:rsidR="00CC546D" w:rsidRPr="00B2782A" w:rsidRDefault="00CC546D" w:rsidP="00C83D34">
      <w:pPr>
        <w:rPr>
          <w:sz w:val="22"/>
          <w:szCs w:val="22"/>
        </w:rPr>
      </w:pPr>
      <w:r w:rsidRPr="00B2782A">
        <w:rPr>
          <w:sz w:val="22"/>
          <w:szCs w:val="22"/>
        </w:rPr>
        <w:t>Przed wykonaniem podbudowy z kruszywa łamanego wszelkie koleiny oraz wszelkie powierzchnie nieodpowiednio zagęszczone lub wykazujące  odchylenia wysokościowe od założonych rzednych powinny  być naprawione , wyrównane i zagęszczone</w:t>
      </w:r>
    </w:p>
    <w:p w:rsidR="00CC546D" w:rsidRPr="00B2782A" w:rsidRDefault="00CC546D" w:rsidP="00C83D34">
      <w:pPr>
        <w:pStyle w:val="Nagwek2"/>
        <w:rPr>
          <w:sz w:val="22"/>
          <w:szCs w:val="22"/>
        </w:rPr>
      </w:pPr>
      <w:r w:rsidRPr="00B2782A">
        <w:rPr>
          <w:sz w:val="22"/>
          <w:szCs w:val="22"/>
        </w:rPr>
        <w:t>5.3. Grubość warstwy</w:t>
      </w:r>
    </w:p>
    <w:p w:rsidR="00CC546D" w:rsidRDefault="00CC546D" w:rsidP="00C83D34">
      <w:pPr>
        <w:rPr>
          <w:sz w:val="22"/>
          <w:szCs w:val="22"/>
        </w:rPr>
      </w:pPr>
      <w:r w:rsidRPr="00B2782A">
        <w:rPr>
          <w:sz w:val="22"/>
          <w:szCs w:val="22"/>
        </w:rPr>
        <w:t>Grubość warstwy podbudowy  z kruszywa łamanego po zagęszczeniu powinna być nie mniejsza od grubości podanej w Dokumentacji Technicznej</w:t>
      </w:r>
    </w:p>
    <w:p w:rsidR="00CC546D" w:rsidRPr="00B2782A" w:rsidRDefault="00CC546D" w:rsidP="00C83D34">
      <w:pPr>
        <w:rPr>
          <w:sz w:val="22"/>
          <w:szCs w:val="22"/>
        </w:rPr>
      </w:pPr>
    </w:p>
    <w:p w:rsidR="00CC546D" w:rsidRPr="00B2782A" w:rsidRDefault="00CC546D" w:rsidP="00C83D34">
      <w:pPr>
        <w:pStyle w:val="Nagwek2"/>
        <w:rPr>
          <w:sz w:val="22"/>
          <w:szCs w:val="22"/>
        </w:rPr>
      </w:pPr>
      <w:r w:rsidRPr="00B2782A">
        <w:rPr>
          <w:sz w:val="22"/>
          <w:szCs w:val="22"/>
        </w:rPr>
        <w:t>5.4. Wbudowywanie i zagęszczanie mieszanki kruszywa</w:t>
      </w:r>
    </w:p>
    <w:p w:rsidR="00CC546D" w:rsidRPr="00B2782A" w:rsidRDefault="00CC546D" w:rsidP="00C83D34">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CC546D" w:rsidRPr="00B2782A" w:rsidRDefault="00CC546D" w:rsidP="00C83D34">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CC546D" w:rsidRPr="00B2782A" w:rsidRDefault="00CC546D" w:rsidP="00C83D34">
      <w:pPr>
        <w:rPr>
          <w:sz w:val="22"/>
          <w:szCs w:val="22"/>
        </w:rPr>
      </w:pPr>
    </w:p>
    <w:p w:rsidR="00CC546D" w:rsidRDefault="00CC546D" w:rsidP="00C83D34">
      <w:pPr>
        <w:pStyle w:val="Nagwek1"/>
        <w:jc w:val="left"/>
        <w:rPr>
          <w:sz w:val="22"/>
          <w:szCs w:val="22"/>
        </w:rPr>
      </w:pPr>
      <w:r>
        <w:rPr>
          <w:sz w:val="22"/>
          <w:szCs w:val="22"/>
        </w:rPr>
        <w:t>6. K</w:t>
      </w:r>
      <w:r w:rsidRPr="00B2782A">
        <w:rPr>
          <w:sz w:val="22"/>
          <w:szCs w:val="22"/>
        </w:rPr>
        <w:t>ontrola jakości robót</w:t>
      </w:r>
    </w:p>
    <w:p w:rsidR="00CC546D" w:rsidRPr="00B2782A" w:rsidRDefault="00CC546D" w:rsidP="00C83D34"/>
    <w:p w:rsidR="00CC546D" w:rsidRPr="00B2782A" w:rsidRDefault="00CC546D" w:rsidP="00C83D34">
      <w:pPr>
        <w:pStyle w:val="Nagwek2"/>
        <w:rPr>
          <w:sz w:val="22"/>
          <w:szCs w:val="22"/>
        </w:rPr>
      </w:pPr>
      <w:r w:rsidRPr="00B2782A">
        <w:rPr>
          <w:sz w:val="22"/>
          <w:szCs w:val="22"/>
        </w:rPr>
        <w:t>6.2. Badania przed przystąpieniem do robót</w:t>
      </w:r>
    </w:p>
    <w:p w:rsidR="00CC546D" w:rsidRDefault="00CC546D" w:rsidP="00C83D34">
      <w:pPr>
        <w:rPr>
          <w:sz w:val="22"/>
          <w:szCs w:val="22"/>
        </w:rPr>
      </w:pPr>
      <w:r w:rsidRPr="00B2782A">
        <w:rPr>
          <w:sz w:val="22"/>
          <w:szCs w:val="22"/>
        </w:rPr>
        <w:tab/>
      </w:r>
    </w:p>
    <w:p w:rsidR="00CC546D" w:rsidRDefault="00CC546D" w:rsidP="00C83D34">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CC546D" w:rsidRPr="00B2782A" w:rsidRDefault="00CC546D" w:rsidP="00C83D34">
      <w:pPr>
        <w:rPr>
          <w:sz w:val="22"/>
          <w:szCs w:val="22"/>
        </w:rPr>
      </w:pPr>
    </w:p>
    <w:p w:rsidR="00CC546D" w:rsidRPr="00B2782A" w:rsidRDefault="00CC546D" w:rsidP="00C83D34">
      <w:pPr>
        <w:pStyle w:val="Nagwek2"/>
        <w:rPr>
          <w:sz w:val="22"/>
          <w:szCs w:val="22"/>
        </w:rPr>
      </w:pPr>
      <w:r w:rsidRPr="00B2782A">
        <w:rPr>
          <w:sz w:val="22"/>
          <w:szCs w:val="22"/>
        </w:rPr>
        <w:t>6.3. Badania w czasie robót</w:t>
      </w:r>
    </w:p>
    <w:p w:rsidR="00CC546D" w:rsidRDefault="00CC546D" w:rsidP="00C83D34">
      <w:pPr>
        <w:rPr>
          <w:sz w:val="22"/>
          <w:szCs w:val="22"/>
        </w:rPr>
      </w:pPr>
      <w:r w:rsidRPr="00B2782A">
        <w:rPr>
          <w:sz w:val="22"/>
          <w:szCs w:val="22"/>
        </w:rPr>
        <w:tab/>
        <w:t>Częstotliwość oraz zakres badań i pomiarów kontrolnych w czasie robót podano w OST D-04.04.00 „Podbudowa z kruszyw. Wymagania ogólne” pkt 6.3.</w:t>
      </w:r>
    </w:p>
    <w:p w:rsidR="00CC546D" w:rsidRPr="00B2782A" w:rsidRDefault="00CC546D" w:rsidP="00C83D34">
      <w:pPr>
        <w:rPr>
          <w:sz w:val="22"/>
          <w:szCs w:val="22"/>
        </w:rPr>
      </w:pPr>
    </w:p>
    <w:p w:rsidR="00CC546D" w:rsidRPr="00B2782A" w:rsidRDefault="00CC546D" w:rsidP="00C83D34">
      <w:pPr>
        <w:pStyle w:val="Nagwek2"/>
        <w:rPr>
          <w:sz w:val="22"/>
          <w:szCs w:val="22"/>
        </w:rPr>
      </w:pPr>
      <w:r w:rsidRPr="00B2782A">
        <w:rPr>
          <w:sz w:val="22"/>
          <w:szCs w:val="22"/>
        </w:rPr>
        <w:t>6.4. Wymagania dotyczące cech geometrycznych podbudowy</w:t>
      </w:r>
    </w:p>
    <w:p w:rsidR="00CC546D" w:rsidRDefault="00CC546D" w:rsidP="00C83D34">
      <w:pPr>
        <w:rPr>
          <w:sz w:val="22"/>
          <w:szCs w:val="22"/>
        </w:rPr>
      </w:pPr>
      <w:r w:rsidRPr="00B2782A">
        <w:rPr>
          <w:sz w:val="22"/>
          <w:szCs w:val="22"/>
        </w:rPr>
        <w:tab/>
        <w:t>Częstotliwość oraz zakres pomiarów podano w OST D-04.04.00 „Podbudowa z kruszyw. Wymagania ogólne” pkt 6.4.</w:t>
      </w:r>
    </w:p>
    <w:p w:rsidR="00CC546D" w:rsidRPr="00B2782A" w:rsidRDefault="00CC546D" w:rsidP="00C83D34">
      <w:pPr>
        <w:rPr>
          <w:sz w:val="22"/>
          <w:szCs w:val="22"/>
        </w:rPr>
      </w:pPr>
    </w:p>
    <w:p w:rsidR="00CC546D" w:rsidRPr="00B2782A" w:rsidRDefault="00CC546D" w:rsidP="00C83D34">
      <w:pPr>
        <w:pStyle w:val="Nagwek2"/>
        <w:rPr>
          <w:sz w:val="22"/>
          <w:szCs w:val="22"/>
        </w:rPr>
      </w:pPr>
      <w:r w:rsidRPr="00B2782A">
        <w:rPr>
          <w:sz w:val="22"/>
          <w:szCs w:val="22"/>
        </w:rPr>
        <w:t>6.5. Zasady postępowania z wadliwie wykonanymi odcinkami podbudowy</w:t>
      </w:r>
    </w:p>
    <w:p w:rsidR="00CC546D" w:rsidRDefault="00CC546D" w:rsidP="00C83D34">
      <w:pPr>
        <w:pStyle w:val="tekstost"/>
        <w:rPr>
          <w:sz w:val="22"/>
          <w:szCs w:val="22"/>
        </w:rPr>
      </w:pPr>
      <w:r w:rsidRPr="00B2782A">
        <w:rPr>
          <w:sz w:val="22"/>
          <w:szCs w:val="22"/>
        </w:rPr>
        <w:tab/>
        <w:t>Zasady postępowania z wadliwie wykonanymi odcinkami podbudowy podano w OST D-04.04.00 „Podbudowa z kruszyw. Wymagania ogólne” pkt 6.5.</w:t>
      </w:r>
    </w:p>
    <w:p w:rsidR="00CC546D" w:rsidRPr="00B2782A" w:rsidRDefault="00CC546D" w:rsidP="00C83D34">
      <w:pPr>
        <w:pStyle w:val="tekstost"/>
        <w:rPr>
          <w:sz w:val="22"/>
          <w:szCs w:val="22"/>
        </w:rPr>
      </w:pPr>
    </w:p>
    <w:p w:rsidR="00CC546D" w:rsidRDefault="00CC546D" w:rsidP="00C83D34">
      <w:pPr>
        <w:pStyle w:val="Nagwek1"/>
        <w:jc w:val="left"/>
        <w:rPr>
          <w:sz w:val="22"/>
          <w:szCs w:val="22"/>
        </w:rPr>
      </w:pPr>
      <w:r>
        <w:rPr>
          <w:sz w:val="22"/>
          <w:szCs w:val="22"/>
        </w:rPr>
        <w:t>7. O</w:t>
      </w:r>
      <w:r w:rsidRPr="00B2782A">
        <w:rPr>
          <w:sz w:val="22"/>
          <w:szCs w:val="22"/>
        </w:rPr>
        <w:t>bmiar robót</w:t>
      </w:r>
    </w:p>
    <w:p w:rsidR="00CC546D" w:rsidRPr="00B2782A" w:rsidRDefault="00CC546D" w:rsidP="00C83D34"/>
    <w:p w:rsidR="00CC546D" w:rsidRPr="00B2782A" w:rsidRDefault="00CC546D" w:rsidP="00C83D34">
      <w:pPr>
        <w:pStyle w:val="Nagwek2"/>
        <w:rPr>
          <w:sz w:val="22"/>
          <w:szCs w:val="22"/>
        </w:rPr>
      </w:pPr>
      <w:r w:rsidRPr="00B2782A">
        <w:rPr>
          <w:sz w:val="22"/>
          <w:szCs w:val="22"/>
        </w:rPr>
        <w:t>7.1. Ogólne zasady obmiaru robót</w:t>
      </w:r>
    </w:p>
    <w:p w:rsidR="00CC546D" w:rsidRDefault="00CC546D" w:rsidP="00C83D34">
      <w:pPr>
        <w:rPr>
          <w:sz w:val="22"/>
          <w:szCs w:val="22"/>
        </w:rPr>
      </w:pPr>
      <w:r w:rsidRPr="00B2782A">
        <w:rPr>
          <w:sz w:val="22"/>
          <w:szCs w:val="22"/>
        </w:rPr>
        <w:tab/>
        <w:t>Ogólne zasady obmiaru robót podano w OST D-04.04.00 „Podbudowa z kruszyw. Wymagania ogólne” pkt 7.</w:t>
      </w:r>
    </w:p>
    <w:p w:rsidR="00CC546D" w:rsidRPr="00B2782A" w:rsidRDefault="00CC546D" w:rsidP="00C83D34">
      <w:pPr>
        <w:rPr>
          <w:sz w:val="22"/>
          <w:szCs w:val="22"/>
        </w:rPr>
      </w:pPr>
    </w:p>
    <w:p w:rsidR="00CC546D" w:rsidRPr="00B2782A" w:rsidRDefault="00CC546D" w:rsidP="00C83D34">
      <w:pPr>
        <w:pStyle w:val="Nagwek2"/>
        <w:rPr>
          <w:sz w:val="22"/>
          <w:szCs w:val="22"/>
        </w:rPr>
      </w:pPr>
      <w:r w:rsidRPr="00B2782A">
        <w:rPr>
          <w:sz w:val="22"/>
          <w:szCs w:val="22"/>
        </w:rPr>
        <w:t>7.2. Jednostka obmiarowa</w:t>
      </w:r>
    </w:p>
    <w:p w:rsidR="00CC546D" w:rsidRDefault="00CC546D" w:rsidP="00C83D34">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CC546D" w:rsidRPr="00B2782A" w:rsidRDefault="00CC546D" w:rsidP="00C83D34">
      <w:pPr>
        <w:rPr>
          <w:sz w:val="22"/>
          <w:szCs w:val="22"/>
        </w:rPr>
      </w:pPr>
    </w:p>
    <w:p w:rsidR="00CC546D" w:rsidRPr="00B2782A" w:rsidRDefault="00CC546D" w:rsidP="00C83D34">
      <w:pPr>
        <w:pStyle w:val="Nagwek1"/>
        <w:jc w:val="left"/>
        <w:rPr>
          <w:sz w:val="22"/>
          <w:szCs w:val="22"/>
        </w:rPr>
      </w:pPr>
      <w:r>
        <w:rPr>
          <w:sz w:val="22"/>
          <w:szCs w:val="22"/>
        </w:rPr>
        <w:t>8. O</w:t>
      </w:r>
      <w:r w:rsidRPr="00B2782A">
        <w:rPr>
          <w:sz w:val="22"/>
          <w:szCs w:val="22"/>
        </w:rPr>
        <w:t>dbiór robót</w:t>
      </w:r>
    </w:p>
    <w:p w:rsidR="00CC546D" w:rsidRDefault="00CC546D" w:rsidP="00C83D34">
      <w:pPr>
        <w:rPr>
          <w:sz w:val="22"/>
          <w:szCs w:val="22"/>
        </w:rPr>
      </w:pPr>
      <w:r w:rsidRPr="00B2782A">
        <w:rPr>
          <w:sz w:val="22"/>
          <w:szCs w:val="22"/>
        </w:rPr>
        <w:tab/>
        <w:t>Ogólne zasady odbioru robót podano w OST D-04.04.00 „Podbudowa z kruszyw. Wymagania ogólne” pkt 8.</w:t>
      </w:r>
    </w:p>
    <w:p w:rsidR="00CC546D" w:rsidRPr="00B2782A" w:rsidRDefault="00CC546D" w:rsidP="00C83D34">
      <w:pPr>
        <w:rPr>
          <w:sz w:val="22"/>
          <w:szCs w:val="22"/>
        </w:rPr>
      </w:pPr>
    </w:p>
    <w:p w:rsidR="00CC546D" w:rsidRDefault="00CC546D" w:rsidP="00C83D34">
      <w:pPr>
        <w:pStyle w:val="Nagwek1"/>
        <w:jc w:val="left"/>
        <w:rPr>
          <w:sz w:val="22"/>
          <w:szCs w:val="22"/>
        </w:rPr>
      </w:pPr>
      <w:r>
        <w:rPr>
          <w:sz w:val="22"/>
          <w:szCs w:val="22"/>
        </w:rPr>
        <w:t>9. P</w:t>
      </w:r>
      <w:r w:rsidRPr="00B2782A">
        <w:rPr>
          <w:sz w:val="22"/>
          <w:szCs w:val="22"/>
        </w:rPr>
        <w:t>odstawa płatności</w:t>
      </w:r>
    </w:p>
    <w:p w:rsidR="00CC546D" w:rsidRPr="00B2782A" w:rsidRDefault="00CC546D" w:rsidP="00C83D34"/>
    <w:p w:rsidR="00CC546D" w:rsidRPr="00B2782A" w:rsidRDefault="00CC546D" w:rsidP="00C83D34">
      <w:pPr>
        <w:pStyle w:val="Nagwek2"/>
        <w:rPr>
          <w:sz w:val="22"/>
          <w:szCs w:val="22"/>
        </w:rPr>
      </w:pPr>
      <w:r w:rsidRPr="00B2782A">
        <w:rPr>
          <w:sz w:val="22"/>
          <w:szCs w:val="22"/>
        </w:rPr>
        <w:t>9.1. Ogólne ustalenia dotyczące podstawy płatności</w:t>
      </w:r>
    </w:p>
    <w:p w:rsidR="00CC546D" w:rsidRDefault="00CC546D" w:rsidP="00C83D34">
      <w:pPr>
        <w:rPr>
          <w:sz w:val="22"/>
          <w:szCs w:val="22"/>
        </w:rPr>
      </w:pPr>
      <w:r w:rsidRPr="00B2782A">
        <w:rPr>
          <w:sz w:val="22"/>
          <w:szCs w:val="22"/>
        </w:rPr>
        <w:tab/>
        <w:t>Ogólne ustalenia dotyczące podstawy płatności podano w OST D-04.04.00 „Podbudowa z kruszyw. Wymagania ogólne” pkt 9.</w:t>
      </w:r>
    </w:p>
    <w:p w:rsidR="00CC546D" w:rsidRPr="00B2782A" w:rsidRDefault="00CC546D" w:rsidP="00C83D34">
      <w:pPr>
        <w:rPr>
          <w:sz w:val="22"/>
          <w:szCs w:val="22"/>
        </w:rPr>
      </w:pPr>
    </w:p>
    <w:p w:rsidR="00CC546D" w:rsidRPr="00B2782A" w:rsidRDefault="00CC546D" w:rsidP="00C83D34">
      <w:pPr>
        <w:pStyle w:val="Nagwek2"/>
        <w:rPr>
          <w:sz w:val="22"/>
          <w:szCs w:val="22"/>
        </w:rPr>
      </w:pPr>
      <w:r w:rsidRPr="00B2782A">
        <w:rPr>
          <w:sz w:val="22"/>
          <w:szCs w:val="22"/>
        </w:rPr>
        <w:t>9.2. Cena jednostki obmiarowej</w:t>
      </w:r>
    </w:p>
    <w:p w:rsidR="00CC546D" w:rsidRPr="00B2782A" w:rsidRDefault="00CC546D" w:rsidP="00C83D34">
      <w:pPr>
        <w:rPr>
          <w:sz w:val="22"/>
          <w:szCs w:val="22"/>
        </w:rPr>
      </w:pPr>
      <w:r w:rsidRPr="00B2782A">
        <w:rPr>
          <w:sz w:val="22"/>
          <w:szCs w:val="22"/>
        </w:rPr>
        <w:tab/>
        <w:t>Cena wykonania 1 m</w:t>
      </w:r>
      <w:r w:rsidRPr="00B2782A">
        <w:rPr>
          <w:sz w:val="22"/>
          <w:szCs w:val="22"/>
          <w:vertAlign w:val="superscript"/>
        </w:rPr>
        <w:t>2</w:t>
      </w:r>
      <w:r w:rsidRPr="00B2782A">
        <w:rPr>
          <w:sz w:val="22"/>
          <w:szCs w:val="22"/>
        </w:rPr>
        <w:t xml:space="preserve"> podbudowy obejmuje:</w:t>
      </w:r>
    </w:p>
    <w:p w:rsidR="00CC546D" w:rsidRPr="00B2782A" w:rsidRDefault="00CC546D" w:rsidP="00C83D34">
      <w:pPr>
        <w:numPr>
          <w:ilvl w:val="0"/>
          <w:numId w:val="2"/>
        </w:numPr>
        <w:rPr>
          <w:sz w:val="22"/>
          <w:szCs w:val="22"/>
        </w:rPr>
      </w:pPr>
      <w:r w:rsidRPr="00B2782A">
        <w:rPr>
          <w:sz w:val="22"/>
          <w:szCs w:val="22"/>
        </w:rPr>
        <w:t>prace pomiarowe i roboty przygotowawcze,</w:t>
      </w:r>
    </w:p>
    <w:p w:rsidR="00CC546D" w:rsidRPr="00B2782A" w:rsidRDefault="00CC546D" w:rsidP="00C83D34">
      <w:pPr>
        <w:numPr>
          <w:ilvl w:val="0"/>
          <w:numId w:val="2"/>
        </w:numPr>
        <w:rPr>
          <w:sz w:val="22"/>
          <w:szCs w:val="22"/>
        </w:rPr>
      </w:pPr>
      <w:r w:rsidRPr="00B2782A">
        <w:rPr>
          <w:sz w:val="22"/>
          <w:szCs w:val="22"/>
        </w:rPr>
        <w:t>oznakowanie robót,</w:t>
      </w:r>
    </w:p>
    <w:p w:rsidR="00CC546D" w:rsidRPr="00B2782A" w:rsidRDefault="00CC546D" w:rsidP="00C83D34">
      <w:pPr>
        <w:numPr>
          <w:ilvl w:val="0"/>
          <w:numId w:val="2"/>
        </w:numPr>
        <w:rPr>
          <w:sz w:val="22"/>
          <w:szCs w:val="22"/>
        </w:rPr>
      </w:pPr>
      <w:r w:rsidRPr="00B2782A">
        <w:rPr>
          <w:sz w:val="22"/>
          <w:szCs w:val="22"/>
        </w:rPr>
        <w:t>sprawdzenie i ewentualną naprawę podłoża,</w:t>
      </w:r>
    </w:p>
    <w:p w:rsidR="00CC546D" w:rsidRPr="00B2782A" w:rsidRDefault="00CC546D" w:rsidP="00C83D34">
      <w:pPr>
        <w:numPr>
          <w:ilvl w:val="0"/>
          <w:numId w:val="2"/>
        </w:numPr>
        <w:rPr>
          <w:sz w:val="22"/>
          <w:szCs w:val="22"/>
        </w:rPr>
      </w:pPr>
      <w:r w:rsidRPr="00B2782A">
        <w:rPr>
          <w:sz w:val="22"/>
          <w:szCs w:val="22"/>
        </w:rPr>
        <w:t>przygotowanie mieszanki z kruszywa, zgodnie z receptą,</w:t>
      </w:r>
    </w:p>
    <w:p w:rsidR="00CC546D" w:rsidRPr="00B2782A" w:rsidRDefault="00CC546D" w:rsidP="00C83D34">
      <w:pPr>
        <w:numPr>
          <w:ilvl w:val="0"/>
          <w:numId w:val="2"/>
        </w:numPr>
        <w:rPr>
          <w:sz w:val="22"/>
          <w:szCs w:val="22"/>
        </w:rPr>
      </w:pPr>
      <w:r w:rsidRPr="00B2782A">
        <w:rPr>
          <w:sz w:val="22"/>
          <w:szCs w:val="22"/>
        </w:rPr>
        <w:t>dostarczenie mieszanki na miejsce wbudowania,</w:t>
      </w:r>
    </w:p>
    <w:p w:rsidR="00CC546D" w:rsidRPr="00B2782A" w:rsidRDefault="00CC546D" w:rsidP="00C83D34">
      <w:pPr>
        <w:numPr>
          <w:ilvl w:val="0"/>
          <w:numId w:val="2"/>
        </w:numPr>
        <w:rPr>
          <w:sz w:val="22"/>
          <w:szCs w:val="22"/>
        </w:rPr>
      </w:pPr>
      <w:r w:rsidRPr="00B2782A">
        <w:rPr>
          <w:sz w:val="22"/>
          <w:szCs w:val="22"/>
        </w:rPr>
        <w:t>rozłożenie mieszanki,</w:t>
      </w:r>
    </w:p>
    <w:p w:rsidR="00CC546D" w:rsidRPr="00B2782A" w:rsidRDefault="00CC546D" w:rsidP="00C83D34">
      <w:pPr>
        <w:numPr>
          <w:ilvl w:val="0"/>
          <w:numId w:val="2"/>
        </w:numPr>
        <w:rPr>
          <w:sz w:val="22"/>
          <w:szCs w:val="22"/>
        </w:rPr>
      </w:pPr>
      <w:r w:rsidRPr="00B2782A">
        <w:rPr>
          <w:sz w:val="22"/>
          <w:szCs w:val="22"/>
        </w:rPr>
        <w:t>zagęszczenie rozłożonej mieszanki,</w:t>
      </w:r>
    </w:p>
    <w:p w:rsidR="00CC546D" w:rsidRPr="00B2782A" w:rsidRDefault="00CC546D" w:rsidP="00C83D34">
      <w:pPr>
        <w:numPr>
          <w:ilvl w:val="0"/>
          <w:numId w:val="2"/>
        </w:numPr>
        <w:rPr>
          <w:sz w:val="22"/>
          <w:szCs w:val="22"/>
        </w:rPr>
      </w:pPr>
      <w:r w:rsidRPr="00B2782A">
        <w:rPr>
          <w:sz w:val="22"/>
          <w:szCs w:val="22"/>
        </w:rPr>
        <w:t>przeprowadzenie pomiarów i badań laboratoryjnych określonych w specyfikacji technicznej,</w:t>
      </w:r>
    </w:p>
    <w:p w:rsidR="00CC546D" w:rsidRPr="00B2782A" w:rsidRDefault="00CC546D" w:rsidP="00C83D34">
      <w:pPr>
        <w:numPr>
          <w:ilvl w:val="0"/>
          <w:numId w:val="2"/>
        </w:numPr>
        <w:rPr>
          <w:sz w:val="22"/>
          <w:szCs w:val="22"/>
        </w:rPr>
      </w:pPr>
      <w:r w:rsidRPr="00B2782A">
        <w:rPr>
          <w:sz w:val="22"/>
          <w:szCs w:val="22"/>
        </w:rPr>
        <w:t>utrzymanie podbudowy w czasie robót.</w:t>
      </w: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jc w:val="center"/>
        <w:rPr>
          <w:b/>
          <w:bCs/>
          <w:sz w:val="28"/>
          <w:szCs w:val="28"/>
        </w:rPr>
      </w:pPr>
      <w:r>
        <w:rPr>
          <w:b/>
          <w:bCs/>
          <w:sz w:val="28"/>
          <w:szCs w:val="28"/>
        </w:rPr>
        <w:t>D - 04.04.04</w:t>
      </w:r>
    </w:p>
    <w:p w:rsidR="00CC546D" w:rsidRDefault="00CC546D" w:rsidP="00C83D34">
      <w:pPr>
        <w:overflowPunct w:val="0"/>
        <w:autoSpaceDE w:val="0"/>
        <w:autoSpaceDN w:val="0"/>
        <w:adjustRightInd w:val="0"/>
        <w:jc w:val="center"/>
        <w:rPr>
          <w:b/>
          <w:bCs/>
          <w:sz w:val="27"/>
          <w:szCs w:val="27"/>
        </w:rPr>
      </w:pPr>
      <w:r>
        <w:rPr>
          <w:b/>
          <w:bCs/>
          <w:sz w:val="27"/>
          <w:szCs w:val="27"/>
        </w:rPr>
        <w:t> </w:t>
      </w:r>
    </w:p>
    <w:p w:rsidR="00CC546D" w:rsidRDefault="00CC546D" w:rsidP="00C83D34">
      <w:pPr>
        <w:overflowPunct w:val="0"/>
        <w:autoSpaceDE w:val="0"/>
        <w:autoSpaceDN w:val="0"/>
        <w:adjustRightInd w:val="0"/>
        <w:jc w:val="center"/>
        <w:rPr>
          <w:b/>
          <w:bCs/>
          <w:sz w:val="28"/>
          <w:szCs w:val="28"/>
        </w:rPr>
      </w:pPr>
      <w:r>
        <w:rPr>
          <w:b/>
          <w:bCs/>
          <w:sz w:val="28"/>
          <w:szCs w:val="28"/>
        </w:rPr>
        <w:t>PODBUDOWA  Z  TŁUCZNIA  KAMIENNEGO</w:t>
      </w:r>
    </w:p>
    <w:p w:rsidR="00CC546D" w:rsidRDefault="00CC546D" w:rsidP="00C83D34">
      <w:pPr>
        <w:overflowPunct w:val="0"/>
        <w:autoSpaceDE w:val="0"/>
        <w:autoSpaceDN w:val="0"/>
        <w:adjustRightInd w:val="0"/>
        <w:jc w:val="center"/>
        <w:rPr>
          <w:b/>
          <w:bCs/>
          <w:sz w:val="28"/>
          <w:szCs w:val="28"/>
        </w:rPr>
      </w:pPr>
    </w:p>
    <w:p w:rsidR="00CC546D" w:rsidRDefault="00CC546D" w:rsidP="00C83D34">
      <w:pPr>
        <w:overflowPunct w:val="0"/>
        <w:autoSpaceDE w:val="0"/>
        <w:autoSpaceDN w:val="0"/>
        <w:adjustRightInd w:val="0"/>
        <w:jc w:val="center"/>
        <w:rPr>
          <w:b/>
          <w:bCs/>
          <w:sz w:val="27"/>
          <w:szCs w:val="27"/>
        </w:rPr>
      </w:pPr>
    </w:p>
    <w:p w:rsidR="00CC546D" w:rsidRDefault="00CC546D" w:rsidP="00C83D34">
      <w:pPr>
        <w:overflowPunct w:val="0"/>
        <w:autoSpaceDE w:val="0"/>
        <w:autoSpaceDN w:val="0"/>
        <w:adjustRightInd w:val="0"/>
        <w:rPr>
          <w:b/>
          <w:bCs/>
          <w:sz w:val="28"/>
          <w:szCs w:val="28"/>
        </w:rPr>
      </w:pPr>
      <w:bookmarkStart w:id="25" w:name="_Toc423398330"/>
      <w:bookmarkStart w:id="26" w:name="_Toc505404893"/>
      <w:r>
        <w:rPr>
          <w:b/>
          <w:bCs/>
          <w:caps/>
          <w:kern w:val="28"/>
        </w:rPr>
        <w:t>1. WSTĘP</w:t>
      </w:r>
      <w:bookmarkEnd w:id="25"/>
      <w:bookmarkEnd w:id="26"/>
    </w:p>
    <w:p w:rsidR="00CC546D" w:rsidRDefault="00CC546D" w:rsidP="00C83D34">
      <w:pPr>
        <w:keepNext/>
        <w:overflowPunct w:val="0"/>
        <w:autoSpaceDE w:val="0"/>
        <w:autoSpaceDN w:val="0"/>
        <w:adjustRightInd w:val="0"/>
        <w:spacing w:before="120" w:after="120"/>
        <w:jc w:val="both"/>
        <w:outlineLvl w:val="1"/>
        <w:rPr>
          <w:b/>
          <w:bCs/>
        </w:rPr>
      </w:pPr>
      <w:r>
        <w:rPr>
          <w:b/>
          <w:bCs/>
        </w:rPr>
        <w:t>1.1.Przedmiot SST</w:t>
      </w:r>
    </w:p>
    <w:p w:rsidR="00CC546D" w:rsidRDefault="00CC546D" w:rsidP="00C83D34">
      <w:pPr>
        <w:tabs>
          <w:tab w:val="left" w:pos="0"/>
        </w:tabs>
        <w:overflowPunct w:val="0"/>
        <w:autoSpaceDE w:val="0"/>
        <w:autoSpaceDN w:val="0"/>
        <w:adjustRightInd w:val="0"/>
        <w:jc w:val="both"/>
      </w:pPr>
      <w:r>
        <w:rPr>
          <w:b/>
          <w:bCs/>
        </w:rPr>
        <w:tab/>
      </w:r>
      <w:r>
        <w:t>Przedmiotem niniejszej szczegółowej specyfikacji technicznej (SST) są wymagania dotyczące wykonania i odbioru robót związanych z wykonaniem podbudów z tłucznia kamiennego.</w:t>
      </w:r>
    </w:p>
    <w:p w:rsidR="00CC546D" w:rsidRDefault="00CC546D" w:rsidP="00C83D34">
      <w:pPr>
        <w:keepNext/>
        <w:overflowPunct w:val="0"/>
        <w:autoSpaceDE w:val="0"/>
        <w:autoSpaceDN w:val="0"/>
        <w:adjustRightInd w:val="0"/>
        <w:spacing w:before="120" w:after="120"/>
        <w:jc w:val="both"/>
        <w:outlineLvl w:val="1"/>
        <w:rPr>
          <w:b/>
          <w:bCs/>
        </w:rPr>
      </w:pPr>
      <w:r>
        <w:rPr>
          <w:b/>
          <w:bCs/>
        </w:rPr>
        <w:t>1.2. Zakres stosowania SST</w:t>
      </w:r>
    </w:p>
    <w:p w:rsidR="00CC546D" w:rsidRDefault="00CC546D" w:rsidP="00C83D34">
      <w:pPr>
        <w:tabs>
          <w:tab w:val="left" w:pos="0"/>
        </w:tabs>
        <w:overflowPunct w:val="0"/>
        <w:autoSpaceDE w:val="0"/>
        <w:autoSpaceDN w:val="0"/>
        <w:adjustRightInd w:val="0"/>
      </w:pPr>
      <w:r>
        <w:tab/>
        <w:t>Szczegółowa specyfikacja techniczna (SST) stosowana jest jako dokument przetargowy i kontraktowy przy zlecaniu i realizacji robót na drogach powiatowych</w:t>
      </w:r>
      <w:r w:rsidRPr="009C3676">
        <w:br/>
      </w:r>
    </w:p>
    <w:p w:rsidR="00CC546D" w:rsidRDefault="00CC546D" w:rsidP="00C83D34">
      <w:pPr>
        <w:tabs>
          <w:tab w:val="left" w:pos="0"/>
        </w:tabs>
        <w:overflowPunct w:val="0"/>
        <w:autoSpaceDE w:val="0"/>
        <w:autoSpaceDN w:val="0"/>
        <w:adjustRightInd w:val="0"/>
        <w:jc w:val="both"/>
      </w:pPr>
      <w:r>
        <w:tab/>
        <w:t>.</w:t>
      </w:r>
    </w:p>
    <w:p w:rsidR="00CC546D" w:rsidRDefault="00CC546D" w:rsidP="00C83D34">
      <w:pPr>
        <w:tabs>
          <w:tab w:val="left" w:pos="0"/>
        </w:tabs>
        <w:overflowPunct w:val="0"/>
        <w:autoSpaceDE w:val="0"/>
        <w:autoSpaceDN w:val="0"/>
        <w:adjustRightInd w:val="0"/>
        <w:jc w:val="both"/>
        <w:rPr>
          <w:b/>
          <w:bCs/>
        </w:rPr>
      </w:pPr>
      <w:r>
        <w:rPr>
          <w:b/>
          <w:bCs/>
        </w:rPr>
        <w:t>1.3. Zakres robót objętych SST</w:t>
      </w:r>
    </w:p>
    <w:p w:rsidR="00CC546D" w:rsidRDefault="00CC546D" w:rsidP="00C83D34">
      <w:pPr>
        <w:overflowPunct w:val="0"/>
        <w:autoSpaceDE w:val="0"/>
        <w:autoSpaceDN w:val="0"/>
        <w:adjustRightInd w:val="0"/>
        <w:jc w:val="both"/>
      </w:pPr>
      <w:r>
        <w:rPr>
          <w:b/>
          <w:bCs/>
        </w:rPr>
        <w:tab/>
      </w:r>
      <w:r>
        <w:t>Ustalenia zawarte w niniejszej specyfikacji dotyczą zasad prowadzenia robót związanych z wykonywaniem podbudów z tłucznia kamiennego.</w:t>
      </w:r>
    </w:p>
    <w:p w:rsidR="00CC546D" w:rsidRDefault="00CC546D" w:rsidP="00C83D34">
      <w:pPr>
        <w:overflowPunct w:val="0"/>
        <w:autoSpaceDE w:val="0"/>
        <w:autoSpaceDN w:val="0"/>
        <w:adjustRightInd w:val="0"/>
        <w:jc w:val="both"/>
      </w:pPr>
      <w:r>
        <w:tab/>
        <w:t>Podbudowę z tłucznia kamiennego wykonuje się, zgodnie z ustaleniami podanymi w dokumentacji projektowej, jako:</w:t>
      </w:r>
    </w:p>
    <w:p w:rsidR="00CC546D" w:rsidRDefault="00CC546D" w:rsidP="00C83D34">
      <w:pPr>
        <w:overflowPunct w:val="0"/>
        <w:autoSpaceDE w:val="0"/>
        <w:autoSpaceDN w:val="0"/>
        <w:adjustRightInd w:val="0"/>
        <w:jc w:val="both"/>
      </w:pPr>
      <w:r>
        <w:tab/>
        <w:t>- podbudowę pomocniczą,</w:t>
      </w:r>
    </w:p>
    <w:p w:rsidR="00CC546D" w:rsidRDefault="00CC546D" w:rsidP="00C83D34">
      <w:pPr>
        <w:overflowPunct w:val="0"/>
        <w:autoSpaceDE w:val="0"/>
        <w:autoSpaceDN w:val="0"/>
        <w:adjustRightInd w:val="0"/>
        <w:jc w:val="both"/>
      </w:pPr>
      <w:r>
        <w:tab/>
        <w:t>- podbudowę zasadniczą.</w:t>
      </w:r>
    </w:p>
    <w:p w:rsidR="00CC546D" w:rsidRDefault="00CC546D" w:rsidP="00C83D34">
      <w:pPr>
        <w:keepNext/>
        <w:overflowPunct w:val="0"/>
        <w:autoSpaceDE w:val="0"/>
        <w:autoSpaceDN w:val="0"/>
        <w:adjustRightInd w:val="0"/>
        <w:spacing w:before="120" w:after="120"/>
        <w:jc w:val="both"/>
        <w:outlineLvl w:val="1"/>
        <w:rPr>
          <w:b/>
          <w:bCs/>
        </w:rPr>
      </w:pPr>
      <w:r>
        <w:rPr>
          <w:b/>
          <w:bCs/>
        </w:rPr>
        <w:t>1.4. Określenia podstawowe</w:t>
      </w:r>
    </w:p>
    <w:p w:rsidR="00CC546D" w:rsidRDefault="00CC546D" w:rsidP="00C83D34">
      <w:pPr>
        <w:overflowPunct w:val="0"/>
        <w:autoSpaceDE w:val="0"/>
        <w:autoSpaceDN w:val="0"/>
        <w:adjustRightInd w:val="0"/>
        <w:jc w:val="both"/>
      </w:pPr>
      <w:r>
        <w:rPr>
          <w:b/>
          <w:bCs/>
        </w:rPr>
        <w:t xml:space="preserve">1.4.1. </w:t>
      </w:r>
      <w:r>
        <w:t>Podbudowa z tłucznia kamiennego - część konstrukcji nawierzchni składająca się z jednej lub więcej warstw nośnych z tłucznia i klińca kamiennego.</w:t>
      </w:r>
    </w:p>
    <w:p w:rsidR="00CC546D" w:rsidRDefault="00CC546D" w:rsidP="00C83D34">
      <w:pPr>
        <w:overflowPunct w:val="0"/>
        <w:autoSpaceDE w:val="0"/>
        <w:autoSpaceDN w:val="0"/>
        <w:adjustRightInd w:val="0"/>
        <w:spacing w:before="120"/>
        <w:jc w:val="both"/>
      </w:pPr>
      <w:r>
        <w:rPr>
          <w:b/>
          <w:bCs/>
        </w:rPr>
        <w:t xml:space="preserve">1.4.2. </w:t>
      </w:r>
      <w:r>
        <w:t xml:space="preserve">Pozostałe określenia są zgodne z obowiązującymi, odpowiednimi polskimi normami i z definicjami podanymi w SST D-M-00.00.00 „Wymagania ogólne” pkt 1.4. </w:t>
      </w:r>
    </w:p>
    <w:p w:rsidR="00CC546D" w:rsidRDefault="00CC546D" w:rsidP="00C83D34">
      <w:pPr>
        <w:keepNext/>
        <w:overflowPunct w:val="0"/>
        <w:autoSpaceDE w:val="0"/>
        <w:autoSpaceDN w:val="0"/>
        <w:adjustRightInd w:val="0"/>
        <w:spacing w:before="120" w:after="120"/>
        <w:jc w:val="both"/>
        <w:outlineLvl w:val="1"/>
        <w:rPr>
          <w:b/>
          <w:bCs/>
        </w:rPr>
      </w:pPr>
      <w:r>
        <w:rPr>
          <w:b/>
          <w:bCs/>
        </w:rPr>
        <w:t>1.5. Ogólne wymagania dotyczące robót</w:t>
      </w:r>
    </w:p>
    <w:p w:rsidR="00CC546D" w:rsidRDefault="00CC546D" w:rsidP="00C83D34">
      <w:pPr>
        <w:overflowPunct w:val="0"/>
        <w:autoSpaceDE w:val="0"/>
        <w:autoSpaceDN w:val="0"/>
        <w:adjustRightInd w:val="0"/>
        <w:jc w:val="both"/>
      </w:pPr>
      <w:r>
        <w:tab/>
        <w:t>Ogólne wymagania dotyczące robót podano w SST D-M-00.00.00 „Wymagania ogólne” pkt 1.5.</w:t>
      </w:r>
    </w:p>
    <w:p w:rsidR="00CC546D" w:rsidRDefault="00CC546D" w:rsidP="00C83D34">
      <w:pPr>
        <w:overflowPunct w:val="0"/>
        <w:autoSpaceDE w:val="0"/>
        <w:autoSpaceDN w:val="0"/>
        <w:adjustRightInd w:val="0"/>
        <w:jc w:val="both"/>
      </w:pPr>
    </w:p>
    <w:p w:rsidR="00CC546D" w:rsidRDefault="00CC546D" w:rsidP="00C83D34">
      <w:pPr>
        <w:jc w:val="both"/>
        <w:rPr>
          <w:b/>
          <w:bCs/>
        </w:rPr>
      </w:pPr>
      <w:r>
        <w:rPr>
          <w:b/>
          <w:bCs/>
        </w:rPr>
        <w:t>1.6. Kody i nazwy robót wg Wspólnego Słownika Zamówień ( CPV )</w:t>
      </w:r>
    </w:p>
    <w:p w:rsidR="00CC546D" w:rsidRDefault="00CC546D" w:rsidP="00C83D34">
      <w:pPr>
        <w:jc w:val="both"/>
        <w:rPr>
          <w:b/>
          <w:bCs/>
        </w:rPr>
      </w:pPr>
    </w:p>
    <w:p w:rsidR="00CC546D" w:rsidRDefault="00CC546D" w:rsidP="00C83D34">
      <w:pPr>
        <w:ind w:firstLine="708"/>
        <w:jc w:val="both"/>
      </w:pPr>
      <w:r>
        <w:t>45233320-8 Fundamentowanie dróg</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27" w:name="_Toc423398331"/>
      <w:bookmarkStart w:id="28" w:name="_Toc505404894"/>
      <w:r>
        <w:rPr>
          <w:b/>
          <w:bCs/>
          <w:caps/>
          <w:kern w:val="28"/>
        </w:rPr>
        <w:t>2. materiały</w:t>
      </w:r>
      <w:bookmarkEnd w:id="27"/>
      <w:bookmarkEnd w:id="28"/>
    </w:p>
    <w:p w:rsidR="00CC546D" w:rsidRDefault="00CC546D" w:rsidP="00C83D34">
      <w:pPr>
        <w:keepNext/>
        <w:overflowPunct w:val="0"/>
        <w:autoSpaceDE w:val="0"/>
        <w:autoSpaceDN w:val="0"/>
        <w:adjustRightInd w:val="0"/>
        <w:spacing w:before="120" w:after="120"/>
        <w:jc w:val="both"/>
        <w:outlineLvl w:val="1"/>
        <w:rPr>
          <w:b/>
          <w:bCs/>
        </w:rPr>
      </w:pPr>
      <w:r>
        <w:rPr>
          <w:b/>
          <w:bCs/>
        </w:rPr>
        <w:t>2.1. Ogólne wymagania dotyczące materiałów</w:t>
      </w:r>
    </w:p>
    <w:p w:rsidR="00CC546D" w:rsidRDefault="00CC546D" w:rsidP="00C83D34">
      <w:pPr>
        <w:overflowPunct w:val="0"/>
        <w:autoSpaceDE w:val="0"/>
        <w:autoSpaceDN w:val="0"/>
        <w:adjustRightInd w:val="0"/>
        <w:jc w:val="both"/>
      </w:pPr>
      <w:r>
        <w:tab/>
        <w:t>Ogólne wymagania dotyczące materiałów, ich pozyskiwania i składowania podano w SST D-M-00.00.00 „Wymagania ogólne” pkt 2.</w:t>
      </w:r>
    </w:p>
    <w:p w:rsidR="00CC546D" w:rsidRDefault="00CC546D" w:rsidP="00C83D34">
      <w:pPr>
        <w:keepNext/>
        <w:overflowPunct w:val="0"/>
        <w:autoSpaceDE w:val="0"/>
        <w:autoSpaceDN w:val="0"/>
        <w:adjustRightInd w:val="0"/>
        <w:spacing w:before="120" w:after="120"/>
        <w:jc w:val="both"/>
        <w:outlineLvl w:val="1"/>
        <w:rPr>
          <w:b/>
          <w:bCs/>
        </w:rPr>
      </w:pPr>
      <w:r>
        <w:rPr>
          <w:b/>
          <w:bCs/>
        </w:rPr>
        <w:t>2.2. Rodzaje materiałów</w:t>
      </w:r>
    </w:p>
    <w:p w:rsidR="00CC546D" w:rsidRDefault="00CC546D" w:rsidP="00C83D34">
      <w:pPr>
        <w:overflowPunct w:val="0"/>
        <w:autoSpaceDE w:val="0"/>
        <w:autoSpaceDN w:val="0"/>
        <w:adjustRightInd w:val="0"/>
        <w:jc w:val="both"/>
      </w:pPr>
      <w:r>
        <w:tab/>
        <w:t>Materiałami stosowanymi przy wykonywaniu podbudowy z tłucznia, wg PN-S-96023 [9], są:</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kruszywo łamane zwykłe: tłuczeń i kliniec, wg PN-B-11112 [8],</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woda do skropienia podczas wałowania i klinowania.</w:t>
      </w:r>
    </w:p>
    <w:p w:rsidR="00CC546D" w:rsidRDefault="00CC546D" w:rsidP="00C83D34">
      <w:pPr>
        <w:keepNext/>
        <w:overflowPunct w:val="0"/>
        <w:autoSpaceDE w:val="0"/>
        <w:autoSpaceDN w:val="0"/>
        <w:adjustRightInd w:val="0"/>
        <w:spacing w:before="120" w:after="120"/>
        <w:jc w:val="both"/>
        <w:outlineLvl w:val="1"/>
        <w:rPr>
          <w:b/>
          <w:bCs/>
        </w:rPr>
      </w:pPr>
      <w:r>
        <w:rPr>
          <w:b/>
          <w:bCs/>
        </w:rPr>
        <w:t>2.3. Wymagania dla kruszyw</w:t>
      </w:r>
    </w:p>
    <w:p w:rsidR="00CC546D" w:rsidRDefault="00CC546D" w:rsidP="00C83D34">
      <w:pPr>
        <w:overflowPunct w:val="0"/>
        <w:autoSpaceDE w:val="0"/>
        <w:autoSpaceDN w:val="0"/>
        <w:adjustRightInd w:val="0"/>
        <w:jc w:val="both"/>
      </w:pPr>
      <w:r>
        <w:tab/>
        <w:t>Do wykonania podbudowy należy użyć następujące rodzaje kruszywa, według PN-B-11112 [8]:</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tłuczeń od 31,5 mm do 63 mm,</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kliniec od 20 mm do 31,5 mm,</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kruszywo do klinowania - kliniec od 4 mm do 20 mm.</w:t>
      </w:r>
    </w:p>
    <w:p w:rsidR="00CC546D" w:rsidRDefault="00CC546D" w:rsidP="00C83D34">
      <w:pPr>
        <w:overflowPunct w:val="0"/>
        <w:autoSpaceDE w:val="0"/>
        <w:autoSpaceDN w:val="0"/>
        <w:adjustRightInd w:val="0"/>
        <w:jc w:val="both"/>
      </w:pPr>
      <w:r>
        <w:tab/>
        <w:t>Inżynier może dopuścić do wykonania podbudowy inne rodzaje kruszywa, wybrane spośród wymienionych w PN-S-96023 [9], dla których wymagania zostaną określone w SST.</w:t>
      </w:r>
    </w:p>
    <w:p w:rsidR="00CC546D" w:rsidRDefault="00CC546D" w:rsidP="00C83D34">
      <w:pPr>
        <w:overflowPunct w:val="0"/>
        <w:autoSpaceDE w:val="0"/>
        <w:autoSpaceDN w:val="0"/>
        <w:adjustRightInd w:val="0"/>
        <w:jc w:val="both"/>
      </w:pPr>
      <w:r>
        <w:tab/>
        <w:t>Jakość kruszywa powinna być zgodna z wymaganiami normy PN-B-11112 [8], określonymi dla: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klasy co najmniej II     - dla podbudowy zasadniczej,</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klasy II i III</w:t>
      </w:r>
      <w:r>
        <w:tab/>
      </w:r>
      <w:r>
        <w:tab/>
        <w:t>- dla podbudowy pomocniczej.</w:t>
      </w:r>
    </w:p>
    <w:p w:rsidR="00CC546D" w:rsidRDefault="00CC546D" w:rsidP="00C83D34">
      <w:pPr>
        <w:overflowPunct w:val="0"/>
        <w:autoSpaceDE w:val="0"/>
        <w:autoSpaceDN w:val="0"/>
        <w:adjustRightInd w:val="0"/>
        <w:jc w:val="both"/>
      </w:pPr>
      <w:r>
        <w:t>Do jednowarstwowych podbudów lub podbudowy zasadniczej należy stosować kruszywo gatunku co najmniej 2.</w:t>
      </w:r>
    </w:p>
    <w:p w:rsidR="00CC546D" w:rsidRDefault="00CC546D" w:rsidP="00C83D34">
      <w:pPr>
        <w:overflowPunct w:val="0"/>
        <w:autoSpaceDE w:val="0"/>
        <w:autoSpaceDN w:val="0"/>
        <w:adjustRightInd w:val="0"/>
        <w:jc w:val="both"/>
      </w:pPr>
      <w:r>
        <w:t>Wymagania dla kruszywa przedstawiono w tablicach 1 i 2 niniejszej specyfikacji</w:t>
      </w:r>
    </w:p>
    <w:p w:rsidR="00CC546D" w:rsidRDefault="00CC546D" w:rsidP="00C83D34">
      <w:pPr>
        <w:overflowPunct w:val="0"/>
        <w:autoSpaceDE w:val="0"/>
        <w:autoSpaceDN w:val="0"/>
        <w:adjustRightInd w:val="0"/>
        <w:jc w:val="both"/>
      </w:pPr>
    </w:p>
    <w:p w:rsidR="00CC546D" w:rsidRDefault="00CC546D" w:rsidP="00C83D34">
      <w:pPr>
        <w:overflowPunct w:val="0"/>
        <w:autoSpaceDE w:val="0"/>
        <w:autoSpaceDN w:val="0"/>
        <w:adjustRightInd w:val="0"/>
        <w:spacing w:before="240" w:after="120"/>
        <w:jc w:val="both"/>
        <w:rPr>
          <w:i/>
          <w:iCs/>
        </w:rPr>
      </w:pPr>
      <w:r>
        <w:rPr>
          <w:i/>
          <w:iCs/>
        </w:rPr>
        <w:t>Tablica 1. Wymagania dla tłucznia i klińca, wg PN-B-11112 [8]</w:t>
      </w: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103"/>
        <w:gridCol w:w="955"/>
        <w:gridCol w:w="955"/>
      </w:tblGrid>
      <w:tr w:rsidR="00CC546D">
        <w:tc>
          <w:tcPr>
            <w:tcW w:w="496" w:type="dxa"/>
            <w:tcBorders>
              <w:top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120" w:after="120"/>
              <w:jc w:val="center"/>
            </w:pPr>
            <w:r>
              <w:t>Lp.</w:t>
            </w:r>
          </w:p>
        </w:tc>
        <w:tc>
          <w:tcPr>
            <w:tcW w:w="5103"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120" w:after="120"/>
              <w:jc w:val="center"/>
            </w:pPr>
            <w:r>
              <w:t>Właściwości</w:t>
            </w:r>
          </w:p>
        </w:tc>
        <w:tc>
          <w:tcPr>
            <w:tcW w:w="955"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120" w:after="120"/>
              <w:jc w:val="center"/>
            </w:pPr>
            <w:r>
              <w:t>Klasa II</w:t>
            </w:r>
          </w:p>
        </w:tc>
        <w:tc>
          <w:tcPr>
            <w:tcW w:w="955" w:type="dxa"/>
            <w:tcBorders>
              <w:top w:val="single" w:sz="6" w:space="0" w:color="auto"/>
              <w:left w:val="single" w:sz="6" w:space="0" w:color="auto"/>
              <w:bottom w:val="double" w:sz="6" w:space="0" w:color="auto"/>
            </w:tcBorders>
          </w:tcPr>
          <w:p w:rsidR="00CC546D" w:rsidRDefault="00CC546D" w:rsidP="00502D72">
            <w:pPr>
              <w:overflowPunct w:val="0"/>
              <w:autoSpaceDE w:val="0"/>
              <w:autoSpaceDN w:val="0"/>
              <w:adjustRightInd w:val="0"/>
              <w:spacing w:before="120" w:after="120"/>
              <w:jc w:val="center"/>
            </w:pPr>
            <w:r>
              <w:t>Klasa III</w:t>
            </w:r>
          </w:p>
        </w:tc>
      </w:tr>
      <w:tr w:rsidR="00CC546D">
        <w:tc>
          <w:tcPr>
            <w:tcW w:w="496" w:type="dxa"/>
            <w:tcBorders>
              <w:top w:val="nil"/>
              <w:bottom w:val="single" w:sz="6" w:space="0" w:color="auto"/>
              <w:right w:val="single" w:sz="6" w:space="0" w:color="auto"/>
            </w:tcBorders>
          </w:tcPr>
          <w:p w:rsidR="00CC546D" w:rsidRDefault="00CC546D" w:rsidP="00502D72">
            <w:pPr>
              <w:overflowPunct w:val="0"/>
              <w:autoSpaceDE w:val="0"/>
              <w:autoSpaceDN w:val="0"/>
              <w:adjustRightInd w:val="0"/>
              <w:jc w:val="center"/>
            </w:pPr>
            <w:r>
              <w:t>1</w:t>
            </w:r>
          </w:p>
        </w:tc>
        <w:tc>
          <w:tcPr>
            <w:tcW w:w="5103"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Ścieralność w bębnie Los Angeles, wg PN-B-06714-42 [7]:</w:t>
            </w:r>
          </w:p>
          <w:p w:rsidR="00CC546D" w:rsidRDefault="00CC546D" w:rsidP="00502D72">
            <w:pPr>
              <w:overflowPunct w:val="0"/>
              <w:autoSpaceDE w:val="0"/>
              <w:autoSpaceDN w:val="0"/>
              <w:adjustRightInd w:val="0"/>
              <w:jc w:val="both"/>
            </w:pPr>
            <w:r>
              <w:t>a) po pełnej liczbie obrotów, % ubytku masy, nie więcej niż:</w:t>
            </w:r>
          </w:p>
          <w:p w:rsidR="00CC546D" w:rsidRDefault="00CC546D" w:rsidP="00502D72">
            <w:pPr>
              <w:overflowPunct w:val="0"/>
              <w:autoSpaceDE w:val="0"/>
              <w:autoSpaceDN w:val="0"/>
              <w:adjustRightInd w:val="0"/>
              <w:jc w:val="both"/>
            </w:pPr>
            <w:r>
              <w:t xml:space="preserve">    - w tłuczniu</w:t>
            </w:r>
          </w:p>
          <w:p w:rsidR="00CC546D" w:rsidRDefault="00CC546D" w:rsidP="00502D72">
            <w:pPr>
              <w:overflowPunct w:val="0"/>
              <w:autoSpaceDE w:val="0"/>
              <w:autoSpaceDN w:val="0"/>
              <w:adjustRightInd w:val="0"/>
              <w:jc w:val="both"/>
            </w:pPr>
            <w:r>
              <w:t xml:space="preserve">    - w klińcu</w:t>
            </w:r>
          </w:p>
          <w:p w:rsidR="00CC546D" w:rsidRDefault="00CC546D" w:rsidP="00502D72">
            <w:pPr>
              <w:overflowPunct w:val="0"/>
              <w:autoSpaceDE w:val="0"/>
              <w:autoSpaceDN w:val="0"/>
              <w:adjustRightInd w:val="0"/>
              <w:jc w:val="both"/>
            </w:pPr>
            <w:r>
              <w:t>b) po 1/5 pełnej liczby obrotów, % ubytku masy w stosunku</w:t>
            </w:r>
          </w:p>
          <w:p w:rsidR="00CC546D" w:rsidRDefault="00CC546D" w:rsidP="00502D72">
            <w:pPr>
              <w:overflowPunct w:val="0"/>
              <w:autoSpaceDE w:val="0"/>
              <w:autoSpaceDN w:val="0"/>
              <w:adjustRightInd w:val="0"/>
              <w:jc w:val="both"/>
            </w:pPr>
            <w:r>
              <w:t xml:space="preserve">    do ubytku masy po pełnej liczbie obrotów, nie więcej niż:  </w:t>
            </w:r>
          </w:p>
        </w:tc>
        <w:tc>
          <w:tcPr>
            <w:tcW w:w="955"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35</w:t>
            </w:r>
          </w:p>
          <w:p w:rsidR="00CC546D" w:rsidRDefault="00CC546D" w:rsidP="00502D72">
            <w:pPr>
              <w:overflowPunct w:val="0"/>
              <w:autoSpaceDE w:val="0"/>
              <w:autoSpaceDN w:val="0"/>
              <w:adjustRightInd w:val="0"/>
              <w:jc w:val="center"/>
            </w:pPr>
            <w:r>
              <w:t>40</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30</w:t>
            </w:r>
          </w:p>
        </w:tc>
        <w:tc>
          <w:tcPr>
            <w:tcW w:w="955" w:type="dxa"/>
            <w:tcBorders>
              <w:top w:val="nil"/>
              <w:left w:val="single" w:sz="6" w:space="0" w:color="auto"/>
              <w:bottom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50</w:t>
            </w:r>
          </w:p>
          <w:p w:rsidR="00CC546D" w:rsidRDefault="00CC546D" w:rsidP="00502D72">
            <w:pPr>
              <w:overflowPunct w:val="0"/>
              <w:autoSpaceDE w:val="0"/>
              <w:autoSpaceDN w:val="0"/>
              <w:adjustRightInd w:val="0"/>
              <w:jc w:val="center"/>
            </w:pPr>
            <w:r>
              <w:t>50</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35</w:t>
            </w:r>
          </w:p>
        </w:tc>
      </w:tr>
      <w:tr w:rsidR="00CC546D">
        <w:tc>
          <w:tcPr>
            <w:tcW w:w="496"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2</w:t>
            </w:r>
          </w:p>
        </w:tc>
        <w:tc>
          <w:tcPr>
            <w:tcW w:w="5103"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Nasiąkliwość, wg PN-B-06714-18 [4], % m/m, nie więcej niż:</w:t>
            </w:r>
          </w:p>
          <w:p w:rsidR="00CC546D" w:rsidRDefault="00CC546D" w:rsidP="00502D72">
            <w:pPr>
              <w:overflowPunct w:val="0"/>
              <w:autoSpaceDE w:val="0"/>
              <w:autoSpaceDN w:val="0"/>
              <w:adjustRightInd w:val="0"/>
              <w:jc w:val="both"/>
            </w:pPr>
            <w:r>
              <w:t>a) dla kruszyw ze skał magmowych i przeobrażonych</w:t>
            </w:r>
          </w:p>
          <w:p w:rsidR="00CC546D" w:rsidRDefault="00CC546D" w:rsidP="00502D72">
            <w:pPr>
              <w:overflowPunct w:val="0"/>
              <w:autoSpaceDE w:val="0"/>
              <w:autoSpaceDN w:val="0"/>
              <w:adjustRightInd w:val="0"/>
              <w:jc w:val="both"/>
            </w:pPr>
            <w:r>
              <w:t>b) dla kruszyw ze skał osadowych</w:t>
            </w:r>
          </w:p>
        </w:tc>
        <w:tc>
          <w:tcPr>
            <w:tcW w:w="95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2,0</w:t>
            </w:r>
          </w:p>
          <w:p w:rsidR="00CC546D" w:rsidRDefault="00CC546D" w:rsidP="00502D72">
            <w:pPr>
              <w:overflowPunct w:val="0"/>
              <w:autoSpaceDE w:val="0"/>
              <w:autoSpaceDN w:val="0"/>
              <w:adjustRightInd w:val="0"/>
              <w:jc w:val="center"/>
            </w:pPr>
            <w:r>
              <w:t>3,0</w:t>
            </w:r>
          </w:p>
        </w:tc>
        <w:tc>
          <w:tcPr>
            <w:tcW w:w="955"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3,0</w:t>
            </w:r>
          </w:p>
          <w:p w:rsidR="00CC546D" w:rsidRDefault="00CC546D" w:rsidP="00502D72">
            <w:pPr>
              <w:overflowPunct w:val="0"/>
              <w:autoSpaceDE w:val="0"/>
              <w:autoSpaceDN w:val="0"/>
              <w:adjustRightInd w:val="0"/>
              <w:jc w:val="center"/>
            </w:pPr>
            <w:r>
              <w:t>5,0</w:t>
            </w:r>
          </w:p>
        </w:tc>
      </w:tr>
      <w:tr w:rsidR="00CC546D">
        <w:tc>
          <w:tcPr>
            <w:tcW w:w="496"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3</w:t>
            </w:r>
          </w:p>
        </w:tc>
        <w:tc>
          <w:tcPr>
            <w:tcW w:w="5103"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Odporność na działanie mrozu, wg PN-B-06714-19 [5], % ubytku masy, nie więcej niż:</w:t>
            </w:r>
          </w:p>
          <w:p w:rsidR="00CC546D" w:rsidRDefault="00CC546D" w:rsidP="00502D72">
            <w:pPr>
              <w:overflowPunct w:val="0"/>
              <w:autoSpaceDE w:val="0"/>
              <w:autoSpaceDN w:val="0"/>
              <w:adjustRightInd w:val="0"/>
              <w:jc w:val="both"/>
            </w:pPr>
            <w:r>
              <w:t>a) dla kruszyw ze skał magmowych i przeobrażonych</w:t>
            </w:r>
          </w:p>
          <w:p w:rsidR="00CC546D" w:rsidRDefault="00CC546D" w:rsidP="00502D72">
            <w:pPr>
              <w:overflowPunct w:val="0"/>
              <w:autoSpaceDE w:val="0"/>
              <w:autoSpaceDN w:val="0"/>
              <w:adjustRightInd w:val="0"/>
              <w:jc w:val="both"/>
            </w:pPr>
            <w:r>
              <w:t>b) dla kruszyw ze skał osadowych</w:t>
            </w:r>
          </w:p>
        </w:tc>
        <w:tc>
          <w:tcPr>
            <w:tcW w:w="95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4,0</w:t>
            </w:r>
          </w:p>
          <w:p w:rsidR="00CC546D" w:rsidRDefault="00CC546D" w:rsidP="00502D72">
            <w:pPr>
              <w:overflowPunct w:val="0"/>
              <w:autoSpaceDE w:val="0"/>
              <w:autoSpaceDN w:val="0"/>
              <w:adjustRightInd w:val="0"/>
              <w:jc w:val="center"/>
            </w:pPr>
            <w:r>
              <w:t>5,0</w:t>
            </w:r>
          </w:p>
        </w:tc>
        <w:tc>
          <w:tcPr>
            <w:tcW w:w="955"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10,0</w:t>
            </w:r>
          </w:p>
          <w:p w:rsidR="00CC546D" w:rsidRDefault="00CC546D" w:rsidP="00502D72">
            <w:pPr>
              <w:overflowPunct w:val="0"/>
              <w:autoSpaceDE w:val="0"/>
              <w:autoSpaceDN w:val="0"/>
              <w:adjustRightInd w:val="0"/>
              <w:jc w:val="center"/>
            </w:pPr>
            <w:r>
              <w:t>10,0</w:t>
            </w:r>
          </w:p>
        </w:tc>
      </w:tr>
      <w:tr w:rsidR="00CC546D">
        <w:tc>
          <w:tcPr>
            <w:tcW w:w="496"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4</w:t>
            </w:r>
          </w:p>
        </w:tc>
        <w:tc>
          <w:tcPr>
            <w:tcW w:w="5103"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Odporność na działanie mrozu według zmodyfikowanej metody bezpośredniej, wg PN-B-06714-19 [5] i PN-B-11112 [8], % ubytku masy, nie więcej niż:</w:t>
            </w:r>
          </w:p>
          <w:p w:rsidR="00CC546D" w:rsidRDefault="00CC546D" w:rsidP="00502D72">
            <w:pPr>
              <w:overflowPunct w:val="0"/>
              <w:autoSpaceDE w:val="0"/>
              <w:autoSpaceDN w:val="0"/>
              <w:adjustRightInd w:val="0"/>
              <w:jc w:val="both"/>
            </w:pPr>
            <w:r>
              <w:t>- w klińcu</w:t>
            </w:r>
          </w:p>
          <w:p w:rsidR="00CC546D" w:rsidRDefault="00CC546D" w:rsidP="00502D72">
            <w:pPr>
              <w:overflowPunct w:val="0"/>
              <w:autoSpaceDE w:val="0"/>
              <w:autoSpaceDN w:val="0"/>
              <w:adjustRightInd w:val="0"/>
              <w:jc w:val="both"/>
            </w:pPr>
            <w:r>
              <w:t>- w tłuczniu</w:t>
            </w:r>
          </w:p>
        </w:tc>
        <w:tc>
          <w:tcPr>
            <w:tcW w:w="95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30</w:t>
            </w:r>
          </w:p>
          <w:p w:rsidR="00CC546D" w:rsidRDefault="00CC546D" w:rsidP="00502D72">
            <w:pPr>
              <w:overflowPunct w:val="0"/>
              <w:autoSpaceDE w:val="0"/>
              <w:autoSpaceDN w:val="0"/>
              <w:adjustRightInd w:val="0"/>
              <w:jc w:val="center"/>
            </w:pPr>
            <w:r>
              <w:rPr>
                <w:sz w:val="16"/>
                <w:szCs w:val="16"/>
              </w:rPr>
              <w:t>nie bada się</w:t>
            </w:r>
          </w:p>
        </w:tc>
        <w:tc>
          <w:tcPr>
            <w:tcW w:w="955"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spacing w:before="60"/>
              <w:jc w:val="center"/>
              <w:rPr>
                <w:sz w:val="16"/>
                <w:szCs w:val="16"/>
              </w:rPr>
            </w:pPr>
            <w:r>
              <w:rPr>
                <w:sz w:val="16"/>
                <w:szCs w:val="16"/>
              </w:rPr>
              <w:t>nie bada się</w:t>
            </w:r>
          </w:p>
          <w:p w:rsidR="00CC546D" w:rsidRDefault="00CC546D" w:rsidP="00502D72">
            <w:pPr>
              <w:overflowPunct w:val="0"/>
              <w:autoSpaceDE w:val="0"/>
              <w:autoSpaceDN w:val="0"/>
              <w:adjustRightInd w:val="0"/>
              <w:jc w:val="center"/>
            </w:pPr>
            <w:r>
              <w:rPr>
                <w:sz w:val="16"/>
                <w:szCs w:val="16"/>
              </w:rPr>
              <w:t>nie bada się</w:t>
            </w:r>
          </w:p>
        </w:tc>
      </w:tr>
    </w:tbl>
    <w:p w:rsidR="00CC546D" w:rsidRDefault="00CC546D" w:rsidP="00C83D34">
      <w:pPr>
        <w:overflowPunct w:val="0"/>
        <w:autoSpaceDE w:val="0"/>
        <w:autoSpaceDN w:val="0"/>
        <w:adjustRightInd w:val="0"/>
        <w:jc w:val="both"/>
      </w:pPr>
      <w:r>
        <w:t> </w:t>
      </w:r>
    </w:p>
    <w:p w:rsidR="00CC546D" w:rsidRDefault="00CC546D" w:rsidP="00C83D34">
      <w:pPr>
        <w:overflowPunct w:val="0"/>
        <w:autoSpaceDE w:val="0"/>
        <w:autoSpaceDN w:val="0"/>
        <w:adjustRightInd w:val="0"/>
        <w:jc w:val="both"/>
        <w:rPr>
          <w:i/>
          <w:iCs/>
        </w:rPr>
      </w:pPr>
      <w:r>
        <w:t>  </w:t>
      </w:r>
    </w:p>
    <w:p w:rsidR="00CC546D" w:rsidRDefault="00CC546D" w:rsidP="00C83D34">
      <w:pPr>
        <w:overflowPunct w:val="0"/>
        <w:autoSpaceDE w:val="0"/>
        <w:autoSpaceDN w:val="0"/>
        <w:adjustRightInd w:val="0"/>
        <w:spacing w:after="120"/>
        <w:jc w:val="both"/>
        <w:rPr>
          <w:i/>
          <w:iCs/>
        </w:rPr>
      </w:pPr>
      <w:r>
        <w:rPr>
          <w:i/>
          <w:iCs/>
        </w:rPr>
        <w:t>Tablica 2. Wymagania dla tłucznia i klińca w zależności od warstwy podbudowy tłuczniowej, wg PN-B-11112 [8]</w:t>
      </w:r>
    </w:p>
    <w:tbl>
      <w:tblPr>
        <w:tblW w:w="0" w:type="auto"/>
        <w:tblInd w:w="-68" w:type="dxa"/>
        <w:tblLayout w:type="fixed"/>
        <w:tblCellMar>
          <w:left w:w="70" w:type="dxa"/>
          <w:right w:w="70" w:type="dxa"/>
        </w:tblCellMar>
        <w:tblLook w:val="0000" w:firstRow="0" w:lastRow="0" w:firstColumn="0" w:lastColumn="0" w:noHBand="0" w:noVBand="0"/>
      </w:tblPr>
      <w:tblGrid>
        <w:gridCol w:w="496"/>
        <w:gridCol w:w="4394"/>
        <w:gridCol w:w="1309"/>
        <w:gridCol w:w="1311"/>
      </w:tblGrid>
      <w:tr w:rsidR="00CC546D">
        <w:tc>
          <w:tcPr>
            <w:tcW w:w="496" w:type="dxa"/>
            <w:tcBorders>
              <w:top w:val="single" w:sz="6" w:space="0" w:color="auto"/>
              <w:left w:val="single" w:sz="6" w:space="0" w:color="auto"/>
              <w:bottom w:val="double" w:sz="4"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Lp.</w:t>
            </w:r>
          </w:p>
        </w:tc>
        <w:tc>
          <w:tcPr>
            <w:tcW w:w="4394" w:type="dxa"/>
            <w:tcBorders>
              <w:top w:val="single" w:sz="6" w:space="0" w:color="auto"/>
              <w:left w:val="single" w:sz="6" w:space="0" w:color="auto"/>
              <w:bottom w:val="double" w:sz="4" w:space="0" w:color="auto"/>
              <w:right w:val="single" w:sz="6" w:space="0" w:color="auto"/>
            </w:tcBorders>
          </w:tcPr>
          <w:p w:rsidR="00CC546D" w:rsidRDefault="00CC546D" w:rsidP="00502D72">
            <w:pPr>
              <w:overflowPunct w:val="0"/>
              <w:autoSpaceDE w:val="0"/>
              <w:autoSpaceDN w:val="0"/>
              <w:adjustRightInd w:val="0"/>
              <w:jc w:val="both"/>
            </w:pPr>
            <w:r>
              <w:t> </w:t>
            </w:r>
          </w:p>
          <w:p w:rsidR="00CC546D" w:rsidRDefault="00CC546D" w:rsidP="00502D72">
            <w:pPr>
              <w:overflowPunct w:val="0"/>
              <w:autoSpaceDE w:val="0"/>
              <w:autoSpaceDN w:val="0"/>
              <w:adjustRightInd w:val="0"/>
              <w:jc w:val="center"/>
            </w:pPr>
            <w:r>
              <w:t>Właściwości</w:t>
            </w:r>
          </w:p>
        </w:tc>
        <w:tc>
          <w:tcPr>
            <w:tcW w:w="1309" w:type="dxa"/>
            <w:tcBorders>
              <w:top w:val="single" w:sz="6" w:space="0" w:color="auto"/>
              <w:left w:val="single" w:sz="6" w:space="0" w:color="auto"/>
              <w:bottom w:val="double" w:sz="4" w:space="0" w:color="auto"/>
              <w:right w:val="single" w:sz="6" w:space="0" w:color="auto"/>
            </w:tcBorders>
          </w:tcPr>
          <w:p w:rsidR="00CC546D" w:rsidRDefault="00CC546D" w:rsidP="00502D72">
            <w:pPr>
              <w:overflowPunct w:val="0"/>
              <w:autoSpaceDE w:val="0"/>
              <w:autoSpaceDN w:val="0"/>
              <w:adjustRightInd w:val="0"/>
              <w:jc w:val="center"/>
            </w:pPr>
            <w:r>
              <w:rPr>
                <w:sz w:val="16"/>
                <w:szCs w:val="16"/>
              </w:rPr>
              <w:t>Podbudowa jednowarstwowa lub podbudowa zasadnicza</w:t>
            </w:r>
          </w:p>
        </w:tc>
        <w:tc>
          <w:tcPr>
            <w:tcW w:w="1311" w:type="dxa"/>
            <w:tcBorders>
              <w:top w:val="single" w:sz="6" w:space="0" w:color="auto"/>
              <w:left w:val="nil"/>
              <w:bottom w:val="double" w:sz="4" w:space="0" w:color="auto"/>
              <w:right w:val="single" w:sz="6" w:space="0" w:color="auto"/>
            </w:tcBorders>
          </w:tcPr>
          <w:p w:rsidR="00CC546D" w:rsidRDefault="00CC546D" w:rsidP="00502D72">
            <w:pPr>
              <w:overflowPunct w:val="0"/>
              <w:autoSpaceDE w:val="0"/>
              <w:autoSpaceDN w:val="0"/>
              <w:adjustRightInd w:val="0"/>
              <w:jc w:val="center"/>
              <w:rPr>
                <w:sz w:val="16"/>
                <w:szCs w:val="16"/>
              </w:rPr>
            </w:pPr>
            <w:r>
              <w:rPr>
                <w:sz w:val="16"/>
                <w:szCs w:val="16"/>
              </w:rPr>
              <w:t> </w:t>
            </w:r>
          </w:p>
          <w:p w:rsidR="00CC546D" w:rsidRDefault="00CC546D" w:rsidP="00502D72">
            <w:pPr>
              <w:overflowPunct w:val="0"/>
              <w:autoSpaceDE w:val="0"/>
              <w:autoSpaceDN w:val="0"/>
              <w:adjustRightInd w:val="0"/>
              <w:jc w:val="center"/>
            </w:pPr>
            <w:r>
              <w:rPr>
                <w:sz w:val="16"/>
                <w:szCs w:val="16"/>
              </w:rPr>
              <w:t>Podbudowa pomocnicza</w:t>
            </w:r>
          </w:p>
        </w:tc>
      </w:tr>
      <w:tr w:rsidR="00CC546D">
        <w:trPr>
          <w:trHeight w:val="990"/>
        </w:trPr>
        <w:tc>
          <w:tcPr>
            <w:tcW w:w="496" w:type="dxa"/>
            <w:tcBorders>
              <w:top w:val="double" w:sz="4" w:space="0" w:color="auto"/>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1</w:t>
            </w:r>
          </w:p>
        </w:tc>
        <w:tc>
          <w:tcPr>
            <w:tcW w:w="4394" w:type="dxa"/>
            <w:tcBorders>
              <w:top w:val="double" w:sz="4" w:space="0" w:color="auto"/>
              <w:left w:val="single" w:sz="4" w:space="0" w:color="auto"/>
              <w:bottom w:val="nil"/>
              <w:right w:val="single" w:sz="4" w:space="0" w:color="auto"/>
            </w:tcBorders>
          </w:tcPr>
          <w:p w:rsidR="00CC546D" w:rsidRDefault="00CC546D" w:rsidP="00502D72">
            <w:pPr>
              <w:overflowPunct w:val="0"/>
              <w:autoSpaceDE w:val="0"/>
              <w:autoSpaceDN w:val="0"/>
              <w:adjustRightInd w:val="0"/>
              <w:jc w:val="both"/>
            </w:pPr>
            <w:r>
              <w:t>Uziarnienie, wg PN-B-06714-15 [2]</w:t>
            </w:r>
          </w:p>
          <w:p w:rsidR="00CC546D" w:rsidRDefault="00CC546D" w:rsidP="00502D72">
            <w:pPr>
              <w:overflowPunct w:val="0"/>
              <w:autoSpaceDE w:val="0"/>
              <w:autoSpaceDN w:val="0"/>
              <w:adjustRightInd w:val="0"/>
              <w:jc w:val="both"/>
            </w:pPr>
            <w:r>
              <w:t>a) zawartość ziarn mniejszych niż 0,075 mm, odsia-</w:t>
            </w:r>
          </w:p>
          <w:p w:rsidR="00CC546D" w:rsidRDefault="00CC546D" w:rsidP="00502D72">
            <w:pPr>
              <w:overflowPunct w:val="0"/>
              <w:autoSpaceDE w:val="0"/>
              <w:autoSpaceDN w:val="0"/>
              <w:adjustRightInd w:val="0"/>
              <w:jc w:val="both"/>
            </w:pPr>
            <w:r>
              <w:t>nych na mokro, % m/m, nie więcej niż:</w:t>
            </w:r>
          </w:p>
          <w:p w:rsidR="00CC546D" w:rsidRDefault="00CC546D" w:rsidP="00502D72">
            <w:pPr>
              <w:overflowPunct w:val="0"/>
              <w:autoSpaceDE w:val="0"/>
              <w:autoSpaceDN w:val="0"/>
              <w:adjustRightInd w:val="0"/>
              <w:jc w:val="both"/>
            </w:pPr>
            <w:r>
              <w:t xml:space="preserve">    - w tłuczniu</w:t>
            </w:r>
          </w:p>
          <w:p w:rsidR="00CC546D" w:rsidRDefault="00CC546D" w:rsidP="00502D72">
            <w:pPr>
              <w:overflowPunct w:val="0"/>
              <w:autoSpaceDE w:val="0"/>
              <w:autoSpaceDN w:val="0"/>
              <w:adjustRightInd w:val="0"/>
              <w:jc w:val="both"/>
            </w:pPr>
            <w:r>
              <w:t xml:space="preserve">    - w klińcu</w:t>
            </w:r>
          </w:p>
        </w:tc>
        <w:tc>
          <w:tcPr>
            <w:tcW w:w="1309" w:type="dxa"/>
            <w:tcBorders>
              <w:top w:val="double" w:sz="4" w:space="0" w:color="auto"/>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w:t>
            </w:r>
          </w:p>
          <w:p w:rsidR="00CC546D" w:rsidRDefault="00CC546D" w:rsidP="00502D72">
            <w:pPr>
              <w:overflowPunct w:val="0"/>
              <w:autoSpaceDE w:val="0"/>
              <w:autoSpaceDN w:val="0"/>
              <w:adjustRightInd w:val="0"/>
              <w:jc w:val="center"/>
            </w:pPr>
            <w:r>
              <w:t>4</w:t>
            </w:r>
          </w:p>
        </w:tc>
        <w:tc>
          <w:tcPr>
            <w:tcW w:w="1311" w:type="dxa"/>
            <w:tcBorders>
              <w:top w:val="double" w:sz="4" w:space="0" w:color="auto"/>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4</w:t>
            </w:r>
          </w:p>
          <w:p w:rsidR="00CC546D" w:rsidRDefault="00CC546D" w:rsidP="00502D72">
            <w:pPr>
              <w:overflowPunct w:val="0"/>
              <w:autoSpaceDE w:val="0"/>
              <w:autoSpaceDN w:val="0"/>
              <w:adjustRightInd w:val="0"/>
              <w:jc w:val="center"/>
            </w:pPr>
            <w:r>
              <w:t>5</w:t>
            </w:r>
          </w:p>
        </w:tc>
      </w:tr>
      <w:tr w:rsidR="00CC546D">
        <w:trPr>
          <w:trHeight w:val="555"/>
        </w:trPr>
        <w:tc>
          <w:tcPr>
            <w:tcW w:w="496"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tc>
        <w:tc>
          <w:tcPr>
            <w:tcW w:w="4394"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both"/>
            </w:pPr>
            <w:r>
              <w:t>b) zawartość frakcji podstawowej, % m/m, nie</w:t>
            </w:r>
          </w:p>
          <w:p w:rsidR="00CC546D" w:rsidRDefault="00CC546D" w:rsidP="00502D72">
            <w:pPr>
              <w:overflowPunct w:val="0"/>
              <w:autoSpaceDE w:val="0"/>
              <w:autoSpaceDN w:val="0"/>
              <w:adjustRightInd w:val="0"/>
              <w:jc w:val="both"/>
            </w:pPr>
            <w:r>
              <w:t xml:space="preserve">    mniej niż:</w:t>
            </w:r>
          </w:p>
          <w:p w:rsidR="00CC546D" w:rsidRDefault="00CC546D" w:rsidP="00502D72">
            <w:pPr>
              <w:overflowPunct w:val="0"/>
              <w:autoSpaceDE w:val="0"/>
              <w:autoSpaceDN w:val="0"/>
              <w:adjustRightInd w:val="0"/>
              <w:jc w:val="both"/>
            </w:pPr>
            <w:r>
              <w:t xml:space="preserve">    - w tłuczniu i w klińcu</w:t>
            </w:r>
          </w:p>
        </w:tc>
        <w:tc>
          <w:tcPr>
            <w:tcW w:w="1309"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75</w:t>
            </w:r>
          </w:p>
        </w:tc>
        <w:tc>
          <w:tcPr>
            <w:tcW w:w="1311"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65</w:t>
            </w:r>
          </w:p>
        </w:tc>
      </w:tr>
      <w:tr w:rsidR="00CC546D">
        <w:trPr>
          <w:trHeight w:val="465"/>
        </w:trPr>
        <w:tc>
          <w:tcPr>
            <w:tcW w:w="496"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tc>
        <w:tc>
          <w:tcPr>
            <w:tcW w:w="4394"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both"/>
            </w:pPr>
            <w:r>
              <w:t>c) zawartość podziarna, % m/m, nie więcej niż:</w:t>
            </w:r>
          </w:p>
          <w:p w:rsidR="00CC546D" w:rsidRDefault="00CC546D" w:rsidP="00502D72">
            <w:pPr>
              <w:overflowPunct w:val="0"/>
              <w:autoSpaceDE w:val="0"/>
              <w:autoSpaceDN w:val="0"/>
              <w:adjustRightInd w:val="0"/>
              <w:jc w:val="both"/>
            </w:pPr>
            <w:r>
              <w:t xml:space="preserve">    - w tłuczniu i w klińcu</w:t>
            </w:r>
          </w:p>
        </w:tc>
        <w:tc>
          <w:tcPr>
            <w:tcW w:w="1309"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15</w:t>
            </w:r>
          </w:p>
        </w:tc>
        <w:tc>
          <w:tcPr>
            <w:tcW w:w="1311"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25</w:t>
            </w:r>
          </w:p>
        </w:tc>
      </w:tr>
      <w:tr w:rsidR="00CC546D">
        <w:trPr>
          <w:trHeight w:val="660"/>
        </w:trPr>
        <w:tc>
          <w:tcPr>
            <w:tcW w:w="496" w:type="dxa"/>
            <w:tcBorders>
              <w:top w:val="nil"/>
              <w:left w:val="single" w:sz="4" w:space="0" w:color="auto"/>
              <w:bottom w:val="single" w:sz="4" w:space="0" w:color="auto"/>
              <w:right w:val="single" w:sz="4" w:space="0" w:color="auto"/>
            </w:tcBorders>
          </w:tcPr>
          <w:p w:rsidR="00CC546D" w:rsidRDefault="00CC546D" w:rsidP="00502D72">
            <w:pPr>
              <w:overflowPunct w:val="0"/>
              <w:autoSpaceDE w:val="0"/>
              <w:autoSpaceDN w:val="0"/>
              <w:adjustRightInd w:val="0"/>
              <w:jc w:val="center"/>
            </w:pPr>
            <w:r>
              <w:t> </w:t>
            </w:r>
          </w:p>
        </w:tc>
        <w:tc>
          <w:tcPr>
            <w:tcW w:w="4394" w:type="dxa"/>
            <w:tcBorders>
              <w:top w:val="nil"/>
              <w:left w:val="single" w:sz="4" w:space="0" w:color="auto"/>
              <w:bottom w:val="single" w:sz="4" w:space="0" w:color="auto"/>
              <w:right w:val="single" w:sz="4" w:space="0" w:color="auto"/>
            </w:tcBorders>
          </w:tcPr>
          <w:p w:rsidR="00CC546D" w:rsidRDefault="00CC546D" w:rsidP="00502D72">
            <w:pPr>
              <w:overflowPunct w:val="0"/>
              <w:autoSpaceDE w:val="0"/>
              <w:autoSpaceDN w:val="0"/>
              <w:adjustRightInd w:val="0"/>
              <w:jc w:val="both"/>
            </w:pPr>
            <w:r>
              <w:t>d) zawartość nadziarna, % m/m, nie więcej niż:</w:t>
            </w:r>
          </w:p>
          <w:p w:rsidR="00CC546D" w:rsidRDefault="00CC546D" w:rsidP="00502D72">
            <w:pPr>
              <w:overflowPunct w:val="0"/>
              <w:autoSpaceDE w:val="0"/>
              <w:autoSpaceDN w:val="0"/>
              <w:adjustRightInd w:val="0"/>
              <w:jc w:val="both"/>
            </w:pPr>
            <w:r>
              <w:t xml:space="preserve">    - w tłuczniu i w klińcu</w:t>
            </w:r>
          </w:p>
        </w:tc>
        <w:tc>
          <w:tcPr>
            <w:tcW w:w="1309" w:type="dxa"/>
            <w:tcBorders>
              <w:top w:val="nil"/>
              <w:left w:val="single" w:sz="4" w:space="0" w:color="auto"/>
              <w:bottom w:val="single" w:sz="4"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15</w:t>
            </w:r>
          </w:p>
        </w:tc>
        <w:tc>
          <w:tcPr>
            <w:tcW w:w="1311" w:type="dxa"/>
            <w:tcBorders>
              <w:top w:val="nil"/>
              <w:left w:val="single" w:sz="4" w:space="0" w:color="auto"/>
              <w:bottom w:val="single" w:sz="4"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20</w:t>
            </w:r>
          </w:p>
        </w:tc>
      </w:tr>
      <w:tr w:rsidR="00CC546D">
        <w:tc>
          <w:tcPr>
            <w:tcW w:w="496" w:type="dxa"/>
            <w:tcBorders>
              <w:top w:val="single" w:sz="4"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2</w:t>
            </w:r>
          </w:p>
        </w:tc>
        <w:tc>
          <w:tcPr>
            <w:tcW w:w="4394" w:type="dxa"/>
            <w:tcBorders>
              <w:top w:val="single" w:sz="4"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both"/>
            </w:pPr>
            <w:r>
              <w:t>Zawartość zanieczyszczeń obcych, wg PN-B-06714-12 [1], % m/m, nie więcej niż:</w:t>
            </w:r>
          </w:p>
          <w:p w:rsidR="00CC546D" w:rsidRDefault="00CC546D" w:rsidP="00502D72">
            <w:pPr>
              <w:overflowPunct w:val="0"/>
              <w:autoSpaceDE w:val="0"/>
              <w:autoSpaceDN w:val="0"/>
              <w:adjustRightInd w:val="0"/>
              <w:jc w:val="both"/>
            </w:pPr>
            <w:r>
              <w:t>- w tłuczniu i w klińcu</w:t>
            </w:r>
          </w:p>
        </w:tc>
        <w:tc>
          <w:tcPr>
            <w:tcW w:w="1309" w:type="dxa"/>
            <w:tcBorders>
              <w:top w:val="single" w:sz="4"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0,2</w:t>
            </w:r>
          </w:p>
        </w:tc>
        <w:tc>
          <w:tcPr>
            <w:tcW w:w="1311" w:type="dxa"/>
            <w:tcBorders>
              <w:top w:val="single" w:sz="4"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0,3</w:t>
            </w:r>
          </w:p>
        </w:tc>
      </w:tr>
      <w:tr w:rsidR="00CC546D">
        <w:tc>
          <w:tcPr>
            <w:tcW w:w="496"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3</w:t>
            </w:r>
          </w:p>
        </w:tc>
        <w:tc>
          <w:tcPr>
            <w:tcW w:w="4394"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both"/>
            </w:pPr>
            <w:r>
              <w:t>Zawartość ziarn nieforemnych, wg PN-B-06714-16 [3], % m/m, nie więcej niż:</w:t>
            </w:r>
          </w:p>
          <w:p w:rsidR="00CC546D" w:rsidRDefault="00CC546D" w:rsidP="00502D72">
            <w:pPr>
              <w:overflowPunct w:val="0"/>
              <w:autoSpaceDE w:val="0"/>
              <w:autoSpaceDN w:val="0"/>
              <w:adjustRightInd w:val="0"/>
              <w:jc w:val="both"/>
            </w:pPr>
            <w:r>
              <w:t>- w tłuczniu</w:t>
            </w:r>
          </w:p>
          <w:p w:rsidR="00CC546D" w:rsidRDefault="00CC546D" w:rsidP="00502D72">
            <w:pPr>
              <w:overflowPunct w:val="0"/>
              <w:autoSpaceDE w:val="0"/>
              <w:autoSpaceDN w:val="0"/>
              <w:adjustRightInd w:val="0"/>
              <w:jc w:val="both"/>
            </w:pPr>
            <w:r>
              <w:t>- w klińcu</w:t>
            </w:r>
          </w:p>
        </w:tc>
        <w:tc>
          <w:tcPr>
            <w:tcW w:w="1309"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40</w:t>
            </w:r>
          </w:p>
          <w:p w:rsidR="00CC546D" w:rsidRDefault="00CC546D" w:rsidP="00502D72">
            <w:pPr>
              <w:overflowPunct w:val="0"/>
              <w:autoSpaceDE w:val="0"/>
              <w:autoSpaceDN w:val="0"/>
              <w:adjustRightInd w:val="0"/>
              <w:jc w:val="center"/>
            </w:pPr>
            <w:r>
              <w:t>nie bada się</w:t>
            </w:r>
          </w:p>
        </w:tc>
        <w:tc>
          <w:tcPr>
            <w:tcW w:w="1311"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45</w:t>
            </w:r>
          </w:p>
          <w:p w:rsidR="00CC546D" w:rsidRDefault="00CC546D" w:rsidP="00502D72">
            <w:pPr>
              <w:overflowPunct w:val="0"/>
              <w:autoSpaceDE w:val="0"/>
              <w:autoSpaceDN w:val="0"/>
              <w:adjustRightInd w:val="0"/>
              <w:jc w:val="center"/>
            </w:pPr>
            <w:r>
              <w:t>nie bada się</w:t>
            </w:r>
          </w:p>
        </w:tc>
      </w:tr>
      <w:tr w:rsidR="00CC546D">
        <w:tc>
          <w:tcPr>
            <w:tcW w:w="496"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4</w:t>
            </w:r>
          </w:p>
        </w:tc>
        <w:tc>
          <w:tcPr>
            <w:tcW w:w="4394" w:type="dxa"/>
            <w:tcBorders>
              <w:top w:val="single" w:sz="6" w:space="0" w:color="auto"/>
              <w:left w:val="single" w:sz="4"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Zawartość zanieczyszczeń organicznych, barwa cieczy wg PN-B-06714-26 [6]:</w:t>
            </w:r>
          </w:p>
          <w:p w:rsidR="00CC546D" w:rsidRDefault="00CC546D" w:rsidP="00502D72">
            <w:pPr>
              <w:overflowPunct w:val="0"/>
              <w:autoSpaceDE w:val="0"/>
              <w:autoSpaceDN w:val="0"/>
              <w:adjustRightInd w:val="0"/>
              <w:jc w:val="both"/>
            </w:pPr>
            <w:r>
              <w:t xml:space="preserve">- w tłuczniu i w klińcu, barwa cieczy nie ciemniejsza </w:t>
            </w:r>
          </w:p>
          <w:p w:rsidR="00CC546D" w:rsidRDefault="00CC546D" w:rsidP="00502D72">
            <w:pPr>
              <w:overflowPunct w:val="0"/>
              <w:autoSpaceDE w:val="0"/>
              <w:autoSpaceDN w:val="0"/>
              <w:adjustRightInd w:val="0"/>
              <w:jc w:val="both"/>
            </w:pPr>
            <w:r>
              <w:t xml:space="preserve">   niż:</w:t>
            </w:r>
          </w:p>
        </w:tc>
        <w:tc>
          <w:tcPr>
            <w:tcW w:w="2620" w:type="dxa"/>
            <w:gridSpan w:val="2"/>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wzorcowa</w:t>
            </w:r>
          </w:p>
        </w:tc>
      </w:tr>
    </w:tbl>
    <w:p w:rsidR="00CC546D" w:rsidRDefault="00CC546D" w:rsidP="00C83D34">
      <w:pPr>
        <w:overflowPunct w:val="0"/>
        <w:autoSpaceDE w:val="0"/>
        <w:autoSpaceDN w:val="0"/>
        <w:adjustRightInd w:val="0"/>
        <w:jc w:val="both"/>
        <w:rPr>
          <w:b/>
          <w:bCs/>
        </w:rPr>
      </w:pPr>
      <w:r>
        <w:t> </w:t>
      </w:r>
    </w:p>
    <w:p w:rsidR="00CC546D" w:rsidRDefault="00CC546D" w:rsidP="00C83D34">
      <w:pPr>
        <w:keepNext/>
        <w:overflowPunct w:val="0"/>
        <w:autoSpaceDE w:val="0"/>
        <w:autoSpaceDN w:val="0"/>
        <w:adjustRightInd w:val="0"/>
        <w:spacing w:before="120" w:after="120"/>
        <w:jc w:val="both"/>
        <w:outlineLvl w:val="1"/>
        <w:rPr>
          <w:b/>
          <w:bCs/>
        </w:rPr>
      </w:pPr>
      <w:r>
        <w:rPr>
          <w:b/>
          <w:bCs/>
        </w:rPr>
        <w:t>2.4. Woda</w:t>
      </w:r>
    </w:p>
    <w:p w:rsidR="00CC546D" w:rsidRDefault="00CC546D" w:rsidP="00C83D34">
      <w:pPr>
        <w:overflowPunct w:val="0"/>
        <w:autoSpaceDE w:val="0"/>
        <w:autoSpaceDN w:val="0"/>
        <w:adjustRightInd w:val="0"/>
        <w:jc w:val="both"/>
      </w:pPr>
      <w:r>
        <w:tab/>
        <w:t>Woda użyta przy wykonywaniu zagęszczania i klinowania podbudowy może być studzienna lub z wodociągu, bez specjalnych wymagań.</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29" w:name="_Toc423398332"/>
      <w:bookmarkStart w:id="30" w:name="_Toc505404895"/>
      <w:r>
        <w:rPr>
          <w:b/>
          <w:bCs/>
          <w:caps/>
          <w:kern w:val="28"/>
        </w:rPr>
        <w:t>3. sprzęt</w:t>
      </w:r>
      <w:bookmarkEnd w:id="29"/>
      <w:bookmarkEnd w:id="30"/>
    </w:p>
    <w:p w:rsidR="00CC546D" w:rsidRDefault="00CC546D" w:rsidP="00C83D34">
      <w:pPr>
        <w:keepNext/>
        <w:overflowPunct w:val="0"/>
        <w:autoSpaceDE w:val="0"/>
        <w:autoSpaceDN w:val="0"/>
        <w:adjustRightInd w:val="0"/>
        <w:spacing w:before="120" w:after="120"/>
        <w:jc w:val="both"/>
        <w:outlineLvl w:val="1"/>
        <w:rPr>
          <w:b/>
          <w:bCs/>
        </w:rPr>
      </w:pPr>
      <w:r>
        <w:rPr>
          <w:b/>
          <w:bCs/>
        </w:rPr>
        <w:t>3.1. Ogólne wymagania dotyczące sprzętu</w:t>
      </w:r>
    </w:p>
    <w:p w:rsidR="00CC546D" w:rsidRDefault="00CC546D" w:rsidP="00C83D34">
      <w:pPr>
        <w:overflowPunct w:val="0"/>
        <w:autoSpaceDE w:val="0"/>
        <w:autoSpaceDN w:val="0"/>
        <w:adjustRightInd w:val="0"/>
        <w:jc w:val="both"/>
      </w:pPr>
      <w:r>
        <w:tab/>
        <w:t>Ogólne wymagania dotyczące sprzętu podano w SST D-M-00.00.00 „Wymagania ogólne” pkt 3.</w:t>
      </w:r>
    </w:p>
    <w:p w:rsidR="00CC546D" w:rsidRDefault="00CC546D" w:rsidP="00C83D34">
      <w:pPr>
        <w:keepNext/>
        <w:overflowPunct w:val="0"/>
        <w:autoSpaceDE w:val="0"/>
        <w:autoSpaceDN w:val="0"/>
        <w:adjustRightInd w:val="0"/>
        <w:spacing w:before="120" w:after="120"/>
        <w:jc w:val="both"/>
        <w:outlineLvl w:val="1"/>
        <w:rPr>
          <w:b/>
          <w:bCs/>
        </w:rPr>
      </w:pPr>
      <w:r>
        <w:rPr>
          <w:b/>
          <w:bCs/>
        </w:rPr>
        <w:t>3.2. Sprzęt do wykonania robót</w:t>
      </w:r>
    </w:p>
    <w:p w:rsidR="00CC546D" w:rsidRDefault="00CC546D" w:rsidP="00C83D34">
      <w:pPr>
        <w:overflowPunct w:val="0"/>
        <w:autoSpaceDE w:val="0"/>
        <w:autoSpaceDN w:val="0"/>
        <w:adjustRightInd w:val="0"/>
        <w:jc w:val="both"/>
      </w:pPr>
      <w:r>
        <w:tab/>
        <w:t>Wykonawca przystępujący do wykonania podbudowy z tłucznia kamiennego powinien wykazać się możliwością korzystania z następującego sprzętu:</w:t>
      </w:r>
    </w:p>
    <w:p w:rsidR="00CC546D" w:rsidRDefault="00CC546D" w:rsidP="00C83D34">
      <w:pPr>
        <w:overflowPunct w:val="0"/>
        <w:autoSpaceDE w:val="0"/>
        <w:autoSpaceDN w:val="0"/>
        <w:adjustRightInd w:val="0"/>
        <w:jc w:val="both"/>
      </w:pPr>
      <w:r>
        <w:t>a)</w:t>
      </w:r>
      <w:r>
        <w:rPr>
          <w:sz w:val="14"/>
          <w:szCs w:val="14"/>
        </w:rPr>
        <w:t xml:space="preserve">     </w:t>
      </w:r>
      <w:r>
        <w:t>równiarek lub układarek kruszywa do rozkładania tłucznia i klińca,</w:t>
      </w:r>
    </w:p>
    <w:p w:rsidR="00CC546D" w:rsidRDefault="00CC546D" w:rsidP="00C83D34">
      <w:pPr>
        <w:overflowPunct w:val="0"/>
        <w:autoSpaceDE w:val="0"/>
        <w:autoSpaceDN w:val="0"/>
        <w:adjustRightInd w:val="0"/>
        <w:jc w:val="both"/>
      </w:pPr>
      <w:r>
        <w:t>b)</w:t>
      </w:r>
      <w:r>
        <w:rPr>
          <w:sz w:val="14"/>
          <w:szCs w:val="14"/>
        </w:rPr>
        <w:t xml:space="preserve">    </w:t>
      </w:r>
      <w:r>
        <w:t>rozsypywarek kruszywa do rozłożenia klińca,</w:t>
      </w:r>
    </w:p>
    <w:p w:rsidR="00CC546D" w:rsidRDefault="00CC546D" w:rsidP="00C83D34">
      <w:pPr>
        <w:overflowPunct w:val="0"/>
        <w:autoSpaceDE w:val="0"/>
        <w:autoSpaceDN w:val="0"/>
        <w:adjustRightInd w:val="0"/>
        <w:jc w:val="both"/>
      </w:pPr>
      <w:r>
        <w:t>c)</w:t>
      </w:r>
      <w:r>
        <w:rPr>
          <w:sz w:val="14"/>
          <w:szCs w:val="14"/>
        </w:rPr>
        <w:t xml:space="preserve">     </w:t>
      </w:r>
      <w:r>
        <w:t>walców statycznych gładkich do zagęszczania kruszywa grubego,</w:t>
      </w:r>
    </w:p>
    <w:p w:rsidR="00CC546D" w:rsidRDefault="00CC546D" w:rsidP="00C83D34">
      <w:pPr>
        <w:overflowPunct w:val="0"/>
        <w:autoSpaceDE w:val="0"/>
        <w:autoSpaceDN w:val="0"/>
        <w:adjustRightInd w:val="0"/>
        <w:jc w:val="both"/>
      </w:pPr>
      <w:r>
        <w:t>d)</w:t>
      </w:r>
      <w:r>
        <w:rPr>
          <w:sz w:val="14"/>
          <w:szCs w:val="14"/>
        </w:rPr>
        <w:t xml:space="preserve">    </w:t>
      </w:r>
      <w:r>
        <w:t>walców wibracyjnych lub wibracyjnych zagęszczarek płytowych do klinowania kruszywa grubego klińcem,</w:t>
      </w:r>
    </w:p>
    <w:p w:rsidR="00CC546D" w:rsidRDefault="00CC546D" w:rsidP="00C83D34">
      <w:pPr>
        <w:overflowPunct w:val="0"/>
        <w:autoSpaceDE w:val="0"/>
        <w:autoSpaceDN w:val="0"/>
        <w:adjustRightInd w:val="0"/>
        <w:jc w:val="both"/>
      </w:pPr>
      <w:r>
        <w:t>e)</w:t>
      </w:r>
      <w:r>
        <w:rPr>
          <w:sz w:val="14"/>
          <w:szCs w:val="14"/>
        </w:rPr>
        <w:t xml:space="preserve">     </w:t>
      </w:r>
      <w:r>
        <w:t>szczotek mechanicznych do usunięcia nadmiaru klińca,</w:t>
      </w:r>
    </w:p>
    <w:p w:rsidR="00CC546D" w:rsidRDefault="00CC546D" w:rsidP="00C83D34">
      <w:pPr>
        <w:overflowPunct w:val="0"/>
        <w:autoSpaceDE w:val="0"/>
        <w:autoSpaceDN w:val="0"/>
        <w:adjustRightInd w:val="0"/>
        <w:jc w:val="both"/>
      </w:pPr>
      <w:r>
        <w:t>f)</w:t>
      </w:r>
      <w:r>
        <w:rPr>
          <w:sz w:val="14"/>
          <w:szCs w:val="14"/>
        </w:rPr>
        <w:t xml:space="preserve">      </w:t>
      </w:r>
      <w:r>
        <w:t>walców ogumionych lub stalowych gładkich do końcowego dogęszczenia,</w:t>
      </w:r>
    </w:p>
    <w:p w:rsidR="00CC546D" w:rsidRDefault="00CC546D" w:rsidP="00C83D34">
      <w:pPr>
        <w:overflowPunct w:val="0"/>
        <w:autoSpaceDE w:val="0"/>
        <w:autoSpaceDN w:val="0"/>
        <w:adjustRightInd w:val="0"/>
        <w:jc w:val="both"/>
      </w:pPr>
      <w:r>
        <w:t>g)</w:t>
      </w:r>
      <w:r>
        <w:rPr>
          <w:sz w:val="14"/>
          <w:szCs w:val="14"/>
        </w:rPr>
        <w:t xml:space="preserve">    </w:t>
      </w:r>
      <w:r>
        <w:t>przewoźnych zbiorników do wody zaopatrzonych w urządzenia do rozpryskiwania wody.</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1" w:name="_Toc423398333"/>
      <w:bookmarkStart w:id="32" w:name="_Toc505404896"/>
      <w:r>
        <w:rPr>
          <w:b/>
          <w:bCs/>
          <w:caps/>
          <w:kern w:val="28"/>
        </w:rPr>
        <w:t>4. transport</w:t>
      </w:r>
      <w:bookmarkEnd w:id="31"/>
      <w:bookmarkEnd w:id="32"/>
    </w:p>
    <w:p w:rsidR="00CC546D" w:rsidRDefault="00CC546D" w:rsidP="00C83D34">
      <w:pPr>
        <w:keepNext/>
        <w:overflowPunct w:val="0"/>
        <w:autoSpaceDE w:val="0"/>
        <w:autoSpaceDN w:val="0"/>
        <w:adjustRightInd w:val="0"/>
        <w:spacing w:before="120" w:after="120"/>
        <w:jc w:val="both"/>
        <w:outlineLvl w:val="1"/>
        <w:rPr>
          <w:b/>
          <w:bCs/>
        </w:rPr>
      </w:pPr>
      <w:r>
        <w:rPr>
          <w:b/>
          <w:bCs/>
        </w:rPr>
        <w:t>4.1. Ogólne wymagania dotyczące transportu</w:t>
      </w:r>
    </w:p>
    <w:p w:rsidR="00CC546D" w:rsidRDefault="00CC546D" w:rsidP="00C83D34">
      <w:pPr>
        <w:keepNext/>
        <w:overflowPunct w:val="0"/>
        <w:autoSpaceDE w:val="0"/>
        <w:autoSpaceDN w:val="0"/>
        <w:adjustRightInd w:val="0"/>
        <w:spacing w:before="120" w:after="120"/>
        <w:jc w:val="both"/>
        <w:outlineLvl w:val="1"/>
      </w:pPr>
      <w:r>
        <w:tab/>
        <w:t>Ogólne wymagania dotyczące transportu podano w SST D-M-00.00.00 „Wymagania ogólne” pkt 4.</w:t>
      </w:r>
    </w:p>
    <w:p w:rsidR="00CC546D" w:rsidRDefault="00CC546D" w:rsidP="00C83D34">
      <w:pPr>
        <w:keepNext/>
        <w:overflowPunct w:val="0"/>
        <w:autoSpaceDE w:val="0"/>
        <w:autoSpaceDN w:val="0"/>
        <w:adjustRightInd w:val="0"/>
        <w:spacing w:before="120" w:after="120"/>
        <w:jc w:val="both"/>
        <w:outlineLvl w:val="1"/>
        <w:rPr>
          <w:b/>
          <w:bCs/>
        </w:rPr>
      </w:pPr>
      <w:r>
        <w:rPr>
          <w:b/>
          <w:bCs/>
        </w:rPr>
        <w:t>4.2. Transport kruszywa</w:t>
      </w:r>
    </w:p>
    <w:p w:rsidR="00CC546D" w:rsidRDefault="00CC546D" w:rsidP="00C83D34">
      <w:pPr>
        <w:overflowPunct w:val="0"/>
        <w:autoSpaceDE w:val="0"/>
        <w:autoSpaceDN w:val="0"/>
        <w:adjustRightInd w:val="0"/>
        <w:jc w:val="both"/>
      </w:pPr>
      <w:r>
        <w:tab/>
        <w:t>Kruszywa można przewozić dowolnymi środkami transportu w warunkach zabezpieczających je przed zanieczyszczeniem, zmieszaniem z innymi materiałami, nadmiernym wysuszeniem i zawilgoceniem.</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3" w:name="_Toc423398334"/>
      <w:bookmarkStart w:id="34" w:name="_Toc505404897"/>
      <w:r>
        <w:rPr>
          <w:b/>
          <w:bCs/>
          <w:caps/>
          <w:kern w:val="28"/>
        </w:rPr>
        <w:t>5. wykonanie robót</w:t>
      </w:r>
      <w:bookmarkEnd w:id="33"/>
      <w:bookmarkEnd w:id="34"/>
    </w:p>
    <w:p w:rsidR="00CC546D" w:rsidRDefault="00CC546D" w:rsidP="00C83D34">
      <w:pPr>
        <w:keepNext/>
        <w:overflowPunct w:val="0"/>
        <w:autoSpaceDE w:val="0"/>
        <w:autoSpaceDN w:val="0"/>
        <w:adjustRightInd w:val="0"/>
        <w:spacing w:before="120" w:after="120"/>
        <w:jc w:val="both"/>
        <w:outlineLvl w:val="1"/>
        <w:rPr>
          <w:b/>
          <w:bCs/>
        </w:rPr>
      </w:pPr>
      <w:r>
        <w:rPr>
          <w:b/>
          <w:bCs/>
        </w:rPr>
        <w:t>5.1. Ogólne zasady wykonania robót</w:t>
      </w:r>
    </w:p>
    <w:p w:rsidR="00CC546D" w:rsidRDefault="00CC546D" w:rsidP="00C83D34">
      <w:pPr>
        <w:overflowPunct w:val="0"/>
        <w:autoSpaceDE w:val="0"/>
        <w:autoSpaceDN w:val="0"/>
        <w:adjustRightInd w:val="0"/>
        <w:jc w:val="both"/>
      </w:pPr>
      <w:r>
        <w:tab/>
        <w:t>Ogólne zasady wykonania robót podano w SST D-M-00.00.00 „Wymagania ogólne” pkt 5.</w:t>
      </w:r>
    </w:p>
    <w:p w:rsidR="00CC546D" w:rsidRDefault="00CC546D" w:rsidP="00C83D34">
      <w:pPr>
        <w:keepNext/>
        <w:overflowPunct w:val="0"/>
        <w:autoSpaceDE w:val="0"/>
        <w:autoSpaceDN w:val="0"/>
        <w:adjustRightInd w:val="0"/>
        <w:spacing w:before="120" w:after="120"/>
        <w:jc w:val="both"/>
        <w:outlineLvl w:val="1"/>
        <w:rPr>
          <w:b/>
          <w:bCs/>
        </w:rPr>
      </w:pPr>
      <w:r>
        <w:rPr>
          <w:b/>
          <w:bCs/>
        </w:rPr>
        <w:t>5.2. Przygotowanie podłoża</w:t>
      </w:r>
    </w:p>
    <w:p w:rsidR="00CC546D" w:rsidRDefault="00CC546D" w:rsidP="00C83D34">
      <w:pPr>
        <w:overflowPunct w:val="0"/>
        <w:autoSpaceDE w:val="0"/>
        <w:autoSpaceDN w:val="0"/>
        <w:adjustRightInd w:val="0"/>
        <w:jc w:val="both"/>
      </w:pPr>
      <w:r>
        <w:tab/>
        <w:t>Podłoże pod podbudowę tłuczniową powinno spełniać wymagania określone w SST D-04.01.01 „Koryto wraz z profilowaniem i zagęszczeniem podłoża”.</w:t>
      </w:r>
    </w:p>
    <w:p w:rsidR="00CC546D" w:rsidRDefault="00CC546D" w:rsidP="00C83D34">
      <w:pPr>
        <w:overflowPunct w:val="0"/>
        <w:autoSpaceDE w:val="0"/>
        <w:autoSpaceDN w:val="0"/>
        <w:adjustRightInd w:val="0"/>
        <w:jc w:val="both"/>
      </w:pPr>
      <w:r>
        <w:tab/>
        <w:t>Podbudowa tłuczniowa powinna być ułożona na podłożu zapewniającym nieprzenikanie drobnych cząstek gruntu do warstwy podbudowy. Na gruncie spoistym, pod podbudową tłuczniową powinna być ułożona warstwa odcinająca lub wykonane ulepszenie podłoża.</w:t>
      </w:r>
    </w:p>
    <w:p w:rsidR="00CC546D" w:rsidRDefault="00CC546D" w:rsidP="00C83D34">
      <w:pPr>
        <w:overflowPunct w:val="0"/>
        <w:autoSpaceDE w:val="0"/>
        <w:autoSpaceDN w:val="0"/>
        <w:adjustRightInd w:val="0"/>
        <w:jc w:val="both"/>
      </w:pPr>
      <w:r>
        <w:tab/>
        <w:t>W przypadku zastosowania pomiędzy warstwą podbudowy tłuczniowej a spoistym gruntem podłoża warstwy odcinającej albo odsączającej, powinien być spełniony warunek nieprzenikania cząstek drobnych, wyrażony wzorem:</w:t>
      </w:r>
    </w:p>
    <w:p w:rsidR="00CC546D" w:rsidRDefault="00347479" w:rsidP="00C83D34">
      <w:pPr>
        <w:overflowPunct w:val="0"/>
        <w:autoSpaceDE w:val="0"/>
        <w:autoSpaceDN w:val="0"/>
        <w:adjustRightInd w:val="0"/>
        <w:jc w:val="center"/>
      </w:pPr>
      <w:r>
        <w:rPr>
          <w:noProof/>
          <w:vertAlign w:val="subscript"/>
        </w:rPr>
        <w:drawing>
          <wp:inline distT="0" distB="0" distL="0" distR="0">
            <wp:extent cx="533400" cy="466725"/>
            <wp:effectExtent l="0" t="0" r="0" b="9525"/>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p w:rsidR="00CC546D" w:rsidRDefault="00CC546D" w:rsidP="00C83D34">
      <w:pPr>
        <w:overflowPunct w:val="0"/>
        <w:autoSpaceDE w:val="0"/>
        <w:autoSpaceDN w:val="0"/>
        <w:adjustRightInd w:val="0"/>
        <w:jc w:val="both"/>
      </w:pPr>
      <w:r>
        <w:t>gdzie:</w:t>
      </w:r>
      <w:r>
        <w:tab/>
      </w:r>
      <w:r>
        <w:rPr>
          <w:i/>
          <w:iCs/>
        </w:rPr>
        <w:t>D</w:t>
      </w:r>
      <w:r>
        <w:rPr>
          <w:vertAlign w:val="subscript"/>
        </w:rPr>
        <w:t>15</w:t>
      </w:r>
      <w:r>
        <w:t xml:space="preserve"> - wymiar sita, przez które przechodzi 15% ziarn warstwy odcinającej albo odsączającej,</w:t>
      </w:r>
    </w:p>
    <w:p w:rsidR="00CC546D" w:rsidRDefault="00CC546D" w:rsidP="00C83D34">
      <w:pPr>
        <w:overflowPunct w:val="0"/>
        <w:autoSpaceDE w:val="0"/>
        <w:autoSpaceDN w:val="0"/>
        <w:adjustRightInd w:val="0"/>
        <w:ind w:firstLine="709"/>
        <w:jc w:val="both"/>
      </w:pPr>
      <w:r>
        <w:rPr>
          <w:i/>
          <w:iCs/>
        </w:rPr>
        <w:t>d</w:t>
      </w:r>
      <w:r>
        <w:rPr>
          <w:vertAlign w:val="subscript"/>
        </w:rPr>
        <w:t xml:space="preserve">85 </w:t>
      </w:r>
      <w:r>
        <w:t xml:space="preserve"> - wymiar sita, przez które przechodzi 85% ziarn gruntu podłoża.</w:t>
      </w:r>
    </w:p>
    <w:p w:rsidR="00CC546D" w:rsidRDefault="00CC546D" w:rsidP="00C83D34">
      <w:pPr>
        <w:overflowPunct w:val="0"/>
        <w:autoSpaceDE w:val="0"/>
        <w:autoSpaceDN w:val="0"/>
        <w:adjustRightInd w:val="0"/>
        <w:jc w:val="both"/>
      </w:pPr>
      <w:r>
        <w:tab/>
        <w:t>Geowłókniny przewidziane do użycia pod podbudowę tłuczniową powinny posiadać aprobatę techniczną wydaną przez uprawnioną jednostkę. W szczególności wymagana jest odpowiednia wytrzymałość mechaniczna geowłóknin, uniemożliwiająca ich przebicie ziarna tłucznia oraz odpowiednie właściwości filtracyjne, dostosowane do uziarnienia podłoża gruntowego.</w:t>
      </w:r>
    </w:p>
    <w:p w:rsidR="00CC546D" w:rsidRDefault="00CC546D" w:rsidP="00C83D34">
      <w:pPr>
        <w:overflowPunct w:val="0"/>
        <w:autoSpaceDE w:val="0"/>
        <w:autoSpaceDN w:val="0"/>
        <w:adjustRightInd w:val="0"/>
        <w:jc w:val="both"/>
      </w:pPr>
      <w:r>
        <w:tab/>
        <w:t>Podbudowa powinna być wytyczona w sposób umożliwiający jej wykonanie zgodnie z dokumentacją projektową lub według zaleceń Inżyniera, z tolerancjami określonymi w niniejszych specyfikacjach.</w:t>
      </w:r>
    </w:p>
    <w:p w:rsidR="00CC546D" w:rsidRDefault="00CC546D" w:rsidP="00C83D34">
      <w:pPr>
        <w:overflowPunct w:val="0"/>
        <w:autoSpaceDE w:val="0"/>
        <w:autoSpaceDN w:val="0"/>
        <w:adjustRightInd w:val="0"/>
        <w:jc w:val="both"/>
      </w:pPr>
      <w:r>
        <w:tab/>
        <w:t>Paliki lub szpilki do prawidłowego ukształtowania podbudowy powinny być wcześniej przygotowane.</w:t>
      </w:r>
    </w:p>
    <w:p w:rsidR="00CC546D" w:rsidRDefault="00CC546D" w:rsidP="00C83D34">
      <w:pPr>
        <w:overflowPunct w:val="0"/>
        <w:autoSpaceDE w:val="0"/>
        <w:autoSpaceDN w:val="0"/>
        <w:adjustRightInd w:val="0"/>
        <w:jc w:val="both"/>
      </w:pPr>
      <w:r>
        <w:tab/>
        <w:t>Paliki lub szpilki powinny być ustawione w osi drogi i w rzędach równoległych do osi drogi lub w inny sposób zaakceptowany przez Inżyniera.</w:t>
      </w:r>
    </w:p>
    <w:p w:rsidR="00CC546D" w:rsidRDefault="00CC546D" w:rsidP="00C83D34">
      <w:pPr>
        <w:overflowPunct w:val="0"/>
        <w:autoSpaceDE w:val="0"/>
        <w:autoSpaceDN w:val="0"/>
        <w:adjustRightInd w:val="0"/>
        <w:jc w:val="both"/>
      </w:pPr>
      <w:r>
        <w:tab/>
        <w:t>Rozmieszczenie palików lub szpilek powinno umożliwiać naciągnięcie sznurków lub linek do wytyczenia robót w odstępach nie większych niż co 10 m.</w:t>
      </w:r>
    </w:p>
    <w:p w:rsidR="00CC546D" w:rsidRDefault="00CC546D" w:rsidP="00C83D34">
      <w:pPr>
        <w:keepNext/>
        <w:overflowPunct w:val="0"/>
        <w:autoSpaceDE w:val="0"/>
        <w:autoSpaceDN w:val="0"/>
        <w:adjustRightInd w:val="0"/>
        <w:spacing w:before="120" w:after="120"/>
        <w:jc w:val="both"/>
        <w:outlineLvl w:val="1"/>
        <w:rPr>
          <w:b/>
          <w:bCs/>
        </w:rPr>
      </w:pPr>
      <w:r>
        <w:rPr>
          <w:b/>
          <w:bCs/>
        </w:rPr>
        <w:t>5.3. Wbudowywanie i zagęszczanie kruszywa</w:t>
      </w:r>
    </w:p>
    <w:p w:rsidR="00CC546D" w:rsidRDefault="00CC546D" w:rsidP="00C83D34">
      <w:pPr>
        <w:overflowPunct w:val="0"/>
        <w:autoSpaceDE w:val="0"/>
        <w:autoSpaceDN w:val="0"/>
        <w:adjustRightInd w:val="0"/>
        <w:jc w:val="both"/>
      </w:pPr>
      <w:r>
        <w:tab/>
        <w:t>Minimalna grubość warstwy podbudowy z tłucznia nie może być po zagęszczeniu mniejsza od 1,5-krotnego wymiaru największych ziarn tłucznia. Maksymalna grubość warstwy podbudowy po zagęszczeniu nie może przekraczać 20 cm. Podbudowę o grubości powyżej 20 cm należy wykonywać w dwóch warstwach.</w:t>
      </w:r>
    </w:p>
    <w:p w:rsidR="00CC546D" w:rsidRDefault="00CC546D" w:rsidP="00C83D34">
      <w:pPr>
        <w:overflowPunct w:val="0"/>
        <w:autoSpaceDE w:val="0"/>
        <w:autoSpaceDN w:val="0"/>
        <w:adjustRightInd w:val="0"/>
        <w:jc w:val="both"/>
      </w:pPr>
      <w:r>
        <w:tab/>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CC546D" w:rsidRDefault="00CC546D" w:rsidP="00C83D34">
      <w:pPr>
        <w:overflowPunct w:val="0"/>
        <w:autoSpaceDE w:val="0"/>
        <w:autoSpaceDN w:val="0"/>
        <w:adjustRightInd w:val="0"/>
        <w:jc w:val="both"/>
      </w:pPr>
      <w:r>
        <w:tab/>
        <w:t>Kruszywo grube po rozłożeniu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CC546D" w:rsidRDefault="00CC546D" w:rsidP="00C83D34">
      <w:pPr>
        <w:overflowPunct w:val="0"/>
        <w:autoSpaceDE w:val="0"/>
        <w:autoSpaceDN w:val="0"/>
        <w:adjustRightInd w:val="0"/>
        <w:jc w:val="both"/>
      </w:pPr>
      <w:r>
        <w:tab/>
        <w:t>W przypadku wykonywania podbudowy zasadniczej, po przywałowaniu kruszywa grubego należy rozłożyć kruszywo drobne w równej warstwie, w celu zaklinowania kruszywa grubego. Do zagęszczania należy użyć walca wibracyjnego o nacisku jednostkowym co najmniej 18 kN/m, albo płytową zagęszczarką wibracyjną o nacisku jednostkowym co najmniej 16 kN/m</w:t>
      </w:r>
      <w:r>
        <w:rPr>
          <w:vertAlign w:val="superscript"/>
        </w:rPr>
        <w:t>2</w:t>
      </w:r>
      <w:r>
        <w:t>. Grubość warstwy luźnego kruszywa drobnego powinna być taka, aby wszystkie przestrzenie warstwy kruszywa grubego zostały wypełnione kruszywem drobnym. Jeżeli to konieczne, operacje rozkładania i wwibrowywanie kruszywa drobnego należy powtarzać aż do chwili, gdy kruszywo drobne przestanie penetrować warstwę kruszywa grubego.</w:t>
      </w:r>
    </w:p>
    <w:p w:rsidR="00CC546D" w:rsidRDefault="00CC546D" w:rsidP="00C83D34">
      <w:pPr>
        <w:overflowPunct w:val="0"/>
        <w:autoSpaceDE w:val="0"/>
        <w:autoSpaceDN w:val="0"/>
        <w:adjustRightInd w:val="0"/>
        <w:jc w:val="both"/>
      </w:pPr>
      <w:r>
        <w:tab/>
        <w:t>Po zagęszczeniu cały nadmiar kruszywa drobnego należy usunąć z podbudowy szczotkami tak, aby ziarna kruszywa grubego wystawały nad powierzchnię od 3 do 6 mm.</w:t>
      </w:r>
    </w:p>
    <w:p w:rsidR="00CC546D" w:rsidRDefault="00CC546D" w:rsidP="00C83D34">
      <w:pPr>
        <w:overflowPunct w:val="0"/>
        <w:autoSpaceDE w:val="0"/>
        <w:autoSpaceDN w:val="0"/>
        <w:adjustRightInd w:val="0"/>
        <w:jc w:val="both"/>
      </w:pPr>
      <w:r>
        <w:tab/>
        <w:t>Następnie warstwa powinna być przywałowana walcem statycznym gładkim o nacisku jednostkowym nie mniejszym niż 50 kN/m, albo walcem ogumionym w celu dogęszczenia kruszywa poluzowanego w czasie szczotkowania.</w:t>
      </w:r>
    </w:p>
    <w:p w:rsidR="00CC546D" w:rsidRDefault="00CC546D" w:rsidP="00C83D34">
      <w:pPr>
        <w:keepNext/>
        <w:overflowPunct w:val="0"/>
        <w:autoSpaceDE w:val="0"/>
        <w:autoSpaceDN w:val="0"/>
        <w:adjustRightInd w:val="0"/>
        <w:spacing w:before="120" w:after="120"/>
        <w:jc w:val="both"/>
        <w:outlineLvl w:val="1"/>
        <w:rPr>
          <w:b/>
          <w:bCs/>
        </w:rPr>
      </w:pPr>
      <w:r>
        <w:rPr>
          <w:b/>
          <w:bCs/>
        </w:rPr>
        <w:t>5.4. Odcinek próbny</w:t>
      </w:r>
    </w:p>
    <w:p w:rsidR="00CC546D" w:rsidRDefault="00CC546D" w:rsidP="00C83D34">
      <w:pPr>
        <w:overflowPunct w:val="0"/>
        <w:autoSpaceDE w:val="0"/>
        <w:autoSpaceDN w:val="0"/>
        <w:adjustRightInd w:val="0"/>
        <w:jc w:val="both"/>
      </w:pPr>
      <w:r>
        <w:tab/>
        <w:t>Jeżeli w SST przewidziano konieczność wykonania odcinka próbnego, to co najmniej na 3 dni przed rozpoczęciem robót, Wykonawca powinien wykonać odcinek próbny w celu:</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stwierdzenia czy sprzęt budowlany do rozkładania i zagęszczania kruszywa jest właściwy,</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określenia grubości warstwy materiału w stanie luźnym koniecznej do uzyskania wymaganej grubości warstwy po zagęszczeniu,</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ustalenia liczby przejść sprzętu zagęszczającego, potrzebnej do uzyskania wymaganego wskaźnika zagęszczenia.</w:t>
      </w:r>
    </w:p>
    <w:p w:rsidR="00CC546D" w:rsidRDefault="00CC546D" w:rsidP="00C83D34">
      <w:pPr>
        <w:overflowPunct w:val="0"/>
        <w:autoSpaceDE w:val="0"/>
        <w:autoSpaceDN w:val="0"/>
        <w:adjustRightInd w:val="0"/>
        <w:jc w:val="both"/>
      </w:pPr>
      <w:r>
        <w:tab/>
        <w:t>Na odcinku próbnym Wykonawca powinien użyć takich materiałów oraz sprzętu do rozkładania i zagęszczania,  jakie będą stosowane do wykonania podbudowy.</w:t>
      </w:r>
    </w:p>
    <w:p w:rsidR="00CC546D" w:rsidRDefault="00CC546D" w:rsidP="00C83D34">
      <w:pPr>
        <w:overflowPunct w:val="0"/>
        <w:autoSpaceDE w:val="0"/>
        <w:autoSpaceDN w:val="0"/>
        <w:adjustRightInd w:val="0"/>
        <w:jc w:val="both"/>
      </w:pPr>
      <w:r>
        <w:tab/>
        <w:t>Powierzchnia odcinka próbnego powinna wynosić od 400 m</w:t>
      </w:r>
      <w:r>
        <w:rPr>
          <w:vertAlign w:val="superscript"/>
        </w:rPr>
        <w:t>2</w:t>
      </w:r>
      <w:r>
        <w:t xml:space="preserve"> do 800 m</w:t>
      </w:r>
      <w:r>
        <w:rPr>
          <w:vertAlign w:val="superscript"/>
        </w:rPr>
        <w:t>2</w:t>
      </w:r>
      <w:r>
        <w:t>, a długość nie powinna być mniejsza niż 200 m.</w:t>
      </w:r>
    </w:p>
    <w:p w:rsidR="00CC546D" w:rsidRDefault="00CC546D" w:rsidP="00C83D34">
      <w:pPr>
        <w:overflowPunct w:val="0"/>
        <w:autoSpaceDE w:val="0"/>
        <w:autoSpaceDN w:val="0"/>
        <w:adjustRightInd w:val="0"/>
        <w:jc w:val="both"/>
      </w:pPr>
      <w:r>
        <w:tab/>
        <w:t>Odcinek próbny powinien być zlokalizowany w miejscu wskazanym przez Inżyniera.</w:t>
      </w:r>
    </w:p>
    <w:p w:rsidR="00CC546D" w:rsidRDefault="00CC546D" w:rsidP="00C83D34">
      <w:pPr>
        <w:overflowPunct w:val="0"/>
        <w:autoSpaceDE w:val="0"/>
        <w:autoSpaceDN w:val="0"/>
        <w:adjustRightInd w:val="0"/>
        <w:jc w:val="both"/>
      </w:pPr>
      <w:r>
        <w:tab/>
        <w:t>Wykonawca może przystąpić do wykonywania podbudowy po zaakceptowaniu odcinka próbnego przez Inżyniera.</w:t>
      </w:r>
      <w:r>
        <w:tab/>
      </w:r>
    </w:p>
    <w:p w:rsidR="00CC546D" w:rsidRDefault="00CC546D" w:rsidP="00C83D34">
      <w:pPr>
        <w:keepNext/>
        <w:overflowPunct w:val="0"/>
        <w:autoSpaceDE w:val="0"/>
        <w:autoSpaceDN w:val="0"/>
        <w:adjustRightInd w:val="0"/>
        <w:spacing w:before="120" w:after="120"/>
        <w:jc w:val="both"/>
        <w:outlineLvl w:val="1"/>
        <w:rPr>
          <w:b/>
          <w:bCs/>
        </w:rPr>
      </w:pPr>
      <w:r>
        <w:rPr>
          <w:b/>
          <w:bCs/>
        </w:rPr>
        <w:t>5.5. Utrzymanie podbudowy</w:t>
      </w:r>
    </w:p>
    <w:p w:rsidR="00CC546D" w:rsidRDefault="00CC546D" w:rsidP="00C83D34">
      <w:pPr>
        <w:overflowPunct w:val="0"/>
        <w:autoSpaceDE w:val="0"/>
        <w:autoSpaceDN w:val="0"/>
        <w:adjustRightInd w:val="0"/>
        <w:jc w:val="both"/>
      </w:pPr>
      <w:r>
        <w:tab/>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5" w:name="_Toc505404898"/>
      <w:r>
        <w:rPr>
          <w:b/>
          <w:bCs/>
          <w:caps/>
          <w:kern w:val="28"/>
        </w:rPr>
        <w:t>6. kontrola jakości robót</w:t>
      </w:r>
      <w:bookmarkEnd w:id="35"/>
    </w:p>
    <w:p w:rsidR="00CC546D" w:rsidRDefault="00CC546D" w:rsidP="00C83D34">
      <w:pPr>
        <w:keepNext/>
        <w:overflowPunct w:val="0"/>
        <w:autoSpaceDE w:val="0"/>
        <w:autoSpaceDN w:val="0"/>
        <w:adjustRightInd w:val="0"/>
        <w:spacing w:before="120" w:after="120"/>
        <w:jc w:val="both"/>
        <w:outlineLvl w:val="1"/>
        <w:rPr>
          <w:b/>
          <w:bCs/>
        </w:rPr>
      </w:pPr>
      <w:r>
        <w:rPr>
          <w:b/>
          <w:bCs/>
        </w:rPr>
        <w:t>6.1. Ogólne zasady kontroli jakości robót</w:t>
      </w:r>
    </w:p>
    <w:p w:rsidR="00CC546D" w:rsidRDefault="00CC546D" w:rsidP="00C83D34">
      <w:pPr>
        <w:overflowPunct w:val="0"/>
        <w:autoSpaceDE w:val="0"/>
        <w:autoSpaceDN w:val="0"/>
        <w:adjustRightInd w:val="0"/>
        <w:jc w:val="both"/>
      </w:pPr>
      <w:r>
        <w:tab/>
        <w:t>Ogólne zasady kontroli jakości robót podano w SST D-M-00.00.00 „Wymagania ogólne” pkt 6.</w:t>
      </w:r>
    </w:p>
    <w:p w:rsidR="00CC546D" w:rsidRDefault="00CC546D" w:rsidP="00C83D34">
      <w:pPr>
        <w:keepNext/>
        <w:overflowPunct w:val="0"/>
        <w:autoSpaceDE w:val="0"/>
        <w:autoSpaceDN w:val="0"/>
        <w:adjustRightInd w:val="0"/>
        <w:spacing w:before="120" w:after="120"/>
        <w:jc w:val="both"/>
        <w:outlineLvl w:val="1"/>
        <w:rPr>
          <w:b/>
          <w:bCs/>
        </w:rPr>
      </w:pPr>
      <w:r>
        <w:rPr>
          <w:b/>
          <w:bCs/>
        </w:rPr>
        <w:t>6.2. Badania przed przystąpieniem do robót</w:t>
      </w:r>
    </w:p>
    <w:p w:rsidR="00CC546D" w:rsidRDefault="00CC546D" w:rsidP="00C83D34">
      <w:pPr>
        <w:overflowPunct w:val="0"/>
        <w:autoSpaceDE w:val="0"/>
        <w:autoSpaceDN w:val="0"/>
        <w:adjustRightInd w:val="0"/>
        <w:jc w:val="both"/>
      </w:pPr>
      <w:r>
        <w:tab/>
        <w:t>Przed przystąpieniem do robót Wykonawca powinien wykonać badania kruszyw przeznaczonych do wykonania robót i przedstawić wyniki tych badań Inżynierowi w celu akceptacji.</w:t>
      </w:r>
    </w:p>
    <w:p w:rsidR="00CC546D" w:rsidRDefault="00CC546D" w:rsidP="00C83D34">
      <w:pPr>
        <w:overflowPunct w:val="0"/>
        <w:autoSpaceDE w:val="0"/>
        <w:autoSpaceDN w:val="0"/>
        <w:adjustRightInd w:val="0"/>
        <w:jc w:val="both"/>
      </w:pPr>
      <w:r>
        <w:tab/>
        <w:t>Badania te powinny obejmować wszystkie właściwości kruszywa określone w pkt 2.3 i tablicach 1 i 2 niniejszych SST.</w:t>
      </w:r>
    </w:p>
    <w:p w:rsidR="00CC546D" w:rsidRDefault="00CC546D" w:rsidP="00C83D34">
      <w:pPr>
        <w:keepNext/>
        <w:overflowPunct w:val="0"/>
        <w:autoSpaceDE w:val="0"/>
        <w:autoSpaceDN w:val="0"/>
        <w:adjustRightInd w:val="0"/>
        <w:spacing w:before="120" w:after="120"/>
        <w:jc w:val="both"/>
        <w:outlineLvl w:val="1"/>
        <w:rPr>
          <w:b/>
          <w:bCs/>
        </w:rPr>
      </w:pPr>
      <w:r>
        <w:rPr>
          <w:b/>
          <w:bCs/>
        </w:rPr>
        <w:t>6.3. Badania w czasie robót</w:t>
      </w:r>
    </w:p>
    <w:p w:rsidR="00CC546D" w:rsidRDefault="00CC546D" w:rsidP="00C83D34">
      <w:pPr>
        <w:overflowPunct w:val="0"/>
        <w:autoSpaceDE w:val="0"/>
        <w:autoSpaceDN w:val="0"/>
        <w:adjustRightInd w:val="0"/>
        <w:jc w:val="both"/>
      </w:pPr>
      <w:r>
        <w:rPr>
          <w:b/>
          <w:bCs/>
        </w:rPr>
        <w:t xml:space="preserve">6.3.1. </w:t>
      </w:r>
      <w:r>
        <w:t>Częstotliwość oraz zakres badań i pomiarów</w:t>
      </w:r>
    </w:p>
    <w:p w:rsidR="00CC546D" w:rsidRDefault="00CC546D" w:rsidP="00C83D34">
      <w:pPr>
        <w:overflowPunct w:val="0"/>
        <w:autoSpaceDE w:val="0"/>
        <w:autoSpaceDN w:val="0"/>
        <w:adjustRightInd w:val="0"/>
        <w:spacing w:before="120"/>
        <w:jc w:val="both"/>
      </w:pPr>
      <w:r>
        <w:tab/>
        <w:t>Częstotliwość oraz zakres badań podano w tablicy 3.</w:t>
      </w:r>
    </w:p>
    <w:p w:rsidR="00CC546D" w:rsidRDefault="00CC546D" w:rsidP="00C83D34">
      <w:pPr>
        <w:overflowPunct w:val="0"/>
        <w:autoSpaceDE w:val="0"/>
        <w:autoSpaceDN w:val="0"/>
        <w:adjustRightInd w:val="0"/>
        <w:spacing w:after="120"/>
        <w:jc w:val="both"/>
        <w:rPr>
          <w:i/>
          <w:iCs/>
        </w:rPr>
      </w:pPr>
      <w:r>
        <w:rPr>
          <w:i/>
          <w:iCs/>
        </w:rPr>
        <w:t>Tablica 3.Częstotliwość oraz zakres badań przy budowie podbudowy z tłucznia kamiennego</w:t>
      </w:r>
    </w:p>
    <w:tbl>
      <w:tblPr>
        <w:tblW w:w="0" w:type="auto"/>
        <w:tblInd w:w="-68" w:type="dxa"/>
        <w:tblLayout w:type="fixed"/>
        <w:tblCellMar>
          <w:left w:w="70" w:type="dxa"/>
          <w:right w:w="70" w:type="dxa"/>
        </w:tblCellMar>
        <w:tblLook w:val="0000" w:firstRow="0" w:lastRow="0" w:firstColumn="0" w:lastColumn="0" w:noHBand="0" w:noVBand="0"/>
      </w:tblPr>
      <w:tblGrid>
        <w:gridCol w:w="496"/>
        <w:gridCol w:w="4252"/>
        <w:gridCol w:w="1380"/>
        <w:gridCol w:w="1382"/>
      </w:tblGrid>
      <w:tr w:rsidR="00CC546D">
        <w:tc>
          <w:tcPr>
            <w:tcW w:w="496" w:type="dxa"/>
            <w:tcBorders>
              <w:top w:val="single" w:sz="6" w:space="0" w:color="auto"/>
              <w:left w:val="single" w:sz="6" w:space="0" w:color="auto"/>
              <w:bottom w:val="nil"/>
              <w:right w:val="nil"/>
            </w:tcBorders>
          </w:tcPr>
          <w:p w:rsidR="00CC546D" w:rsidRDefault="00CC546D" w:rsidP="00502D72">
            <w:pPr>
              <w:overflowPunct w:val="0"/>
              <w:autoSpaceDE w:val="0"/>
              <w:autoSpaceDN w:val="0"/>
              <w:adjustRightInd w:val="0"/>
              <w:jc w:val="center"/>
            </w:pPr>
            <w:r>
              <w:t> </w:t>
            </w:r>
          </w:p>
        </w:tc>
        <w:tc>
          <w:tcPr>
            <w:tcW w:w="4252" w:type="dxa"/>
            <w:tcBorders>
              <w:top w:val="single" w:sz="6" w:space="0" w:color="auto"/>
              <w:left w:val="single" w:sz="6" w:space="0" w:color="auto"/>
              <w:bottom w:val="nil"/>
              <w:right w:val="nil"/>
            </w:tcBorders>
          </w:tcPr>
          <w:p w:rsidR="00CC546D" w:rsidRDefault="00CC546D" w:rsidP="00502D72">
            <w:pPr>
              <w:overflowPunct w:val="0"/>
              <w:autoSpaceDE w:val="0"/>
              <w:autoSpaceDN w:val="0"/>
              <w:adjustRightInd w:val="0"/>
              <w:jc w:val="both"/>
            </w:pPr>
            <w:r>
              <w:t> </w:t>
            </w:r>
          </w:p>
        </w:tc>
        <w:tc>
          <w:tcPr>
            <w:tcW w:w="2762" w:type="dxa"/>
            <w:gridSpan w:val="2"/>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Częstotliwość badań</w:t>
            </w:r>
          </w:p>
        </w:tc>
      </w:tr>
      <w:tr w:rsidR="00CC546D">
        <w:tc>
          <w:tcPr>
            <w:tcW w:w="496" w:type="dxa"/>
            <w:tcBorders>
              <w:top w:val="nil"/>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60"/>
              <w:jc w:val="center"/>
            </w:pPr>
            <w:r>
              <w:t>Lp.</w:t>
            </w:r>
          </w:p>
        </w:tc>
        <w:tc>
          <w:tcPr>
            <w:tcW w:w="4252" w:type="dxa"/>
            <w:tcBorders>
              <w:top w:val="nil"/>
              <w:left w:val="nil"/>
              <w:bottom w:val="double" w:sz="6" w:space="0" w:color="auto"/>
              <w:right w:val="nil"/>
            </w:tcBorders>
          </w:tcPr>
          <w:p w:rsidR="00CC546D" w:rsidRDefault="00CC546D" w:rsidP="00502D72">
            <w:pPr>
              <w:overflowPunct w:val="0"/>
              <w:autoSpaceDE w:val="0"/>
              <w:autoSpaceDN w:val="0"/>
              <w:adjustRightInd w:val="0"/>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120"/>
              <w:jc w:val="center"/>
              <w:rPr>
                <w:sz w:val="16"/>
                <w:szCs w:val="16"/>
              </w:rPr>
            </w:pPr>
            <w:r>
              <w:rPr>
                <w:sz w:val="16"/>
                <w:szCs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jc w:val="center"/>
              <w:rPr>
                <w:sz w:val="16"/>
                <w:szCs w:val="16"/>
              </w:rPr>
            </w:pPr>
            <w:r>
              <w:rPr>
                <w:sz w:val="16"/>
                <w:szCs w:val="16"/>
              </w:rPr>
              <w:t>Maksymalna po-</w:t>
            </w:r>
          </w:p>
          <w:p w:rsidR="00CC546D" w:rsidRDefault="00CC546D" w:rsidP="00502D72">
            <w:pPr>
              <w:overflowPunct w:val="0"/>
              <w:autoSpaceDE w:val="0"/>
              <w:autoSpaceDN w:val="0"/>
              <w:adjustRightInd w:val="0"/>
              <w:jc w:val="center"/>
              <w:rPr>
                <w:sz w:val="16"/>
                <w:szCs w:val="16"/>
              </w:rPr>
            </w:pPr>
            <w:r>
              <w:rPr>
                <w:sz w:val="16"/>
                <w:szCs w:val="16"/>
              </w:rPr>
              <w:t>wierzchnia podbu-</w:t>
            </w:r>
          </w:p>
          <w:p w:rsidR="00CC546D" w:rsidRDefault="00CC546D" w:rsidP="00502D72">
            <w:pPr>
              <w:overflowPunct w:val="0"/>
              <w:autoSpaceDE w:val="0"/>
              <w:autoSpaceDN w:val="0"/>
              <w:adjustRightInd w:val="0"/>
              <w:jc w:val="center"/>
              <w:rPr>
                <w:sz w:val="16"/>
                <w:szCs w:val="16"/>
              </w:rPr>
            </w:pPr>
            <w:r>
              <w:rPr>
                <w:sz w:val="16"/>
                <w:szCs w:val="16"/>
              </w:rPr>
              <w:t>dowy na jedno badanie (m</w:t>
            </w:r>
            <w:r>
              <w:rPr>
                <w:sz w:val="16"/>
                <w:szCs w:val="16"/>
                <w:vertAlign w:val="superscript"/>
              </w:rPr>
              <w:t>2</w:t>
            </w:r>
            <w:r>
              <w:rPr>
                <w:sz w:val="16"/>
                <w:szCs w:val="16"/>
              </w:rPr>
              <w:t>)</w:t>
            </w:r>
          </w:p>
        </w:tc>
      </w:tr>
      <w:tr w:rsidR="00CC546D">
        <w:tc>
          <w:tcPr>
            <w:tcW w:w="496"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jc w:val="center"/>
            </w:pPr>
            <w:r>
              <w:t>1</w:t>
            </w:r>
          </w:p>
          <w:p w:rsidR="00CC546D" w:rsidRDefault="00CC546D" w:rsidP="00502D72">
            <w:pPr>
              <w:overflowPunct w:val="0"/>
              <w:autoSpaceDE w:val="0"/>
              <w:autoSpaceDN w:val="0"/>
              <w:adjustRightInd w:val="0"/>
              <w:jc w:val="center"/>
            </w:pPr>
            <w:r>
              <w:t>2</w:t>
            </w:r>
          </w:p>
          <w:p w:rsidR="00CC546D" w:rsidRDefault="00CC546D" w:rsidP="00502D72">
            <w:pPr>
              <w:overflowPunct w:val="0"/>
              <w:autoSpaceDE w:val="0"/>
              <w:autoSpaceDN w:val="0"/>
              <w:adjustRightInd w:val="0"/>
              <w:jc w:val="center"/>
            </w:pPr>
            <w:r>
              <w:t>3</w:t>
            </w:r>
          </w:p>
        </w:tc>
        <w:tc>
          <w:tcPr>
            <w:tcW w:w="4252"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jc w:val="both"/>
            </w:pPr>
            <w:r>
              <w:t>Uziarnienie kruszyw</w:t>
            </w:r>
          </w:p>
          <w:p w:rsidR="00CC546D" w:rsidRDefault="00CC546D" w:rsidP="00502D72">
            <w:pPr>
              <w:overflowPunct w:val="0"/>
              <w:autoSpaceDE w:val="0"/>
              <w:autoSpaceDN w:val="0"/>
              <w:adjustRightInd w:val="0"/>
              <w:jc w:val="both"/>
            </w:pPr>
            <w:r>
              <w:t>Zawartość zanieczyszczeń obcych w kruszywie</w:t>
            </w:r>
          </w:p>
          <w:p w:rsidR="00CC546D" w:rsidRDefault="00CC546D" w:rsidP="00502D72">
            <w:pPr>
              <w:overflowPunct w:val="0"/>
              <w:autoSpaceDE w:val="0"/>
              <w:autoSpaceDN w:val="0"/>
              <w:adjustRightInd w:val="0"/>
              <w:spacing w:after="60"/>
              <w:jc w:val="both"/>
            </w:pPr>
            <w:r>
              <w:t>Zawartość ziarn nieforemnych w kruszywie</w:t>
            </w:r>
          </w:p>
        </w:tc>
        <w:tc>
          <w:tcPr>
            <w:tcW w:w="1380"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spacing w:before="60"/>
              <w:jc w:val="center"/>
            </w:pPr>
            <w:r>
              <w:t>2</w:t>
            </w:r>
          </w:p>
        </w:tc>
        <w:tc>
          <w:tcPr>
            <w:tcW w:w="1382" w:type="dxa"/>
            <w:tcBorders>
              <w:top w:val="nil"/>
              <w:left w:val="nil"/>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spacing w:before="60"/>
              <w:jc w:val="center"/>
            </w:pPr>
            <w:r>
              <w:t>600</w:t>
            </w:r>
          </w:p>
        </w:tc>
      </w:tr>
      <w:tr w:rsidR="00CC546D">
        <w:tc>
          <w:tcPr>
            <w:tcW w:w="496"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jc w:val="center"/>
            </w:pPr>
            <w:r>
              <w:t>4</w:t>
            </w:r>
          </w:p>
          <w:p w:rsidR="00CC546D" w:rsidRDefault="00CC546D" w:rsidP="00502D72">
            <w:pPr>
              <w:overflowPunct w:val="0"/>
              <w:autoSpaceDE w:val="0"/>
              <w:autoSpaceDN w:val="0"/>
              <w:adjustRightInd w:val="0"/>
              <w:jc w:val="center"/>
            </w:pPr>
            <w:r>
              <w:t>5</w:t>
            </w:r>
          </w:p>
          <w:p w:rsidR="00CC546D" w:rsidRDefault="00CC546D" w:rsidP="00502D72">
            <w:pPr>
              <w:overflowPunct w:val="0"/>
              <w:autoSpaceDE w:val="0"/>
              <w:autoSpaceDN w:val="0"/>
              <w:adjustRightInd w:val="0"/>
              <w:jc w:val="center"/>
            </w:pPr>
            <w:r>
              <w:t>6</w:t>
            </w:r>
          </w:p>
          <w:p w:rsidR="00CC546D" w:rsidRDefault="00CC546D" w:rsidP="00502D72">
            <w:pPr>
              <w:overflowPunct w:val="0"/>
              <w:autoSpaceDE w:val="0"/>
              <w:autoSpaceDN w:val="0"/>
              <w:adjustRightInd w:val="0"/>
              <w:jc w:val="center"/>
            </w:pPr>
            <w:r>
              <w:t>7</w:t>
            </w:r>
          </w:p>
        </w:tc>
        <w:tc>
          <w:tcPr>
            <w:tcW w:w="4252"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jc w:val="both"/>
            </w:pPr>
            <w:r>
              <w:t>Ścieralność kruszywa</w:t>
            </w:r>
          </w:p>
          <w:p w:rsidR="00CC546D" w:rsidRDefault="00CC546D" w:rsidP="00502D72">
            <w:pPr>
              <w:overflowPunct w:val="0"/>
              <w:autoSpaceDE w:val="0"/>
              <w:autoSpaceDN w:val="0"/>
              <w:adjustRightInd w:val="0"/>
              <w:jc w:val="both"/>
            </w:pPr>
            <w:r>
              <w:t>Nasiąkliwość kruszywa</w:t>
            </w:r>
          </w:p>
          <w:p w:rsidR="00CC546D" w:rsidRDefault="00CC546D" w:rsidP="00502D72">
            <w:pPr>
              <w:overflowPunct w:val="0"/>
              <w:autoSpaceDE w:val="0"/>
              <w:autoSpaceDN w:val="0"/>
              <w:adjustRightInd w:val="0"/>
              <w:jc w:val="both"/>
            </w:pPr>
            <w:r>
              <w:t>Odporność kruszywa na działanie mrozu</w:t>
            </w:r>
          </w:p>
          <w:p w:rsidR="00CC546D" w:rsidRDefault="00CC546D" w:rsidP="00502D72">
            <w:pPr>
              <w:overflowPunct w:val="0"/>
              <w:autoSpaceDE w:val="0"/>
              <w:autoSpaceDN w:val="0"/>
              <w:adjustRightInd w:val="0"/>
              <w:spacing w:after="60"/>
              <w:jc w:val="both"/>
            </w:pPr>
            <w:r>
              <w:t>Zawartość zanieczyszczeń organicznych</w:t>
            </w:r>
          </w:p>
        </w:tc>
        <w:tc>
          <w:tcPr>
            <w:tcW w:w="2762" w:type="dxa"/>
            <w:gridSpan w:val="2"/>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jc w:val="center"/>
            </w:pPr>
            <w:r>
              <w:t>6000</w:t>
            </w:r>
          </w:p>
          <w:p w:rsidR="00CC546D" w:rsidRDefault="00CC546D" w:rsidP="00502D72">
            <w:pPr>
              <w:overflowPunct w:val="0"/>
              <w:autoSpaceDE w:val="0"/>
              <w:autoSpaceDN w:val="0"/>
              <w:adjustRightInd w:val="0"/>
              <w:jc w:val="center"/>
            </w:pPr>
            <w:r>
              <w:t>i przy każdej zmianie źródła pobierania materiałów</w:t>
            </w:r>
          </w:p>
        </w:tc>
      </w:tr>
    </w:tbl>
    <w:p w:rsidR="00CC546D" w:rsidRDefault="00CC546D" w:rsidP="00C83D34">
      <w:pPr>
        <w:overflowPunct w:val="0"/>
        <w:autoSpaceDE w:val="0"/>
        <w:autoSpaceDN w:val="0"/>
        <w:adjustRightInd w:val="0"/>
        <w:jc w:val="both"/>
      </w:pPr>
      <w:r>
        <w:t> </w:t>
      </w:r>
      <w:r>
        <w:rPr>
          <w:b/>
          <w:bCs/>
        </w:rPr>
        <w:t xml:space="preserve">6.3.2. </w:t>
      </w:r>
      <w:r>
        <w:t>Badania właściwości kruszywa</w:t>
      </w:r>
    </w:p>
    <w:p w:rsidR="00CC546D" w:rsidRDefault="00CC546D" w:rsidP="00C83D34">
      <w:pPr>
        <w:overflowPunct w:val="0"/>
        <w:autoSpaceDE w:val="0"/>
        <w:autoSpaceDN w:val="0"/>
        <w:adjustRightInd w:val="0"/>
        <w:spacing w:before="120"/>
        <w:jc w:val="both"/>
      </w:pPr>
      <w:r>
        <w:tab/>
        <w:t>Próbki należy pobierać w sposób losowy z rozłożonej warstwy, przed jej zagęszczeniem. Wyniki badań powinny być na bieżąco przekazywane Inżynierowi.</w:t>
      </w:r>
    </w:p>
    <w:p w:rsidR="00CC546D" w:rsidRDefault="00CC546D" w:rsidP="00C83D34">
      <w:pPr>
        <w:overflowPunct w:val="0"/>
        <w:autoSpaceDE w:val="0"/>
        <w:autoSpaceDN w:val="0"/>
        <w:adjustRightInd w:val="0"/>
        <w:jc w:val="both"/>
      </w:pPr>
      <w:r>
        <w:tab/>
        <w:t>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CC546D" w:rsidRDefault="00CC546D" w:rsidP="00C83D34">
      <w:pPr>
        <w:keepNext/>
        <w:overflowPunct w:val="0"/>
        <w:autoSpaceDE w:val="0"/>
        <w:autoSpaceDN w:val="0"/>
        <w:adjustRightInd w:val="0"/>
        <w:spacing w:before="120" w:after="120"/>
        <w:jc w:val="both"/>
        <w:outlineLvl w:val="1"/>
        <w:rPr>
          <w:b/>
          <w:bCs/>
        </w:rPr>
      </w:pPr>
      <w:r>
        <w:rPr>
          <w:b/>
          <w:bCs/>
        </w:rPr>
        <w:t>6.4. Wymagania dotyczące nośności i cech geometrycznych podbudowy</w:t>
      </w:r>
    </w:p>
    <w:p w:rsidR="00CC546D" w:rsidRDefault="00CC546D" w:rsidP="00C83D34">
      <w:pPr>
        <w:overflowPunct w:val="0"/>
        <w:autoSpaceDE w:val="0"/>
        <w:autoSpaceDN w:val="0"/>
        <w:adjustRightInd w:val="0"/>
        <w:jc w:val="both"/>
      </w:pPr>
      <w:r>
        <w:rPr>
          <w:b/>
          <w:bCs/>
        </w:rPr>
        <w:t xml:space="preserve">6.4.1. </w:t>
      </w:r>
      <w:r>
        <w:t>Częstotliwość oraz zakres pomiarów</w:t>
      </w:r>
    </w:p>
    <w:p w:rsidR="00CC546D" w:rsidRDefault="00CC546D" w:rsidP="00C83D34">
      <w:pPr>
        <w:overflowPunct w:val="0"/>
        <w:autoSpaceDE w:val="0"/>
        <w:autoSpaceDN w:val="0"/>
        <w:adjustRightInd w:val="0"/>
        <w:spacing w:before="120"/>
        <w:jc w:val="both"/>
      </w:pPr>
      <w:r>
        <w:tab/>
        <w:t xml:space="preserve"> Częstotliwość oraz zakres pomiarów podano w tablicy 4.</w:t>
      </w:r>
    </w:p>
    <w:p w:rsidR="00CC546D" w:rsidRDefault="00CC546D" w:rsidP="00C83D34">
      <w:pPr>
        <w:overflowPunct w:val="0"/>
        <w:autoSpaceDE w:val="0"/>
        <w:autoSpaceDN w:val="0"/>
        <w:adjustRightInd w:val="0"/>
        <w:spacing w:before="120"/>
        <w:jc w:val="both"/>
        <w:rPr>
          <w:i/>
          <w:iCs/>
        </w:rPr>
      </w:pPr>
      <w:r>
        <w:rPr>
          <w:i/>
          <w:iCs/>
        </w:rPr>
        <w:t> Tablica 4. Częstotliwość oraz zakres pomiarów wykonanej podbudowy z tłucznia kamiennego</w:t>
      </w: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90"/>
        <w:gridCol w:w="3675"/>
        <w:gridCol w:w="3118"/>
      </w:tblGrid>
      <w:tr w:rsidR="00CC546D">
        <w:tc>
          <w:tcPr>
            <w:tcW w:w="790" w:type="dxa"/>
            <w:tcBorders>
              <w:top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60" w:after="60"/>
              <w:ind w:right="-11"/>
              <w:jc w:val="center"/>
              <w:rPr>
                <w:b/>
                <w:bCs/>
              </w:rPr>
            </w:pPr>
            <w:r>
              <w:t>Lp.</w:t>
            </w:r>
          </w:p>
        </w:tc>
        <w:tc>
          <w:tcPr>
            <w:tcW w:w="3675"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60" w:after="60"/>
              <w:ind w:right="-11"/>
              <w:jc w:val="center"/>
              <w:rPr>
                <w:b/>
                <w:bCs/>
              </w:rPr>
            </w:pPr>
            <w:r>
              <w:t>Wyszczególnienie badań i pomiarów</w:t>
            </w:r>
          </w:p>
        </w:tc>
        <w:tc>
          <w:tcPr>
            <w:tcW w:w="3118" w:type="dxa"/>
            <w:tcBorders>
              <w:top w:val="single" w:sz="6" w:space="0" w:color="auto"/>
              <w:left w:val="single" w:sz="6" w:space="0" w:color="auto"/>
              <w:bottom w:val="double" w:sz="6" w:space="0" w:color="auto"/>
            </w:tcBorders>
          </w:tcPr>
          <w:p w:rsidR="00CC546D" w:rsidRDefault="00CC546D" w:rsidP="00502D72">
            <w:pPr>
              <w:overflowPunct w:val="0"/>
              <w:autoSpaceDE w:val="0"/>
              <w:autoSpaceDN w:val="0"/>
              <w:adjustRightInd w:val="0"/>
              <w:spacing w:before="60" w:after="60"/>
              <w:ind w:right="-11"/>
              <w:jc w:val="center"/>
              <w:rPr>
                <w:b/>
                <w:bCs/>
              </w:rPr>
            </w:pPr>
            <w:r>
              <w:t>Minimalna częstotliwość pomiarów</w:t>
            </w:r>
          </w:p>
        </w:tc>
      </w:tr>
      <w:tr w:rsidR="00CC546D">
        <w:tc>
          <w:tcPr>
            <w:tcW w:w="790" w:type="dxa"/>
            <w:tcBorders>
              <w:top w:val="nil"/>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1</w:t>
            </w:r>
          </w:p>
        </w:tc>
        <w:tc>
          <w:tcPr>
            <w:tcW w:w="3675"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Szerokość podbudowy</w:t>
            </w:r>
          </w:p>
        </w:tc>
        <w:tc>
          <w:tcPr>
            <w:tcW w:w="3118" w:type="dxa"/>
            <w:tcBorders>
              <w:top w:val="nil"/>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10 razy na 1 km</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after="60"/>
              <w:ind w:right="-11"/>
              <w:jc w:val="center"/>
              <w:rPr>
                <w:b/>
                <w:bCs/>
              </w:rPr>
            </w:pPr>
            <w:r>
              <w:t>2</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after="60"/>
              <w:ind w:right="-11"/>
              <w:jc w:val="both"/>
              <w:rPr>
                <w:b/>
                <w:bCs/>
              </w:rPr>
            </w:pPr>
            <w:r>
              <w:t>Równość podłużna</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w sposób ciągły planografem albo co 20 m łatą na każdym pasie ruchu</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3</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Równość poprzeczna</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10 razy na 1 km</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4</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Spadki poprzeczne*</w:t>
            </w:r>
            <w:r>
              <w:rPr>
                <w:vertAlign w:val="superscript"/>
              </w:rPr>
              <w:t>)</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10 razy na 1 km</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after="60"/>
              <w:ind w:right="-11"/>
              <w:jc w:val="center"/>
              <w:rPr>
                <w:b/>
                <w:bCs/>
              </w:rPr>
            </w:pPr>
            <w:r>
              <w:t>5</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after="60"/>
              <w:ind w:right="-11"/>
              <w:jc w:val="both"/>
              <w:rPr>
                <w:b/>
                <w:bCs/>
              </w:rPr>
            </w:pPr>
            <w:r>
              <w:t>Rzędne wysokościowe</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co 100 m w osi jezdni i na jej krawędziach</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6</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Ukształtowanie osi w planie*</w:t>
            </w:r>
            <w:r>
              <w:rPr>
                <w:vertAlign w:val="superscript"/>
              </w:rPr>
              <w:t>)</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center"/>
              <w:rPr>
                <w:b/>
                <w:bCs/>
              </w:rPr>
            </w:pPr>
            <w:r>
              <w:t>co 100 m</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7</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Grubość podbudowy</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ind w:right="-11"/>
              <w:jc w:val="both"/>
              <w:rPr>
                <w:vertAlign w:val="superscript"/>
              </w:rPr>
            </w:pPr>
            <w:r>
              <w:t>Podczas budowy:w 3 punktach na każdej działce roboczej, lecz nie rzadziej niż raz na 400 m</w:t>
            </w:r>
            <w:r>
              <w:rPr>
                <w:vertAlign w:val="superscript"/>
              </w:rPr>
              <w:t>2</w:t>
            </w:r>
          </w:p>
          <w:p w:rsidR="00CC546D" w:rsidRDefault="00CC546D" w:rsidP="00502D72">
            <w:pPr>
              <w:overflowPunct w:val="0"/>
              <w:autoSpaceDE w:val="0"/>
              <w:autoSpaceDN w:val="0"/>
              <w:adjustRightInd w:val="0"/>
              <w:ind w:right="-11"/>
              <w:jc w:val="both"/>
              <w:rPr>
                <w:b/>
                <w:bCs/>
              </w:rPr>
            </w:pPr>
            <w:r>
              <w:t>Przed odbiorem: w 3 punktach, lecz nie rzadziej niż raz na 2000 m</w:t>
            </w:r>
            <w:r>
              <w:rPr>
                <w:vertAlign w:val="superscript"/>
              </w:rPr>
              <w:t>2</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8</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Nośność podbudowy</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nie rzadziej niż raz na 3000 m</w:t>
            </w:r>
            <w:r>
              <w:rPr>
                <w:vertAlign w:val="superscript"/>
              </w:rPr>
              <w:t>2</w:t>
            </w:r>
          </w:p>
        </w:tc>
      </w:tr>
    </w:tbl>
    <w:p w:rsidR="00CC546D" w:rsidRDefault="00CC546D" w:rsidP="00C83D34">
      <w:pPr>
        <w:overflowPunct w:val="0"/>
        <w:autoSpaceDE w:val="0"/>
        <w:autoSpaceDN w:val="0"/>
        <w:adjustRightInd w:val="0"/>
        <w:spacing w:before="120" w:after="120"/>
        <w:ind w:left="284" w:right="-11" w:hanging="284"/>
        <w:jc w:val="both"/>
      </w:pPr>
      <w:r>
        <w:t>*) Dodatkowe pomiary spadków poprzecznych i ukształtowanie osi w planie należy wykonać w punktach głównych łuków poziomych.</w:t>
      </w:r>
    </w:p>
    <w:p w:rsidR="00CC546D" w:rsidRDefault="00CC546D" w:rsidP="00C83D34">
      <w:pPr>
        <w:overflowPunct w:val="0"/>
        <w:autoSpaceDE w:val="0"/>
        <w:autoSpaceDN w:val="0"/>
        <w:adjustRightInd w:val="0"/>
        <w:spacing w:before="120" w:after="120"/>
        <w:ind w:left="284" w:right="-11" w:hanging="284"/>
        <w:jc w:val="both"/>
      </w:pPr>
      <w:r>
        <w:t> </w:t>
      </w:r>
      <w:r>
        <w:rPr>
          <w:b/>
          <w:bCs/>
        </w:rPr>
        <w:t xml:space="preserve">6.4.2. </w:t>
      </w:r>
      <w:r>
        <w:t>Szerokość podbudowy</w:t>
      </w:r>
    </w:p>
    <w:p w:rsidR="00CC546D" w:rsidRDefault="00CC546D" w:rsidP="00C83D34">
      <w:pPr>
        <w:overflowPunct w:val="0"/>
        <w:autoSpaceDE w:val="0"/>
        <w:autoSpaceDN w:val="0"/>
        <w:adjustRightInd w:val="0"/>
        <w:ind w:right="-11"/>
        <w:jc w:val="both"/>
      </w:pPr>
      <w:r>
        <w:tab/>
        <w:t>Szerokość podbudowy nie może różnić się od szerokości projektowanej o więcej niż +10 cm, -5 cm.</w:t>
      </w:r>
    </w:p>
    <w:p w:rsidR="00CC546D" w:rsidRDefault="00CC546D" w:rsidP="00C83D34">
      <w:pPr>
        <w:overflowPunct w:val="0"/>
        <w:autoSpaceDE w:val="0"/>
        <w:autoSpaceDN w:val="0"/>
        <w:adjustRightInd w:val="0"/>
        <w:ind w:right="-11"/>
        <w:jc w:val="both"/>
      </w:pPr>
      <w:r>
        <w:tab/>
        <w:t>Na jezdniach bez krawężników szerokość podbudowy powinna być większa od szerokości warstwy wyżej leżącej o co najmniej 25 cm lub o wartość wskazaną w dokumentacji projektowej.</w:t>
      </w:r>
    </w:p>
    <w:p w:rsidR="00CC546D" w:rsidRDefault="00CC546D" w:rsidP="00C83D34">
      <w:pPr>
        <w:overflowPunct w:val="0"/>
        <w:autoSpaceDE w:val="0"/>
        <w:autoSpaceDN w:val="0"/>
        <w:adjustRightInd w:val="0"/>
        <w:spacing w:before="120" w:after="120"/>
        <w:ind w:right="-11"/>
        <w:jc w:val="both"/>
      </w:pPr>
      <w:r>
        <w:rPr>
          <w:b/>
          <w:bCs/>
        </w:rPr>
        <w:t xml:space="preserve">6.4.3. </w:t>
      </w:r>
      <w:r>
        <w:t>Równość podbudowy</w:t>
      </w:r>
    </w:p>
    <w:p w:rsidR="00CC546D" w:rsidRDefault="00CC546D" w:rsidP="00C83D34">
      <w:pPr>
        <w:overflowPunct w:val="0"/>
        <w:autoSpaceDE w:val="0"/>
        <w:autoSpaceDN w:val="0"/>
        <w:adjustRightInd w:val="0"/>
        <w:ind w:right="-11"/>
        <w:jc w:val="both"/>
      </w:pPr>
      <w:r>
        <w:tab/>
        <w:t xml:space="preserve">Nierówności podłużne podbudowy należy mierzyć 4-metrową łatą lub planografem, zgodnie z normą BN-68/8931-04 [11]. </w:t>
      </w:r>
    </w:p>
    <w:p w:rsidR="00CC546D" w:rsidRDefault="00CC546D" w:rsidP="00C83D34">
      <w:pPr>
        <w:overflowPunct w:val="0"/>
        <w:autoSpaceDE w:val="0"/>
        <w:autoSpaceDN w:val="0"/>
        <w:adjustRightInd w:val="0"/>
        <w:ind w:right="-11"/>
        <w:jc w:val="both"/>
      </w:pPr>
      <w:r>
        <w:tab/>
        <w:t>Nierówności poprzeczne podbudowy należy mierzyć 4-metrową łatą. Nierówności podbudowy nie mogą przekraczać:</w:t>
      </w:r>
    </w:p>
    <w:p w:rsidR="00CC546D" w:rsidRDefault="00CC546D" w:rsidP="00C83D34">
      <w:pPr>
        <w:overflowPunct w:val="0"/>
        <w:autoSpaceDE w:val="0"/>
        <w:autoSpaceDN w:val="0"/>
        <w:adjustRightInd w:val="0"/>
        <w:ind w:right="-11"/>
        <w:jc w:val="both"/>
      </w:pPr>
      <w:r>
        <w:t>- 12 mm dla podbudowy zasadniczej,</w:t>
      </w:r>
    </w:p>
    <w:p w:rsidR="00CC546D" w:rsidRDefault="00CC546D" w:rsidP="00C83D34">
      <w:pPr>
        <w:overflowPunct w:val="0"/>
        <w:autoSpaceDE w:val="0"/>
        <w:autoSpaceDN w:val="0"/>
        <w:adjustRightInd w:val="0"/>
        <w:ind w:right="-11"/>
        <w:jc w:val="both"/>
      </w:pPr>
      <w:r>
        <w:t>- 15 mm dla podbudowy pomocniczej.</w:t>
      </w:r>
    </w:p>
    <w:p w:rsidR="00CC546D" w:rsidRDefault="00CC546D" w:rsidP="00C83D34">
      <w:pPr>
        <w:overflowPunct w:val="0"/>
        <w:autoSpaceDE w:val="0"/>
        <w:autoSpaceDN w:val="0"/>
        <w:adjustRightInd w:val="0"/>
        <w:spacing w:before="120" w:after="120"/>
        <w:ind w:right="-11"/>
        <w:jc w:val="both"/>
      </w:pPr>
      <w:r>
        <w:rPr>
          <w:b/>
          <w:bCs/>
        </w:rPr>
        <w:t xml:space="preserve">6.4.4. </w:t>
      </w:r>
      <w:r>
        <w:t>Spadki poprzeczne podbudowy</w:t>
      </w:r>
    </w:p>
    <w:p w:rsidR="00CC546D" w:rsidRDefault="00CC546D" w:rsidP="00C83D34">
      <w:pPr>
        <w:overflowPunct w:val="0"/>
        <w:autoSpaceDE w:val="0"/>
        <w:autoSpaceDN w:val="0"/>
        <w:adjustRightInd w:val="0"/>
        <w:ind w:right="-11"/>
        <w:jc w:val="both"/>
      </w:pPr>
      <w:r>
        <w:tab/>
        <w:t xml:space="preserve">Spadki poprzeczne podbudowy na prostych i łukach powinny być zgodne z dokumentacją projektową z tolerancją </w:t>
      </w:r>
      <w:r>
        <w:sym w:font="Symbol" w:char="F0B1"/>
      </w:r>
      <w:r>
        <w:t xml:space="preserve"> 0,5 %.</w:t>
      </w:r>
    </w:p>
    <w:p w:rsidR="00CC546D" w:rsidRDefault="00CC546D" w:rsidP="00C83D34">
      <w:pPr>
        <w:overflowPunct w:val="0"/>
        <w:autoSpaceDE w:val="0"/>
        <w:autoSpaceDN w:val="0"/>
        <w:adjustRightInd w:val="0"/>
        <w:spacing w:before="120" w:after="120"/>
        <w:ind w:right="-11"/>
        <w:jc w:val="both"/>
      </w:pPr>
      <w:r>
        <w:rPr>
          <w:b/>
          <w:bCs/>
        </w:rPr>
        <w:t xml:space="preserve">6.4.5. </w:t>
      </w:r>
      <w:r>
        <w:t>Rzędne wysokościowe podbudowy</w:t>
      </w:r>
    </w:p>
    <w:p w:rsidR="00CC546D" w:rsidRDefault="00CC546D" w:rsidP="00C83D34">
      <w:pPr>
        <w:overflowPunct w:val="0"/>
        <w:autoSpaceDE w:val="0"/>
        <w:autoSpaceDN w:val="0"/>
        <w:adjustRightInd w:val="0"/>
        <w:ind w:right="-11"/>
        <w:jc w:val="both"/>
      </w:pPr>
      <w:r>
        <w:tab/>
        <w:t>Różnice pomiędzy rzędnymi wysokościowymi podbudowy i rzędnymi projektowanymi nie powinny przekraczać + 1 cm, -2 cm.</w:t>
      </w:r>
    </w:p>
    <w:p w:rsidR="00CC546D" w:rsidRDefault="00CC546D" w:rsidP="00C83D34">
      <w:pPr>
        <w:overflowPunct w:val="0"/>
        <w:autoSpaceDE w:val="0"/>
        <w:autoSpaceDN w:val="0"/>
        <w:adjustRightInd w:val="0"/>
        <w:spacing w:before="120" w:after="120"/>
        <w:ind w:right="-11"/>
        <w:jc w:val="both"/>
      </w:pPr>
      <w:r>
        <w:rPr>
          <w:b/>
          <w:bCs/>
        </w:rPr>
        <w:t xml:space="preserve">6.4.6. </w:t>
      </w:r>
      <w:r>
        <w:t>Ukształtowanie osi w planie</w:t>
      </w:r>
    </w:p>
    <w:p w:rsidR="00CC546D" w:rsidRDefault="00CC546D" w:rsidP="00C83D34">
      <w:pPr>
        <w:overflowPunct w:val="0"/>
        <w:autoSpaceDE w:val="0"/>
        <w:autoSpaceDN w:val="0"/>
        <w:adjustRightInd w:val="0"/>
        <w:ind w:right="-11"/>
        <w:jc w:val="both"/>
      </w:pPr>
      <w:r>
        <w:tab/>
        <w:t xml:space="preserve">Oś podbudowy w planie nie może być przesunięta w stosunku do osi projektowanej o więcej niż 3 cm dla autostrad i dróg ekspresowych lub o więcej niż </w:t>
      </w:r>
      <w:r>
        <w:sym w:font="Symbol" w:char="F0B1"/>
      </w:r>
      <w:r>
        <w:t>5 cm dla pozostałych dróg.</w:t>
      </w:r>
    </w:p>
    <w:p w:rsidR="00CC546D" w:rsidRDefault="00CC546D" w:rsidP="00C83D34">
      <w:pPr>
        <w:overflowPunct w:val="0"/>
        <w:autoSpaceDE w:val="0"/>
        <w:autoSpaceDN w:val="0"/>
        <w:adjustRightInd w:val="0"/>
        <w:spacing w:before="120" w:after="120"/>
        <w:ind w:right="-11"/>
        <w:jc w:val="both"/>
      </w:pPr>
      <w:r>
        <w:rPr>
          <w:b/>
          <w:bCs/>
        </w:rPr>
        <w:t xml:space="preserve">6.4.7. </w:t>
      </w:r>
      <w:r>
        <w:t>Grubość podbudowy</w:t>
      </w:r>
    </w:p>
    <w:p w:rsidR="00CC546D" w:rsidRDefault="00CC546D" w:rsidP="00C83D34">
      <w:pPr>
        <w:overflowPunct w:val="0"/>
        <w:autoSpaceDE w:val="0"/>
        <w:autoSpaceDN w:val="0"/>
        <w:adjustRightInd w:val="0"/>
        <w:ind w:right="-11"/>
        <w:jc w:val="both"/>
      </w:pPr>
      <w:r>
        <w:tab/>
        <w:t>Grubość podbudowy nie może różnić się od grubości projektowanej o więcej niż:</w:t>
      </w:r>
    </w:p>
    <w:p w:rsidR="00CC546D" w:rsidRDefault="00CC546D" w:rsidP="00C83D34">
      <w:pPr>
        <w:overflowPunct w:val="0"/>
        <w:autoSpaceDE w:val="0"/>
        <w:autoSpaceDN w:val="0"/>
        <w:adjustRightInd w:val="0"/>
        <w:ind w:right="-11"/>
        <w:jc w:val="both"/>
      </w:pPr>
      <w:r>
        <w:t xml:space="preserve">- dla podbudowy zasadniczej </w:t>
      </w:r>
      <w:r>
        <w:sym w:font="Symbol" w:char="F0B1"/>
      </w:r>
      <w:r>
        <w:t>2 cm,</w:t>
      </w:r>
    </w:p>
    <w:p w:rsidR="00CC546D" w:rsidRDefault="00CC546D" w:rsidP="00C83D34">
      <w:pPr>
        <w:overflowPunct w:val="0"/>
        <w:autoSpaceDE w:val="0"/>
        <w:autoSpaceDN w:val="0"/>
        <w:adjustRightInd w:val="0"/>
        <w:ind w:right="-11"/>
        <w:jc w:val="both"/>
      </w:pPr>
      <w:r>
        <w:t>- dla podbudowy pomocniczej +1 cm, -2 cm.</w:t>
      </w:r>
    </w:p>
    <w:p w:rsidR="00CC546D" w:rsidRDefault="00CC546D" w:rsidP="00C83D34">
      <w:pPr>
        <w:overflowPunct w:val="0"/>
        <w:autoSpaceDE w:val="0"/>
        <w:autoSpaceDN w:val="0"/>
        <w:adjustRightInd w:val="0"/>
        <w:spacing w:before="120" w:after="120"/>
        <w:ind w:right="-11"/>
        <w:jc w:val="both"/>
      </w:pPr>
      <w:r>
        <w:rPr>
          <w:b/>
          <w:bCs/>
        </w:rPr>
        <w:t xml:space="preserve">6.4.8. </w:t>
      </w:r>
      <w:r>
        <w:t>Nośność podbudowy</w:t>
      </w:r>
    </w:p>
    <w:p w:rsidR="00CC546D" w:rsidRDefault="00CC546D" w:rsidP="00C83D34">
      <w:pPr>
        <w:overflowPunct w:val="0"/>
        <w:autoSpaceDE w:val="0"/>
        <w:autoSpaceDN w:val="0"/>
        <w:adjustRightInd w:val="0"/>
        <w:ind w:right="-11"/>
        <w:jc w:val="both"/>
      </w:pPr>
      <w:r>
        <w:tab/>
        <w:t>Pomiary nośności podbudowy należy wykonać zgodnie z BN-64/8931-02 [10].</w:t>
      </w:r>
    </w:p>
    <w:p w:rsidR="00CC546D" w:rsidRDefault="00CC546D" w:rsidP="00C83D34">
      <w:pPr>
        <w:overflowPunct w:val="0"/>
        <w:autoSpaceDE w:val="0"/>
        <w:autoSpaceDN w:val="0"/>
        <w:adjustRightInd w:val="0"/>
        <w:ind w:right="-11"/>
        <w:jc w:val="both"/>
      </w:pPr>
      <w:r>
        <w:tab/>
        <w:t>Podbudowa zasadnicza powinna spełniać wymagania dotyczące nośności, podane w tablicy 5.</w:t>
      </w:r>
    </w:p>
    <w:p w:rsidR="00CC546D" w:rsidRDefault="00CC546D" w:rsidP="00C83D34">
      <w:pPr>
        <w:overflowPunct w:val="0"/>
        <w:autoSpaceDE w:val="0"/>
        <w:autoSpaceDN w:val="0"/>
        <w:adjustRightInd w:val="0"/>
        <w:ind w:right="-11"/>
        <w:jc w:val="both"/>
      </w:pPr>
      <w:r>
        <w:t> </w:t>
      </w:r>
    </w:p>
    <w:p w:rsidR="00CC546D" w:rsidRDefault="00CC546D" w:rsidP="00C83D34">
      <w:pPr>
        <w:overflowPunct w:val="0"/>
        <w:autoSpaceDE w:val="0"/>
        <w:autoSpaceDN w:val="0"/>
        <w:adjustRightInd w:val="0"/>
        <w:spacing w:before="120" w:after="120"/>
        <w:ind w:right="-11"/>
        <w:jc w:val="both"/>
        <w:rPr>
          <w:i/>
          <w:iCs/>
        </w:rPr>
      </w:pPr>
      <w:r>
        <w:rPr>
          <w:i/>
          <w:iCs/>
        </w:rPr>
        <w:t>Tablica 5. Wymagania nośności podbudowy zasadniczej w zależności od kategorii ruchu</w:t>
      </w:r>
    </w:p>
    <w:tbl>
      <w:tblPr>
        <w:tblW w:w="0" w:type="auto"/>
        <w:tblInd w:w="-68" w:type="dxa"/>
        <w:tblLayout w:type="fixed"/>
        <w:tblCellMar>
          <w:left w:w="70" w:type="dxa"/>
          <w:right w:w="70" w:type="dxa"/>
        </w:tblCellMar>
        <w:tblLook w:val="0000" w:firstRow="0" w:lastRow="0" w:firstColumn="0" w:lastColumn="0" w:noHBand="0" w:noVBand="0"/>
      </w:tblPr>
      <w:tblGrid>
        <w:gridCol w:w="2905"/>
        <w:gridCol w:w="2302"/>
        <w:gridCol w:w="2303"/>
      </w:tblGrid>
      <w:tr w:rsidR="00CC546D">
        <w:tc>
          <w:tcPr>
            <w:tcW w:w="2905" w:type="dxa"/>
            <w:tcBorders>
              <w:top w:val="single" w:sz="6" w:space="0" w:color="auto"/>
              <w:left w:val="single" w:sz="6" w:space="0" w:color="auto"/>
              <w:bottom w:val="nil"/>
              <w:right w:val="nil"/>
            </w:tcBorders>
          </w:tcPr>
          <w:p w:rsidR="00CC546D" w:rsidRDefault="00CC546D" w:rsidP="00502D72">
            <w:pPr>
              <w:overflowPunct w:val="0"/>
              <w:autoSpaceDE w:val="0"/>
              <w:autoSpaceDN w:val="0"/>
              <w:adjustRightInd w:val="0"/>
              <w:ind w:right="-11"/>
              <w:jc w:val="both"/>
            </w:pPr>
            <w:r>
              <w:t> </w:t>
            </w:r>
          </w:p>
          <w:p w:rsidR="00CC546D" w:rsidRDefault="00CC546D" w:rsidP="00502D72">
            <w:pPr>
              <w:overflowPunct w:val="0"/>
              <w:autoSpaceDE w:val="0"/>
              <w:autoSpaceDN w:val="0"/>
              <w:adjustRightInd w:val="0"/>
              <w:ind w:right="-11"/>
              <w:jc w:val="center"/>
            </w:pPr>
            <w:r>
              <w:t>Kategoria ruchu</w:t>
            </w:r>
          </w:p>
        </w:tc>
        <w:tc>
          <w:tcPr>
            <w:tcW w:w="4605" w:type="dxa"/>
            <w:gridSpan w:val="2"/>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ind w:right="-11"/>
              <w:jc w:val="center"/>
            </w:pPr>
            <w:r>
              <w:t>Minimalny moduł odkształcenia mierzony przy użyciu płyty o średnicy 30 cm   (MPa)</w:t>
            </w:r>
          </w:p>
        </w:tc>
      </w:tr>
      <w:tr w:rsidR="00CC546D">
        <w:tc>
          <w:tcPr>
            <w:tcW w:w="2905" w:type="dxa"/>
            <w:tcBorders>
              <w:top w:val="nil"/>
              <w:left w:val="single" w:sz="6" w:space="0" w:color="auto"/>
              <w:bottom w:val="double" w:sz="6" w:space="0" w:color="auto"/>
              <w:right w:val="nil"/>
            </w:tcBorders>
          </w:tcPr>
          <w:p w:rsidR="00CC546D" w:rsidRDefault="00CC546D" w:rsidP="00502D72">
            <w:pPr>
              <w:overflowPunct w:val="0"/>
              <w:autoSpaceDE w:val="0"/>
              <w:autoSpaceDN w:val="0"/>
              <w:adjustRightInd w:val="0"/>
              <w:ind w:right="-11"/>
              <w:jc w:val="both"/>
            </w:pPr>
            <w:r>
              <w:t> </w:t>
            </w:r>
          </w:p>
        </w:tc>
        <w:tc>
          <w:tcPr>
            <w:tcW w:w="2302"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ind w:right="-11"/>
              <w:jc w:val="center"/>
            </w:pPr>
            <w:r>
              <w:t xml:space="preserve">Pierwotny </w:t>
            </w:r>
            <w:r>
              <w:rPr>
                <w:i/>
                <w:iCs/>
              </w:rPr>
              <w:t>M</w:t>
            </w:r>
            <w:r w:rsidR="00347479">
              <w:rPr>
                <w:noProof/>
                <w:vertAlign w:val="subscript"/>
              </w:rPr>
              <w:drawing>
                <wp:inline distT="0" distB="0" distL="0" distR="0">
                  <wp:extent cx="114300" cy="22860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2303"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ind w:right="-11"/>
              <w:jc w:val="center"/>
            </w:pPr>
            <w:r>
              <w:t xml:space="preserve">Wtórny </w:t>
            </w:r>
            <w:r>
              <w:rPr>
                <w:i/>
                <w:iCs/>
              </w:rPr>
              <w:t>M</w:t>
            </w:r>
            <w:r w:rsidR="00347479">
              <w:rPr>
                <w:noProof/>
                <w:vertAlign w:val="subscript"/>
              </w:rPr>
              <w:drawing>
                <wp:inline distT="0" distB="0" distL="0" distR="0">
                  <wp:extent cx="123825" cy="228600"/>
                  <wp:effectExtent l="0" t="0" r="952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r>
      <w:tr w:rsidR="00CC546D">
        <w:tc>
          <w:tcPr>
            <w:tcW w:w="2905" w:type="dxa"/>
            <w:tcBorders>
              <w:top w:val="nil"/>
              <w:left w:val="single" w:sz="6" w:space="0" w:color="auto"/>
              <w:bottom w:val="single" w:sz="6" w:space="0" w:color="auto"/>
              <w:right w:val="nil"/>
            </w:tcBorders>
          </w:tcPr>
          <w:p w:rsidR="00CC546D" w:rsidRDefault="00CC546D" w:rsidP="00502D72">
            <w:pPr>
              <w:overflowPunct w:val="0"/>
              <w:autoSpaceDE w:val="0"/>
              <w:autoSpaceDN w:val="0"/>
              <w:adjustRightInd w:val="0"/>
              <w:spacing w:before="60"/>
              <w:ind w:right="-11"/>
              <w:jc w:val="both"/>
            </w:pPr>
            <w:r>
              <w:t>Ruch lekki</w:t>
            </w:r>
          </w:p>
          <w:p w:rsidR="00CC546D" w:rsidRDefault="00CC546D" w:rsidP="00502D72">
            <w:pPr>
              <w:overflowPunct w:val="0"/>
              <w:autoSpaceDE w:val="0"/>
              <w:autoSpaceDN w:val="0"/>
              <w:adjustRightInd w:val="0"/>
              <w:spacing w:after="60"/>
              <w:ind w:right="-11"/>
              <w:jc w:val="both"/>
            </w:pPr>
            <w:r>
              <w:t>Ruch lekko średni i średni</w:t>
            </w:r>
          </w:p>
        </w:tc>
        <w:tc>
          <w:tcPr>
            <w:tcW w:w="2302"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ind w:right="-11"/>
              <w:jc w:val="center"/>
            </w:pPr>
            <w:r>
              <w:t>100</w:t>
            </w:r>
          </w:p>
          <w:p w:rsidR="00CC546D" w:rsidRDefault="00CC546D" w:rsidP="00502D72">
            <w:pPr>
              <w:overflowPunct w:val="0"/>
              <w:autoSpaceDE w:val="0"/>
              <w:autoSpaceDN w:val="0"/>
              <w:adjustRightInd w:val="0"/>
              <w:spacing w:after="60"/>
              <w:ind w:right="-11"/>
              <w:jc w:val="center"/>
            </w:pPr>
            <w:r>
              <w:t>100</w:t>
            </w:r>
          </w:p>
        </w:tc>
        <w:tc>
          <w:tcPr>
            <w:tcW w:w="2303"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ind w:right="-11"/>
              <w:jc w:val="center"/>
            </w:pPr>
            <w:r>
              <w:t>140</w:t>
            </w:r>
          </w:p>
          <w:p w:rsidR="00CC546D" w:rsidRDefault="00CC546D" w:rsidP="00502D72">
            <w:pPr>
              <w:overflowPunct w:val="0"/>
              <w:autoSpaceDE w:val="0"/>
              <w:autoSpaceDN w:val="0"/>
              <w:adjustRightInd w:val="0"/>
              <w:spacing w:after="60"/>
              <w:ind w:right="-11"/>
              <w:jc w:val="center"/>
            </w:pPr>
            <w:r>
              <w:t>170</w:t>
            </w:r>
          </w:p>
        </w:tc>
      </w:tr>
    </w:tbl>
    <w:p w:rsidR="00CC546D" w:rsidRDefault="00CC546D" w:rsidP="00C83D34">
      <w:pPr>
        <w:overflowPunct w:val="0"/>
        <w:autoSpaceDE w:val="0"/>
        <w:autoSpaceDN w:val="0"/>
        <w:adjustRightInd w:val="0"/>
        <w:ind w:right="-11"/>
        <w:jc w:val="both"/>
      </w:pPr>
      <w:r>
        <w:t> </w:t>
      </w:r>
    </w:p>
    <w:p w:rsidR="00CC546D" w:rsidRPr="00790047" w:rsidRDefault="00CC546D" w:rsidP="00C83D34">
      <w:pPr>
        <w:overflowPunct w:val="0"/>
        <w:autoSpaceDE w:val="0"/>
        <w:autoSpaceDN w:val="0"/>
        <w:adjustRightInd w:val="0"/>
        <w:ind w:right="-11"/>
        <w:jc w:val="both"/>
      </w:pPr>
      <w:r>
        <w:t> </w:t>
      </w:r>
      <w:r>
        <w:tab/>
        <w:t xml:space="preserve">Pierwotny moduł odkształcenia podbudowy pomocniczej mierzony płytą o średnicy 30 cm, powinien być większy od 50 MPa.Zagęszczenie podbudowy należy uznać za prawidłowe, gdy stosunek wtórnego modułu odkształcenia </w:t>
      </w:r>
      <w:r>
        <w:rPr>
          <w:i/>
          <w:iCs/>
        </w:rPr>
        <w:t>M</w:t>
      </w:r>
      <w:r w:rsidR="00347479">
        <w:rPr>
          <w:noProof/>
          <w:sz w:val="16"/>
          <w:szCs w:val="16"/>
          <w:vertAlign w:val="subscript"/>
        </w:rPr>
        <w:drawing>
          <wp:inline distT="0" distB="0" distL="0" distR="0">
            <wp:extent cx="123825" cy="22860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do pierwotnego modułu odkształcenia </w:t>
      </w:r>
      <w:r>
        <w:rPr>
          <w:i/>
          <w:iCs/>
        </w:rPr>
        <w:t>M</w:t>
      </w:r>
      <w:r w:rsidR="00347479">
        <w:rPr>
          <w:noProof/>
          <w:sz w:val="16"/>
          <w:szCs w:val="16"/>
          <w:vertAlign w:val="subscript"/>
        </w:rPr>
        <w:drawing>
          <wp:inline distT="0" distB="0" distL="0" distR="0">
            <wp:extent cx="114300" cy="22860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jest nie większy od 2,2.</w:t>
      </w:r>
      <w:r>
        <w:sym w:font="Symbol" w:char="F0A3"/>
      </w:r>
      <w:r>
        <w:t xml:space="preserve">    2,2</w:t>
      </w:r>
      <w:r>
        <w:rPr>
          <w:sz w:val="16"/>
          <w:szCs w:val="16"/>
        </w:rPr>
        <w:t> </w:t>
      </w:r>
    </w:p>
    <w:p w:rsidR="00CC546D" w:rsidRDefault="00CC546D" w:rsidP="00C83D34">
      <w:pPr>
        <w:keepNext/>
        <w:overflowPunct w:val="0"/>
        <w:autoSpaceDE w:val="0"/>
        <w:autoSpaceDN w:val="0"/>
        <w:adjustRightInd w:val="0"/>
        <w:spacing w:before="120" w:after="120"/>
        <w:jc w:val="both"/>
        <w:outlineLvl w:val="1"/>
        <w:rPr>
          <w:b/>
          <w:bCs/>
        </w:rPr>
      </w:pPr>
      <w:r>
        <w:rPr>
          <w:b/>
          <w:bCs/>
        </w:rPr>
        <w:t>6.5. Zasady postępowania z wadliwie wykonanymi odcinkami podbudowy</w:t>
      </w:r>
    </w:p>
    <w:p w:rsidR="00CC546D" w:rsidRDefault="00CC546D" w:rsidP="00C83D34">
      <w:pPr>
        <w:keepNext/>
        <w:overflowPunct w:val="0"/>
        <w:autoSpaceDE w:val="0"/>
        <w:autoSpaceDN w:val="0"/>
        <w:adjustRightInd w:val="0"/>
        <w:spacing w:before="120" w:after="120"/>
        <w:jc w:val="both"/>
        <w:outlineLvl w:val="1"/>
      </w:pPr>
      <w:r>
        <w:rPr>
          <w:b/>
          <w:bCs/>
        </w:rPr>
        <w:t xml:space="preserve">6.5.1. </w:t>
      </w:r>
      <w:r>
        <w:t>Niewłaściwe cechy geometryczne podbudowy</w:t>
      </w:r>
    </w:p>
    <w:p w:rsidR="00CC546D" w:rsidRDefault="00CC546D" w:rsidP="00C83D34">
      <w:pPr>
        <w:overflowPunct w:val="0"/>
        <w:autoSpaceDE w:val="0"/>
        <w:autoSpaceDN w:val="0"/>
        <w:adjustRightInd w:val="0"/>
        <w:jc w:val="both"/>
      </w:pPr>
      <w:r>
        <w:tab/>
        <w:t>Wszystkie powierzchnie podbudowy, które wykazują większe odchylenia cech geometrycznych od określonych w punkcie 6.4, powinny być naprawione. Wszelkie naprawy i dodatkowe badania i pomiary zostaną wykonane na koszt Wykonawcy.</w:t>
      </w:r>
    </w:p>
    <w:p w:rsidR="00CC546D" w:rsidRDefault="00CC546D" w:rsidP="00C83D34">
      <w:pPr>
        <w:overflowPunct w:val="0"/>
        <w:autoSpaceDE w:val="0"/>
        <w:autoSpaceDN w:val="0"/>
        <w:adjustRightInd w:val="0"/>
        <w:jc w:val="both"/>
      </w:pPr>
      <w:r>
        <w:tab/>
        <w:t>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CC546D" w:rsidRDefault="00CC546D" w:rsidP="00C83D34">
      <w:pPr>
        <w:overflowPunct w:val="0"/>
        <w:autoSpaceDE w:val="0"/>
        <w:autoSpaceDN w:val="0"/>
        <w:adjustRightInd w:val="0"/>
        <w:spacing w:before="120"/>
        <w:jc w:val="both"/>
      </w:pPr>
      <w:r>
        <w:rPr>
          <w:b/>
          <w:bCs/>
        </w:rPr>
        <w:t xml:space="preserve">6.5.2. </w:t>
      </w:r>
      <w:r>
        <w:t>Niewłaściwa grubość</w:t>
      </w:r>
    </w:p>
    <w:p w:rsidR="00CC546D" w:rsidRDefault="00CC546D" w:rsidP="00C83D34">
      <w:pPr>
        <w:overflowPunct w:val="0"/>
        <w:autoSpaceDE w:val="0"/>
        <w:autoSpaceDN w:val="0"/>
        <w:adjustRightInd w:val="0"/>
        <w:spacing w:before="120"/>
        <w:jc w:val="both"/>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CC546D" w:rsidRDefault="00CC546D" w:rsidP="00C83D34">
      <w:pPr>
        <w:overflowPunct w:val="0"/>
        <w:autoSpaceDE w:val="0"/>
        <w:autoSpaceDN w:val="0"/>
        <w:adjustRightInd w:val="0"/>
        <w:spacing w:before="120"/>
        <w:jc w:val="both"/>
      </w:pPr>
      <w:r>
        <w:rPr>
          <w:b/>
          <w:bCs/>
        </w:rPr>
        <w:t xml:space="preserve">6.5.3. </w:t>
      </w:r>
      <w:r>
        <w:t>Niewłaściwa nośność podbudowy</w:t>
      </w:r>
    </w:p>
    <w:p w:rsidR="00CC546D" w:rsidRDefault="00CC546D" w:rsidP="00C83D34">
      <w:pPr>
        <w:overflowPunct w:val="0"/>
        <w:autoSpaceDE w:val="0"/>
        <w:autoSpaceDN w:val="0"/>
        <w:adjustRightInd w:val="0"/>
        <w:spacing w:before="120"/>
        <w:jc w:val="both"/>
      </w:pPr>
      <w:r>
        <w:tab/>
        <w:t>Jeżeli nośność podbudowy będzie mniejsza od wymaganej, to Wykonawca wykona wszelkie roboty niezbędne do zapewnienia wymaganej nośności, zalecone przez Inżyniera.</w:t>
      </w:r>
    </w:p>
    <w:p w:rsidR="00CC546D" w:rsidRDefault="00CC546D" w:rsidP="00C83D34">
      <w:pPr>
        <w:overflowPunct w:val="0"/>
        <w:autoSpaceDE w:val="0"/>
        <w:autoSpaceDN w:val="0"/>
        <w:adjustRightInd w:val="0"/>
        <w:jc w:val="both"/>
      </w:pPr>
      <w:r>
        <w:tab/>
        <w:t>Koszty tych dodatkowych robót poniesie Wykonawca podbudowy tylko wtedy, gdy zaniżenie nośności podbudowy wynikło z niewłaściwego wykonania robót przez Wykonawcę podbudowy.</w:t>
      </w:r>
      <w:r>
        <w:tab/>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6" w:name="_Toc423398336"/>
      <w:bookmarkStart w:id="37" w:name="_Toc505404899"/>
      <w:r>
        <w:rPr>
          <w:b/>
          <w:bCs/>
          <w:caps/>
          <w:kern w:val="28"/>
        </w:rPr>
        <w:t>7. OBMIAR ROBÓT</w:t>
      </w:r>
      <w:bookmarkEnd w:id="36"/>
      <w:bookmarkEnd w:id="37"/>
    </w:p>
    <w:p w:rsidR="00CC546D" w:rsidRDefault="00CC546D" w:rsidP="00C83D34">
      <w:pPr>
        <w:keepNext/>
        <w:overflowPunct w:val="0"/>
        <w:autoSpaceDE w:val="0"/>
        <w:autoSpaceDN w:val="0"/>
        <w:adjustRightInd w:val="0"/>
        <w:spacing w:before="120" w:after="120"/>
        <w:jc w:val="both"/>
        <w:outlineLvl w:val="1"/>
        <w:rPr>
          <w:b/>
          <w:bCs/>
        </w:rPr>
      </w:pPr>
      <w:r>
        <w:rPr>
          <w:b/>
          <w:bCs/>
        </w:rPr>
        <w:t>7.1. Ogólne zasady obmiaru robót</w:t>
      </w:r>
    </w:p>
    <w:p w:rsidR="00CC546D" w:rsidRDefault="00CC546D" w:rsidP="00C83D34">
      <w:pPr>
        <w:overflowPunct w:val="0"/>
        <w:autoSpaceDE w:val="0"/>
        <w:autoSpaceDN w:val="0"/>
        <w:adjustRightInd w:val="0"/>
        <w:ind w:right="-11"/>
        <w:jc w:val="both"/>
      </w:pPr>
      <w:r>
        <w:tab/>
        <w:t>Ogólne zasady obmiaru robót podano w SST D-M-00.00.00 „Wymagania ogólne” pkt 7.</w:t>
      </w:r>
    </w:p>
    <w:p w:rsidR="00CC546D" w:rsidRDefault="00CC546D" w:rsidP="00C83D34">
      <w:pPr>
        <w:keepNext/>
        <w:overflowPunct w:val="0"/>
        <w:autoSpaceDE w:val="0"/>
        <w:autoSpaceDN w:val="0"/>
        <w:adjustRightInd w:val="0"/>
        <w:spacing w:before="120" w:after="120"/>
        <w:jc w:val="both"/>
        <w:outlineLvl w:val="1"/>
        <w:rPr>
          <w:b/>
          <w:bCs/>
        </w:rPr>
      </w:pPr>
      <w:r>
        <w:rPr>
          <w:b/>
          <w:bCs/>
        </w:rPr>
        <w:t>7.2. Jednostka obmiarowa</w:t>
      </w:r>
    </w:p>
    <w:p w:rsidR="00CC546D" w:rsidRDefault="00CC546D" w:rsidP="00C83D34">
      <w:pPr>
        <w:overflowPunct w:val="0"/>
        <w:autoSpaceDE w:val="0"/>
        <w:autoSpaceDN w:val="0"/>
        <w:adjustRightInd w:val="0"/>
        <w:ind w:right="-11"/>
        <w:jc w:val="both"/>
      </w:pPr>
      <w:r>
        <w:tab/>
        <w:t>Jednostką obmiarową jest  m</w:t>
      </w:r>
      <w:r>
        <w:rPr>
          <w:vertAlign w:val="superscript"/>
        </w:rPr>
        <w:t>2</w:t>
      </w:r>
      <w:r>
        <w:t xml:space="preserve"> (metr kwadratowy) wykonanej podbudowy z tłucznia kamiennego.</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8" w:name="_Toc423398337"/>
      <w:bookmarkStart w:id="39" w:name="_Toc505404900"/>
      <w:r>
        <w:rPr>
          <w:b/>
          <w:bCs/>
          <w:caps/>
          <w:kern w:val="28"/>
        </w:rPr>
        <w:t>8. ODBIÓR ROBÓT</w:t>
      </w:r>
      <w:bookmarkEnd w:id="38"/>
      <w:bookmarkEnd w:id="39"/>
    </w:p>
    <w:p w:rsidR="00CC546D" w:rsidRDefault="00CC546D" w:rsidP="00C83D34">
      <w:pPr>
        <w:overflowPunct w:val="0"/>
        <w:autoSpaceDE w:val="0"/>
        <w:autoSpaceDN w:val="0"/>
        <w:adjustRightInd w:val="0"/>
        <w:ind w:right="-11"/>
        <w:jc w:val="both"/>
      </w:pPr>
      <w:r>
        <w:tab/>
        <w:t>Ogólne zasady odbioru robót podano w SST D-M-00.00.00 „Wymagania ogólne” pkt 8.</w:t>
      </w:r>
    </w:p>
    <w:p w:rsidR="00CC546D" w:rsidRDefault="00CC546D" w:rsidP="00C83D34">
      <w:pPr>
        <w:overflowPunct w:val="0"/>
        <w:autoSpaceDE w:val="0"/>
        <w:autoSpaceDN w:val="0"/>
        <w:adjustRightInd w:val="0"/>
        <w:ind w:right="-11"/>
        <w:jc w:val="both"/>
      </w:pPr>
      <w:r>
        <w:tab/>
        <w:t>Roboty uznaje się za zgodne z dokumentacją projektową, SST i wymaganiami Inżyniera, jeżeli wszystkie pomiary i badania z zachowaniem tolerancji wg pkt 6 dały wyniki pozytywne.</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40" w:name="_Toc423398338"/>
      <w:bookmarkStart w:id="41" w:name="_Toc505404901"/>
      <w:r>
        <w:rPr>
          <w:b/>
          <w:bCs/>
          <w:caps/>
          <w:kern w:val="28"/>
        </w:rPr>
        <w:t>9. PODSTAWA PŁATNOŚCI</w:t>
      </w:r>
      <w:bookmarkEnd w:id="40"/>
      <w:bookmarkEnd w:id="41"/>
    </w:p>
    <w:p w:rsidR="00CC546D" w:rsidRDefault="00CC546D" w:rsidP="00C83D34">
      <w:pPr>
        <w:keepNext/>
        <w:overflowPunct w:val="0"/>
        <w:autoSpaceDE w:val="0"/>
        <w:autoSpaceDN w:val="0"/>
        <w:adjustRightInd w:val="0"/>
        <w:spacing w:before="120" w:after="120"/>
        <w:jc w:val="both"/>
        <w:outlineLvl w:val="1"/>
        <w:rPr>
          <w:b/>
          <w:bCs/>
        </w:rPr>
      </w:pPr>
      <w:r>
        <w:rPr>
          <w:b/>
          <w:bCs/>
        </w:rPr>
        <w:t>9.1. Ogólne ustalenia dotyczące podstawy płatności</w:t>
      </w:r>
    </w:p>
    <w:p w:rsidR="00CC546D" w:rsidRDefault="00CC546D" w:rsidP="00C83D34">
      <w:pPr>
        <w:overflowPunct w:val="0"/>
        <w:autoSpaceDE w:val="0"/>
        <w:autoSpaceDN w:val="0"/>
        <w:adjustRightInd w:val="0"/>
        <w:ind w:right="-11"/>
        <w:jc w:val="both"/>
      </w:pPr>
      <w:r>
        <w:rPr>
          <w:b/>
          <w:bCs/>
        </w:rPr>
        <w:tab/>
      </w:r>
      <w:r>
        <w:t>Ogólne ustalenia dotyczące podstawy płatności podano w SST D-M-00.00.00 „Wymagania ogólne” pkt 9.</w:t>
      </w:r>
    </w:p>
    <w:p w:rsidR="00CC546D" w:rsidRDefault="00CC546D" w:rsidP="00C83D34">
      <w:pPr>
        <w:keepNext/>
        <w:overflowPunct w:val="0"/>
        <w:autoSpaceDE w:val="0"/>
        <w:autoSpaceDN w:val="0"/>
        <w:adjustRightInd w:val="0"/>
        <w:spacing w:before="120" w:after="120"/>
        <w:jc w:val="both"/>
        <w:outlineLvl w:val="1"/>
        <w:rPr>
          <w:b/>
          <w:bCs/>
        </w:rPr>
      </w:pPr>
      <w:r>
        <w:rPr>
          <w:b/>
          <w:bCs/>
        </w:rPr>
        <w:t>9.2. Cena jednostki obmiarowej</w:t>
      </w:r>
    </w:p>
    <w:p w:rsidR="00CC546D" w:rsidRDefault="00CC546D" w:rsidP="00C83D34">
      <w:pPr>
        <w:overflowPunct w:val="0"/>
        <w:autoSpaceDE w:val="0"/>
        <w:autoSpaceDN w:val="0"/>
        <w:adjustRightInd w:val="0"/>
        <w:jc w:val="both"/>
      </w:pPr>
      <w:r>
        <w:tab/>
        <w:t>Cena wykonania 1 m</w:t>
      </w:r>
      <w:r>
        <w:rPr>
          <w:vertAlign w:val="superscript"/>
        </w:rPr>
        <w:t>2</w:t>
      </w:r>
      <w:r>
        <w:t xml:space="preserve"> podbudowy tłuczniowej obejmuje:</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prace pomiarowe i roboty przygotowawcze,</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oznakowanie robót,</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przygotowanie podłoża,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dostarczenie materiałów na miejsce wbudowania,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rozłożenie kruszywa,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zagęszczenie warstw z zaklinowaniem,</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przeprowadzenie pomiarów i badań laboratoryjnych określonych w specyfikacji technicznej,</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utrzymanie podbudowy w czasie robót.</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42" w:name="_Toc423398339"/>
      <w:bookmarkStart w:id="43" w:name="_Toc505404902"/>
      <w:r>
        <w:rPr>
          <w:b/>
          <w:bCs/>
          <w:caps/>
          <w:kern w:val="28"/>
        </w:rPr>
        <w:t>10. przepisy związane</w:t>
      </w:r>
      <w:bookmarkEnd w:id="42"/>
      <w:bookmarkEnd w:id="43"/>
    </w:p>
    <w:p w:rsidR="00CC546D" w:rsidRDefault="00CC546D" w:rsidP="00C83D34">
      <w:pPr>
        <w:keepNext/>
        <w:overflowPunct w:val="0"/>
        <w:autoSpaceDE w:val="0"/>
        <w:autoSpaceDN w:val="0"/>
        <w:adjustRightInd w:val="0"/>
        <w:spacing w:before="120" w:after="120"/>
        <w:jc w:val="both"/>
        <w:outlineLvl w:val="1"/>
        <w:rPr>
          <w:b/>
          <w:bCs/>
        </w:rPr>
      </w:pPr>
      <w:r>
        <w:rPr>
          <w:b/>
          <w:bCs/>
        </w:rPr>
        <w:t>10.1. Normy</w:t>
      </w:r>
    </w:p>
    <w:tbl>
      <w:tblPr>
        <w:tblW w:w="0" w:type="auto"/>
        <w:tblInd w:w="-68" w:type="dxa"/>
        <w:tblLayout w:type="fixed"/>
        <w:tblCellMar>
          <w:left w:w="70" w:type="dxa"/>
          <w:right w:w="70" w:type="dxa"/>
        </w:tblCellMar>
        <w:tblLook w:val="0000" w:firstRow="0" w:lastRow="0" w:firstColumn="0" w:lastColumn="0" w:noHBand="0" w:noVBand="0"/>
      </w:tblPr>
      <w:tblGrid>
        <w:gridCol w:w="637"/>
        <w:gridCol w:w="1843"/>
        <w:gridCol w:w="6017"/>
      </w:tblGrid>
      <w:tr w:rsidR="00CC546D">
        <w:tc>
          <w:tcPr>
            <w:tcW w:w="637" w:type="dxa"/>
          </w:tcPr>
          <w:p w:rsidR="00CC546D" w:rsidRDefault="00CC546D" w:rsidP="00502D72">
            <w:pPr>
              <w:overflowPunct w:val="0"/>
              <w:autoSpaceDE w:val="0"/>
              <w:autoSpaceDN w:val="0"/>
              <w:adjustRightInd w:val="0"/>
              <w:jc w:val="center"/>
            </w:pPr>
            <w:r>
              <w:t xml:space="preserve">  1.</w:t>
            </w:r>
          </w:p>
        </w:tc>
        <w:tc>
          <w:tcPr>
            <w:tcW w:w="1843" w:type="dxa"/>
          </w:tcPr>
          <w:p w:rsidR="00CC546D" w:rsidRDefault="00CC546D" w:rsidP="00502D72">
            <w:pPr>
              <w:overflowPunct w:val="0"/>
              <w:autoSpaceDE w:val="0"/>
              <w:autoSpaceDN w:val="0"/>
              <w:adjustRightInd w:val="0"/>
              <w:jc w:val="both"/>
            </w:pPr>
            <w:r>
              <w:t>PN-B-06714-12</w:t>
            </w:r>
          </w:p>
        </w:tc>
        <w:tc>
          <w:tcPr>
            <w:tcW w:w="6017" w:type="dxa"/>
          </w:tcPr>
          <w:p w:rsidR="00CC546D" w:rsidRDefault="00CC546D" w:rsidP="00502D72">
            <w:pPr>
              <w:overflowPunct w:val="0"/>
              <w:autoSpaceDE w:val="0"/>
              <w:autoSpaceDN w:val="0"/>
              <w:adjustRightInd w:val="0"/>
              <w:jc w:val="both"/>
            </w:pPr>
            <w:r>
              <w:t>Kruszywa mineralne. Badania. Oznaczanie zawartości zanieczyszczeń obcych</w:t>
            </w:r>
          </w:p>
        </w:tc>
      </w:tr>
      <w:tr w:rsidR="00CC546D">
        <w:tc>
          <w:tcPr>
            <w:tcW w:w="637" w:type="dxa"/>
          </w:tcPr>
          <w:p w:rsidR="00CC546D" w:rsidRDefault="00CC546D" w:rsidP="00502D72">
            <w:pPr>
              <w:overflowPunct w:val="0"/>
              <w:autoSpaceDE w:val="0"/>
              <w:autoSpaceDN w:val="0"/>
              <w:adjustRightInd w:val="0"/>
              <w:jc w:val="center"/>
            </w:pPr>
            <w:r>
              <w:t xml:space="preserve">  2.</w:t>
            </w:r>
          </w:p>
        </w:tc>
        <w:tc>
          <w:tcPr>
            <w:tcW w:w="1843" w:type="dxa"/>
          </w:tcPr>
          <w:p w:rsidR="00CC546D" w:rsidRDefault="00CC546D" w:rsidP="00502D72">
            <w:pPr>
              <w:overflowPunct w:val="0"/>
              <w:autoSpaceDE w:val="0"/>
              <w:autoSpaceDN w:val="0"/>
              <w:adjustRightInd w:val="0"/>
              <w:jc w:val="both"/>
            </w:pPr>
            <w:r>
              <w:t>PN-B-06714-15</w:t>
            </w:r>
          </w:p>
        </w:tc>
        <w:tc>
          <w:tcPr>
            <w:tcW w:w="6017" w:type="dxa"/>
          </w:tcPr>
          <w:p w:rsidR="00CC546D" w:rsidRDefault="00CC546D" w:rsidP="00502D72">
            <w:pPr>
              <w:overflowPunct w:val="0"/>
              <w:autoSpaceDE w:val="0"/>
              <w:autoSpaceDN w:val="0"/>
              <w:adjustRightInd w:val="0"/>
              <w:jc w:val="both"/>
            </w:pPr>
            <w:r>
              <w:t>Kruszywa mineralne. Badania. Oznaczanie składu ziarnowego</w:t>
            </w:r>
          </w:p>
        </w:tc>
      </w:tr>
      <w:tr w:rsidR="00CC546D">
        <w:tc>
          <w:tcPr>
            <w:tcW w:w="637" w:type="dxa"/>
          </w:tcPr>
          <w:p w:rsidR="00CC546D" w:rsidRDefault="00CC546D" w:rsidP="00502D72">
            <w:pPr>
              <w:overflowPunct w:val="0"/>
              <w:autoSpaceDE w:val="0"/>
              <w:autoSpaceDN w:val="0"/>
              <w:adjustRightInd w:val="0"/>
              <w:jc w:val="center"/>
            </w:pPr>
            <w:r>
              <w:t xml:space="preserve">  3.</w:t>
            </w:r>
          </w:p>
        </w:tc>
        <w:tc>
          <w:tcPr>
            <w:tcW w:w="1843" w:type="dxa"/>
          </w:tcPr>
          <w:p w:rsidR="00CC546D" w:rsidRDefault="00CC546D" w:rsidP="00502D72">
            <w:pPr>
              <w:overflowPunct w:val="0"/>
              <w:autoSpaceDE w:val="0"/>
              <w:autoSpaceDN w:val="0"/>
              <w:adjustRightInd w:val="0"/>
              <w:jc w:val="both"/>
            </w:pPr>
            <w:r>
              <w:t>PN-B-06714-16</w:t>
            </w:r>
          </w:p>
        </w:tc>
        <w:tc>
          <w:tcPr>
            <w:tcW w:w="6017" w:type="dxa"/>
          </w:tcPr>
          <w:p w:rsidR="00CC546D" w:rsidRDefault="00CC546D" w:rsidP="00502D72">
            <w:pPr>
              <w:overflowPunct w:val="0"/>
              <w:autoSpaceDE w:val="0"/>
              <w:autoSpaceDN w:val="0"/>
              <w:adjustRightInd w:val="0"/>
              <w:jc w:val="both"/>
            </w:pPr>
            <w:r>
              <w:t>Kruszywa mineralne. Badania. Oznaczanie kształtu ziarn</w:t>
            </w:r>
          </w:p>
        </w:tc>
      </w:tr>
      <w:tr w:rsidR="00CC546D">
        <w:tc>
          <w:tcPr>
            <w:tcW w:w="637" w:type="dxa"/>
          </w:tcPr>
          <w:p w:rsidR="00CC546D" w:rsidRDefault="00CC546D" w:rsidP="00502D72">
            <w:pPr>
              <w:overflowPunct w:val="0"/>
              <w:autoSpaceDE w:val="0"/>
              <w:autoSpaceDN w:val="0"/>
              <w:adjustRightInd w:val="0"/>
              <w:jc w:val="center"/>
            </w:pPr>
            <w:r>
              <w:t xml:space="preserve">  4.</w:t>
            </w:r>
          </w:p>
        </w:tc>
        <w:tc>
          <w:tcPr>
            <w:tcW w:w="1843" w:type="dxa"/>
          </w:tcPr>
          <w:p w:rsidR="00CC546D" w:rsidRDefault="00CC546D" w:rsidP="00502D72">
            <w:pPr>
              <w:overflowPunct w:val="0"/>
              <w:autoSpaceDE w:val="0"/>
              <w:autoSpaceDN w:val="0"/>
              <w:adjustRightInd w:val="0"/>
              <w:jc w:val="both"/>
            </w:pPr>
            <w:r>
              <w:t>PN-B-06714-18</w:t>
            </w:r>
          </w:p>
        </w:tc>
        <w:tc>
          <w:tcPr>
            <w:tcW w:w="6017" w:type="dxa"/>
          </w:tcPr>
          <w:p w:rsidR="00CC546D" w:rsidRDefault="00CC546D" w:rsidP="00502D72">
            <w:pPr>
              <w:overflowPunct w:val="0"/>
              <w:autoSpaceDE w:val="0"/>
              <w:autoSpaceDN w:val="0"/>
              <w:adjustRightInd w:val="0"/>
              <w:jc w:val="both"/>
            </w:pPr>
            <w:r>
              <w:t>Kruszywa mineralne. Badania. Oznaczanie nasiąkliwości</w:t>
            </w:r>
          </w:p>
        </w:tc>
      </w:tr>
      <w:tr w:rsidR="00CC546D">
        <w:tc>
          <w:tcPr>
            <w:tcW w:w="637" w:type="dxa"/>
          </w:tcPr>
          <w:p w:rsidR="00CC546D" w:rsidRDefault="00CC546D" w:rsidP="00502D72">
            <w:pPr>
              <w:overflowPunct w:val="0"/>
              <w:autoSpaceDE w:val="0"/>
              <w:autoSpaceDN w:val="0"/>
              <w:adjustRightInd w:val="0"/>
              <w:jc w:val="center"/>
            </w:pPr>
            <w:r>
              <w:t xml:space="preserve">  5.</w:t>
            </w:r>
          </w:p>
        </w:tc>
        <w:tc>
          <w:tcPr>
            <w:tcW w:w="1843" w:type="dxa"/>
          </w:tcPr>
          <w:p w:rsidR="00CC546D" w:rsidRDefault="00CC546D" w:rsidP="00502D72">
            <w:pPr>
              <w:overflowPunct w:val="0"/>
              <w:autoSpaceDE w:val="0"/>
              <w:autoSpaceDN w:val="0"/>
              <w:adjustRightInd w:val="0"/>
              <w:jc w:val="both"/>
            </w:pPr>
            <w:r>
              <w:t>PN-B-06714-19</w:t>
            </w:r>
          </w:p>
        </w:tc>
        <w:tc>
          <w:tcPr>
            <w:tcW w:w="6017" w:type="dxa"/>
          </w:tcPr>
          <w:p w:rsidR="00CC546D" w:rsidRDefault="00CC546D" w:rsidP="00502D72">
            <w:pPr>
              <w:overflowPunct w:val="0"/>
              <w:autoSpaceDE w:val="0"/>
              <w:autoSpaceDN w:val="0"/>
              <w:adjustRightInd w:val="0"/>
              <w:jc w:val="both"/>
            </w:pPr>
            <w:r>
              <w:t>Kruszywa mineralne. Badania. Oznaczanie mrozoodporności metodą bezpośrednią</w:t>
            </w:r>
          </w:p>
        </w:tc>
      </w:tr>
      <w:tr w:rsidR="00CC546D">
        <w:tc>
          <w:tcPr>
            <w:tcW w:w="637" w:type="dxa"/>
          </w:tcPr>
          <w:p w:rsidR="00CC546D" w:rsidRDefault="00CC546D" w:rsidP="00502D72">
            <w:pPr>
              <w:overflowPunct w:val="0"/>
              <w:autoSpaceDE w:val="0"/>
              <w:autoSpaceDN w:val="0"/>
              <w:adjustRightInd w:val="0"/>
              <w:jc w:val="center"/>
            </w:pPr>
            <w:r>
              <w:t xml:space="preserve">  6.</w:t>
            </w:r>
          </w:p>
        </w:tc>
        <w:tc>
          <w:tcPr>
            <w:tcW w:w="1843" w:type="dxa"/>
          </w:tcPr>
          <w:p w:rsidR="00CC546D" w:rsidRDefault="00CC546D" w:rsidP="00502D72">
            <w:pPr>
              <w:overflowPunct w:val="0"/>
              <w:autoSpaceDE w:val="0"/>
              <w:autoSpaceDN w:val="0"/>
              <w:adjustRightInd w:val="0"/>
              <w:jc w:val="both"/>
            </w:pPr>
            <w:r>
              <w:t>PN-B-06714-26</w:t>
            </w:r>
          </w:p>
        </w:tc>
        <w:tc>
          <w:tcPr>
            <w:tcW w:w="6017" w:type="dxa"/>
          </w:tcPr>
          <w:p w:rsidR="00CC546D" w:rsidRDefault="00CC546D" w:rsidP="00502D72">
            <w:pPr>
              <w:overflowPunct w:val="0"/>
              <w:autoSpaceDE w:val="0"/>
              <w:autoSpaceDN w:val="0"/>
              <w:adjustRightInd w:val="0"/>
              <w:jc w:val="both"/>
            </w:pPr>
            <w:r>
              <w:t>Kruszywa mineralne. Badania. Oznaczanie zawartości zanieczyszczeń organicznych</w:t>
            </w:r>
          </w:p>
        </w:tc>
      </w:tr>
      <w:tr w:rsidR="00CC546D">
        <w:tc>
          <w:tcPr>
            <w:tcW w:w="637" w:type="dxa"/>
          </w:tcPr>
          <w:p w:rsidR="00CC546D" w:rsidRDefault="00CC546D" w:rsidP="00502D72">
            <w:pPr>
              <w:overflowPunct w:val="0"/>
              <w:autoSpaceDE w:val="0"/>
              <w:autoSpaceDN w:val="0"/>
              <w:adjustRightInd w:val="0"/>
              <w:jc w:val="center"/>
            </w:pPr>
            <w:r>
              <w:t xml:space="preserve">  7.</w:t>
            </w:r>
          </w:p>
        </w:tc>
        <w:tc>
          <w:tcPr>
            <w:tcW w:w="1843" w:type="dxa"/>
          </w:tcPr>
          <w:p w:rsidR="00CC546D" w:rsidRDefault="00CC546D" w:rsidP="00502D72">
            <w:pPr>
              <w:overflowPunct w:val="0"/>
              <w:autoSpaceDE w:val="0"/>
              <w:autoSpaceDN w:val="0"/>
              <w:adjustRightInd w:val="0"/>
              <w:jc w:val="both"/>
            </w:pPr>
            <w:r>
              <w:t>PN-B-06714-42</w:t>
            </w:r>
          </w:p>
        </w:tc>
        <w:tc>
          <w:tcPr>
            <w:tcW w:w="6017" w:type="dxa"/>
          </w:tcPr>
          <w:p w:rsidR="00CC546D" w:rsidRDefault="00CC546D" w:rsidP="00502D72">
            <w:pPr>
              <w:overflowPunct w:val="0"/>
              <w:autoSpaceDE w:val="0"/>
              <w:autoSpaceDN w:val="0"/>
              <w:adjustRightInd w:val="0"/>
              <w:jc w:val="both"/>
            </w:pPr>
            <w:r>
              <w:t>Kruszywa mineralne. Badania. Oznaczanie ścieralności w bębnie Los Angeles</w:t>
            </w:r>
          </w:p>
        </w:tc>
      </w:tr>
      <w:tr w:rsidR="00CC546D">
        <w:tc>
          <w:tcPr>
            <w:tcW w:w="637" w:type="dxa"/>
          </w:tcPr>
          <w:p w:rsidR="00CC546D" w:rsidRDefault="00CC546D" w:rsidP="00502D72">
            <w:pPr>
              <w:overflowPunct w:val="0"/>
              <w:autoSpaceDE w:val="0"/>
              <w:autoSpaceDN w:val="0"/>
              <w:adjustRightInd w:val="0"/>
              <w:jc w:val="center"/>
            </w:pPr>
            <w:r>
              <w:t xml:space="preserve">  8.</w:t>
            </w:r>
          </w:p>
        </w:tc>
        <w:tc>
          <w:tcPr>
            <w:tcW w:w="1843" w:type="dxa"/>
          </w:tcPr>
          <w:p w:rsidR="00CC546D" w:rsidRDefault="00CC546D" w:rsidP="00502D72">
            <w:pPr>
              <w:overflowPunct w:val="0"/>
              <w:autoSpaceDE w:val="0"/>
              <w:autoSpaceDN w:val="0"/>
              <w:adjustRightInd w:val="0"/>
              <w:jc w:val="both"/>
            </w:pPr>
            <w:r>
              <w:t>PN-B-11112</w:t>
            </w:r>
          </w:p>
        </w:tc>
        <w:tc>
          <w:tcPr>
            <w:tcW w:w="6017" w:type="dxa"/>
          </w:tcPr>
          <w:p w:rsidR="00CC546D" w:rsidRDefault="00CC546D" w:rsidP="00502D72">
            <w:pPr>
              <w:overflowPunct w:val="0"/>
              <w:autoSpaceDE w:val="0"/>
              <w:autoSpaceDN w:val="0"/>
              <w:adjustRightInd w:val="0"/>
              <w:jc w:val="both"/>
            </w:pPr>
            <w:r>
              <w:t>Kruszywo mineralne. Kruszywo łamane do nawierzchni drogowych</w:t>
            </w:r>
          </w:p>
        </w:tc>
      </w:tr>
      <w:tr w:rsidR="00CC546D">
        <w:tc>
          <w:tcPr>
            <w:tcW w:w="637" w:type="dxa"/>
          </w:tcPr>
          <w:p w:rsidR="00CC546D" w:rsidRDefault="00CC546D" w:rsidP="00502D72">
            <w:pPr>
              <w:overflowPunct w:val="0"/>
              <w:autoSpaceDE w:val="0"/>
              <w:autoSpaceDN w:val="0"/>
              <w:adjustRightInd w:val="0"/>
              <w:jc w:val="center"/>
            </w:pPr>
            <w:r>
              <w:t xml:space="preserve">  9.</w:t>
            </w:r>
          </w:p>
        </w:tc>
        <w:tc>
          <w:tcPr>
            <w:tcW w:w="1843" w:type="dxa"/>
          </w:tcPr>
          <w:p w:rsidR="00CC546D" w:rsidRDefault="00CC546D" w:rsidP="00502D72">
            <w:pPr>
              <w:overflowPunct w:val="0"/>
              <w:autoSpaceDE w:val="0"/>
              <w:autoSpaceDN w:val="0"/>
              <w:adjustRightInd w:val="0"/>
              <w:jc w:val="both"/>
            </w:pPr>
            <w:r>
              <w:t>PN-S-96023</w:t>
            </w:r>
          </w:p>
        </w:tc>
        <w:tc>
          <w:tcPr>
            <w:tcW w:w="6017" w:type="dxa"/>
          </w:tcPr>
          <w:p w:rsidR="00CC546D" w:rsidRDefault="00CC546D" w:rsidP="00502D72">
            <w:pPr>
              <w:overflowPunct w:val="0"/>
              <w:autoSpaceDE w:val="0"/>
              <w:autoSpaceDN w:val="0"/>
              <w:adjustRightInd w:val="0"/>
              <w:jc w:val="both"/>
            </w:pPr>
            <w:r>
              <w:t>Konstrukcje drogowe. Podbudowa i nawierzchnia z tłucznia kamiennego</w:t>
            </w:r>
          </w:p>
        </w:tc>
      </w:tr>
      <w:tr w:rsidR="00CC546D">
        <w:tc>
          <w:tcPr>
            <w:tcW w:w="637" w:type="dxa"/>
          </w:tcPr>
          <w:p w:rsidR="00CC546D" w:rsidRDefault="00CC546D" w:rsidP="00502D72">
            <w:pPr>
              <w:overflowPunct w:val="0"/>
              <w:autoSpaceDE w:val="0"/>
              <w:autoSpaceDN w:val="0"/>
              <w:adjustRightInd w:val="0"/>
              <w:jc w:val="center"/>
            </w:pPr>
            <w:r>
              <w:t>10.</w:t>
            </w:r>
          </w:p>
        </w:tc>
        <w:tc>
          <w:tcPr>
            <w:tcW w:w="1843" w:type="dxa"/>
          </w:tcPr>
          <w:p w:rsidR="00CC546D" w:rsidRDefault="00CC546D" w:rsidP="00502D72">
            <w:pPr>
              <w:overflowPunct w:val="0"/>
              <w:autoSpaceDE w:val="0"/>
              <w:autoSpaceDN w:val="0"/>
              <w:adjustRightInd w:val="0"/>
              <w:jc w:val="both"/>
            </w:pPr>
            <w:r>
              <w:t>BN-64/8931-02</w:t>
            </w:r>
          </w:p>
        </w:tc>
        <w:tc>
          <w:tcPr>
            <w:tcW w:w="6017" w:type="dxa"/>
          </w:tcPr>
          <w:p w:rsidR="00CC546D" w:rsidRDefault="00CC546D" w:rsidP="00502D72">
            <w:pPr>
              <w:overflowPunct w:val="0"/>
              <w:autoSpaceDE w:val="0"/>
              <w:autoSpaceDN w:val="0"/>
              <w:adjustRightInd w:val="0"/>
              <w:jc w:val="both"/>
            </w:pPr>
            <w:r>
              <w:t>Drogi samochodowe. Oznaczanie modułu odkształcenia nawierzchni podatnych i podłoża przez obciążenie płytą</w:t>
            </w:r>
          </w:p>
        </w:tc>
      </w:tr>
      <w:tr w:rsidR="00CC546D">
        <w:tc>
          <w:tcPr>
            <w:tcW w:w="637" w:type="dxa"/>
          </w:tcPr>
          <w:p w:rsidR="00CC546D" w:rsidRDefault="00CC546D" w:rsidP="00502D72">
            <w:pPr>
              <w:overflowPunct w:val="0"/>
              <w:autoSpaceDE w:val="0"/>
              <w:autoSpaceDN w:val="0"/>
              <w:adjustRightInd w:val="0"/>
              <w:jc w:val="center"/>
            </w:pPr>
            <w:r>
              <w:t>11.</w:t>
            </w:r>
          </w:p>
        </w:tc>
        <w:tc>
          <w:tcPr>
            <w:tcW w:w="1843" w:type="dxa"/>
          </w:tcPr>
          <w:p w:rsidR="00CC546D" w:rsidRDefault="00CC546D" w:rsidP="00502D72">
            <w:pPr>
              <w:overflowPunct w:val="0"/>
              <w:autoSpaceDE w:val="0"/>
              <w:autoSpaceDN w:val="0"/>
              <w:adjustRightInd w:val="0"/>
              <w:jc w:val="both"/>
            </w:pPr>
            <w:r>
              <w:t>BN-68/8931-04</w:t>
            </w:r>
          </w:p>
        </w:tc>
        <w:tc>
          <w:tcPr>
            <w:tcW w:w="6017" w:type="dxa"/>
          </w:tcPr>
          <w:p w:rsidR="00CC546D" w:rsidRDefault="00CC546D" w:rsidP="00502D72">
            <w:pPr>
              <w:overflowPunct w:val="0"/>
              <w:autoSpaceDE w:val="0"/>
              <w:autoSpaceDN w:val="0"/>
              <w:adjustRightInd w:val="0"/>
              <w:jc w:val="both"/>
            </w:pPr>
            <w:r>
              <w:t>Drogi samochodowe. Pomiar równości nawierzchni planografem i łatą.</w:t>
            </w:r>
          </w:p>
        </w:tc>
      </w:tr>
    </w:tbl>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Pr="00301B9E" w:rsidRDefault="00CC546D" w:rsidP="00C83D34">
      <w:pPr>
        <w:jc w:val="center"/>
        <w:rPr>
          <w:b/>
          <w:bCs/>
          <w:sz w:val="28"/>
          <w:szCs w:val="28"/>
        </w:rPr>
      </w:pPr>
      <w:r w:rsidRPr="00301B9E">
        <w:rPr>
          <w:b/>
          <w:bCs/>
          <w:sz w:val="28"/>
          <w:szCs w:val="28"/>
        </w:rPr>
        <w:t>D - 05.03.23</w:t>
      </w:r>
    </w:p>
    <w:p w:rsidR="00CC546D" w:rsidRPr="00301B9E" w:rsidRDefault="00CC546D" w:rsidP="00C83D34">
      <w:pPr>
        <w:jc w:val="center"/>
        <w:rPr>
          <w:b/>
          <w:bCs/>
          <w:sz w:val="27"/>
          <w:szCs w:val="27"/>
        </w:rPr>
      </w:pPr>
    </w:p>
    <w:p w:rsidR="00CC546D" w:rsidRPr="00301B9E" w:rsidRDefault="00CC546D" w:rsidP="00C83D34">
      <w:pPr>
        <w:jc w:val="center"/>
        <w:rPr>
          <w:b/>
          <w:bCs/>
          <w:sz w:val="27"/>
          <w:szCs w:val="27"/>
        </w:rPr>
      </w:pPr>
    </w:p>
    <w:p w:rsidR="00CC546D" w:rsidRPr="00301B9E" w:rsidRDefault="00CC546D" w:rsidP="00C83D34">
      <w:pPr>
        <w:jc w:val="center"/>
        <w:rPr>
          <w:b/>
          <w:bCs/>
          <w:sz w:val="27"/>
          <w:szCs w:val="27"/>
        </w:rPr>
      </w:pPr>
    </w:p>
    <w:p w:rsidR="00CC546D" w:rsidRPr="00301B9E" w:rsidRDefault="00CC546D" w:rsidP="00C83D34">
      <w:pPr>
        <w:jc w:val="center"/>
        <w:rPr>
          <w:b/>
          <w:bCs/>
          <w:sz w:val="28"/>
          <w:szCs w:val="28"/>
        </w:rPr>
      </w:pPr>
      <w:r w:rsidRPr="00301B9E">
        <w:rPr>
          <w:b/>
          <w:bCs/>
          <w:sz w:val="28"/>
          <w:szCs w:val="28"/>
        </w:rPr>
        <w:t xml:space="preserve">NAWIERZCHNIA </w:t>
      </w:r>
    </w:p>
    <w:p w:rsidR="00CC546D" w:rsidRPr="00301B9E" w:rsidRDefault="00CC546D" w:rsidP="00C83D34">
      <w:pPr>
        <w:jc w:val="center"/>
        <w:rPr>
          <w:b/>
          <w:bCs/>
          <w:sz w:val="28"/>
          <w:szCs w:val="28"/>
        </w:rPr>
      </w:pPr>
    </w:p>
    <w:p w:rsidR="00CC546D" w:rsidRPr="006759DD" w:rsidRDefault="00CC546D" w:rsidP="00C83D34">
      <w:pPr>
        <w:jc w:val="center"/>
        <w:rPr>
          <w:b/>
          <w:bCs/>
          <w:sz w:val="27"/>
          <w:szCs w:val="27"/>
        </w:rPr>
        <w:sectPr w:rsidR="00CC546D" w:rsidRPr="006759DD">
          <w:headerReference w:type="default" r:id="rId10"/>
          <w:pgSz w:w="11907" w:h="16840" w:code="9"/>
          <w:pgMar w:top="2835" w:right="2268" w:bottom="2835" w:left="2268" w:header="1985" w:footer="1531" w:gutter="0"/>
          <w:cols w:space="708"/>
          <w:titlePg/>
        </w:sectPr>
      </w:pPr>
      <w:r>
        <w:rPr>
          <w:b/>
          <w:bCs/>
          <w:sz w:val="27"/>
          <w:szCs w:val="27"/>
        </w:rPr>
        <w:t>Z KOSTKI BRUKOWEJ BETONOWEj</w:t>
      </w:r>
    </w:p>
    <w:p w:rsidR="00CC546D" w:rsidRPr="000573AC" w:rsidRDefault="00CC546D" w:rsidP="00C83D34">
      <w:pPr>
        <w:pStyle w:val="Nagwek1"/>
        <w:jc w:val="left"/>
        <w:rPr>
          <w:rFonts w:ascii="Bookman Old Style" w:hAnsi="Bookman Old Style" w:cs="Bookman Old Style"/>
          <w:sz w:val="24"/>
          <w:szCs w:val="24"/>
        </w:rPr>
      </w:pPr>
      <w:bookmarkStart w:id="44" w:name="_Toc421940496"/>
      <w:r w:rsidRPr="000573AC">
        <w:rPr>
          <w:rFonts w:ascii="Bookman Old Style" w:hAnsi="Bookman Old Style" w:cs="Bookman Old Style"/>
          <w:sz w:val="24"/>
          <w:szCs w:val="24"/>
        </w:rPr>
        <w:t>1. WSTĘP</w:t>
      </w:r>
      <w:bookmarkEnd w:id="44"/>
    </w:p>
    <w:p w:rsidR="00CC546D" w:rsidRPr="000573AC" w:rsidRDefault="00CC546D" w:rsidP="00C83D34"/>
    <w:p w:rsidR="00CC546D" w:rsidRPr="00301B9E" w:rsidRDefault="00CC546D" w:rsidP="00C83D34">
      <w:pPr>
        <w:pStyle w:val="Nagwek2"/>
        <w:rPr>
          <w:sz w:val="24"/>
          <w:szCs w:val="24"/>
        </w:rPr>
      </w:pPr>
      <w:bookmarkStart w:id="45" w:name="_Toc405615031"/>
      <w:bookmarkStart w:id="46" w:name="_Toc407161179"/>
      <w:r w:rsidRPr="00301B9E">
        <w:rPr>
          <w:sz w:val="24"/>
          <w:szCs w:val="24"/>
        </w:rPr>
        <w:t>1.1. Przedmiot SST</w:t>
      </w:r>
      <w:bookmarkEnd w:id="45"/>
      <w:bookmarkEnd w:id="46"/>
    </w:p>
    <w:p w:rsidR="00CC546D" w:rsidRPr="00301B9E" w:rsidRDefault="00CC546D" w:rsidP="00C83D34">
      <w:pPr>
        <w:pStyle w:val="Standardowytekst"/>
      </w:pPr>
      <w:r w:rsidRPr="00301B9E">
        <w:t>Przedmiotem niniejszej  specyfikacji technicznej są wymagania dotyczące wykonania i odbioru robót związanych z wykonywaniem nawierzchni z kostki brukowej betonowej.</w:t>
      </w:r>
    </w:p>
    <w:p w:rsidR="00CC546D" w:rsidRPr="00301B9E" w:rsidRDefault="00CC546D" w:rsidP="00C83D34">
      <w:pPr>
        <w:pStyle w:val="Nagwek2"/>
        <w:rPr>
          <w:sz w:val="24"/>
          <w:szCs w:val="24"/>
        </w:rPr>
      </w:pPr>
      <w:bookmarkStart w:id="47" w:name="_Toc405615032"/>
      <w:bookmarkStart w:id="48" w:name="_Toc407161180"/>
      <w:r w:rsidRPr="00301B9E">
        <w:rPr>
          <w:sz w:val="24"/>
          <w:szCs w:val="24"/>
        </w:rPr>
        <w:t>1.2. Zakres stosowania SST</w:t>
      </w:r>
      <w:bookmarkEnd w:id="47"/>
      <w:bookmarkEnd w:id="48"/>
    </w:p>
    <w:p w:rsidR="00CC546D" w:rsidRPr="00301B9E" w:rsidRDefault="00CC546D" w:rsidP="00C83D34">
      <w:pPr>
        <w:pStyle w:val="Standardowytekst"/>
      </w:pPr>
      <w:r w:rsidRPr="00301B9E">
        <w:t xml:space="preserve">SST stosowana jest  jako dokument przetargowy i kontraktowy przy zlecaniu i realizacji robót na </w:t>
      </w:r>
      <w:r>
        <w:t>drogach powiatowych</w:t>
      </w:r>
      <w:r w:rsidRPr="00301B9E">
        <w:t>.</w:t>
      </w:r>
    </w:p>
    <w:p w:rsidR="00CC546D" w:rsidRPr="00301B9E" w:rsidRDefault="00CC546D" w:rsidP="00C83D34">
      <w:pPr>
        <w:pStyle w:val="Nagwek2"/>
        <w:rPr>
          <w:sz w:val="24"/>
          <w:szCs w:val="24"/>
        </w:rPr>
      </w:pPr>
      <w:bookmarkStart w:id="49" w:name="_Toc405615033"/>
      <w:bookmarkStart w:id="50" w:name="_Toc407161181"/>
      <w:r w:rsidRPr="00301B9E">
        <w:rPr>
          <w:sz w:val="24"/>
          <w:szCs w:val="24"/>
        </w:rPr>
        <w:t>1.3. Zakres robót objętych SST</w:t>
      </w:r>
      <w:bookmarkEnd w:id="49"/>
      <w:bookmarkEnd w:id="50"/>
    </w:p>
    <w:p w:rsidR="00CC546D" w:rsidRPr="00301B9E" w:rsidRDefault="00CC546D" w:rsidP="00C83D34">
      <w:r w:rsidRPr="00301B9E">
        <w:t>Ustalenia zawarte w niniejszej specyfikacji dotyczą zasad prowadzenia robót związanych z wykonywaniem nawierzchni z kostki brukowej betonowej.</w:t>
      </w:r>
    </w:p>
    <w:p w:rsidR="00CC546D" w:rsidRPr="00301B9E" w:rsidRDefault="00CC546D" w:rsidP="00C83D34">
      <w:r w:rsidRPr="00301B9E">
        <w:t>Betonowa kostka brukowa stosowana jest do układania nawierzchni:</w:t>
      </w:r>
    </w:p>
    <w:p w:rsidR="00CC546D" w:rsidRPr="00301B9E" w:rsidRDefault="00CC546D" w:rsidP="00C83D34">
      <w:pPr>
        <w:numPr>
          <w:ilvl w:val="0"/>
          <w:numId w:val="2"/>
        </w:numPr>
      </w:pPr>
      <w:r w:rsidRPr="00301B9E">
        <w:t>dróg i ulic lokalnego znaczenia,</w:t>
      </w:r>
    </w:p>
    <w:p w:rsidR="00CC546D" w:rsidRPr="00301B9E" w:rsidRDefault="00CC546D" w:rsidP="00C83D34">
      <w:pPr>
        <w:numPr>
          <w:ilvl w:val="0"/>
          <w:numId w:val="2"/>
        </w:numPr>
      </w:pPr>
      <w:r w:rsidRPr="00301B9E">
        <w:t>parkingów, placów, wjazdów do bram i garaży,</w:t>
      </w:r>
    </w:p>
    <w:p w:rsidR="00CC546D" w:rsidRPr="000573AC" w:rsidRDefault="00CC546D" w:rsidP="00C83D34">
      <w:pPr>
        <w:numPr>
          <w:ilvl w:val="0"/>
          <w:numId w:val="2"/>
        </w:numPr>
      </w:pPr>
      <w:r w:rsidRPr="000573AC">
        <w:t>chodników, placów zabaw, ścieżek ogrodowych i rowerowych.</w:t>
      </w:r>
    </w:p>
    <w:p w:rsidR="00CC546D" w:rsidRPr="00301B9E" w:rsidRDefault="00CC546D" w:rsidP="00C83D34">
      <w:pPr>
        <w:pStyle w:val="Nagwek2"/>
        <w:rPr>
          <w:sz w:val="24"/>
          <w:szCs w:val="24"/>
        </w:rPr>
      </w:pPr>
      <w:r w:rsidRPr="00301B9E">
        <w:rPr>
          <w:sz w:val="24"/>
          <w:szCs w:val="24"/>
        </w:rPr>
        <w:t>1.4. Określenia podstawowe</w:t>
      </w:r>
    </w:p>
    <w:p w:rsidR="00CC546D" w:rsidRDefault="00CC546D" w:rsidP="00C83D34">
      <w:r w:rsidRPr="00301B9E">
        <w:rPr>
          <w:b/>
          <w:bCs/>
        </w:rPr>
        <w:t xml:space="preserve">1.4.1. </w:t>
      </w:r>
      <w:r w:rsidRPr="00301B9E">
        <w:t>Betonowa kostka brukowa - kształtka wytwarzana z betonu metodą wibroprasowania. Produkowana jest jako kształtka jednowarstwowa lub w dwóch warstwach połączonych ze sobą trwale w fazie produkcji.</w:t>
      </w:r>
    </w:p>
    <w:p w:rsidR="00CC546D" w:rsidRPr="00301B9E" w:rsidRDefault="00CC546D" w:rsidP="00C83D34"/>
    <w:p w:rsidR="00CC546D" w:rsidRPr="000573AC" w:rsidRDefault="00CC546D" w:rsidP="00C83D34">
      <w:pPr>
        <w:pStyle w:val="Nagwek1"/>
        <w:jc w:val="left"/>
        <w:rPr>
          <w:rFonts w:ascii="Bookman Old Style" w:hAnsi="Bookman Old Style" w:cs="Bookman Old Style"/>
          <w:sz w:val="24"/>
          <w:szCs w:val="24"/>
        </w:rPr>
      </w:pPr>
      <w:bookmarkStart w:id="51" w:name="_Toc421686544"/>
      <w:bookmarkStart w:id="52" w:name="_Toc421940497"/>
      <w:r w:rsidRPr="000573AC">
        <w:rPr>
          <w:rFonts w:ascii="Bookman Old Style" w:hAnsi="Bookman Old Style" w:cs="Bookman Old Style"/>
          <w:sz w:val="24"/>
          <w:szCs w:val="24"/>
        </w:rPr>
        <w:t>2. Materiały</w:t>
      </w:r>
      <w:bookmarkEnd w:id="51"/>
      <w:bookmarkEnd w:id="52"/>
    </w:p>
    <w:p w:rsidR="00CC546D" w:rsidRPr="000573AC" w:rsidRDefault="00CC546D" w:rsidP="00C83D34">
      <w:pPr>
        <w:pStyle w:val="Nagwek2"/>
        <w:rPr>
          <w:sz w:val="24"/>
          <w:szCs w:val="24"/>
        </w:rPr>
      </w:pPr>
      <w:r w:rsidRPr="000573AC">
        <w:rPr>
          <w:sz w:val="24"/>
          <w:szCs w:val="24"/>
        </w:rPr>
        <w:t>2.1. Betonowa kostka brukowa - wymagania</w:t>
      </w:r>
    </w:p>
    <w:p w:rsidR="00CC546D" w:rsidRPr="00301B9E" w:rsidRDefault="00CC546D" w:rsidP="00C83D34">
      <w:pPr>
        <w:spacing w:after="120"/>
      </w:pPr>
      <w:r w:rsidRPr="00301B9E">
        <w:rPr>
          <w:b/>
          <w:bCs/>
        </w:rPr>
        <w:t xml:space="preserve">2.1.1. </w:t>
      </w:r>
      <w:r w:rsidRPr="00301B9E">
        <w:t>Aprobata techniczna</w:t>
      </w:r>
    </w:p>
    <w:p w:rsidR="00CC546D" w:rsidRPr="00301B9E" w:rsidRDefault="00CC546D" w:rsidP="00C83D34">
      <w:pPr>
        <w:spacing w:after="120"/>
      </w:pPr>
      <w:r w:rsidRPr="00301B9E">
        <w:t>Warunkiem dopuszczenia do stosowania betonowej kostki brukowej w budownictwie drogowym jest posiadanie aprobaty technicznej.</w:t>
      </w:r>
    </w:p>
    <w:p w:rsidR="00CC546D" w:rsidRPr="00301B9E" w:rsidRDefault="00CC546D" w:rsidP="00C83D34">
      <w:pPr>
        <w:spacing w:after="120"/>
      </w:pPr>
      <w:r w:rsidRPr="00301B9E">
        <w:rPr>
          <w:b/>
          <w:bCs/>
        </w:rPr>
        <w:t xml:space="preserve">2.1.2. </w:t>
      </w:r>
      <w:r w:rsidRPr="00301B9E">
        <w:t>Wygląd zewnętrzny</w:t>
      </w:r>
    </w:p>
    <w:p w:rsidR="00CC546D" w:rsidRPr="00301B9E" w:rsidRDefault="00CC546D" w:rsidP="00C83D34">
      <w:r w:rsidRPr="00301B9E">
        <w:t>Struktura wyrobu powinna być zwarta, bez rys, pęknięć, plam i ubytków.</w:t>
      </w:r>
    </w:p>
    <w:p w:rsidR="00CC546D" w:rsidRPr="00301B9E" w:rsidRDefault="00CC546D" w:rsidP="00C83D34">
      <w:r w:rsidRPr="00301B9E">
        <w:t>Powierzchnia górna kostek powinna być równa i szorstka, a krawędzie kostek równe i proste, wklęśnięcia nie powinny przekraczać:</w:t>
      </w:r>
    </w:p>
    <w:p w:rsidR="00CC546D" w:rsidRPr="00301B9E" w:rsidRDefault="00CC546D" w:rsidP="00C83D34">
      <w:pPr>
        <w:numPr>
          <w:ilvl w:val="0"/>
          <w:numId w:val="2"/>
        </w:numPr>
      </w:pPr>
      <w:r w:rsidRPr="00301B9E">
        <w:t xml:space="preserve">2 mm, dla kostek o grubości </w:t>
      </w:r>
      <w:r w:rsidRPr="00301B9E">
        <w:sym w:font="Symbol" w:char="F0A3"/>
      </w:r>
      <w:r w:rsidRPr="00301B9E">
        <w:t>80 mm,</w:t>
      </w:r>
    </w:p>
    <w:p w:rsidR="00CC546D" w:rsidRPr="00301B9E" w:rsidRDefault="00CC546D" w:rsidP="00C83D34">
      <w:pPr>
        <w:numPr>
          <w:ilvl w:val="0"/>
          <w:numId w:val="2"/>
        </w:numPr>
      </w:pPr>
      <w:r w:rsidRPr="00301B9E">
        <w:t>3 mm, dla kostek o grubości &gt;80 mm.</w:t>
      </w:r>
    </w:p>
    <w:p w:rsidR="00CC546D" w:rsidRPr="00301B9E" w:rsidRDefault="00CC546D" w:rsidP="00C83D34">
      <w:pPr>
        <w:spacing w:before="120"/>
      </w:pPr>
      <w:r w:rsidRPr="00301B9E">
        <w:rPr>
          <w:b/>
          <w:bCs/>
        </w:rPr>
        <w:t xml:space="preserve">2.1.3. </w:t>
      </w:r>
      <w:r w:rsidRPr="00301B9E">
        <w:t>Kształt, wymiary i kolor kostki brukowej</w:t>
      </w:r>
    </w:p>
    <w:p w:rsidR="00CC546D" w:rsidRPr="00301B9E" w:rsidRDefault="00CC546D" w:rsidP="00C83D34">
      <w:pPr>
        <w:spacing w:before="120"/>
      </w:pPr>
      <w:r w:rsidRPr="00301B9E">
        <w:t>W kraju produkowane są kostki o dwóch standardowych wymiarach grubości:</w:t>
      </w:r>
    </w:p>
    <w:p w:rsidR="00CC546D" w:rsidRPr="00301B9E" w:rsidRDefault="00CC546D" w:rsidP="00C83D34">
      <w:pPr>
        <w:numPr>
          <w:ilvl w:val="0"/>
          <w:numId w:val="2"/>
        </w:numPr>
      </w:pPr>
      <w:r w:rsidRPr="00301B9E">
        <w:t>60 mm, z zastosowaniem do nawierzchni nie przeznaczonych do ruchu samochodowego,</w:t>
      </w:r>
    </w:p>
    <w:p w:rsidR="00CC546D" w:rsidRPr="00301B9E" w:rsidRDefault="00CC546D" w:rsidP="00C83D34">
      <w:pPr>
        <w:numPr>
          <w:ilvl w:val="0"/>
          <w:numId w:val="2"/>
        </w:numPr>
      </w:pPr>
      <w:r w:rsidRPr="00301B9E">
        <w:t>80 mm, do nawierzchni dla ruchu samochodowego.</w:t>
      </w:r>
    </w:p>
    <w:p w:rsidR="00CC546D" w:rsidRPr="00301B9E" w:rsidRDefault="00CC546D" w:rsidP="00C83D34">
      <w:r w:rsidRPr="00301B9E">
        <w:t>Tolerancje wymiarowe wynoszą:</w:t>
      </w:r>
    </w:p>
    <w:p w:rsidR="00CC546D" w:rsidRPr="00301B9E" w:rsidRDefault="00CC546D" w:rsidP="00C83D34">
      <w:pPr>
        <w:numPr>
          <w:ilvl w:val="0"/>
          <w:numId w:val="2"/>
        </w:numPr>
      </w:pPr>
      <w:r w:rsidRPr="00301B9E">
        <w:t>na długości</w:t>
      </w:r>
      <w:r w:rsidRPr="00301B9E">
        <w:tab/>
      </w:r>
      <w:r w:rsidRPr="00301B9E">
        <w:sym w:font="Symbol" w:char="F0B1"/>
      </w:r>
      <w:r w:rsidRPr="00301B9E">
        <w:t>3 mm,</w:t>
      </w:r>
    </w:p>
    <w:p w:rsidR="00CC546D" w:rsidRPr="00301B9E" w:rsidRDefault="00CC546D" w:rsidP="00C83D34">
      <w:pPr>
        <w:numPr>
          <w:ilvl w:val="0"/>
          <w:numId w:val="2"/>
        </w:numPr>
      </w:pPr>
      <w:r w:rsidRPr="00301B9E">
        <w:t>na szerokości</w:t>
      </w:r>
      <w:r w:rsidRPr="00301B9E">
        <w:tab/>
      </w:r>
      <w:r w:rsidRPr="00301B9E">
        <w:sym w:font="Symbol" w:char="F0B1"/>
      </w:r>
      <w:r w:rsidRPr="00301B9E">
        <w:t>3 mm,</w:t>
      </w:r>
    </w:p>
    <w:p w:rsidR="00CC546D" w:rsidRPr="00301B9E" w:rsidRDefault="00CC546D" w:rsidP="00C83D34">
      <w:pPr>
        <w:numPr>
          <w:ilvl w:val="0"/>
          <w:numId w:val="2"/>
        </w:numPr>
      </w:pPr>
      <w:r w:rsidRPr="00301B9E">
        <w:t>na grubości</w:t>
      </w:r>
      <w:r w:rsidRPr="00301B9E">
        <w:tab/>
      </w:r>
      <w:r w:rsidRPr="00301B9E">
        <w:sym w:font="Symbol" w:char="F0B1"/>
      </w:r>
      <w:r w:rsidRPr="00301B9E">
        <w:t>5 mm.</w:t>
      </w:r>
    </w:p>
    <w:p w:rsidR="00CC546D" w:rsidRPr="00301B9E" w:rsidRDefault="00CC546D" w:rsidP="00C83D34">
      <w:r w:rsidRPr="00301B9E">
        <w:t>Kolory kostek produkowanych aktualnie w kraju to: szary, ceglany, klinkierowy, grafitowy i brązowy.</w:t>
      </w:r>
    </w:p>
    <w:p w:rsidR="00CC546D" w:rsidRPr="00301B9E" w:rsidRDefault="00CC546D" w:rsidP="00C83D34">
      <w:pPr>
        <w:spacing w:before="120"/>
      </w:pPr>
      <w:r w:rsidRPr="00301B9E">
        <w:rPr>
          <w:b/>
          <w:bCs/>
        </w:rPr>
        <w:t xml:space="preserve">2.1.4. </w:t>
      </w:r>
      <w:r w:rsidRPr="00301B9E">
        <w:t>Wytrzymałość na ściskanie</w:t>
      </w:r>
    </w:p>
    <w:p w:rsidR="00CC546D" w:rsidRPr="00301B9E" w:rsidRDefault="00CC546D" w:rsidP="00C83D34">
      <w:pPr>
        <w:spacing w:before="120"/>
      </w:pPr>
      <w:r w:rsidRPr="00301B9E">
        <w:t>Wytrzymałość na ściskanie po 28 dniach (średnio z 6-ciu kostek) nie powinna być mniejsza niż 60 MPa.</w:t>
      </w:r>
    </w:p>
    <w:p w:rsidR="00CC546D" w:rsidRPr="00301B9E" w:rsidRDefault="00CC546D" w:rsidP="00C83D34">
      <w:r w:rsidRPr="00301B9E">
        <w:t>Dopuszczalna najniższa wytrzymałość pojedynczej kostki nie powinna być mniejsza niż 50 MPa (w ocenie statystycznej z co najmniej 10 kostek).</w:t>
      </w:r>
    </w:p>
    <w:p w:rsidR="00CC546D" w:rsidRPr="00301B9E" w:rsidRDefault="00CC546D" w:rsidP="00C83D34">
      <w:pPr>
        <w:spacing w:before="120"/>
        <w:rPr>
          <w:b/>
          <w:bCs/>
        </w:rPr>
      </w:pPr>
    </w:p>
    <w:p w:rsidR="00CC546D" w:rsidRPr="00301B9E" w:rsidRDefault="00CC546D" w:rsidP="00C83D34">
      <w:pPr>
        <w:spacing w:before="120"/>
      </w:pPr>
      <w:r w:rsidRPr="00301B9E">
        <w:rPr>
          <w:b/>
          <w:bCs/>
        </w:rPr>
        <w:t xml:space="preserve">2.1.5. </w:t>
      </w:r>
      <w:r w:rsidRPr="00301B9E">
        <w:t>Nasiąkliwość</w:t>
      </w:r>
    </w:p>
    <w:p w:rsidR="00CC546D" w:rsidRPr="00301B9E" w:rsidRDefault="00CC546D" w:rsidP="00C83D34">
      <w:pPr>
        <w:spacing w:before="120"/>
      </w:pPr>
      <w:r w:rsidRPr="00301B9E">
        <w:t>Nasiąkliwość kostek betonowych powinna odpowiadać wymaganiom normy PN-B-06250 [2] i wynosić nie więcej niż 5%.</w:t>
      </w:r>
    </w:p>
    <w:p w:rsidR="00CC546D" w:rsidRPr="00301B9E" w:rsidRDefault="00CC546D" w:rsidP="00C83D34">
      <w:pPr>
        <w:spacing w:before="120"/>
      </w:pPr>
      <w:r w:rsidRPr="00301B9E">
        <w:rPr>
          <w:b/>
          <w:bCs/>
        </w:rPr>
        <w:t xml:space="preserve">2.1.6. </w:t>
      </w:r>
      <w:r w:rsidRPr="00301B9E">
        <w:t>Odporność na działanie mrozu</w:t>
      </w:r>
    </w:p>
    <w:p w:rsidR="00CC546D" w:rsidRPr="00301B9E" w:rsidRDefault="00CC546D" w:rsidP="00C83D34">
      <w:pPr>
        <w:spacing w:before="120"/>
      </w:pPr>
      <w:r w:rsidRPr="00301B9E">
        <w:t>Odporność kostek betonowych na działanie mrozu powinna być badana zgodnie z wymaganiami PN-B-06250 [2].</w:t>
      </w:r>
    </w:p>
    <w:p w:rsidR="00CC546D" w:rsidRPr="00301B9E" w:rsidRDefault="00CC546D" w:rsidP="00C83D34">
      <w:r w:rsidRPr="00301B9E">
        <w:t>Odporność na działanie mrozu po 50 cyklach zamrażania i odmrażania próbek jest wystarczająca, jeżeli:</w:t>
      </w:r>
    </w:p>
    <w:p w:rsidR="00CC546D" w:rsidRPr="00301B9E" w:rsidRDefault="00CC546D" w:rsidP="00C83D34">
      <w:pPr>
        <w:numPr>
          <w:ilvl w:val="0"/>
          <w:numId w:val="2"/>
        </w:numPr>
      </w:pPr>
      <w:r w:rsidRPr="00301B9E">
        <w:t>próbka nie wykazuje pęknięć,</w:t>
      </w:r>
    </w:p>
    <w:p w:rsidR="00CC546D" w:rsidRPr="00301B9E" w:rsidRDefault="00CC546D" w:rsidP="00C83D34">
      <w:pPr>
        <w:numPr>
          <w:ilvl w:val="0"/>
          <w:numId w:val="2"/>
        </w:numPr>
      </w:pPr>
      <w:r w:rsidRPr="00301B9E">
        <w:t>strata masy nie przekracza 5%,</w:t>
      </w:r>
    </w:p>
    <w:p w:rsidR="00CC546D" w:rsidRPr="00301B9E" w:rsidRDefault="00CC546D" w:rsidP="00C83D34">
      <w:pPr>
        <w:numPr>
          <w:ilvl w:val="0"/>
          <w:numId w:val="2"/>
        </w:numPr>
      </w:pPr>
      <w:r w:rsidRPr="00301B9E">
        <w:t>obniżenie wytrzymałości na ściskanie w stosunku do wytrzymałości próbek nie zamrażanych nie jest większe niż 20%.</w:t>
      </w:r>
    </w:p>
    <w:p w:rsidR="00CC546D" w:rsidRPr="00301B9E" w:rsidRDefault="00CC546D" w:rsidP="00C83D34"/>
    <w:p w:rsidR="00CC546D" w:rsidRPr="00301B9E" w:rsidRDefault="00CC546D" w:rsidP="00C83D34">
      <w:r w:rsidRPr="00301B9E">
        <w:rPr>
          <w:b/>
          <w:bCs/>
        </w:rPr>
        <w:t xml:space="preserve">2.1.7. </w:t>
      </w:r>
      <w:r w:rsidRPr="00301B9E">
        <w:t>Ścieralność</w:t>
      </w:r>
    </w:p>
    <w:p w:rsidR="00CC546D" w:rsidRPr="00301B9E" w:rsidRDefault="00CC546D" w:rsidP="00C83D34">
      <w:pPr>
        <w:spacing w:before="120"/>
      </w:pPr>
      <w:r w:rsidRPr="00301B9E">
        <w:t>Ścieralność kostek betonowych określona na tarczy Boehmego wg PN-B-04111 [1] powinna wynosić nie więcej niż 4 mm.</w:t>
      </w:r>
    </w:p>
    <w:p w:rsidR="00CC546D" w:rsidRPr="00301B9E" w:rsidRDefault="00CC546D" w:rsidP="00C83D34">
      <w:pPr>
        <w:pStyle w:val="Nagwek2"/>
      </w:pPr>
      <w:r w:rsidRPr="00301B9E">
        <w:t>2.2. Materiały do produkcji betonowych kostek brukowych</w:t>
      </w:r>
    </w:p>
    <w:p w:rsidR="00CC546D" w:rsidRPr="00301B9E" w:rsidRDefault="00CC546D" w:rsidP="00C83D34">
      <w:r w:rsidRPr="00301B9E">
        <w:rPr>
          <w:b/>
          <w:bCs/>
        </w:rPr>
        <w:t xml:space="preserve">2.2.1. </w:t>
      </w:r>
      <w:r w:rsidRPr="00301B9E">
        <w:t>Cement</w:t>
      </w:r>
    </w:p>
    <w:p w:rsidR="00CC546D" w:rsidRPr="00301B9E" w:rsidRDefault="00CC546D" w:rsidP="00C83D34">
      <w:pPr>
        <w:spacing w:before="120"/>
      </w:pPr>
      <w:r w:rsidRPr="00301B9E">
        <w:t>Do produkcji kostki brukowej należy stosować cement portlandzki, bez dodatków, klasy nie niższej niż „32,5”. Zaleca się stosowanie cementu o jasnym kolorze. Cement powinien odpowiadać wymaganiom PN-B-19701 [4].</w:t>
      </w:r>
    </w:p>
    <w:p w:rsidR="00CC546D" w:rsidRPr="00301B9E" w:rsidRDefault="00CC546D" w:rsidP="00C83D34">
      <w:pPr>
        <w:spacing w:before="120"/>
      </w:pPr>
      <w:r w:rsidRPr="00301B9E">
        <w:rPr>
          <w:b/>
          <w:bCs/>
        </w:rPr>
        <w:t xml:space="preserve">2.2.2. </w:t>
      </w:r>
      <w:r w:rsidRPr="00301B9E">
        <w:t>Kruszywo</w:t>
      </w:r>
    </w:p>
    <w:p w:rsidR="00CC546D" w:rsidRPr="00301B9E" w:rsidRDefault="00CC546D" w:rsidP="00C83D34">
      <w:pPr>
        <w:spacing w:before="120"/>
      </w:pPr>
      <w:r w:rsidRPr="00301B9E">
        <w:t>Należy stosować kruszywa mineralne odpowiadające wymaganiom  PN-B-06712 [3].</w:t>
      </w:r>
    </w:p>
    <w:p w:rsidR="00CC546D" w:rsidRPr="00301B9E" w:rsidRDefault="00CC546D" w:rsidP="00C83D34">
      <w:r w:rsidRPr="00301B9E">
        <w:t>Uziarnienie kruszywa powinno być ustalone w recepcie laboratoryjnej mieszanki betonowej, przy założonych parametrach wymaganych dla produkowanego wyrobu.</w:t>
      </w:r>
    </w:p>
    <w:p w:rsidR="00CC546D" w:rsidRPr="00301B9E" w:rsidRDefault="00CC546D" w:rsidP="00C83D34">
      <w:pPr>
        <w:spacing w:before="120"/>
      </w:pPr>
      <w:r w:rsidRPr="00301B9E">
        <w:rPr>
          <w:b/>
          <w:bCs/>
        </w:rPr>
        <w:t xml:space="preserve">2.2.3. </w:t>
      </w:r>
      <w:r w:rsidRPr="00301B9E">
        <w:t>Woda</w:t>
      </w:r>
    </w:p>
    <w:p w:rsidR="00CC546D" w:rsidRPr="00301B9E" w:rsidRDefault="00CC546D" w:rsidP="00C83D34">
      <w:pPr>
        <w:spacing w:before="120"/>
      </w:pPr>
      <w:r w:rsidRPr="00301B9E">
        <w:t>Właściwości i kontrola wody stosowanej do produkcji betonowych kostek brukowych powinny odpowiadać wymaganiom wg PN-B-32250 [5].</w:t>
      </w:r>
    </w:p>
    <w:p w:rsidR="00CC546D" w:rsidRPr="00301B9E" w:rsidRDefault="00CC546D" w:rsidP="00C83D34">
      <w:pPr>
        <w:spacing w:before="120"/>
      </w:pPr>
      <w:r w:rsidRPr="00301B9E">
        <w:rPr>
          <w:b/>
          <w:bCs/>
        </w:rPr>
        <w:t xml:space="preserve">2.2.4. </w:t>
      </w:r>
      <w:r w:rsidRPr="00301B9E">
        <w:t>Dodatki</w:t>
      </w:r>
    </w:p>
    <w:p w:rsidR="00CC546D" w:rsidRPr="00301B9E" w:rsidRDefault="00CC546D" w:rsidP="00C83D34">
      <w:pPr>
        <w:spacing w:before="120"/>
      </w:pPr>
      <w:r w:rsidRPr="00301B9E">
        <w:t>Do produkcji kostek brukowych stosuje się dodatki w postaci plastyfikatorów i barwników, zgodnie z receptą laboratoryjną.</w:t>
      </w:r>
    </w:p>
    <w:p w:rsidR="00CC546D" w:rsidRPr="00301B9E" w:rsidRDefault="00CC546D" w:rsidP="00C83D34">
      <w:r w:rsidRPr="00301B9E">
        <w:t>Plastyfikatory zapewniają gotowym wyrobom większą wytrzymałość, mniejszą nasiąkliwość i większą odporność na niskie temperatury i działanie soli.</w:t>
      </w:r>
    </w:p>
    <w:p w:rsidR="00CC546D" w:rsidRDefault="00CC546D" w:rsidP="00C83D34">
      <w:r w:rsidRPr="00301B9E">
        <w:t>Stosowane barwniki powinny zapewnić kostce trwałe zabarwienie. Powinny to być  barwniki nieorganiczne.</w:t>
      </w:r>
    </w:p>
    <w:p w:rsidR="00CC546D" w:rsidRPr="00301B9E" w:rsidRDefault="00CC546D" w:rsidP="00C83D34"/>
    <w:p w:rsidR="00CC546D" w:rsidRPr="000573AC" w:rsidRDefault="00CC546D" w:rsidP="00C83D34">
      <w:pPr>
        <w:pStyle w:val="Nagwek1"/>
        <w:jc w:val="left"/>
        <w:rPr>
          <w:rFonts w:ascii="Bookman Old Style" w:hAnsi="Bookman Old Style" w:cs="Bookman Old Style"/>
        </w:rPr>
      </w:pPr>
      <w:bookmarkStart w:id="53" w:name="_Toc421940498"/>
      <w:r w:rsidRPr="000573AC">
        <w:rPr>
          <w:rFonts w:ascii="Bookman Old Style" w:hAnsi="Bookman Old Style" w:cs="Bookman Old Style"/>
        </w:rPr>
        <w:t>3. Sprzęt</w:t>
      </w:r>
      <w:bookmarkEnd w:id="53"/>
    </w:p>
    <w:p w:rsidR="00CC546D" w:rsidRPr="000573AC" w:rsidRDefault="00CC546D" w:rsidP="00C83D34">
      <w:pPr>
        <w:pStyle w:val="Nagwek2"/>
        <w:rPr>
          <w:sz w:val="24"/>
          <w:szCs w:val="24"/>
        </w:rPr>
      </w:pPr>
      <w:r w:rsidRPr="000573AC">
        <w:rPr>
          <w:sz w:val="24"/>
          <w:szCs w:val="24"/>
        </w:rPr>
        <w:t>3.1. Sprzęt do wykonania nawierzchni z kostki brukowej</w:t>
      </w:r>
    </w:p>
    <w:p w:rsidR="00CC546D" w:rsidRPr="00301B9E" w:rsidRDefault="00CC546D" w:rsidP="00C83D34">
      <w:r w:rsidRPr="00301B9E">
        <w:t>Małe powierzchnie nawierzchni z kostki brukowej wykonuje się ręcznie.</w:t>
      </w:r>
    </w:p>
    <w:p w:rsidR="00CC546D" w:rsidRPr="00301B9E" w:rsidRDefault="00CC546D" w:rsidP="00C83D34">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CC546D" w:rsidRPr="00301B9E" w:rsidRDefault="00CC546D" w:rsidP="00C83D34">
      <w:r w:rsidRPr="00301B9E">
        <w:t>Do zagęszczenia nawierzchni stosuje się wibratory płytowe z osłoną z tworzywa sztucznego.</w:t>
      </w:r>
    </w:p>
    <w:p w:rsidR="00CC546D" w:rsidRDefault="00CC546D" w:rsidP="00C83D34">
      <w:r w:rsidRPr="00301B9E">
        <w:t>Do wyrównania podsypki z piasku można stosować mechaniczne urządzenie na rolkach, prowadzone liniami na szynie lub krawężnikach.</w:t>
      </w:r>
    </w:p>
    <w:p w:rsidR="00CC546D" w:rsidRPr="00301B9E" w:rsidRDefault="00CC546D" w:rsidP="00C83D34"/>
    <w:p w:rsidR="00CC546D" w:rsidRPr="000573AC" w:rsidRDefault="00CC546D" w:rsidP="00C83D34">
      <w:pPr>
        <w:pStyle w:val="Nagwek1"/>
        <w:jc w:val="left"/>
        <w:rPr>
          <w:rFonts w:ascii="Bookman Old Style" w:hAnsi="Bookman Old Style" w:cs="Bookman Old Style"/>
        </w:rPr>
      </w:pPr>
      <w:bookmarkStart w:id="54" w:name="_Toc421940499"/>
      <w:r w:rsidRPr="000573AC">
        <w:rPr>
          <w:rFonts w:ascii="Bookman Old Style" w:hAnsi="Bookman Old Style" w:cs="Bookman Old Style"/>
        </w:rPr>
        <w:t>4. Transport</w:t>
      </w:r>
      <w:bookmarkEnd w:id="54"/>
    </w:p>
    <w:p w:rsidR="00CC546D" w:rsidRPr="000573AC" w:rsidRDefault="00CC546D" w:rsidP="00C83D34">
      <w:pPr>
        <w:pStyle w:val="Nagwek2"/>
        <w:rPr>
          <w:sz w:val="24"/>
          <w:szCs w:val="24"/>
        </w:rPr>
      </w:pPr>
      <w:r w:rsidRPr="000573AC">
        <w:rPr>
          <w:sz w:val="24"/>
          <w:szCs w:val="24"/>
        </w:rPr>
        <w:t>4.1. Transport betonowych kostek brukowych</w:t>
      </w:r>
    </w:p>
    <w:p w:rsidR="00CC546D" w:rsidRPr="00301B9E" w:rsidRDefault="00CC546D" w:rsidP="00C83D34">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CC546D" w:rsidRDefault="00CC546D" w:rsidP="00C83D34">
      <w:r w:rsidRPr="00301B9E">
        <w:t>Kostki betonowe można również przewozić samochodami na paletach transportowych producenta.</w:t>
      </w:r>
    </w:p>
    <w:p w:rsidR="00CC546D" w:rsidRPr="00301B9E" w:rsidRDefault="00CC546D" w:rsidP="00C83D34"/>
    <w:p w:rsidR="00CC546D" w:rsidRDefault="00CC546D" w:rsidP="00C83D34">
      <w:pPr>
        <w:pStyle w:val="Nagwek1"/>
        <w:jc w:val="left"/>
        <w:rPr>
          <w:rFonts w:ascii="Bookman Old Style" w:hAnsi="Bookman Old Style" w:cs="Bookman Old Style"/>
        </w:rPr>
      </w:pPr>
      <w:bookmarkStart w:id="55" w:name="_Toc421940500"/>
      <w:r w:rsidRPr="000573AC">
        <w:rPr>
          <w:rFonts w:ascii="Bookman Old Style" w:hAnsi="Bookman Old Style" w:cs="Bookman Old Style"/>
        </w:rPr>
        <w:t>5. Wykonanie robót</w:t>
      </w:r>
      <w:bookmarkEnd w:id="55"/>
    </w:p>
    <w:p w:rsidR="00CC546D" w:rsidRPr="000573AC" w:rsidRDefault="00CC546D" w:rsidP="00C83D34"/>
    <w:p w:rsidR="00CC546D" w:rsidRPr="000573AC" w:rsidRDefault="00CC546D" w:rsidP="00C83D34">
      <w:pPr>
        <w:pStyle w:val="Nagwek2"/>
        <w:rPr>
          <w:sz w:val="24"/>
          <w:szCs w:val="24"/>
        </w:rPr>
      </w:pPr>
      <w:r w:rsidRPr="000573AC">
        <w:rPr>
          <w:sz w:val="24"/>
          <w:szCs w:val="24"/>
        </w:rPr>
        <w:t>5.1 Podłoże</w:t>
      </w:r>
    </w:p>
    <w:p w:rsidR="00CC546D" w:rsidRPr="00301B9E" w:rsidRDefault="00CC546D" w:rsidP="00C83D34">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CC546D" w:rsidRPr="00301B9E" w:rsidRDefault="00CC546D" w:rsidP="00C83D34">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CC546D" w:rsidRDefault="00CC546D" w:rsidP="00C83D34">
      <w:r w:rsidRPr="00301B9E">
        <w:t>Podłoże gruntowe pod nawierzchnię powinno być przygotowane zgodnie z wymogami określonymi w SST D-04.01.01 „Koryto wraz z profilowaniem i zagęszczeniem podłoża”.</w:t>
      </w:r>
    </w:p>
    <w:p w:rsidR="00CC546D" w:rsidRPr="00301B9E" w:rsidRDefault="00CC546D" w:rsidP="00C83D34"/>
    <w:p w:rsidR="00CC546D" w:rsidRPr="000573AC" w:rsidRDefault="00CC546D" w:rsidP="00C83D34">
      <w:pPr>
        <w:pStyle w:val="Nagwek2"/>
        <w:rPr>
          <w:sz w:val="24"/>
          <w:szCs w:val="24"/>
        </w:rPr>
      </w:pPr>
      <w:r w:rsidRPr="000573AC">
        <w:rPr>
          <w:sz w:val="24"/>
          <w:szCs w:val="24"/>
        </w:rPr>
        <w:t>5.2. Podbudowa</w:t>
      </w:r>
    </w:p>
    <w:p w:rsidR="00CC546D" w:rsidRPr="00301B9E" w:rsidRDefault="00CC546D" w:rsidP="00C83D34">
      <w:r w:rsidRPr="00301B9E">
        <w:t>Rodzaj podbudowy przewidzianej do wykonania pod ułożenie nawierzchni z kostki brukowej powinien  być zgodny z dokumentacją projektową.</w:t>
      </w:r>
    </w:p>
    <w:p w:rsidR="00CC546D" w:rsidRPr="00301B9E" w:rsidRDefault="00CC546D" w:rsidP="00C83D34">
      <w:r w:rsidRPr="00301B9E">
        <w:t>Podbudowę, w zależności od przeznaczenia, obciążenia ruchem i warunków gruntowo-wodnych, może stanowić:</w:t>
      </w:r>
    </w:p>
    <w:p w:rsidR="00CC546D" w:rsidRPr="00301B9E" w:rsidRDefault="00CC546D" w:rsidP="00C83D34">
      <w:pPr>
        <w:numPr>
          <w:ilvl w:val="0"/>
          <w:numId w:val="2"/>
        </w:numPr>
      </w:pPr>
      <w:r w:rsidRPr="00301B9E">
        <w:t>grunt ulepszony pospółką, odpadami kamiennymi, żużlem wielkopiecowym, spoiwem itp.,</w:t>
      </w:r>
    </w:p>
    <w:p w:rsidR="00CC546D" w:rsidRPr="00301B9E" w:rsidRDefault="00CC546D" w:rsidP="00C83D34">
      <w:pPr>
        <w:numPr>
          <w:ilvl w:val="0"/>
          <w:numId w:val="2"/>
        </w:numPr>
      </w:pPr>
      <w:r w:rsidRPr="00301B9E">
        <w:t>kruszywo naturalne lub łamane, stabilizowane mechanicznie,</w:t>
      </w:r>
    </w:p>
    <w:p w:rsidR="00CC546D" w:rsidRPr="00301B9E" w:rsidRDefault="00CC546D" w:rsidP="00C83D34">
      <w:pPr>
        <w:numPr>
          <w:ilvl w:val="0"/>
          <w:numId w:val="2"/>
        </w:numPr>
      </w:pPr>
      <w:r w:rsidRPr="00301B9E">
        <w:t>podbudowa tłuczniowa, żwirowa lub żużlowa,</w:t>
      </w:r>
    </w:p>
    <w:p w:rsidR="00CC546D" w:rsidRPr="00301B9E" w:rsidRDefault="00CC546D" w:rsidP="00C83D34">
      <w:r w:rsidRPr="00301B9E">
        <w:t>lub inny rodzaj podbudowy określonej w dokumentacji projektowej.</w:t>
      </w:r>
    </w:p>
    <w:p w:rsidR="00CC546D" w:rsidRDefault="00CC546D" w:rsidP="00C83D34">
      <w:r w:rsidRPr="00301B9E">
        <w:tab/>
        <w:t>Podbudowa powinna być przygotowana zgodnie z wymaganiami określonymi w specyfikacjach dla odpowiedniego rodzaju podbudowy.</w:t>
      </w:r>
    </w:p>
    <w:p w:rsidR="00CC546D" w:rsidRPr="00301B9E" w:rsidRDefault="00CC546D" w:rsidP="00C83D34"/>
    <w:p w:rsidR="00CC546D" w:rsidRPr="000573AC" w:rsidRDefault="00CC546D" w:rsidP="00C83D34">
      <w:pPr>
        <w:pStyle w:val="Nagwek2"/>
        <w:rPr>
          <w:sz w:val="24"/>
          <w:szCs w:val="24"/>
        </w:rPr>
      </w:pPr>
      <w:r w:rsidRPr="000573AC">
        <w:rPr>
          <w:sz w:val="24"/>
          <w:szCs w:val="24"/>
        </w:rPr>
        <w:t>5.3. Obramowanie nawierzchni</w:t>
      </w:r>
    </w:p>
    <w:p w:rsidR="00CC546D" w:rsidRDefault="00CC546D" w:rsidP="00C83D34">
      <w:r w:rsidRPr="00301B9E">
        <w:t>Do obramowania nawierzchni z betonowych kostek brukowych można stosować krawężniki uliczne betonowe wg BN-80/6775-03/04 [6] lub inne typy krawężników zgodne z dokumentacją projektową lub zaakceptowane przez Inżyniera.</w:t>
      </w:r>
    </w:p>
    <w:p w:rsidR="00CC546D" w:rsidRPr="00301B9E" w:rsidRDefault="00CC546D" w:rsidP="00C83D34"/>
    <w:p w:rsidR="00CC546D" w:rsidRPr="000573AC" w:rsidRDefault="00CC546D" w:rsidP="00C83D34">
      <w:pPr>
        <w:pStyle w:val="Nagwek2"/>
        <w:rPr>
          <w:sz w:val="24"/>
          <w:szCs w:val="24"/>
        </w:rPr>
      </w:pPr>
      <w:r w:rsidRPr="000573AC">
        <w:rPr>
          <w:sz w:val="24"/>
          <w:szCs w:val="24"/>
        </w:rPr>
        <w:t>5.4. Podsypka</w:t>
      </w:r>
    </w:p>
    <w:p w:rsidR="00CC546D" w:rsidRPr="00301B9E" w:rsidRDefault="00CC546D" w:rsidP="00C83D34">
      <w:r w:rsidRPr="00301B9E">
        <w:t>Na podsypkę należy stosować piasek gruby, odpowiadający wymaganiom PN-B- 06712 [3].</w:t>
      </w:r>
    </w:p>
    <w:p w:rsidR="00CC546D" w:rsidRDefault="00CC546D" w:rsidP="00C83D34">
      <w:r w:rsidRPr="00301B9E">
        <w:t>Grubość podsypki po zagęszczeniu powinna zawierać się w granicach od 3 do 5 cm. Podsypka powinna być zwilżona wodą, zagęszczona i wyprofilowana.</w:t>
      </w:r>
    </w:p>
    <w:p w:rsidR="00CC546D" w:rsidRPr="00301B9E" w:rsidRDefault="00CC546D" w:rsidP="00C83D34"/>
    <w:p w:rsidR="00CC546D" w:rsidRPr="000573AC" w:rsidRDefault="00CC546D" w:rsidP="00C83D34">
      <w:pPr>
        <w:pStyle w:val="Nagwek2"/>
        <w:rPr>
          <w:sz w:val="24"/>
          <w:szCs w:val="24"/>
        </w:rPr>
      </w:pPr>
      <w:r w:rsidRPr="000573AC">
        <w:rPr>
          <w:sz w:val="24"/>
          <w:szCs w:val="24"/>
        </w:rPr>
        <w:t>5.5. Układanie nawierzchni z betonowych kostek brukowych</w:t>
      </w:r>
    </w:p>
    <w:p w:rsidR="00CC546D" w:rsidRPr="00301B9E" w:rsidRDefault="00CC546D" w:rsidP="00C83D34">
      <w:r w:rsidRPr="00301B9E">
        <w:t>Z uwagi na różnorodność kształtów i kolorów produkowanych kostek, możliwe jest ułożenie dowolnego wzoru - wcześniej ustalonego w dokumentacji projektowej i zaakceptowanego przez Inżyniera.</w:t>
      </w:r>
    </w:p>
    <w:p w:rsidR="00CC546D" w:rsidRPr="00301B9E" w:rsidRDefault="00CC546D" w:rsidP="00C83D34">
      <w:r w:rsidRPr="00301B9E">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CC546D" w:rsidRPr="00301B9E" w:rsidRDefault="00CC546D" w:rsidP="00C83D34">
      <w:r w:rsidRPr="00301B9E">
        <w:t>Po ułożeniu kostki, szczeliny należy wypełnić piaskiem, a następnie zamieść powierzchnię ułożonych kostek przy użyciu szczotek ręcznych lub mechanicznych i przystąpić do ubijania nawierzchni.</w:t>
      </w:r>
    </w:p>
    <w:p w:rsidR="00CC546D" w:rsidRPr="00301B9E" w:rsidRDefault="00CC546D" w:rsidP="00C83D34">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CC546D" w:rsidRPr="00301B9E" w:rsidRDefault="00CC546D" w:rsidP="00C83D34">
      <w:r w:rsidRPr="00301B9E">
        <w:t>Do zagęszczania nawierzchni z betonowych kostek brukowych nie wolno używać walca.</w:t>
      </w:r>
    </w:p>
    <w:p w:rsidR="00CC546D" w:rsidRDefault="00CC546D" w:rsidP="00C83D34">
      <w:r w:rsidRPr="00301B9E">
        <w:t>Po ubiciu nawierzchni należy uzupełnić szczeliny piaskiem i zamieść nawierzchnię. Nawierzchnia z wypełnieniem spoin piaskiem nie wymaga pielęgnacji - może być zaraz oddana do ruchu.</w:t>
      </w:r>
    </w:p>
    <w:p w:rsidR="00CC546D" w:rsidRPr="00301B9E" w:rsidRDefault="00CC546D" w:rsidP="00C83D34"/>
    <w:p w:rsidR="00CC546D" w:rsidRDefault="00CC546D" w:rsidP="00C83D34">
      <w:pPr>
        <w:pStyle w:val="Nagwek1"/>
        <w:jc w:val="left"/>
        <w:rPr>
          <w:rFonts w:ascii="Bookman Old Style" w:hAnsi="Bookman Old Style" w:cs="Bookman Old Style"/>
        </w:rPr>
      </w:pPr>
      <w:bookmarkStart w:id="56" w:name="_Toc421940501"/>
      <w:r w:rsidRPr="000573AC">
        <w:rPr>
          <w:rFonts w:ascii="Bookman Old Style" w:hAnsi="Bookman Old Style" w:cs="Bookman Old Style"/>
        </w:rPr>
        <w:t>6. Kontrola jakości robót</w:t>
      </w:r>
      <w:bookmarkEnd w:id="56"/>
    </w:p>
    <w:p w:rsidR="00CC546D" w:rsidRPr="000573AC" w:rsidRDefault="00CC546D" w:rsidP="00C83D34"/>
    <w:p w:rsidR="00CC546D" w:rsidRPr="000573AC" w:rsidRDefault="00CC546D" w:rsidP="00C83D34">
      <w:pPr>
        <w:pStyle w:val="Nagwek2"/>
        <w:rPr>
          <w:sz w:val="24"/>
          <w:szCs w:val="24"/>
        </w:rPr>
      </w:pPr>
      <w:r w:rsidRPr="000573AC">
        <w:rPr>
          <w:sz w:val="24"/>
          <w:szCs w:val="24"/>
        </w:rPr>
        <w:t>6.1. Badania przed przystąpieniem do robót</w:t>
      </w:r>
    </w:p>
    <w:p w:rsidR="00CC546D" w:rsidRPr="00301B9E" w:rsidRDefault="00CC546D" w:rsidP="00C83D34">
      <w:r w:rsidRPr="00301B9E">
        <w:t>Przed przystąpieniem do robót, Wykonawca powinien sprawdzić, czy producent kostek brukowych posiada atest wyrobu wg pkt 2.1.1 niniejszej SST.</w:t>
      </w:r>
    </w:p>
    <w:p w:rsidR="00CC546D" w:rsidRPr="00301B9E" w:rsidRDefault="00CC546D" w:rsidP="00C83D34">
      <w:r w:rsidRPr="00301B9E">
        <w:t>Niezależnie od posiadanego atestu, Wykonawca powinien żądać od producenta wyników bieżących badań wyrobu na ściskanie. Zaleca się, aby do badania wytrzymałości na ściskanie pobierać 6 próbek (kostek) dziennie (przy produkcji dziennej ok. 600 m</w:t>
      </w:r>
      <w:r w:rsidRPr="00301B9E">
        <w:rPr>
          <w:vertAlign w:val="superscript"/>
        </w:rPr>
        <w:t>2</w:t>
      </w:r>
      <w:r w:rsidRPr="00301B9E">
        <w:t xml:space="preserve"> powierzchni kostek ułożonych w nawierzchni).</w:t>
      </w:r>
    </w:p>
    <w:p w:rsidR="00CC546D" w:rsidRDefault="00CC546D" w:rsidP="00C83D34">
      <w:r w:rsidRPr="00301B9E">
        <w:t>Poza tym, przed przystąpieniem do robót Wykonawca sprawdza wyrób w zakresie wymagań podanych w pkt 2.1.2 i 2.1.3 i wyniki badań przedstawia Inżynierowi do akceptacji.</w:t>
      </w:r>
    </w:p>
    <w:p w:rsidR="00CC546D" w:rsidRPr="00301B9E" w:rsidRDefault="00CC546D" w:rsidP="00C83D34"/>
    <w:p w:rsidR="00CC546D" w:rsidRPr="000573AC" w:rsidRDefault="00CC546D" w:rsidP="00C83D34">
      <w:pPr>
        <w:pStyle w:val="Nagwek2"/>
        <w:rPr>
          <w:sz w:val="24"/>
          <w:szCs w:val="24"/>
        </w:rPr>
      </w:pPr>
      <w:r w:rsidRPr="000573AC">
        <w:rPr>
          <w:sz w:val="24"/>
          <w:szCs w:val="24"/>
        </w:rPr>
        <w:t>6.2. Badania w czasie robót</w:t>
      </w:r>
    </w:p>
    <w:p w:rsidR="00CC546D" w:rsidRPr="00301B9E" w:rsidRDefault="00CC546D" w:rsidP="00C83D34">
      <w:r w:rsidRPr="00301B9E">
        <w:rPr>
          <w:b/>
          <w:bCs/>
        </w:rPr>
        <w:t xml:space="preserve">6.2.1. </w:t>
      </w:r>
      <w:r w:rsidRPr="00301B9E">
        <w:t>Sprawdzenie podłoża i podbudowy</w:t>
      </w:r>
    </w:p>
    <w:p w:rsidR="00CC546D" w:rsidRPr="00301B9E" w:rsidRDefault="00CC546D" w:rsidP="00C83D34">
      <w:pPr>
        <w:spacing w:before="120"/>
      </w:pPr>
      <w:r w:rsidRPr="00301B9E">
        <w:t>sprawdzenie podłoża i podbudowy polega na stwierdzeniu ich zgodności z dokumentacją projektową i odpowiednimi SST.</w:t>
      </w:r>
    </w:p>
    <w:p w:rsidR="00CC546D" w:rsidRPr="00301B9E" w:rsidRDefault="00CC546D" w:rsidP="00C83D34">
      <w:pPr>
        <w:spacing w:before="120"/>
      </w:pPr>
      <w:r w:rsidRPr="00301B9E">
        <w:rPr>
          <w:b/>
          <w:bCs/>
        </w:rPr>
        <w:t xml:space="preserve">6.2.2. </w:t>
      </w:r>
      <w:r w:rsidRPr="00301B9E">
        <w:t>Sprawdzenie podsypki</w:t>
      </w:r>
    </w:p>
    <w:p w:rsidR="00CC546D" w:rsidRPr="00301B9E" w:rsidRDefault="00CC546D" w:rsidP="00C83D34">
      <w:pPr>
        <w:spacing w:before="120"/>
      </w:pPr>
      <w:r w:rsidRPr="00301B9E">
        <w:t>Sprawdzenie podsypki w zakresie grubości i wymaganych spadków poprzecznych i podłużnych polega na stwierdzeniu zgodności z dokumentacją projektową oraz pkt 5.5 niniejszej SST.</w:t>
      </w:r>
    </w:p>
    <w:p w:rsidR="00CC546D" w:rsidRPr="00301B9E" w:rsidRDefault="00CC546D" w:rsidP="00C83D34">
      <w:pPr>
        <w:spacing w:before="120"/>
      </w:pPr>
      <w:r w:rsidRPr="00301B9E">
        <w:rPr>
          <w:b/>
          <w:bCs/>
        </w:rPr>
        <w:t xml:space="preserve">6.2.3. </w:t>
      </w:r>
      <w:r w:rsidRPr="00301B9E">
        <w:t>Sprawdzenie wykonania nawierzchni</w:t>
      </w:r>
    </w:p>
    <w:p w:rsidR="00CC546D" w:rsidRPr="00301B9E" w:rsidRDefault="00CC546D" w:rsidP="00C83D34">
      <w:pPr>
        <w:spacing w:before="120"/>
      </w:pPr>
      <w:r w:rsidRPr="00301B9E">
        <w:t>Sprawdzenie prawidłowości wykonania nawierzchni z betonowych kostek brukowych polega na stwierdzeniu zgodności wykonania z dokumentacją projektową oraz wymaganiami wg pkt 5.6 niniejszej SST:</w:t>
      </w:r>
    </w:p>
    <w:p w:rsidR="00CC546D" w:rsidRPr="00301B9E" w:rsidRDefault="00CC546D" w:rsidP="00C83D34">
      <w:pPr>
        <w:numPr>
          <w:ilvl w:val="0"/>
          <w:numId w:val="2"/>
        </w:numPr>
      </w:pPr>
      <w:r w:rsidRPr="00301B9E">
        <w:t>pomierzenie szerokości spoin,</w:t>
      </w:r>
    </w:p>
    <w:p w:rsidR="00CC546D" w:rsidRPr="00301B9E" w:rsidRDefault="00CC546D" w:rsidP="00C83D34">
      <w:pPr>
        <w:numPr>
          <w:ilvl w:val="0"/>
          <w:numId w:val="2"/>
        </w:numPr>
      </w:pPr>
      <w:r w:rsidRPr="00301B9E">
        <w:t>sprawdzenie prawidłowości ubijania (wibrowania),</w:t>
      </w:r>
    </w:p>
    <w:p w:rsidR="00CC546D" w:rsidRPr="00301B9E" w:rsidRDefault="00CC546D" w:rsidP="00C83D34">
      <w:pPr>
        <w:numPr>
          <w:ilvl w:val="0"/>
          <w:numId w:val="2"/>
        </w:numPr>
      </w:pPr>
      <w:r w:rsidRPr="00301B9E">
        <w:t>sprawdzenie prawidłowości wypełnienia spoin,</w:t>
      </w:r>
    </w:p>
    <w:p w:rsidR="00CC546D" w:rsidRDefault="00CC546D" w:rsidP="00C83D34">
      <w:pPr>
        <w:numPr>
          <w:ilvl w:val="0"/>
          <w:numId w:val="2"/>
        </w:numPr>
      </w:pPr>
      <w:r w:rsidRPr="00301B9E">
        <w:t>sprawdzenie, czy przyjęty deseń (wzór) i kolor nawierzchni jest zachowany.</w:t>
      </w:r>
    </w:p>
    <w:p w:rsidR="00CC546D" w:rsidRPr="00301B9E" w:rsidRDefault="00CC546D" w:rsidP="00C83D34"/>
    <w:p w:rsidR="00CC546D" w:rsidRPr="000573AC" w:rsidRDefault="00CC546D" w:rsidP="00C83D34">
      <w:pPr>
        <w:pStyle w:val="Nagwek2"/>
        <w:rPr>
          <w:sz w:val="24"/>
          <w:szCs w:val="24"/>
        </w:rPr>
      </w:pPr>
      <w:r w:rsidRPr="000573AC">
        <w:rPr>
          <w:sz w:val="24"/>
          <w:szCs w:val="24"/>
        </w:rPr>
        <w:t>6.3. Sprawdzenie cech geometrycznych nawierzchni</w:t>
      </w:r>
    </w:p>
    <w:p w:rsidR="00CC546D" w:rsidRPr="00301B9E" w:rsidRDefault="00CC546D" w:rsidP="00C83D34">
      <w:r w:rsidRPr="00301B9E">
        <w:rPr>
          <w:b/>
          <w:bCs/>
        </w:rPr>
        <w:t xml:space="preserve">6.3.1. </w:t>
      </w:r>
      <w:r w:rsidRPr="00301B9E">
        <w:t>Nierówności podłużne</w:t>
      </w:r>
    </w:p>
    <w:p w:rsidR="00CC546D" w:rsidRPr="00301B9E" w:rsidRDefault="00CC546D" w:rsidP="00C83D34">
      <w:r w:rsidRPr="00301B9E">
        <w:t>Nierówności podłużne nawierzchni mierzone łatą lub planografem zgodnie z normą BN-68/8931-04 [8] nie powinny przekraczać 0,8 cm.</w:t>
      </w:r>
    </w:p>
    <w:p w:rsidR="00CC546D" w:rsidRPr="00301B9E" w:rsidRDefault="00CC546D" w:rsidP="00C83D34">
      <w:pPr>
        <w:spacing w:before="120"/>
      </w:pPr>
      <w:r w:rsidRPr="00301B9E">
        <w:rPr>
          <w:b/>
          <w:bCs/>
        </w:rPr>
        <w:t xml:space="preserve">6.3.2. </w:t>
      </w:r>
      <w:r w:rsidRPr="00301B9E">
        <w:t>Spadki poprzeczne</w:t>
      </w:r>
    </w:p>
    <w:p w:rsidR="00CC546D" w:rsidRPr="00301B9E" w:rsidRDefault="00CC546D" w:rsidP="00C83D34">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CC546D" w:rsidRPr="00301B9E" w:rsidRDefault="00CC546D" w:rsidP="00C83D34">
      <w:pPr>
        <w:spacing w:before="120"/>
      </w:pPr>
      <w:r w:rsidRPr="00301B9E">
        <w:rPr>
          <w:b/>
          <w:bCs/>
        </w:rPr>
        <w:t xml:space="preserve">6.3.3. </w:t>
      </w:r>
      <w:r w:rsidRPr="00301B9E">
        <w:t>Niweleta nawierzchni</w:t>
      </w:r>
    </w:p>
    <w:p w:rsidR="00CC546D" w:rsidRPr="00301B9E" w:rsidRDefault="00CC546D" w:rsidP="00C83D34">
      <w:pPr>
        <w:spacing w:before="120"/>
      </w:pPr>
      <w:r w:rsidRPr="00301B9E">
        <w:t xml:space="preserve">Różnice pomiędzy rzędnymi wykonanej nawierzchni i rzędnymi projektowanymi nie powinny przekraczać </w:t>
      </w:r>
      <w:r w:rsidRPr="00301B9E">
        <w:sym w:font="Symbol" w:char="F0B1"/>
      </w:r>
      <w:r w:rsidRPr="00301B9E">
        <w:t>1 cm.</w:t>
      </w:r>
    </w:p>
    <w:p w:rsidR="00CC546D" w:rsidRPr="00301B9E" w:rsidRDefault="00CC546D" w:rsidP="00C83D34">
      <w:pPr>
        <w:spacing w:before="120"/>
      </w:pPr>
      <w:r w:rsidRPr="00301B9E">
        <w:rPr>
          <w:b/>
          <w:bCs/>
        </w:rPr>
        <w:t xml:space="preserve">6.3.4. </w:t>
      </w:r>
      <w:r w:rsidRPr="00301B9E">
        <w:t>Szerokość nawierzchni</w:t>
      </w:r>
    </w:p>
    <w:p w:rsidR="00CC546D" w:rsidRPr="00301B9E" w:rsidRDefault="00CC546D" w:rsidP="00C83D34">
      <w:pPr>
        <w:spacing w:before="120"/>
      </w:pPr>
      <w:r w:rsidRPr="00301B9E">
        <w:t xml:space="preserve">Szerokość nawierzchni nie może różnić się od szerokości projektowanej o więcej niż </w:t>
      </w:r>
      <w:r w:rsidRPr="00301B9E">
        <w:sym w:font="Symbol" w:char="F0B1"/>
      </w:r>
      <w:r w:rsidRPr="00301B9E">
        <w:t>5 cm.</w:t>
      </w:r>
    </w:p>
    <w:p w:rsidR="00CC546D" w:rsidRPr="00301B9E" w:rsidRDefault="00CC546D" w:rsidP="00C83D34">
      <w:pPr>
        <w:spacing w:before="120"/>
      </w:pPr>
      <w:r w:rsidRPr="00301B9E">
        <w:rPr>
          <w:b/>
          <w:bCs/>
        </w:rPr>
        <w:t xml:space="preserve">6.3.5. </w:t>
      </w:r>
      <w:r w:rsidRPr="00301B9E">
        <w:t>Grubość podsypki</w:t>
      </w:r>
    </w:p>
    <w:p w:rsidR="00CC546D" w:rsidRDefault="00CC546D" w:rsidP="00C83D34">
      <w:pPr>
        <w:spacing w:before="120"/>
      </w:pPr>
      <w:r w:rsidRPr="00301B9E">
        <w:t xml:space="preserve">Dopuszczalne odchyłki od projektowanej grubości podsypki nie powinny przekraczać </w:t>
      </w:r>
      <w:r w:rsidRPr="00301B9E">
        <w:sym w:font="Symbol" w:char="F0B1"/>
      </w:r>
      <w:r w:rsidRPr="00301B9E">
        <w:t>1,0 cm.</w:t>
      </w:r>
    </w:p>
    <w:p w:rsidR="00CC546D" w:rsidRPr="00301B9E" w:rsidRDefault="00CC546D" w:rsidP="00C83D34">
      <w:pPr>
        <w:spacing w:before="120"/>
      </w:pPr>
    </w:p>
    <w:p w:rsidR="00CC546D" w:rsidRPr="000573AC" w:rsidRDefault="00CC546D" w:rsidP="00C83D34">
      <w:pPr>
        <w:pStyle w:val="Nagwek2"/>
        <w:rPr>
          <w:sz w:val="24"/>
          <w:szCs w:val="24"/>
        </w:rPr>
      </w:pPr>
      <w:r w:rsidRPr="000573AC">
        <w:rPr>
          <w:sz w:val="24"/>
          <w:szCs w:val="24"/>
        </w:rPr>
        <w:t>6.4. Częstotliwość pomiarów</w:t>
      </w:r>
    </w:p>
    <w:p w:rsidR="00CC546D" w:rsidRPr="00301B9E" w:rsidRDefault="00CC546D" w:rsidP="00C83D34">
      <w:r w:rsidRPr="00301B9E">
        <w:t>Częstotliwość pomiarów dla cech geometrycznych nawierzchni z kostki brukowej, wymienionych w pkt 6.4 powinna być dostosowana do powierzchni wykonanych robót.</w:t>
      </w:r>
    </w:p>
    <w:p w:rsidR="00CC546D" w:rsidRDefault="00CC546D" w:rsidP="00C83D34">
      <w:r w:rsidRPr="00301B9E">
        <w:t>Zaleca się, aby pomiary cech geometrycznych wymienionych w pkt 6.4 były przeprowadzone nie rzadziej niż 2 razy na 100 m</w:t>
      </w:r>
      <w:r w:rsidRPr="00301B9E">
        <w:rPr>
          <w:vertAlign w:val="superscript"/>
        </w:rPr>
        <w:t>2</w:t>
      </w:r>
      <w:r w:rsidRPr="00301B9E">
        <w:t xml:space="preserve"> nawierzchni i w punktach charakterystycznych dla niwelety lub przekroju poprzecznego oraz wszędzie tam, gdzie poleci Inżynier.</w:t>
      </w:r>
    </w:p>
    <w:p w:rsidR="00CC546D" w:rsidRPr="00301B9E" w:rsidRDefault="00CC546D" w:rsidP="00C83D34"/>
    <w:p w:rsidR="00CC546D" w:rsidRDefault="00CC546D" w:rsidP="00C83D34">
      <w:pPr>
        <w:pStyle w:val="Nagwek1"/>
        <w:jc w:val="left"/>
        <w:rPr>
          <w:rFonts w:ascii="Bookman Old Style" w:hAnsi="Bookman Old Style" w:cs="Bookman Old Style"/>
        </w:rPr>
      </w:pPr>
      <w:bookmarkStart w:id="57" w:name="_Toc421940502"/>
      <w:r w:rsidRPr="000573AC">
        <w:rPr>
          <w:rFonts w:ascii="Bookman Old Style" w:hAnsi="Bookman Old Style" w:cs="Bookman Old Style"/>
        </w:rPr>
        <w:t>7. Obmiar robót</w:t>
      </w:r>
      <w:bookmarkEnd w:id="57"/>
    </w:p>
    <w:p w:rsidR="00CC546D" w:rsidRPr="000573AC" w:rsidRDefault="00CC546D" w:rsidP="00C83D34"/>
    <w:p w:rsidR="00CC546D" w:rsidRPr="000573AC" w:rsidRDefault="00CC546D" w:rsidP="00C83D34">
      <w:pPr>
        <w:pStyle w:val="Nagwek2"/>
        <w:rPr>
          <w:sz w:val="24"/>
          <w:szCs w:val="24"/>
        </w:rPr>
      </w:pPr>
      <w:r w:rsidRPr="000573AC">
        <w:rPr>
          <w:sz w:val="24"/>
          <w:szCs w:val="24"/>
        </w:rPr>
        <w:t>7.1. Jednostka obmiarowa</w:t>
      </w:r>
    </w:p>
    <w:p w:rsidR="00CC546D" w:rsidRDefault="00CC546D" w:rsidP="00C83D34">
      <w:r w:rsidRPr="00301B9E">
        <w:t>Jednostką obmiarową jest m</w:t>
      </w:r>
      <w:r w:rsidRPr="00301B9E">
        <w:rPr>
          <w:vertAlign w:val="superscript"/>
        </w:rPr>
        <w:t>2</w:t>
      </w:r>
      <w:r w:rsidRPr="00301B9E">
        <w:t xml:space="preserve"> (metr kwadratowy) wykonanej nawierzchni z betonowej kostki brukowej.</w:t>
      </w:r>
    </w:p>
    <w:p w:rsidR="00CC546D" w:rsidRPr="00301B9E" w:rsidRDefault="00CC546D" w:rsidP="00C83D34"/>
    <w:p w:rsidR="00CC546D" w:rsidRDefault="00CC546D" w:rsidP="00C83D34">
      <w:pPr>
        <w:pStyle w:val="Nagwek1"/>
        <w:jc w:val="left"/>
        <w:rPr>
          <w:rFonts w:ascii="Bookman Old Style" w:hAnsi="Bookman Old Style" w:cs="Bookman Old Style"/>
        </w:rPr>
      </w:pPr>
      <w:bookmarkStart w:id="58" w:name="_Toc421940503"/>
      <w:r w:rsidRPr="000573AC">
        <w:rPr>
          <w:rFonts w:ascii="Bookman Old Style" w:hAnsi="Bookman Old Style" w:cs="Bookman Old Style"/>
        </w:rPr>
        <w:t>8. Odbiór robót</w:t>
      </w:r>
      <w:bookmarkEnd w:id="58"/>
    </w:p>
    <w:p w:rsidR="00CC546D" w:rsidRPr="000573AC" w:rsidRDefault="00CC546D" w:rsidP="00C83D34"/>
    <w:p w:rsidR="00CC546D" w:rsidRPr="000573AC" w:rsidRDefault="00CC546D" w:rsidP="00C83D34">
      <w:pPr>
        <w:pStyle w:val="Nagwek2"/>
        <w:rPr>
          <w:sz w:val="24"/>
          <w:szCs w:val="24"/>
        </w:rPr>
      </w:pPr>
      <w:r w:rsidRPr="000573AC">
        <w:rPr>
          <w:sz w:val="24"/>
          <w:szCs w:val="24"/>
        </w:rPr>
        <w:t>8.1. Odbiór robót zanikających i ulegających  zakryciu</w:t>
      </w:r>
    </w:p>
    <w:p w:rsidR="00CC546D" w:rsidRPr="00301B9E" w:rsidRDefault="00CC546D" w:rsidP="00C83D34">
      <w:r w:rsidRPr="00301B9E">
        <w:t>Odbiorowi robót zanikających i ulegających zakryciu podlegają:</w:t>
      </w:r>
    </w:p>
    <w:p w:rsidR="00CC546D" w:rsidRPr="00301B9E" w:rsidRDefault="00CC546D" w:rsidP="00C83D34">
      <w:pPr>
        <w:numPr>
          <w:ilvl w:val="0"/>
          <w:numId w:val="2"/>
        </w:numPr>
      </w:pPr>
      <w:r w:rsidRPr="00301B9E">
        <w:t>przygotowanie podłoża,</w:t>
      </w:r>
    </w:p>
    <w:p w:rsidR="00CC546D" w:rsidRPr="00301B9E" w:rsidRDefault="00CC546D" w:rsidP="00C83D34">
      <w:pPr>
        <w:numPr>
          <w:ilvl w:val="0"/>
          <w:numId w:val="2"/>
        </w:numPr>
      </w:pPr>
      <w:r w:rsidRPr="00301B9E">
        <w:t>ewentualnie wykonanie podbudowy,</w:t>
      </w:r>
    </w:p>
    <w:p w:rsidR="00CC546D" w:rsidRPr="00301B9E" w:rsidRDefault="00CC546D" w:rsidP="00C83D34">
      <w:pPr>
        <w:numPr>
          <w:ilvl w:val="0"/>
          <w:numId w:val="2"/>
        </w:numPr>
      </w:pPr>
      <w:r w:rsidRPr="00301B9E">
        <w:t>wykonanie podsypki,</w:t>
      </w:r>
    </w:p>
    <w:p w:rsidR="00CC546D" w:rsidRPr="00301B9E" w:rsidRDefault="00CC546D" w:rsidP="00C83D34">
      <w:pPr>
        <w:numPr>
          <w:ilvl w:val="0"/>
          <w:numId w:val="2"/>
        </w:numPr>
      </w:pPr>
      <w:r w:rsidRPr="00301B9E">
        <w:t>ewentualnie wykonanie ławy pod krawężniki.</w:t>
      </w:r>
    </w:p>
    <w:p w:rsidR="00CC546D" w:rsidRDefault="00CC546D" w:rsidP="00C83D34">
      <w:r w:rsidRPr="00301B9E">
        <w:t>Zasady ich odbioru są określone w D-M-00.00.00 „Wymagania ogólne”.</w:t>
      </w:r>
    </w:p>
    <w:p w:rsidR="00CC546D" w:rsidRPr="00301B9E" w:rsidRDefault="00CC546D" w:rsidP="00C83D34"/>
    <w:p w:rsidR="00CC546D" w:rsidRDefault="00CC546D" w:rsidP="00C83D34">
      <w:pPr>
        <w:pStyle w:val="Nagwek1"/>
        <w:jc w:val="left"/>
        <w:rPr>
          <w:rFonts w:ascii="Bookman Old Style" w:hAnsi="Bookman Old Style" w:cs="Bookman Old Style"/>
        </w:rPr>
      </w:pPr>
      <w:bookmarkStart w:id="59" w:name="_Toc421686551"/>
      <w:bookmarkStart w:id="60" w:name="_Toc421940504"/>
      <w:r w:rsidRPr="000573AC">
        <w:rPr>
          <w:rFonts w:ascii="Bookman Old Style" w:hAnsi="Bookman Old Style" w:cs="Bookman Old Style"/>
        </w:rPr>
        <w:t>9. Podstawa płatności</w:t>
      </w:r>
      <w:bookmarkEnd w:id="59"/>
      <w:bookmarkEnd w:id="60"/>
    </w:p>
    <w:p w:rsidR="00CC546D" w:rsidRPr="000573AC" w:rsidRDefault="00CC546D" w:rsidP="00C83D34"/>
    <w:p w:rsidR="00CC546D" w:rsidRPr="000573AC" w:rsidRDefault="00CC546D" w:rsidP="00C83D34">
      <w:pPr>
        <w:pStyle w:val="Nagwek2"/>
        <w:rPr>
          <w:sz w:val="24"/>
          <w:szCs w:val="24"/>
        </w:rPr>
      </w:pPr>
      <w:r w:rsidRPr="000573AC">
        <w:rPr>
          <w:sz w:val="24"/>
          <w:szCs w:val="24"/>
        </w:rPr>
        <w:t>9.1. Cena jednostki obmiarowej</w:t>
      </w:r>
    </w:p>
    <w:p w:rsidR="00CC546D" w:rsidRPr="00301B9E" w:rsidRDefault="00CC546D" w:rsidP="00C83D34">
      <w:r w:rsidRPr="00301B9E">
        <w:t>Cena wykonania 1 m</w:t>
      </w:r>
      <w:r w:rsidRPr="00301B9E">
        <w:rPr>
          <w:vertAlign w:val="superscript"/>
        </w:rPr>
        <w:t>2</w:t>
      </w:r>
      <w:r w:rsidRPr="00301B9E">
        <w:t xml:space="preserve"> nawierzchni z kostki brukowej betonowej obejmuje:</w:t>
      </w:r>
    </w:p>
    <w:p w:rsidR="00CC546D" w:rsidRPr="00301B9E" w:rsidRDefault="00CC546D" w:rsidP="00C83D34">
      <w:pPr>
        <w:numPr>
          <w:ilvl w:val="0"/>
          <w:numId w:val="2"/>
        </w:numPr>
      </w:pPr>
      <w:r w:rsidRPr="00301B9E">
        <w:t>prace pomiarowe i roboty przygotowawcze,</w:t>
      </w:r>
    </w:p>
    <w:p w:rsidR="00CC546D" w:rsidRPr="00301B9E" w:rsidRDefault="00CC546D" w:rsidP="00C83D34">
      <w:pPr>
        <w:numPr>
          <w:ilvl w:val="0"/>
          <w:numId w:val="2"/>
        </w:numPr>
      </w:pPr>
      <w:r w:rsidRPr="00301B9E">
        <w:t>oznakowanie robót,</w:t>
      </w:r>
    </w:p>
    <w:p w:rsidR="00CC546D" w:rsidRPr="00301B9E" w:rsidRDefault="00CC546D" w:rsidP="00C83D34">
      <w:pPr>
        <w:numPr>
          <w:ilvl w:val="0"/>
          <w:numId w:val="2"/>
        </w:numPr>
      </w:pPr>
      <w:r w:rsidRPr="00301B9E">
        <w:t>przygotowanie podłoża (ewentualnie podbudowy),</w:t>
      </w:r>
    </w:p>
    <w:p w:rsidR="00CC546D" w:rsidRPr="00301B9E" w:rsidRDefault="00CC546D" w:rsidP="00C83D34">
      <w:pPr>
        <w:numPr>
          <w:ilvl w:val="0"/>
          <w:numId w:val="2"/>
        </w:numPr>
      </w:pPr>
      <w:r w:rsidRPr="00301B9E">
        <w:t>dostarczenie materiałów,</w:t>
      </w:r>
    </w:p>
    <w:p w:rsidR="00CC546D" w:rsidRPr="00301B9E" w:rsidRDefault="00CC546D" w:rsidP="00C83D34">
      <w:pPr>
        <w:numPr>
          <w:ilvl w:val="0"/>
          <w:numId w:val="2"/>
        </w:numPr>
      </w:pPr>
      <w:r w:rsidRPr="00301B9E">
        <w:t>wykonanie podsypki,</w:t>
      </w:r>
    </w:p>
    <w:p w:rsidR="00CC546D" w:rsidRPr="00301B9E" w:rsidRDefault="00CC546D" w:rsidP="00C83D34">
      <w:pPr>
        <w:numPr>
          <w:ilvl w:val="0"/>
          <w:numId w:val="2"/>
        </w:numPr>
      </w:pPr>
      <w:r w:rsidRPr="00301B9E">
        <w:t>ułożenie i ubicie kostki,</w:t>
      </w:r>
    </w:p>
    <w:p w:rsidR="00CC546D" w:rsidRPr="00301B9E" w:rsidRDefault="00CC546D" w:rsidP="00C83D34">
      <w:pPr>
        <w:numPr>
          <w:ilvl w:val="0"/>
          <w:numId w:val="2"/>
        </w:numPr>
      </w:pPr>
      <w:r w:rsidRPr="00301B9E">
        <w:t>wypełnienie spoin,</w:t>
      </w:r>
    </w:p>
    <w:p w:rsidR="00CC546D" w:rsidRPr="00301B9E" w:rsidRDefault="00CC546D" w:rsidP="00C83D34">
      <w:pPr>
        <w:numPr>
          <w:ilvl w:val="0"/>
          <w:numId w:val="2"/>
        </w:numPr>
      </w:pPr>
      <w:r w:rsidRPr="00301B9E">
        <w:t>przeprowadzenie badań i pomiarów wymaganych w specyfikacji technicznej.</w:t>
      </w:r>
    </w:p>
    <w:p w:rsidR="00CC546D" w:rsidRPr="00301B9E" w:rsidRDefault="00CC546D" w:rsidP="00C83D34">
      <w:pPr>
        <w:pStyle w:val="Nagwek1"/>
      </w:pPr>
      <w:bookmarkStart w:id="61" w:name="_Toc421940505"/>
      <w:r w:rsidRPr="00301B9E">
        <w:t>10. przepisy związane</w:t>
      </w:r>
      <w:bookmarkEnd w:id="61"/>
    </w:p>
    <w:p w:rsidR="00CC546D" w:rsidRPr="00301B9E" w:rsidRDefault="00CC546D" w:rsidP="00C83D34">
      <w:pPr>
        <w:spacing w:after="120"/>
        <w:rPr>
          <w:b/>
          <w:bCs/>
        </w:rPr>
      </w:pPr>
      <w:r w:rsidRPr="00301B9E">
        <w:rPr>
          <w:b/>
          <w:bCs/>
        </w:rPr>
        <w:t>Normy</w:t>
      </w:r>
    </w:p>
    <w:tbl>
      <w:tblPr>
        <w:tblW w:w="0" w:type="auto"/>
        <w:tblInd w:w="-68" w:type="dxa"/>
        <w:tblLayout w:type="fixed"/>
        <w:tblCellMar>
          <w:left w:w="70" w:type="dxa"/>
          <w:right w:w="70" w:type="dxa"/>
        </w:tblCellMar>
        <w:tblLook w:val="0000" w:firstRow="0" w:lastRow="0" w:firstColumn="0" w:lastColumn="0" w:noHBand="0" w:noVBand="0"/>
      </w:tblPr>
      <w:tblGrid>
        <w:gridCol w:w="496"/>
        <w:gridCol w:w="1701"/>
        <w:gridCol w:w="5313"/>
      </w:tblGrid>
      <w:tr w:rsidR="00CC546D" w:rsidRPr="00301B9E">
        <w:tc>
          <w:tcPr>
            <w:tcW w:w="496" w:type="dxa"/>
          </w:tcPr>
          <w:p w:rsidR="00CC546D" w:rsidRPr="00301B9E" w:rsidRDefault="00CC546D" w:rsidP="00502D72">
            <w:pPr>
              <w:jc w:val="center"/>
            </w:pPr>
            <w:r w:rsidRPr="00301B9E">
              <w:t>1.</w:t>
            </w:r>
          </w:p>
        </w:tc>
        <w:tc>
          <w:tcPr>
            <w:tcW w:w="1701" w:type="dxa"/>
          </w:tcPr>
          <w:p w:rsidR="00CC546D" w:rsidRPr="00301B9E" w:rsidRDefault="00CC546D" w:rsidP="00502D72">
            <w:r w:rsidRPr="00301B9E">
              <w:t>PN-B-04111</w:t>
            </w:r>
          </w:p>
        </w:tc>
        <w:tc>
          <w:tcPr>
            <w:tcW w:w="5313" w:type="dxa"/>
          </w:tcPr>
          <w:p w:rsidR="00CC546D" w:rsidRPr="00301B9E" w:rsidRDefault="00CC546D" w:rsidP="00502D72">
            <w:r w:rsidRPr="00301B9E">
              <w:t>Materiały kamienne. Oznaczenie ścieralności na tarczy Boehmego</w:t>
            </w:r>
          </w:p>
        </w:tc>
      </w:tr>
      <w:tr w:rsidR="00CC546D" w:rsidRPr="00301B9E">
        <w:tc>
          <w:tcPr>
            <w:tcW w:w="496" w:type="dxa"/>
          </w:tcPr>
          <w:p w:rsidR="00CC546D" w:rsidRPr="00301B9E" w:rsidRDefault="00CC546D" w:rsidP="00502D72">
            <w:pPr>
              <w:jc w:val="center"/>
            </w:pPr>
            <w:r w:rsidRPr="00301B9E">
              <w:t>2.</w:t>
            </w:r>
          </w:p>
        </w:tc>
        <w:tc>
          <w:tcPr>
            <w:tcW w:w="1701" w:type="dxa"/>
          </w:tcPr>
          <w:p w:rsidR="00CC546D" w:rsidRPr="00301B9E" w:rsidRDefault="00CC546D" w:rsidP="00502D72">
            <w:r w:rsidRPr="00301B9E">
              <w:t>PN-B-06250</w:t>
            </w:r>
          </w:p>
        </w:tc>
        <w:tc>
          <w:tcPr>
            <w:tcW w:w="5313" w:type="dxa"/>
          </w:tcPr>
          <w:p w:rsidR="00CC546D" w:rsidRPr="00301B9E" w:rsidRDefault="00CC546D" w:rsidP="00502D72">
            <w:r w:rsidRPr="00301B9E">
              <w:t>Beton zwykły</w:t>
            </w:r>
          </w:p>
        </w:tc>
      </w:tr>
      <w:tr w:rsidR="00CC546D" w:rsidRPr="00301B9E">
        <w:tc>
          <w:tcPr>
            <w:tcW w:w="496" w:type="dxa"/>
          </w:tcPr>
          <w:p w:rsidR="00CC546D" w:rsidRPr="00301B9E" w:rsidRDefault="00CC546D" w:rsidP="00502D72">
            <w:pPr>
              <w:jc w:val="center"/>
            </w:pPr>
            <w:r w:rsidRPr="00301B9E">
              <w:t>3.</w:t>
            </w:r>
          </w:p>
        </w:tc>
        <w:tc>
          <w:tcPr>
            <w:tcW w:w="1701" w:type="dxa"/>
          </w:tcPr>
          <w:p w:rsidR="00CC546D" w:rsidRPr="00301B9E" w:rsidRDefault="00CC546D" w:rsidP="00502D72">
            <w:r w:rsidRPr="00301B9E">
              <w:t>PN-B-06712</w:t>
            </w:r>
          </w:p>
        </w:tc>
        <w:tc>
          <w:tcPr>
            <w:tcW w:w="5313" w:type="dxa"/>
          </w:tcPr>
          <w:p w:rsidR="00CC546D" w:rsidRPr="00301B9E" w:rsidRDefault="00CC546D" w:rsidP="00502D72">
            <w:r w:rsidRPr="00301B9E">
              <w:t>Kruszywa mineralne do betonu zwykłego</w:t>
            </w:r>
          </w:p>
        </w:tc>
      </w:tr>
      <w:tr w:rsidR="00CC546D" w:rsidRPr="00301B9E">
        <w:tc>
          <w:tcPr>
            <w:tcW w:w="496" w:type="dxa"/>
          </w:tcPr>
          <w:p w:rsidR="00CC546D" w:rsidRPr="00301B9E" w:rsidRDefault="00CC546D" w:rsidP="00502D72">
            <w:pPr>
              <w:jc w:val="center"/>
            </w:pPr>
            <w:r w:rsidRPr="00301B9E">
              <w:t>4.</w:t>
            </w:r>
          </w:p>
        </w:tc>
        <w:tc>
          <w:tcPr>
            <w:tcW w:w="1701" w:type="dxa"/>
          </w:tcPr>
          <w:p w:rsidR="00CC546D" w:rsidRPr="00301B9E" w:rsidRDefault="00CC546D" w:rsidP="00502D72">
            <w:r w:rsidRPr="00301B9E">
              <w:t>PN-B-19701</w:t>
            </w:r>
          </w:p>
        </w:tc>
        <w:tc>
          <w:tcPr>
            <w:tcW w:w="5313" w:type="dxa"/>
          </w:tcPr>
          <w:p w:rsidR="00CC546D" w:rsidRPr="00301B9E" w:rsidRDefault="00CC546D" w:rsidP="00502D72">
            <w:r w:rsidRPr="00301B9E">
              <w:t>Cement. Cement powszechnego użytku. Skład, wymagania                  i ocena zgodności</w:t>
            </w:r>
          </w:p>
        </w:tc>
      </w:tr>
      <w:tr w:rsidR="00CC546D" w:rsidRPr="00301B9E">
        <w:tc>
          <w:tcPr>
            <w:tcW w:w="496" w:type="dxa"/>
          </w:tcPr>
          <w:p w:rsidR="00CC546D" w:rsidRPr="00301B9E" w:rsidRDefault="00CC546D" w:rsidP="00502D72">
            <w:pPr>
              <w:jc w:val="center"/>
            </w:pPr>
            <w:r w:rsidRPr="00301B9E">
              <w:t>5.</w:t>
            </w:r>
          </w:p>
        </w:tc>
        <w:tc>
          <w:tcPr>
            <w:tcW w:w="1701" w:type="dxa"/>
          </w:tcPr>
          <w:p w:rsidR="00CC546D" w:rsidRPr="00301B9E" w:rsidRDefault="00CC546D" w:rsidP="00502D72">
            <w:r w:rsidRPr="00301B9E">
              <w:t>PN-B-32250</w:t>
            </w:r>
          </w:p>
        </w:tc>
        <w:tc>
          <w:tcPr>
            <w:tcW w:w="5313" w:type="dxa"/>
          </w:tcPr>
          <w:p w:rsidR="00CC546D" w:rsidRPr="00301B9E" w:rsidRDefault="00CC546D" w:rsidP="00502D72">
            <w:r w:rsidRPr="00301B9E">
              <w:t>Materiały budowlane. Woda do betonów i zapraw</w:t>
            </w:r>
          </w:p>
        </w:tc>
      </w:tr>
      <w:tr w:rsidR="00CC546D" w:rsidRPr="00301B9E">
        <w:tc>
          <w:tcPr>
            <w:tcW w:w="496" w:type="dxa"/>
          </w:tcPr>
          <w:p w:rsidR="00CC546D" w:rsidRPr="00301B9E" w:rsidRDefault="00CC546D" w:rsidP="00502D72">
            <w:pPr>
              <w:jc w:val="center"/>
            </w:pPr>
            <w:r w:rsidRPr="00301B9E">
              <w:t>6.</w:t>
            </w:r>
          </w:p>
        </w:tc>
        <w:tc>
          <w:tcPr>
            <w:tcW w:w="1701" w:type="dxa"/>
          </w:tcPr>
          <w:p w:rsidR="00CC546D" w:rsidRPr="00301B9E" w:rsidRDefault="00CC546D" w:rsidP="00502D72">
            <w:r w:rsidRPr="00301B9E">
              <w:t>BN-80/6775-03/04</w:t>
            </w:r>
          </w:p>
        </w:tc>
        <w:tc>
          <w:tcPr>
            <w:tcW w:w="5313" w:type="dxa"/>
          </w:tcPr>
          <w:p w:rsidR="00CC546D" w:rsidRPr="00301B9E" w:rsidRDefault="00CC546D" w:rsidP="00502D72">
            <w:r w:rsidRPr="00301B9E">
              <w:t>Prefabrykaty budowlane z betonu. Elementy nawierzchni dróg, ulic, parkingów i torowisk tramwajowych. Krawężniki i obrzeża</w:t>
            </w:r>
          </w:p>
        </w:tc>
      </w:tr>
      <w:tr w:rsidR="00CC546D" w:rsidRPr="00301B9E">
        <w:tc>
          <w:tcPr>
            <w:tcW w:w="496" w:type="dxa"/>
          </w:tcPr>
          <w:p w:rsidR="00CC546D" w:rsidRPr="00301B9E" w:rsidRDefault="00CC546D" w:rsidP="00502D72">
            <w:pPr>
              <w:jc w:val="center"/>
            </w:pPr>
            <w:r w:rsidRPr="00301B9E">
              <w:t>7.</w:t>
            </w:r>
          </w:p>
        </w:tc>
        <w:tc>
          <w:tcPr>
            <w:tcW w:w="1701" w:type="dxa"/>
          </w:tcPr>
          <w:p w:rsidR="00CC546D" w:rsidRPr="00301B9E" w:rsidRDefault="00CC546D" w:rsidP="00502D72">
            <w:r w:rsidRPr="00301B9E">
              <w:t>BN-68/8931-01</w:t>
            </w:r>
          </w:p>
        </w:tc>
        <w:tc>
          <w:tcPr>
            <w:tcW w:w="5313" w:type="dxa"/>
          </w:tcPr>
          <w:p w:rsidR="00CC546D" w:rsidRPr="00301B9E" w:rsidRDefault="00CC546D" w:rsidP="00502D72">
            <w:r w:rsidRPr="00301B9E">
              <w:t>Drogi samochodowe. Oznaczenie wskaźnika piaskowego</w:t>
            </w:r>
          </w:p>
        </w:tc>
      </w:tr>
      <w:tr w:rsidR="00CC546D" w:rsidRPr="00301B9E">
        <w:tc>
          <w:tcPr>
            <w:tcW w:w="496" w:type="dxa"/>
          </w:tcPr>
          <w:p w:rsidR="00CC546D" w:rsidRPr="00301B9E" w:rsidRDefault="00CC546D" w:rsidP="00502D72">
            <w:pPr>
              <w:jc w:val="center"/>
            </w:pPr>
            <w:r w:rsidRPr="00301B9E">
              <w:t>8.</w:t>
            </w:r>
          </w:p>
        </w:tc>
        <w:tc>
          <w:tcPr>
            <w:tcW w:w="1701" w:type="dxa"/>
          </w:tcPr>
          <w:p w:rsidR="00CC546D" w:rsidRPr="00301B9E" w:rsidRDefault="00CC546D" w:rsidP="00502D72">
            <w:r w:rsidRPr="00301B9E">
              <w:t>BN-68/8931-04</w:t>
            </w:r>
          </w:p>
        </w:tc>
        <w:tc>
          <w:tcPr>
            <w:tcW w:w="5313" w:type="dxa"/>
          </w:tcPr>
          <w:p w:rsidR="00CC546D" w:rsidRPr="00301B9E" w:rsidRDefault="00CC546D" w:rsidP="00502D72">
            <w:r w:rsidRPr="00301B9E">
              <w:t>Drogi samochodowe. Pomiar równości nawierzchni planografem i łatą.</w:t>
            </w:r>
          </w:p>
        </w:tc>
      </w:tr>
    </w:tbl>
    <w:p w:rsidR="00CC546D" w:rsidRDefault="00CC546D" w:rsidP="00C83D34">
      <w:pPr>
        <w:overflowPunct w:val="0"/>
        <w:autoSpaceDE w:val="0"/>
        <w:autoSpaceDN w:val="0"/>
        <w:adjustRightInd w:val="0"/>
        <w:rPr>
          <w:sz w:val="28"/>
          <w:szCs w:val="28"/>
        </w:rPr>
      </w:pPr>
    </w:p>
    <w:p w:rsidR="00CC546D" w:rsidRPr="00C83D34" w:rsidRDefault="00CC546D" w:rsidP="00C83D34">
      <w:pPr>
        <w:rPr>
          <w:sz w:val="28"/>
          <w:szCs w:val="28"/>
        </w:rPr>
      </w:pPr>
    </w:p>
    <w:p w:rsidR="00CC546D" w:rsidRPr="00C83D34" w:rsidRDefault="00CC546D" w:rsidP="00C83D34">
      <w:pPr>
        <w:rPr>
          <w:sz w:val="28"/>
          <w:szCs w:val="28"/>
        </w:rPr>
      </w:pPr>
    </w:p>
    <w:p w:rsidR="00CC546D" w:rsidRPr="00C83D34" w:rsidRDefault="00CC546D" w:rsidP="00C83D34">
      <w:pPr>
        <w:rPr>
          <w:sz w:val="28"/>
          <w:szCs w:val="28"/>
        </w:rPr>
      </w:pPr>
    </w:p>
    <w:p w:rsidR="00CC546D" w:rsidRDefault="00CC546D" w:rsidP="00C83D34">
      <w:pPr>
        <w:rPr>
          <w:sz w:val="28"/>
          <w:szCs w:val="28"/>
        </w:rPr>
      </w:pPr>
    </w:p>
    <w:p w:rsidR="00CC546D" w:rsidRPr="001E35BA" w:rsidRDefault="00CC546D" w:rsidP="00C83D34">
      <w:pPr>
        <w:overflowPunct w:val="0"/>
        <w:autoSpaceDE w:val="0"/>
        <w:autoSpaceDN w:val="0"/>
        <w:adjustRightInd w:val="0"/>
        <w:jc w:val="center"/>
        <w:rPr>
          <w:b/>
          <w:bCs/>
          <w:sz w:val="28"/>
          <w:szCs w:val="28"/>
        </w:rPr>
      </w:pPr>
      <w:r w:rsidRPr="001E35BA">
        <w:rPr>
          <w:b/>
          <w:bCs/>
          <w:sz w:val="28"/>
          <w:szCs w:val="28"/>
        </w:rPr>
        <w:t>D - 06.01.01</w:t>
      </w:r>
    </w:p>
    <w:p w:rsidR="00CC546D" w:rsidRPr="001E35BA" w:rsidRDefault="00CC546D" w:rsidP="00C83D34">
      <w:pPr>
        <w:overflowPunct w:val="0"/>
        <w:autoSpaceDE w:val="0"/>
        <w:autoSpaceDN w:val="0"/>
        <w:adjustRightInd w:val="0"/>
        <w:jc w:val="center"/>
        <w:rPr>
          <w:b/>
          <w:bCs/>
          <w:sz w:val="28"/>
          <w:szCs w:val="28"/>
        </w:rPr>
      </w:pPr>
      <w:r w:rsidRPr="001E35BA">
        <w:rPr>
          <w:b/>
          <w:bCs/>
          <w:sz w:val="28"/>
          <w:szCs w:val="28"/>
        </w:rPr>
        <w:t> </w:t>
      </w:r>
    </w:p>
    <w:p w:rsidR="00CC546D" w:rsidRPr="001E35BA" w:rsidRDefault="00CC546D" w:rsidP="00C83D34">
      <w:pPr>
        <w:overflowPunct w:val="0"/>
        <w:autoSpaceDE w:val="0"/>
        <w:autoSpaceDN w:val="0"/>
        <w:adjustRightInd w:val="0"/>
        <w:jc w:val="center"/>
        <w:rPr>
          <w:b/>
          <w:bCs/>
          <w:sz w:val="28"/>
          <w:szCs w:val="28"/>
        </w:rPr>
      </w:pPr>
      <w:r w:rsidRPr="001E35BA">
        <w:rPr>
          <w:b/>
          <w:bCs/>
          <w:sz w:val="28"/>
          <w:szCs w:val="28"/>
        </w:rPr>
        <w:t xml:space="preserve">UMOCNIENIE  POWIERZCHNIOWE  SKARP,  </w:t>
      </w:r>
    </w:p>
    <w:p w:rsidR="00CC546D" w:rsidRPr="001E35BA" w:rsidRDefault="00CC546D" w:rsidP="00C83D34">
      <w:pPr>
        <w:overflowPunct w:val="0"/>
        <w:autoSpaceDE w:val="0"/>
        <w:autoSpaceDN w:val="0"/>
        <w:adjustRightInd w:val="0"/>
        <w:jc w:val="center"/>
        <w:rPr>
          <w:b/>
          <w:bCs/>
          <w:sz w:val="28"/>
          <w:szCs w:val="28"/>
        </w:rPr>
      </w:pPr>
      <w:r w:rsidRPr="001E35BA">
        <w:rPr>
          <w:b/>
          <w:bCs/>
          <w:sz w:val="28"/>
          <w:szCs w:val="28"/>
        </w:rPr>
        <w:t>ROWÓW  I  ŚCIEKÓW</w:t>
      </w:r>
    </w:p>
    <w:p w:rsidR="00CC546D" w:rsidRPr="001E35BA" w:rsidRDefault="00CC546D" w:rsidP="00C83D34">
      <w:pPr>
        <w:overflowPunct w:val="0"/>
        <w:autoSpaceDE w:val="0"/>
        <w:autoSpaceDN w:val="0"/>
        <w:adjustRightInd w:val="0"/>
        <w:jc w:val="center"/>
        <w:rPr>
          <w:b/>
          <w:bCs/>
        </w:rPr>
      </w:pPr>
      <w:r w:rsidRPr="001E35BA">
        <w:rPr>
          <w:b/>
          <w:bCs/>
        </w:rPr>
        <w:t> </w:t>
      </w:r>
    </w:p>
    <w:p w:rsidR="00CC546D" w:rsidRPr="001E35BA" w:rsidRDefault="00CC546D" w:rsidP="00C83D34">
      <w:pPr>
        <w:tabs>
          <w:tab w:val="right" w:leader="dot" w:pos="-1985"/>
          <w:tab w:val="left" w:pos="284"/>
        </w:tabs>
        <w:overflowPunct w:val="0"/>
        <w:autoSpaceDE w:val="0"/>
        <w:autoSpaceDN w:val="0"/>
        <w:adjustRightInd w:val="0"/>
        <w:jc w:val="both"/>
        <w:rPr>
          <w:b/>
          <w:bCs/>
          <w:caps/>
          <w:kern w:val="28"/>
        </w:rPr>
      </w:pPr>
      <w:r w:rsidRPr="001E35BA">
        <w:rPr>
          <w:b/>
          <w:bCs/>
        </w:rPr>
        <w:br w:type="page"/>
      </w:r>
      <w:bookmarkStart w:id="62" w:name="_Toc497107498"/>
      <w:bookmarkStart w:id="63" w:name="_Toc517503749"/>
      <w:r w:rsidRPr="001E35BA">
        <w:rPr>
          <w:b/>
          <w:bCs/>
          <w:caps/>
          <w:kern w:val="28"/>
        </w:rPr>
        <w:t>1. WSTĘP</w:t>
      </w:r>
      <w:bookmarkEnd w:id="62"/>
      <w:bookmarkEnd w:id="63"/>
    </w:p>
    <w:p w:rsidR="00CC546D" w:rsidRPr="001E35BA" w:rsidRDefault="00CC546D" w:rsidP="00C83D34">
      <w:pPr>
        <w:keepNext/>
        <w:overflowPunct w:val="0"/>
        <w:autoSpaceDE w:val="0"/>
        <w:autoSpaceDN w:val="0"/>
        <w:adjustRightInd w:val="0"/>
        <w:spacing w:before="120" w:after="120"/>
        <w:jc w:val="both"/>
        <w:outlineLvl w:val="1"/>
        <w:rPr>
          <w:b/>
          <w:bCs/>
        </w:rPr>
      </w:pPr>
      <w:r>
        <w:rPr>
          <w:b/>
          <w:bCs/>
        </w:rPr>
        <w:t>1.1. Przedmiot S</w:t>
      </w:r>
      <w:r w:rsidRPr="001E35BA">
        <w:rPr>
          <w:b/>
          <w:bCs/>
        </w:rPr>
        <w:t>ST</w:t>
      </w:r>
    </w:p>
    <w:p w:rsidR="00CC546D" w:rsidRPr="001E35BA" w:rsidRDefault="00CC546D" w:rsidP="00C83D34">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1.2. Zakres stosowania S</w:t>
      </w:r>
      <w:r w:rsidRPr="001E35BA">
        <w:rPr>
          <w:b/>
          <w:bCs/>
        </w:rPr>
        <w:t>ST</w:t>
      </w:r>
    </w:p>
    <w:p w:rsidR="00CC546D" w:rsidRPr="001E35BA" w:rsidRDefault="00CC546D" w:rsidP="00C83D34">
      <w:pPr>
        <w:overflowPunct w:val="0"/>
        <w:autoSpaceDE w:val="0"/>
        <w:autoSpaceDN w:val="0"/>
        <w:adjustRightInd w:val="0"/>
        <w:jc w:val="both"/>
      </w:pPr>
      <w:r w:rsidRPr="001E35BA">
        <w:rPr>
          <w:b/>
          <w:bCs/>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1.3. Zakres robót objętych S</w:t>
      </w:r>
      <w:r w:rsidRPr="001E35BA">
        <w:rPr>
          <w:b/>
          <w:bCs/>
        </w:rPr>
        <w:t>ST</w:t>
      </w:r>
    </w:p>
    <w:p w:rsidR="00CC546D" w:rsidRPr="001E35BA" w:rsidRDefault="00CC546D" w:rsidP="00C83D34">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CC546D" w:rsidRPr="001E35BA" w:rsidRDefault="00CC546D" w:rsidP="00C83D34">
      <w:pPr>
        <w:numPr>
          <w:ilvl w:val="0"/>
          <w:numId w:val="2"/>
        </w:numPr>
        <w:overflowPunct w:val="0"/>
        <w:autoSpaceDE w:val="0"/>
        <w:autoSpaceDN w:val="0"/>
        <w:adjustRightInd w:val="0"/>
        <w:jc w:val="both"/>
        <w:rPr>
          <w:b/>
          <w:bCs/>
        </w:rPr>
      </w:pPr>
      <w:r w:rsidRPr="001E35BA">
        <w:t>   humusowaniem, obsianiem, darniowaniem;</w:t>
      </w:r>
    </w:p>
    <w:p w:rsidR="00CC546D" w:rsidRPr="001E35BA" w:rsidRDefault="00CC546D" w:rsidP="00C83D34">
      <w:pPr>
        <w:numPr>
          <w:ilvl w:val="0"/>
          <w:numId w:val="2"/>
        </w:numPr>
        <w:overflowPunct w:val="0"/>
        <w:autoSpaceDE w:val="0"/>
        <w:autoSpaceDN w:val="0"/>
        <w:adjustRightInd w:val="0"/>
        <w:jc w:val="both"/>
        <w:rPr>
          <w:b/>
          <w:bCs/>
        </w:rPr>
      </w:pPr>
      <w:r>
        <w:t>   </w:t>
      </w:r>
      <w:r w:rsidRPr="001E35BA">
        <w:t>zastosowaniem elementów prefabrykowanych;</w:t>
      </w:r>
    </w:p>
    <w:p w:rsidR="00CC546D" w:rsidRPr="001E35BA" w:rsidRDefault="00CC546D" w:rsidP="00C83D34">
      <w:pPr>
        <w:overflowPunct w:val="0"/>
        <w:autoSpaceDE w:val="0"/>
        <w:autoSpaceDN w:val="0"/>
        <w:adjustRightInd w:val="0"/>
        <w:jc w:val="both"/>
        <w:rPr>
          <w:b/>
          <w:bCs/>
        </w:rPr>
      </w:pPr>
      <w:r w:rsidRPr="001E35BA">
        <w:rPr>
          <w:b/>
          <w:bCs/>
        </w:rPr>
        <w:tab/>
      </w:r>
      <w:r>
        <w:t>Ustalenia S</w:t>
      </w:r>
      <w:r w:rsidRPr="001E35BA">
        <w:t>ST nie dotyczą umocnienia zboczy skalnych (z ochroną przed obwałami kamieni), skarp wymagających zbrojenia lub obudowy oraz skarp okresowo lub trwale omywanych wodą.</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1.4. Określenia podstawowe</w:t>
      </w:r>
    </w:p>
    <w:p w:rsidR="00CC546D" w:rsidRPr="001E35BA" w:rsidRDefault="00CC546D" w:rsidP="00C83D34">
      <w:pPr>
        <w:overflowPunct w:val="0"/>
        <w:autoSpaceDE w:val="0"/>
        <w:autoSpaceDN w:val="0"/>
        <w:adjustRightInd w:val="0"/>
        <w:jc w:val="both"/>
      </w:pPr>
      <w:r w:rsidRPr="001E35BA">
        <w:rPr>
          <w:b/>
          <w:bCs/>
        </w:rPr>
        <w:t xml:space="preserve">1.4.1. </w:t>
      </w:r>
      <w:r w:rsidRPr="001E35BA">
        <w:t>Rów - otwarty wykop, który zbiera i odprowadza wodę.</w:t>
      </w:r>
    </w:p>
    <w:p w:rsidR="00CC546D" w:rsidRPr="001E35BA" w:rsidRDefault="00CC546D" w:rsidP="00C83D34">
      <w:pPr>
        <w:overflowPunct w:val="0"/>
        <w:autoSpaceDE w:val="0"/>
        <w:autoSpaceDN w:val="0"/>
        <w:adjustRightInd w:val="0"/>
        <w:spacing w:before="120"/>
        <w:jc w:val="both"/>
      </w:pPr>
      <w:r w:rsidRPr="001E35BA">
        <w:rPr>
          <w:b/>
          <w:bCs/>
        </w:rPr>
        <w:t xml:space="preserve">1.4.2. </w:t>
      </w:r>
      <w:r w:rsidRPr="001E35BA">
        <w:t>Darnina - płat lub pasmo wierzchniej warstwy gleby, przerośniętej i związanej korzeniami roślinności trawiastej.</w:t>
      </w:r>
    </w:p>
    <w:p w:rsidR="00CC546D" w:rsidRPr="001E35BA" w:rsidRDefault="00CC546D" w:rsidP="00C83D34">
      <w:pPr>
        <w:overflowPunct w:val="0"/>
        <w:autoSpaceDE w:val="0"/>
        <w:autoSpaceDN w:val="0"/>
        <w:adjustRightInd w:val="0"/>
        <w:spacing w:before="120"/>
        <w:jc w:val="both"/>
      </w:pPr>
      <w:r w:rsidRPr="001E35BA">
        <w:rPr>
          <w:b/>
          <w:bCs/>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ograniczających powierzchnie skarpy o bokach np. 1,0 x 1,0 m, które wypełnia się ziemią roślinną i zasiewa trawą.</w:t>
      </w:r>
    </w:p>
    <w:p w:rsidR="00CC546D" w:rsidRPr="001E35BA" w:rsidRDefault="00CC546D" w:rsidP="00C83D34">
      <w:pPr>
        <w:overflowPunct w:val="0"/>
        <w:autoSpaceDE w:val="0"/>
        <w:autoSpaceDN w:val="0"/>
        <w:adjustRightInd w:val="0"/>
        <w:spacing w:before="120"/>
        <w:jc w:val="both"/>
      </w:pPr>
      <w:r w:rsidRPr="001E35BA">
        <w:rPr>
          <w:b/>
          <w:bCs/>
        </w:rPr>
        <w:t xml:space="preserve">1.4.4. </w:t>
      </w:r>
      <w:r w:rsidRPr="001E35BA">
        <w:t>Ziemia urodzajna (humus) - ziemia roślinna zawierająca co najmniej 2% części organicznych.</w:t>
      </w:r>
    </w:p>
    <w:p w:rsidR="00CC546D" w:rsidRPr="001E35BA" w:rsidRDefault="00CC546D" w:rsidP="00C83D34">
      <w:pPr>
        <w:numPr>
          <w:ilvl w:val="0"/>
          <w:numId w:val="29"/>
        </w:numPr>
        <w:overflowPunct w:val="0"/>
        <w:autoSpaceDE w:val="0"/>
        <w:autoSpaceDN w:val="0"/>
        <w:adjustRightInd w:val="0"/>
        <w:spacing w:before="120"/>
        <w:ind w:left="0" w:firstLine="0"/>
        <w:jc w:val="both"/>
      </w:pPr>
      <w:r w:rsidRPr="001E35BA">
        <w:rPr>
          <w:b/>
          <w:bCs/>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CC546D" w:rsidRPr="001E35BA" w:rsidRDefault="00CC546D" w:rsidP="00C83D34">
      <w:pPr>
        <w:numPr>
          <w:ilvl w:val="0"/>
          <w:numId w:val="30"/>
        </w:numPr>
        <w:overflowPunct w:val="0"/>
        <w:autoSpaceDE w:val="0"/>
        <w:autoSpaceDN w:val="0"/>
        <w:adjustRightInd w:val="0"/>
        <w:spacing w:before="120"/>
        <w:ind w:left="0" w:firstLine="0"/>
        <w:jc w:val="both"/>
      </w:pPr>
      <w:r w:rsidRPr="001E35BA">
        <w:rPr>
          <w:b/>
          <w:bCs/>
        </w:rPr>
        <w:t xml:space="preserve">1.4.6. </w:t>
      </w:r>
      <w:r w:rsidRPr="001E35BA">
        <w:t>Moletowanie - proces umożliwiający dogęszczenie ziemi urodzajnej i wytworzenie bruzd, przeprowadzany np. za pomocą walca o odpowiednio ukształtowanej powierzchni.</w:t>
      </w:r>
    </w:p>
    <w:p w:rsidR="00CC546D" w:rsidRPr="001E35BA" w:rsidRDefault="00CC546D" w:rsidP="00C83D34">
      <w:pPr>
        <w:numPr>
          <w:ilvl w:val="0"/>
          <w:numId w:val="30"/>
        </w:numPr>
        <w:overflowPunct w:val="0"/>
        <w:autoSpaceDE w:val="0"/>
        <w:autoSpaceDN w:val="0"/>
        <w:adjustRightInd w:val="0"/>
        <w:spacing w:before="120"/>
        <w:ind w:left="0" w:firstLine="0"/>
        <w:jc w:val="both"/>
      </w:pPr>
      <w:r w:rsidRPr="001E35BA">
        <w:rPr>
          <w:b/>
          <w:bCs/>
        </w:rPr>
        <w:t xml:space="preserve">1.4.7. </w:t>
      </w:r>
      <w:r w:rsidRPr="001E35BA">
        <w:t>Hydroobsiew - proces obejmujący nanoszenie hydromechaniczne mieszanek siewnych, środków użyźniających i emulsji przeciwerozyjnych w celu umocnienia biologicznego powierzchni gruntu.</w:t>
      </w:r>
    </w:p>
    <w:p w:rsidR="00CC546D" w:rsidRPr="001E35BA" w:rsidRDefault="00CC546D" w:rsidP="00C83D34">
      <w:pPr>
        <w:overflowPunct w:val="0"/>
        <w:autoSpaceDE w:val="0"/>
        <w:autoSpaceDN w:val="0"/>
        <w:adjustRightInd w:val="0"/>
        <w:spacing w:before="120"/>
        <w:jc w:val="both"/>
      </w:pPr>
      <w:r w:rsidRPr="001E35BA">
        <w:rPr>
          <w:b/>
          <w:bCs/>
        </w:rPr>
        <w:t xml:space="preserve">1.4.8. </w:t>
      </w:r>
      <w:r w:rsidRPr="001E35BA">
        <w:t>Brukowiec - kamień narzutowy nieobrobiony (otoczak) lub obrobiony w kształcie nieregularnym i zaokrąglonych krawędziach.</w:t>
      </w:r>
    </w:p>
    <w:p w:rsidR="00CC546D" w:rsidRPr="001E35BA" w:rsidRDefault="00CC546D" w:rsidP="00C83D34">
      <w:pPr>
        <w:overflowPunct w:val="0"/>
        <w:autoSpaceDE w:val="0"/>
        <w:autoSpaceDN w:val="0"/>
        <w:adjustRightInd w:val="0"/>
        <w:spacing w:before="120"/>
        <w:jc w:val="both"/>
      </w:pPr>
      <w:r w:rsidRPr="001E35BA">
        <w:rPr>
          <w:b/>
          <w:bCs/>
        </w:rPr>
        <w:t xml:space="preserve">1.4.9. </w:t>
      </w:r>
      <w:r w:rsidRPr="001E35BA">
        <w:t>Prefabrykat - element wykonany w zakładzie przemysłowym, który po zmontowaniu na budowie stanowi umocnienie rowu lub ścieku.</w:t>
      </w:r>
    </w:p>
    <w:p w:rsidR="00CC546D" w:rsidRPr="001E35BA" w:rsidRDefault="00CC546D" w:rsidP="00C83D34">
      <w:pPr>
        <w:overflowPunct w:val="0"/>
        <w:autoSpaceDE w:val="0"/>
        <w:autoSpaceDN w:val="0"/>
        <w:adjustRightInd w:val="0"/>
        <w:spacing w:before="120"/>
        <w:jc w:val="both"/>
      </w:pPr>
      <w:r w:rsidRPr="001E35BA">
        <w:rPr>
          <w:b/>
          <w:bCs/>
        </w:rPr>
        <w:t>1.4.10.</w:t>
      </w:r>
      <w:r w:rsidRPr="001E35BA">
        <w:t>Biowłóknina - mata z włókna bawełnianego lub bawełnopodobnego, wykonana techniką włókninową z równomiernie rozmieszczonymi w czasie produkcji nasionami traw     i roślin motylkowatych, służąca do umacniania i zadarniania powierzchni.</w:t>
      </w:r>
    </w:p>
    <w:p w:rsidR="00CC546D" w:rsidRPr="001E35BA" w:rsidRDefault="00CC546D" w:rsidP="00C83D34">
      <w:pPr>
        <w:overflowPunct w:val="0"/>
        <w:autoSpaceDE w:val="0"/>
        <w:autoSpaceDN w:val="0"/>
        <w:adjustRightInd w:val="0"/>
        <w:spacing w:before="120"/>
        <w:jc w:val="both"/>
      </w:pPr>
      <w:r w:rsidRPr="001E35BA">
        <w:rPr>
          <w:b/>
          <w:bCs/>
        </w:rPr>
        <w:t xml:space="preserve">1.4.11. </w:t>
      </w:r>
      <w:r w:rsidRPr="001E35BA">
        <w:t>Geosyntetyki - geotekstylia (przepuszczalne, polimerowe materiały, wytworzone techniką tkacką, dziewiarską lub włókninową, w tym geotkaniny i geowłókniny) i pokrewne wyroby jak: georuszty (płaskie struktury w postaci regularnej otwartej siatki wewnętrznie połączonych elementów), geomembrany (folie z polimerów syntetycznych), geokompozyty (materiały złożone z różnych wyrobów geotekstylnych), geokontenery (gabiony z tworzywa sztucznego), geosieci (płaskie struktury w postaci siatki z otworami znacznie większymi niż elementy składowe, z oczkami połączonymi węzłami), geomaty z siatki (siatki ze strukturą przestrzenną), geosiatki komórkowe (z taśm tworzących przestrzenną strukturę zbliżoną do plastra miodu).</w:t>
      </w:r>
    </w:p>
    <w:p w:rsidR="00CC546D" w:rsidRPr="001E35BA" w:rsidRDefault="00CC546D" w:rsidP="00C83D34">
      <w:pPr>
        <w:overflowPunct w:val="0"/>
        <w:autoSpaceDE w:val="0"/>
        <w:autoSpaceDN w:val="0"/>
        <w:adjustRightInd w:val="0"/>
        <w:spacing w:before="120"/>
        <w:jc w:val="both"/>
      </w:pPr>
      <w:r w:rsidRPr="001E35BA">
        <w:rPr>
          <w:b/>
          <w:bCs/>
        </w:rPr>
        <w:t xml:space="preserve">1.4.12. </w:t>
      </w:r>
      <w:r w:rsidRPr="001E35BA">
        <w:t>Mulczowanie - naniesienie na powierzchnię gruntu ściółki (np. sieczki, stróżyn, trocin, torfu) z lepiszczem w celu ochrony przed wysychaniem i erozją.</w:t>
      </w:r>
    </w:p>
    <w:p w:rsidR="00CC546D" w:rsidRPr="001E35BA" w:rsidRDefault="00CC546D" w:rsidP="00C83D34">
      <w:pPr>
        <w:overflowPunct w:val="0"/>
        <w:autoSpaceDE w:val="0"/>
        <w:autoSpaceDN w:val="0"/>
        <w:adjustRightInd w:val="0"/>
        <w:spacing w:before="120"/>
        <w:jc w:val="both"/>
      </w:pPr>
      <w:r w:rsidRPr="001E35BA">
        <w:rPr>
          <w:b/>
          <w:bCs/>
        </w:rPr>
        <w:t xml:space="preserve">1.4.13. </w:t>
      </w:r>
      <w:r w:rsidRPr="001E35BA">
        <w:t>Hydromulczowanie - sposób hydromechanicznego nanoszenia mieszaniny (o podobnych parametrach jak używanych do hydroobsiewu), w składzie której nie ma nasion traw i roślin motylkowatych.</w:t>
      </w:r>
    </w:p>
    <w:p w:rsidR="00CC546D" w:rsidRPr="001E35BA" w:rsidRDefault="00CC546D" w:rsidP="00C83D34">
      <w:pPr>
        <w:overflowPunct w:val="0"/>
        <w:autoSpaceDE w:val="0"/>
        <w:autoSpaceDN w:val="0"/>
        <w:adjustRightInd w:val="0"/>
        <w:spacing w:before="120"/>
        <w:jc w:val="both"/>
      </w:pPr>
      <w:r w:rsidRPr="001E35BA">
        <w:rPr>
          <w:b/>
          <w:bCs/>
        </w:rPr>
        <w:t xml:space="preserve">1.4.14. </w:t>
      </w:r>
      <w:r w:rsidRPr="001E35BA">
        <w:t>Tymczasowa warstwa przeciwerozyjna - warstwa na powierzchni skarp, wykonana z płynnych osadów ściekowych, emulsji bitumicznych lub lateksowych, biowłókniny i geosyntetyków, doraźnie zabezpieczająca przed erozją powierzchniową do czasu przejęcia tej funkcji przez okrywę roślinną.</w:t>
      </w:r>
    </w:p>
    <w:p w:rsidR="00CC546D" w:rsidRPr="001E35BA" w:rsidRDefault="00CC546D" w:rsidP="00C83D34">
      <w:pPr>
        <w:overflowPunct w:val="0"/>
        <w:autoSpaceDE w:val="0"/>
        <w:autoSpaceDN w:val="0"/>
        <w:adjustRightInd w:val="0"/>
        <w:spacing w:before="120"/>
        <w:jc w:val="both"/>
      </w:pPr>
      <w:r w:rsidRPr="001E35BA">
        <w:rPr>
          <w:b/>
          <w:bCs/>
        </w:rPr>
        <w:t xml:space="preserve">1.4.15. </w:t>
      </w:r>
      <w:r w:rsidRPr="001E35BA">
        <w:t>Ramka Webera - ramka o boku 50 cm, podzielona drutem lub żyłką na 100  kwadratów, każdy o powierzchni 25 cm</w:t>
      </w:r>
      <w:r w:rsidRPr="001E35BA">
        <w:rPr>
          <w:vertAlign w:val="superscript"/>
        </w:rPr>
        <w:t>2</w:t>
      </w:r>
      <w:r w:rsidRPr="001E35BA">
        <w:t>, do określania procentowego udziału gatunków roślin, po obsianiu.</w:t>
      </w:r>
    </w:p>
    <w:p w:rsidR="00CC546D" w:rsidRPr="001E35BA" w:rsidRDefault="00CC546D" w:rsidP="00C83D34">
      <w:pPr>
        <w:overflowPunct w:val="0"/>
        <w:autoSpaceDE w:val="0"/>
        <w:autoSpaceDN w:val="0"/>
        <w:adjustRightInd w:val="0"/>
        <w:spacing w:before="120"/>
        <w:jc w:val="both"/>
      </w:pPr>
      <w:r w:rsidRPr="001E35BA">
        <w:rPr>
          <w:b/>
          <w:bCs/>
        </w:rPr>
        <w:t xml:space="preserve">1.4.16. </w:t>
      </w:r>
      <w:r w:rsidRPr="001E35BA">
        <w:t>Pozostałe określenia podstawowe są zgodne z odpowiednimi polskimi norm</w:t>
      </w:r>
      <w:r>
        <w:t>ami i z definicjami podanymi w S</w:t>
      </w:r>
      <w:r w:rsidRPr="001E35BA">
        <w:t>ST D-M-00.00.00 „Wymagania ogólne” pkt 1.4.</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1.5. Ogólne wymagania dotyczące robót</w:t>
      </w:r>
    </w:p>
    <w:p w:rsidR="00CC546D" w:rsidRDefault="00CC546D" w:rsidP="00C83D34">
      <w:pPr>
        <w:overflowPunct w:val="0"/>
        <w:autoSpaceDE w:val="0"/>
        <w:autoSpaceDN w:val="0"/>
        <w:adjustRightInd w:val="0"/>
        <w:jc w:val="both"/>
      </w:pPr>
      <w:r w:rsidRPr="001E35BA">
        <w:tab/>
        <w:t>Ogólne wyma</w:t>
      </w:r>
      <w:r>
        <w:t>gania dotyczące robót podano w S</w:t>
      </w:r>
      <w:r w:rsidRPr="001E35BA">
        <w:t>ST D-M-00.00.00 „Wymagania ogólne” pkt 1.5.</w:t>
      </w:r>
    </w:p>
    <w:p w:rsidR="00CC546D" w:rsidRPr="001E35BA" w:rsidRDefault="00CC546D" w:rsidP="00C83D34">
      <w:pPr>
        <w:overflowPunct w:val="0"/>
        <w:autoSpaceDE w:val="0"/>
        <w:autoSpaceDN w:val="0"/>
        <w:adjustRightInd w:val="0"/>
        <w:jc w:val="both"/>
        <w:rPr>
          <w:b/>
          <w:bCs/>
        </w:rPr>
      </w:pPr>
    </w:p>
    <w:p w:rsidR="00CC546D" w:rsidRDefault="00CC546D" w:rsidP="00C83D34">
      <w:pPr>
        <w:overflowPunct w:val="0"/>
        <w:autoSpaceDE w:val="0"/>
        <w:autoSpaceDN w:val="0"/>
        <w:adjustRightInd w:val="0"/>
        <w:jc w:val="both"/>
        <w:rPr>
          <w:b/>
          <w:bCs/>
        </w:rPr>
      </w:pPr>
      <w:r w:rsidRPr="001E35BA">
        <w:rPr>
          <w:b/>
          <w:bCs/>
        </w:rPr>
        <w:t>1.6. Kody i nazwy robót wg Wspólnego Słownika Zamówień ( CPV )</w:t>
      </w:r>
    </w:p>
    <w:p w:rsidR="00CC546D" w:rsidRPr="001E35BA" w:rsidRDefault="00CC546D" w:rsidP="00C83D34">
      <w:pPr>
        <w:overflowPunct w:val="0"/>
        <w:autoSpaceDE w:val="0"/>
        <w:autoSpaceDN w:val="0"/>
        <w:adjustRightInd w:val="0"/>
        <w:jc w:val="both"/>
      </w:pPr>
    </w:p>
    <w:p w:rsidR="00CC546D" w:rsidRPr="001E35BA" w:rsidRDefault="00CC546D" w:rsidP="00C83D34">
      <w:pPr>
        <w:overflowPunct w:val="0"/>
        <w:autoSpaceDE w:val="0"/>
        <w:autoSpaceDN w:val="0"/>
        <w:adjustRightInd w:val="0"/>
        <w:jc w:val="both"/>
      </w:pPr>
      <w:r w:rsidRPr="001E35BA">
        <w:tab/>
        <w:t>45233120-6 – Roboty w zakresie budowy dróg</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64" w:name="_Toc428243643"/>
      <w:bookmarkStart w:id="65" w:name="_Toc497107499"/>
      <w:bookmarkStart w:id="66" w:name="_Toc517503750"/>
      <w:r w:rsidRPr="001E35BA">
        <w:rPr>
          <w:b/>
          <w:bCs/>
          <w:caps/>
          <w:kern w:val="28"/>
        </w:rPr>
        <w:t>2. MATERIAŁY</w:t>
      </w:r>
      <w:bookmarkEnd w:id="64"/>
      <w:bookmarkEnd w:id="65"/>
      <w:bookmarkEnd w:id="66"/>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2.1. Ogólne wymagania dotyczące materiałów</w:t>
      </w:r>
    </w:p>
    <w:p w:rsidR="00CC546D" w:rsidRPr="001E35BA" w:rsidRDefault="00CC546D" w:rsidP="00C83D34">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2.2. Rodzaje materiałów</w:t>
      </w:r>
    </w:p>
    <w:p w:rsidR="00CC546D" w:rsidRPr="001E35BA" w:rsidRDefault="00CC546D" w:rsidP="00C83D34">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CC546D" w:rsidRPr="001E35BA" w:rsidRDefault="00CC546D" w:rsidP="00C83D34">
      <w:pPr>
        <w:numPr>
          <w:ilvl w:val="0"/>
          <w:numId w:val="2"/>
        </w:numPr>
        <w:overflowPunct w:val="0"/>
        <w:autoSpaceDE w:val="0"/>
        <w:autoSpaceDN w:val="0"/>
        <w:adjustRightInd w:val="0"/>
        <w:jc w:val="both"/>
      </w:pPr>
      <w:r w:rsidRPr="001E35BA">
        <w:t>darnina,</w:t>
      </w:r>
    </w:p>
    <w:p w:rsidR="00CC546D" w:rsidRPr="001E35BA" w:rsidRDefault="00CC546D" w:rsidP="00C83D34">
      <w:pPr>
        <w:numPr>
          <w:ilvl w:val="0"/>
          <w:numId w:val="2"/>
        </w:numPr>
        <w:overflowPunct w:val="0"/>
        <w:autoSpaceDE w:val="0"/>
        <w:autoSpaceDN w:val="0"/>
        <w:adjustRightInd w:val="0"/>
        <w:jc w:val="both"/>
      </w:pPr>
      <w:r w:rsidRPr="001E35BA">
        <w:t>ziemia urodzajna,</w:t>
      </w:r>
    </w:p>
    <w:p w:rsidR="00CC546D" w:rsidRPr="001E35BA" w:rsidRDefault="00CC546D" w:rsidP="00C83D34">
      <w:pPr>
        <w:numPr>
          <w:ilvl w:val="0"/>
          <w:numId w:val="2"/>
        </w:numPr>
        <w:overflowPunct w:val="0"/>
        <w:autoSpaceDE w:val="0"/>
        <w:autoSpaceDN w:val="0"/>
        <w:adjustRightInd w:val="0"/>
        <w:jc w:val="both"/>
      </w:pPr>
      <w:r w:rsidRPr="001E35BA">
        <w:t xml:space="preserve"> nasiona traw oraz roślin motylkowatych,</w:t>
      </w:r>
    </w:p>
    <w:p w:rsidR="00CC546D" w:rsidRPr="001E35BA" w:rsidRDefault="00CC546D" w:rsidP="00C83D34">
      <w:pPr>
        <w:numPr>
          <w:ilvl w:val="0"/>
          <w:numId w:val="2"/>
        </w:numPr>
        <w:overflowPunct w:val="0"/>
        <w:autoSpaceDE w:val="0"/>
        <w:autoSpaceDN w:val="0"/>
        <w:adjustRightInd w:val="0"/>
        <w:jc w:val="both"/>
      </w:pPr>
      <w:r>
        <w:t> </w:t>
      </w:r>
      <w:r w:rsidRPr="001E35BA">
        <w:t>kruszywo,</w:t>
      </w:r>
    </w:p>
    <w:p w:rsidR="00CC546D" w:rsidRPr="001E35BA" w:rsidRDefault="00CC546D" w:rsidP="00C83D34">
      <w:pPr>
        <w:numPr>
          <w:ilvl w:val="0"/>
          <w:numId w:val="2"/>
        </w:numPr>
        <w:overflowPunct w:val="0"/>
        <w:autoSpaceDE w:val="0"/>
        <w:autoSpaceDN w:val="0"/>
        <w:adjustRightInd w:val="0"/>
        <w:jc w:val="both"/>
      </w:pPr>
      <w:r w:rsidRPr="001E35BA">
        <w:t xml:space="preserve"> cement,</w:t>
      </w:r>
    </w:p>
    <w:p w:rsidR="00CC546D" w:rsidRPr="001E35BA" w:rsidRDefault="00CC546D" w:rsidP="00C83D34">
      <w:pPr>
        <w:numPr>
          <w:ilvl w:val="0"/>
          <w:numId w:val="2"/>
        </w:numPr>
        <w:overflowPunct w:val="0"/>
        <w:autoSpaceDE w:val="0"/>
        <w:autoSpaceDN w:val="0"/>
        <w:adjustRightInd w:val="0"/>
        <w:jc w:val="both"/>
      </w:pPr>
      <w:r w:rsidRPr="001E35BA">
        <w:t xml:space="preserve"> zaprawa cementowa,</w:t>
      </w:r>
    </w:p>
    <w:p w:rsidR="00CC546D" w:rsidRPr="001E35BA" w:rsidRDefault="00CC546D" w:rsidP="00C83D34">
      <w:pPr>
        <w:numPr>
          <w:ilvl w:val="0"/>
          <w:numId w:val="2"/>
        </w:numPr>
        <w:overflowPunct w:val="0"/>
        <w:autoSpaceDE w:val="0"/>
        <w:autoSpaceDN w:val="0"/>
        <w:adjustRightInd w:val="0"/>
        <w:jc w:val="both"/>
      </w:pPr>
      <w:r w:rsidRPr="001E35BA">
        <w:t>elementy prefabrykowane,</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2.3. Darnina</w:t>
      </w:r>
    </w:p>
    <w:p w:rsidR="00CC546D" w:rsidRPr="001E35BA" w:rsidRDefault="00CC546D" w:rsidP="00C83D34">
      <w:pPr>
        <w:overflowPunct w:val="0"/>
        <w:autoSpaceDE w:val="0"/>
        <w:autoSpaceDN w:val="0"/>
        <w:adjustRightInd w:val="0"/>
        <w:jc w:val="both"/>
      </w:pPr>
      <w:r w:rsidRPr="001E35BA">
        <w:tab/>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CC546D" w:rsidRPr="001E35BA" w:rsidRDefault="00CC546D" w:rsidP="00C83D34">
      <w:pPr>
        <w:overflowPunct w:val="0"/>
        <w:autoSpaceDE w:val="0"/>
        <w:autoSpaceDN w:val="0"/>
        <w:adjustRightInd w:val="0"/>
        <w:jc w:val="both"/>
      </w:pPr>
      <w:r w:rsidRPr="001E35BA">
        <w:tab/>
        <w:t>Wycięta darnina powinna być w krótkim czasie wbudowana.</w:t>
      </w:r>
    </w:p>
    <w:p w:rsidR="00CC546D" w:rsidRPr="001E35BA" w:rsidRDefault="00CC546D" w:rsidP="00C83D34">
      <w:pPr>
        <w:overflowPunct w:val="0"/>
        <w:autoSpaceDE w:val="0"/>
        <w:autoSpaceDN w:val="0"/>
        <w:adjustRightInd w:val="0"/>
        <w:jc w:val="both"/>
      </w:pPr>
      <w:r w:rsidRPr="001E35BA">
        <w:tab/>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2.4. Ziemia urodzajna (humus)</w:t>
      </w:r>
    </w:p>
    <w:p w:rsidR="00CC546D" w:rsidRPr="001E35BA" w:rsidRDefault="00CC546D" w:rsidP="00C83D34">
      <w:pPr>
        <w:overflowPunct w:val="0"/>
        <w:autoSpaceDE w:val="0"/>
        <w:autoSpaceDN w:val="0"/>
        <w:adjustRightInd w:val="0"/>
        <w:jc w:val="both"/>
      </w:pPr>
      <w:r w:rsidRPr="001E35BA">
        <w:tab/>
        <w:t>Ziemia urodzajna powinna zawierać co najmniej 2% części organicznych. Ziemia urodzajna powinna być wilgotna i pozbawiona kamieni większych od 5 cm oraz wolna od zanieczyszczeń obcych.</w:t>
      </w:r>
    </w:p>
    <w:p w:rsidR="00CC546D" w:rsidRPr="001E35BA" w:rsidRDefault="00CC546D" w:rsidP="00C83D34">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CC546D" w:rsidRPr="001E35BA" w:rsidRDefault="00CC546D" w:rsidP="00C83D34">
      <w:pPr>
        <w:overflowPunct w:val="0"/>
        <w:autoSpaceDE w:val="0"/>
        <w:autoSpaceDN w:val="0"/>
        <w:adjustRightInd w:val="0"/>
        <w:jc w:val="both"/>
      </w:pPr>
      <w:r w:rsidRPr="001E35BA">
        <w:t>a)     optymalny skład granulometryczny:</w:t>
      </w:r>
    </w:p>
    <w:p w:rsidR="00CC546D" w:rsidRPr="001E35BA" w:rsidRDefault="00CC546D" w:rsidP="00C83D34">
      <w:pPr>
        <w:overflowPunct w:val="0"/>
        <w:autoSpaceDE w:val="0"/>
        <w:autoSpaceDN w:val="0"/>
        <w:adjustRightInd w:val="0"/>
        <w:ind w:left="284"/>
        <w:jc w:val="both"/>
      </w:pPr>
      <w:r w:rsidRPr="001E35BA">
        <w:t xml:space="preserve">-       frakcja ilasta (d &lt;0,002 mm) </w:t>
      </w:r>
      <w:r w:rsidRPr="001E35BA">
        <w:tab/>
      </w:r>
      <w:r w:rsidRPr="001E35BA">
        <w:tab/>
      </w:r>
      <w:r w:rsidRPr="001E35BA">
        <w:tab/>
        <w:t>12 - 18%,</w:t>
      </w:r>
    </w:p>
    <w:p w:rsidR="00CC546D" w:rsidRPr="001E35BA" w:rsidRDefault="00CC546D" w:rsidP="00C83D34">
      <w:pPr>
        <w:overflowPunct w:val="0"/>
        <w:autoSpaceDE w:val="0"/>
        <w:autoSpaceDN w:val="0"/>
        <w:adjustRightInd w:val="0"/>
        <w:ind w:left="284"/>
        <w:jc w:val="both"/>
      </w:pPr>
      <w:r w:rsidRPr="001E35BA">
        <w:t>-       frakcja pylasta (0,002 do 0,05mm)</w:t>
      </w:r>
      <w:r w:rsidRPr="001E35BA">
        <w:tab/>
      </w:r>
      <w:r w:rsidRPr="001E35BA">
        <w:tab/>
        <w:t>20 - 30%,</w:t>
      </w:r>
    </w:p>
    <w:p w:rsidR="00CC546D" w:rsidRPr="001E35BA" w:rsidRDefault="00CC546D" w:rsidP="00C83D34">
      <w:pPr>
        <w:overflowPunct w:val="0"/>
        <w:autoSpaceDE w:val="0"/>
        <w:autoSpaceDN w:val="0"/>
        <w:adjustRightInd w:val="0"/>
        <w:ind w:left="284"/>
        <w:jc w:val="both"/>
      </w:pPr>
      <w:r w:rsidRPr="001E35BA">
        <w:t>-       frakcja piaszczysta (0,05 do 2,0 mm)</w:t>
      </w:r>
      <w:r w:rsidRPr="001E35BA">
        <w:tab/>
      </w:r>
      <w:r w:rsidRPr="001E35BA">
        <w:tab/>
        <w:t>45 - 70%,</w:t>
      </w:r>
    </w:p>
    <w:p w:rsidR="00CC546D" w:rsidRPr="001E35BA" w:rsidRDefault="00CC546D" w:rsidP="00C83D34">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CC546D" w:rsidRPr="001E35BA" w:rsidRDefault="00CC546D" w:rsidP="00C83D34">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CC546D" w:rsidRPr="001E35BA" w:rsidRDefault="00CC546D" w:rsidP="00C83D34">
      <w:pPr>
        <w:overflowPunct w:val="0"/>
        <w:autoSpaceDE w:val="0"/>
        <w:autoSpaceDN w:val="0"/>
        <w:adjustRightInd w:val="0"/>
        <w:jc w:val="both"/>
      </w:pPr>
      <w:r w:rsidRPr="001E35BA">
        <w:t>d)    kwasowość pH</w:t>
      </w:r>
      <w:r w:rsidRPr="001E35BA">
        <w:tab/>
      </w:r>
      <w:r w:rsidRPr="001E35BA">
        <w:tab/>
      </w:r>
      <w:r w:rsidRPr="001E35BA">
        <w:sym w:font="Symbol" w:char="F0B3"/>
      </w:r>
      <w:r w:rsidRPr="001E35BA">
        <w:t xml:space="preserve"> 5,5.</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2.5. Nasiona traw</w:t>
      </w:r>
    </w:p>
    <w:p w:rsidR="00CC546D" w:rsidRPr="001E35BA" w:rsidRDefault="00CC546D" w:rsidP="00C83D34">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2.6</w:t>
      </w:r>
      <w:r w:rsidRPr="001E35BA">
        <w:rPr>
          <w:b/>
          <w:bCs/>
        </w:rPr>
        <w:t>. Kruszywo</w:t>
      </w:r>
    </w:p>
    <w:p w:rsidR="00CC546D" w:rsidRPr="001E35BA" w:rsidRDefault="00CC546D" w:rsidP="00C83D34">
      <w:pPr>
        <w:overflowPunct w:val="0"/>
        <w:autoSpaceDE w:val="0"/>
        <w:autoSpaceDN w:val="0"/>
        <w:adjustRightInd w:val="0"/>
        <w:jc w:val="both"/>
      </w:pPr>
      <w:r w:rsidRPr="001E35BA">
        <w:rPr>
          <w:b/>
          <w:bCs/>
        </w:rPr>
        <w:tab/>
      </w:r>
      <w:r w:rsidRPr="001E35BA">
        <w:t>Żwir i mieszanka powinny odpowiadać wymaganiom PN-B-11111:1996 [2].</w:t>
      </w:r>
    </w:p>
    <w:p w:rsidR="00CC546D" w:rsidRPr="001E35BA" w:rsidRDefault="00CC546D" w:rsidP="00C83D34">
      <w:pPr>
        <w:overflowPunct w:val="0"/>
        <w:autoSpaceDE w:val="0"/>
        <w:autoSpaceDN w:val="0"/>
        <w:adjustRightInd w:val="0"/>
        <w:jc w:val="both"/>
      </w:pPr>
      <w:r w:rsidRPr="001E35BA">
        <w:tab/>
        <w:t>Piasek powinien odpowiadać wymaganiom PN-B-11113:1996 [3].</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2.7</w:t>
      </w:r>
      <w:r w:rsidRPr="001E35BA">
        <w:rPr>
          <w:b/>
          <w:bCs/>
        </w:rPr>
        <w:t>. Cement</w:t>
      </w:r>
    </w:p>
    <w:p w:rsidR="00CC546D" w:rsidRPr="001E35BA" w:rsidRDefault="00CC546D" w:rsidP="00C83D34">
      <w:pPr>
        <w:overflowPunct w:val="0"/>
        <w:autoSpaceDE w:val="0"/>
        <w:autoSpaceDN w:val="0"/>
        <w:adjustRightInd w:val="0"/>
        <w:ind w:left="709"/>
        <w:jc w:val="both"/>
      </w:pPr>
      <w:r w:rsidRPr="001E35BA">
        <w:t>Cement portlandzki powinien odpowiadać wymaganiom PN-B-19701:1997 [7].</w:t>
      </w:r>
    </w:p>
    <w:p w:rsidR="00CC546D" w:rsidRPr="001E35BA" w:rsidRDefault="00CC546D" w:rsidP="00C83D34">
      <w:pPr>
        <w:overflowPunct w:val="0"/>
        <w:autoSpaceDE w:val="0"/>
        <w:autoSpaceDN w:val="0"/>
        <w:adjustRightInd w:val="0"/>
        <w:ind w:left="709"/>
        <w:jc w:val="both"/>
      </w:pPr>
      <w:r w:rsidRPr="001E35BA">
        <w:t>Cement hutniczy powinien odpowiadać wymaganiom PN-B-19701:1997 [7].</w:t>
      </w:r>
    </w:p>
    <w:p w:rsidR="00CC546D" w:rsidRPr="001E35BA" w:rsidRDefault="00CC546D" w:rsidP="00C83D34">
      <w:pPr>
        <w:overflowPunct w:val="0"/>
        <w:autoSpaceDE w:val="0"/>
        <w:autoSpaceDN w:val="0"/>
        <w:adjustRightInd w:val="0"/>
        <w:jc w:val="both"/>
      </w:pPr>
      <w:r w:rsidRPr="001E35BA">
        <w:tab/>
        <w:t>Składowanie cementu powinno być zgodne z BN-88/6731-08 [12].</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2.8</w:t>
      </w:r>
      <w:r w:rsidRPr="001E35BA">
        <w:rPr>
          <w:b/>
          <w:bCs/>
        </w:rPr>
        <w:t>. Zaprawa cementowa</w:t>
      </w:r>
    </w:p>
    <w:p w:rsidR="00CC546D" w:rsidRPr="001E35BA" w:rsidRDefault="00CC546D" w:rsidP="00C83D34">
      <w:pPr>
        <w:overflowPunct w:val="0"/>
        <w:autoSpaceDE w:val="0"/>
        <w:autoSpaceDN w:val="0"/>
        <w:adjustRightInd w:val="0"/>
        <w:jc w:val="both"/>
      </w:pPr>
      <w:r w:rsidRPr="001E35BA">
        <w:rPr>
          <w:b/>
          <w:bCs/>
        </w:rPr>
        <w:tab/>
      </w:r>
      <w:r w:rsidRPr="001E35BA">
        <w:t>Przy wykonywaniu umocnień rowów i ścieków należy stosować zaprawy cementowe zgodne z wymaganiami PN-B-14501:1990 [6].</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2.9</w:t>
      </w:r>
      <w:r w:rsidRPr="001E35BA">
        <w:rPr>
          <w:b/>
          <w:bCs/>
        </w:rPr>
        <w:t>. Elementy prefabrykowane</w:t>
      </w:r>
    </w:p>
    <w:p w:rsidR="00CC546D" w:rsidRPr="001E35BA" w:rsidRDefault="00CC546D" w:rsidP="00C83D34">
      <w:pPr>
        <w:overflowPunct w:val="0"/>
        <w:autoSpaceDE w:val="0"/>
        <w:autoSpaceDN w:val="0"/>
        <w:adjustRightInd w:val="0"/>
        <w:jc w:val="both"/>
      </w:pPr>
      <w:r w:rsidRPr="001E35BA">
        <w:tab/>
        <w:t>Wytrzymałość, kształt i wymiary elementów powinny być zgodne z dokumentacją projektową i SST.</w:t>
      </w:r>
    </w:p>
    <w:p w:rsidR="00CC546D" w:rsidRPr="001E35BA" w:rsidRDefault="00CC546D" w:rsidP="00C83D34">
      <w:pPr>
        <w:overflowPunct w:val="0"/>
        <w:autoSpaceDE w:val="0"/>
        <w:autoSpaceDN w:val="0"/>
        <w:adjustRightInd w:val="0"/>
        <w:jc w:val="both"/>
      </w:pPr>
      <w:r w:rsidRPr="001E35BA">
        <w:tab/>
        <w:t>Krawężniki betonowe powinny odpowiadać wymaganiom BN-80/6775-03/04 [13].</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67" w:name="_Toc428243644"/>
      <w:bookmarkStart w:id="68" w:name="_Toc497107500"/>
      <w:bookmarkStart w:id="69" w:name="_Toc517503751"/>
      <w:r w:rsidRPr="001E35BA">
        <w:rPr>
          <w:b/>
          <w:bCs/>
          <w:caps/>
          <w:kern w:val="28"/>
        </w:rPr>
        <w:t>3. SPRZĘT</w:t>
      </w:r>
      <w:bookmarkEnd w:id="67"/>
      <w:bookmarkEnd w:id="68"/>
      <w:bookmarkEnd w:id="69"/>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3.1. Ogólne wymagania dotyczące sprzętu</w:t>
      </w:r>
    </w:p>
    <w:p w:rsidR="00CC546D" w:rsidRPr="001E35BA" w:rsidRDefault="00CC546D" w:rsidP="00C83D34">
      <w:pPr>
        <w:overflowPunct w:val="0"/>
        <w:autoSpaceDE w:val="0"/>
        <w:autoSpaceDN w:val="0"/>
        <w:adjustRightInd w:val="0"/>
        <w:jc w:val="both"/>
      </w:pPr>
      <w:r w:rsidRPr="001E35BA">
        <w:tab/>
        <w:t>Ogólne wymagania dotyczące sprzętu podano w OST D-M-00.00.00 „Wymagania ogólne” pkt 3.</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3.2. Sprzęt do wykonania robót</w:t>
      </w:r>
    </w:p>
    <w:p w:rsidR="00CC546D" w:rsidRPr="001E35BA" w:rsidRDefault="00CC546D" w:rsidP="00C83D34">
      <w:pPr>
        <w:overflowPunct w:val="0"/>
        <w:autoSpaceDE w:val="0"/>
        <w:autoSpaceDN w:val="0"/>
        <w:adjustRightInd w:val="0"/>
        <w:jc w:val="both"/>
      </w:pPr>
      <w:r w:rsidRPr="001E35BA">
        <w:rPr>
          <w:b/>
          <w:bCs/>
        </w:rPr>
        <w:tab/>
      </w:r>
      <w:r w:rsidRPr="001E35BA">
        <w:t>Wykonawca przystępujący do wykonania umocnienia techniczno-biologicznego powinien wykazać się możliwością korzystania z następującego sprzętu:</w:t>
      </w:r>
    </w:p>
    <w:p w:rsidR="00CC546D" w:rsidRPr="001E35BA" w:rsidRDefault="00CC546D" w:rsidP="00C83D34">
      <w:pPr>
        <w:numPr>
          <w:ilvl w:val="0"/>
          <w:numId w:val="2"/>
        </w:numPr>
        <w:overflowPunct w:val="0"/>
        <w:autoSpaceDE w:val="0"/>
        <w:autoSpaceDN w:val="0"/>
        <w:adjustRightInd w:val="0"/>
        <w:jc w:val="both"/>
      </w:pPr>
      <w:r w:rsidRPr="001E35BA">
        <w:t>równiarek,</w:t>
      </w:r>
    </w:p>
    <w:p w:rsidR="00CC546D" w:rsidRPr="001E35BA" w:rsidRDefault="00CC546D" w:rsidP="00C83D34">
      <w:pPr>
        <w:numPr>
          <w:ilvl w:val="0"/>
          <w:numId w:val="2"/>
        </w:numPr>
        <w:overflowPunct w:val="0"/>
        <w:autoSpaceDE w:val="0"/>
        <w:autoSpaceDN w:val="0"/>
        <w:adjustRightInd w:val="0"/>
        <w:jc w:val="both"/>
      </w:pPr>
      <w:r w:rsidRPr="001E35BA">
        <w:t>ew. walców gładkich, żebrowanych lub ryflowanych,</w:t>
      </w:r>
    </w:p>
    <w:p w:rsidR="00CC546D" w:rsidRPr="001E35BA" w:rsidRDefault="00CC546D" w:rsidP="00C83D34">
      <w:pPr>
        <w:numPr>
          <w:ilvl w:val="0"/>
          <w:numId w:val="2"/>
        </w:numPr>
        <w:overflowPunct w:val="0"/>
        <w:autoSpaceDE w:val="0"/>
        <w:autoSpaceDN w:val="0"/>
        <w:adjustRightInd w:val="0"/>
        <w:jc w:val="both"/>
      </w:pPr>
      <w:r w:rsidRPr="001E35BA">
        <w:t>ubijaków o ręcznym prowadzeniu,</w:t>
      </w:r>
    </w:p>
    <w:p w:rsidR="00CC546D" w:rsidRPr="001E35BA" w:rsidRDefault="00CC546D" w:rsidP="00C83D34">
      <w:pPr>
        <w:numPr>
          <w:ilvl w:val="0"/>
          <w:numId w:val="2"/>
        </w:numPr>
        <w:overflowPunct w:val="0"/>
        <w:autoSpaceDE w:val="0"/>
        <w:autoSpaceDN w:val="0"/>
        <w:adjustRightInd w:val="0"/>
        <w:jc w:val="both"/>
      </w:pPr>
      <w:r w:rsidRPr="001E35BA">
        <w:t>wibratorów samobieżnych,</w:t>
      </w:r>
    </w:p>
    <w:p w:rsidR="00CC546D" w:rsidRPr="001E35BA" w:rsidRDefault="00CC546D" w:rsidP="00C83D34">
      <w:pPr>
        <w:numPr>
          <w:ilvl w:val="0"/>
          <w:numId w:val="2"/>
        </w:numPr>
        <w:overflowPunct w:val="0"/>
        <w:autoSpaceDE w:val="0"/>
        <w:autoSpaceDN w:val="0"/>
        <w:adjustRightInd w:val="0"/>
        <w:jc w:val="both"/>
      </w:pPr>
      <w:r w:rsidRPr="001E35BA">
        <w:t>płyt ubijających,</w:t>
      </w:r>
    </w:p>
    <w:p w:rsidR="00CC546D" w:rsidRPr="001E35BA" w:rsidRDefault="00CC546D" w:rsidP="00C83D34">
      <w:pPr>
        <w:numPr>
          <w:ilvl w:val="0"/>
          <w:numId w:val="2"/>
        </w:numPr>
        <w:overflowPunct w:val="0"/>
        <w:autoSpaceDE w:val="0"/>
        <w:autoSpaceDN w:val="0"/>
        <w:adjustRightInd w:val="0"/>
        <w:jc w:val="both"/>
      </w:pPr>
      <w:r w:rsidRPr="001E35BA">
        <w:t>ew. sprzętu do podwieszania i podciągania,</w:t>
      </w:r>
    </w:p>
    <w:p w:rsidR="00CC546D" w:rsidRPr="001E35BA" w:rsidRDefault="00CC546D" w:rsidP="00C83D34">
      <w:pPr>
        <w:numPr>
          <w:ilvl w:val="0"/>
          <w:numId w:val="2"/>
        </w:numPr>
        <w:overflowPunct w:val="0"/>
        <w:autoSpaceDE w:val="0"/>
        <w:autoSpaceDN w:val="0"/>
        <w:adjustRightInd w:val="0"/>
        <w:jc w:val="both"/>
      </w:pPr>
      <w:r w:rsidRPr="001E35BA">
        <w:t>cysterny z wodą pod ciśnieniem (do zraszania) oraz węży do podlewania (miejsc niedostępnych).</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70" w:name="_Toc428243645"/>
      <w:bookmarkStart w:id="71" w:name="_Toc497107501"/>
      <w:bookmarkStart w:id="72" w:name="_Toc517503752"/>
      <w:r w:rsidRPr="001E35BA">
        <w:rPr>
          <w:b/>
          <w:bCs/>
          <w:caps/>
          <w:kern w:val="28"/>
        </w:rPr>
        <w:t>4. TRANSPORT</w:t>
      </w:r>
      <w:bookmarkEnd w:id="70"/>
      <w:bookmarkEnd w:id="71"/>
      <w:bookmarkEnd w:id="72"/>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4.1. Ogólne wymagania dotyczące transportu</w:t>
      </w:r>
    </w:p>
    <w:p w:rsidR="00CC546D" w:rsidRPr="001E35BA" w:rsidRDefault="00CC546D" w:rsidP="00C83D34">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4.2. Transport materiałów</w:t>
      </w:r>
    </w:p>
    <w:p w:rsidR="00CC546D" w:rsidRPr="001E35BA" w:rsidRDefault="00CC546D" w:rsidP="00C83D34">
      <w:pPr>
        <w:overflowPunct w:val="0"/>
        <w:autoSpaceDE w:val="0"/>
        <w:autoSpaceDN w:val="0"/>
        <w:adjustRightInd w:val="0"/>
        <w:jc w:val="both"/>
      </w:pPr>
      <w:r w:rsidRPr="001E35BA">
        <w:rPr>
          <w:b/>
          <w:bCs/>
        </w:rPr>
        <w:t xml:space="preserve">4.2.1. </w:t>
      </w:r>
      <w:r w:rsidRPr="001E35BA">
        <w:t>Transport darniny</w:t>
      </w:r>
    </w:p>
    <w:p w:rsidR="00CC546D" w:rsidRPr="001E35BA" w:rsidRDefault="00CC546D" w:rsidP="00C83D34">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CC546D" w:rsidRPr="001E35BA" w:rsidRDefault="00CC546D" w:rsidP="00C83D34">
      <w:pPr>
        <w:overflowPunct w:val="0"/>
        <w:autoSpaceDE w:val="0"/>
        <w:autoSpaceDN w:val="0"/>
        <w:adjustRightInd w:val="0"/>
        <w:spacing w:before="120"/>
        <w:jc w:val="both"/>
      </w:pPr>
      <w:r w:rsidRPr="001E35BA">
        <w:rPr>
          <w:b/>
          <w:bCs/>
        </w:rPr>
        <w:t xml:space="preserve">4.2.2. </w:t>
      </w:r>
      <w:r w:rsidRPr="001E35BA">
        <w:t>Transport nasion traw</w:t>
      </w:r>
    </w:p>
    <w:p w:rsidR="00CC546D" w:rsidRPr="001E35BA" w:rsidRDefault="00CC546D" w:rsidP="00C83D34">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CC546D" w:rsidRPr="001E35BA" w:rsidRDefault="00CC546D" w:rsidP="00C83D34">
      <w:pPr>
        <w:overflowPunct w:val="0"/>
        <w:autoSpaceDE w:val="0"/>
        <w:autoSpaceDN w:val="0"/>
        <w:adjustRightInd w:val="0"/>
        <w:spacing w:before="120"/>
        <w:jc w:val="both"/>
      </w:pPr>
      <w:r>
        <w:rPr>
          <w:b/>
          <w:bCs/>
        </w:rPr>
        <w:t>4.2.3</w:t>
      </w:r>
      <w:r w:rsidRPr="001E35BA">
        <w:rPr>
          <w:b/>
          <w:bCs/>
        </w:rPr>
        <w:t xml:space="preserve">. </w:t>
      </w:r>
      <w:r w:rsidRPr="001E35BA">
        <w:t>Transport kruszywa</w:t>
      </w:r>
    </w:p>
    <w:p w:rsidR="00CC546D" w:rsidRPr="001E35BA" w:rsidRDefault="00CC546D" w:rsidP="00C83D34">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CC546D" w:rsidRPr="001E35BA" w:rsidRDefault="00CC546D" w:rsidP="00C83D34">
      <w:pPr>
        <w:overflowPunct w:val="0"/>
        <w:autoSpaceDE w:val="0"/>
        <w:autoSpaceDN w:val="0"/>
        <w:adjustRightInd w:val="0"/>
        <w:spacing w:before="120"/>
        <w:jc w:val="both"/>
      </w:pPr>
      <w:r>
        <w:rPr>
          <w:b/>
          <w:bCs/>
        </w:rPr>
        <w:t>4.2.4</w:t>
      </w:r>
      <w:r w:rsidRPr="001E35BA">
        <w:rPr>
          <w:b/>
          <w:bCs/>
        </w:rPr>
        <w:t xml:space="preserve">. </w:t>
      </w:r>
      <w:r w:rsidRPr="001E35BA">
        <w:t>Transport cementu</w:t>
      </w:r>
    </w:p>
    <w:p w:rsidR="00CC546D" w:rsidRPr="001E35BA" w:rsidRDefault="00CC546D" w:rsidP="00C83D34">
      <w:pPr>
        <w:overflowPunct w:val="0"/>
        <w:autoSpaceDE w:val="0"/>
        <w:autoSpaceDN w:val="0"/>
        <w:adjustRightInd w:val="0"/>
        <w:spacing w:before="120"/>
        <w:jc w:val="both"/>
      </w:pPr>
      <w:r w:rsidRPr="001E35BA">
        <w:tab/>
        <w:t>Cement należy przewozić zgodnie z wymaganiami BN-88/6731-08 [12].</w:t>
      </w:r>
    </w:p>
    <w:p w:rsidR="00CC546D" w:rsidRPr="001E35BA" w:rsidRDefault="00CC546D" w:rsidP="00C83D34">
      <w:pPr>
        <w:overflowPunct w:val="0"/>
        <w:autoSpaceDE w:val="0"/>
        <w:autoSpaceDN w:val="0"/>
        <w:adjustRightInd w:val="0"/>
        <w:spacing w:before="120"/>
        <w:jc w:val="both"/>
      </w:pPr>
      <w:r>
        <w:rPr>
          <w:b/>
          <w:bCs/>
        </w:rPr>
        <w:t>4.2.5</w:t>
      </w:r>
      <w:r w:rsidRPr="001E35BA">
        <w:rPr>
          <w:b/>
          <w:bCs/>
        </w:rPr>
        <w:t xml:space="preserve">. </w:t>
      </w:r>
      <w:r w:rsidRPr="001E35BA">
        <w:t>Transport elementów prefabrykowanych</w:t>
      </w:r>
    </w:p>
    <w:p w:rsidR="00CC546D" w:rsidRPr="001E35BA" w:rsidRDefault="00CC546D" w:rsidP="00C83D34">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CC546D" w:rsidRPr="001E35BA" w:rsidRDefault="00CC546D" w:rsidP="00C83D34">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CC546D" w:rsidRDefault="00CC546D" w:rsidP="00C83D34">
      <w:pPr>
        <w:overflowPunct w:val="0"/>
        <w:autoSpaceDE w:val="0"/>
        <w:autoSpaceDN w:val="0"/>
        <w:adjustRightInd w:val="0"/>
        <w:jc w:val="both"/>
      </w:pPr>
    </w:p>
    <w:p w:rsidR="00CC546D" w:rsidRDefault="00CC546D" w:rsidP="00C83D34">
      <w:pPr>
        <w:overflowPunct w:val="0"/>
        <w:autoSpaceDE w:val="0"/>
        <w:autoSpaceDN w:val="0"/>
        <w:adjustRightInd w:val="0"/>
        <w:jc w:val="both"/>
      </w:pPr>
    </w:p>
    <w:p w:rsidR="00CC546D" w:rsidRDefault="00CC546D" w:rsidP="00C83D34">
      <w:pPr>
        <w:overflowPunct w:val="0"/>
        <w:autoSpaceDE w:val="0"/>
        <w:autoSpaceDN w:val="0"/>
        <w:adjustRightInd w:val="0"/>
        <w:jc w:val="both"/>
      </w:pP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73" w:name="_Toc428243646"/>
      <w:bookmarkStart w:id="74" w:name="_Toc497107502"/>
      <w:bookmarkStart w:id="75" w:name="_Toc517503753"/>
      <w:r w:rsidRPr="001E35BA">
        <w:rPr>
          <w:b/>
          <w:bCs/>
          <w:caps/>
          <w:kern w:val="28"/>
        </w:rPr>
        <w:t>5. WYKONANIE ROBÓT</w:t>
      </w:r>
      <w:bookmarkEnd w:id="73"/>
      <w:bookmarkEnd w:id="74"/>
      <w:bookmarkEnd w:id="75"/>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5.1. Ogólne zasady wykonania robót</w:t>
      </w:r>
    </w:p>
    <w:p w:rsidR="00CC546D" w:rsidRPr="001E35BA" w:rsidRDefault="00CC546D" w:rsidP="00C83D34">
      <w:pPr>
        <w:overflowPunct w:val="0"/>
        <w:autoSpaceDE w:val="0"/>
        <w:autoSpaceDN w:val="0"/>
        <w:adjustRightInd w:val="0"/>
        <w:jc w:val="both"/>
      </w:pPr>
      <w:r w:rsidRPr="001E35BA">
        <w:tab/>
        <w:t>Ogólne z</w:t>
      </w:r>
      <w:r>
        <w:t>asady wykonania robót podano w S</w:t>
      </w:r>
      <w:r w:rsidRPr="001E35BA">
        <w:t>ST D-M-00.00.00 „Wymagania ogólne” pkt 5.</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5.2. Humusowanie</w:t>
      </w:r>
    </w:p>
    <w:p w:rsidR="00CC546D" w:rsidRPr="001E35BA" w:rsidRDefault="00CC546D" w:rsidP="00C83D34">
      <w:pPr>
        <w:overflowPunct w:val="0"/>
        <w:autoSpaceDE w:val="0"/>
        <w:autoSpaceDN w:val="0"/>
        <w:adjustRightInd w:val="0"/>
        <w:jc w:val="both"/>
      </w:pPr>
      <w:r w:rsidRPr="001E35BA">
        <w:rPr>
          <w:b/>
          <w:bCs/>
        </w:rPr>
        <w:tab/>
      </w:r>
      <w:r w:rsidRPr="001E35BA">
        <w:t>Humusowanie powinno być wykonywane od górnej krawędzi skarpy do jej dolnej krawędzi. Warstwa ziemi urodzajnej powinna sięgać poza górną krawędź skarpy i poza podnóże skarpy nasypu od 15 do 25 cm.</w:t>
      </w:r>
    </w:p>
    <w:p w:rsidR="00CC546D" w:rsidRPr="001E35BA" w:rsidRDefault="00CC546D" w:rsidP="00C83D34">
      <w:pPr>
        <w:overflowPunct w:val="0"/>
        <w:autoSpaceDE w:val="0"/>
        <w:autoSpaceDN w:val="0"/>
        <w:adjustRightInd w:val="0"/>
        <w:jc w:val="both"/>
      </w:pPr>
      <w:r w:rsidRPr="001E35BA">
        <w:tab/>
        <w:t>Grubość pokrycia ziemią urodzajną powinna wynosić od 10 do 15 cm po moletowaniu i zagęszczeniu,  w zależności od gruntu występującego na powierzchni skarpy.</w:t>
      </w:r>
    </w:p>
    <w:p w:rsidR="00CC546D" w:rsidRPr="001E35BA" w:rsidRDefault="00CC546D" w:rsidP="00C83D34">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5 cm, w odstępach co 0,5do1,0 m. Ułożoną warstwę ziemi urodzajnej należy zagrabić (pobronować) i lekko zagęścić przez ubicie ręczne lub mechaniczne.</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5.3. Umocnienie skarp przez obsianie trawą i roślinami motylkowatymi</w:t>
      </w:r>
    </w:p>
    <w:p w:rsidR="00CC546D" w:rsidRPr="001E35BA" w:rsidRDefault="00CC546D" w:rsidP="00C83D34">
      <w:pPr>
        <w:overflowPunct w:val="0"/>
        <w:autoSpaceDE w:val="0"/>
        <w:autoSpaceDN w:val="0"/>
        <w:adjustRightInd w:val="0"/>
        <w:jc w:val="both"/>
      </w:pPr>
      <w:r w:rsidRPr="001E35BA">
        <w:tab/>
        <w:t>Proces umocnienia powierzchni skarp i rowów poprzez obsianie nasionami traw i roślin motylkowatych polega na:</w:t>
      </w:r>
    </w:p>
    <w:p w:rsidR="00CC546D" w:rsidRPr="001E35BA" w:rsidRDefault="00CC546D" w:rsidP="00C83D34">
      <w:pPr>
        <w:overflowPunct w:val="0"/>
        <w:autoSpaceDE w:val="0"/>
        <w:autoSpaceDN w:val="0"/>
        <w:adjustRightInd w:val="0"/>
        <w:jc w:val="both"/>
      </w:pPr>
      <w:r w:rsidRPr="001E35BA">
        <w:t>a)     wytworzeniu na skarpie warstwy ziemi urodzajnej przez:</w:t>
      </w:r>
    </w:p>
    <w:p w:rsidR="00CC546D" w:rsidRPr="001E35BA" w:rsidRDefault="00CC546D" w:rsidP="00C83D34">
      <w:pPr>
        <w:overflowPunct w:val="0"/>
        <w:autoSpaceDE w:val="0"/>
        <w:autoSpaceDN w:val="0"/>
        <w:adjustRightInd w:val="0"/>
        <w:ind w:left="284"/>
        <w:jc w:val="both"/>
      </w:pPr>
      <w:r w:rsidRPr="001E35BA">
        <w:t>-       humusowanie (patrz pkt 5.2), lub,</w:t>
      </w:r>
    </w:p>
    <w:p w:rsidR="00CC546D" w:rsidRPr="001E35BA" w:rsidRDefault="00CC546D" w:rsidP="00C83D34">
      <w:pPr>
        <w:overflowPunct w:val="0"/>
        <w:autoSpaceDE w:val="0"/>
        <w:autoSpaceDN w:val="0"/>
        <w:adjustRightInd w:val="0"/>
        <w:ind w:left="284"/>
        <w:jc w:val="both"/>
      </w:pPr>
      <w:r w:rsidRPr="001E35BA">
        <w:t>-       wymieszanie gruntu skarpy z naniesionymi osadami ściekowymi za pomocą osprzętu agrouprawowego, aby uzyskać zawartość części organicznych warstwy co najmniej 1%,</w:t>
      </w:r>
    </w:p>
    <w:p w:rsidR="00CC546D" w:rsidRPr="001E35BA" w:rsidRDefault="00CC546D" w:rsidP="00C83D34">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CC546D" w:rsidRPr="001E35BA" w:rsidRDefault="00CC546D" w:rsidP="00C83D34">
      <w:pPr>
        <w:overflowPunct w:val="0"/>
        <w:autoSpaceDE w:val="0"/>
        <w:autoSpaceDN w:val="0"/>
        <w:adjustRightInd w:val="0"/>
        <w:jc w:val="both"/>
      </w:pPr>
      <w:r w:rsidRPr="001E35BA">
        <w:t>c)     naniesieniu na obsianą powierzchnię tymczasowej warstwy przeciwerozyjnej (patrz pkt 5.4) metodą mulczowania lub hydromulczowania.</w:t>
      </w:r>
    </w:p>
    <w:p w:rsidR="00CC546D" w:rsidRPr="001E35BA" w:rsidRDefault="00CC546D" w:rsidP="00C83D34">
      <w:pPr>
        <w:overflowPunct w:val="0"/>
        <w:autoSpaceDE w:val="0"/>
        <w:autoSpaceDN w:val="0"/>
        <w:adjustRightInd w:val="0"/>
        <w:jc w:val="both"/>
      </w:pPr>
      <w:r w:rsidRPr="001E35BA">
        <w:tab/>
        <w:t>W okresach posusznych należy systematycznie zraszać wodą obsiane powierzchnie.</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5.4</w:t>
      </w:r>
      <w:r w:rsidRPr="001E35BA">
        <w:rPr>
          <w:b/>
          <w:bCs/>
        </w:rPr>
        <w:t>. Darniowanie</w:t>
      </w:r>
    </w:p>
    <w:p w:rsidR="00CC546D" w:rsidRPr="001E35BA" w:rsidRDefault="00CC546D" w:rsidP="00C83D34">
      <w:pPr>
        <w:overflowPunct w:val="0"/>
        <w:autoSpaceDE w:val="0"/>
        <w:autoSpaceDN w:val="0"/>
        <w:adjustRightInd w:val="0"/>
        <w:jc w:val="both"/>
      </w:pPr>
      <w:r w:rsidRPr="001E35BA">
        <w:tab/>
        <w:t>Darniowanie należy wykonywać wczesną wiosną do końca maja oraz we wrześniu, a w razie konieczności w październiku.</w:t>
      </w:r>
    </w:p>
    <w:p w:rsidR="00CC546D" w:rsidRPr="001E35BA" w:rsidRDefault="00CC546D" w:rsidP="00C83D34">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CC546D" w:rsidRPr="001E35BA" w:rsidRDefault="00CC546D" w:rsidP="00C83D34">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CC546D" w:rsidRPr="001E35BA" w:rsidRDefault="00CC546D" w:rsidP="00C83D34">
      <w:pPr>
        <w:overflowPunct w:val="0"/>
        <w:autoSpaceDE w:val="0"/>
        <w:autoSpaceDN w:val="0"/>
        <w:adjustRightInd w:val="0"/>
        <w:spacing w:before="120" w:after="120"/>
        <w:jc w:val="both"/>
      </w:pPr>
      <w:r>
        <w:rPr>
          <w:b/>
          <w:bCs/>
        </w:rPr>
        <w:t>5.4</w:t>
      </w:r>
      <w:r w:rsidRPr="001E35BA">
        <w:rPr>
          <w:b/>
          <w:bCs/>
        </w:rPr>
        <w:t xml:space="preserve">.1. </w:t>
      </w:r>
      <w:r w:rsidRPr="001E35BA">
        <w:t>Darniowanie kożuchowe</w:t>
      </w:r>
    </w:p>
    <w:p w:rsidR="00CC546D" w:rsidRPr="001E35BA" w:rsidRDefault="00CC546D" w:rsidP="00C83D34">
      <w:pPr>
        <w:overflowPunct w:val="0"/>
        <w:autoSpaceDE w:val="0"/>
        <w:autoSpaceDN w:val="0"/>
        <w:adjustRightInd w:val="0"/>
        <w:jc w:val="both"/>
      </w:pPr>
      <w:r w:rsidRPr="001E35BA">
        <w:tab/>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CC546D" w:rsidRPr="001E35BA" w:rsidRDefault="00CC546D" w:rsidP="00C83D34">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CC546D" w:rsidRPr="001E35BA" w:rsidRDefault="00CC546D" w:rsidP="00C83D34">
      <w:pPr>
        <w:overflowPunct w:val="0"/>
        <w:autoSpaceDE w:val="0"/>
        <w:autoSpaceDN w:val="0"/>
        <w:adjustRightInd w:val="0"/>
        <w:spacing w:before="120" w:after="120"/>
        <w:jc w:val="both"/>
      </w:pPr>
      <w:r>
        <w:rPr>
          <w:b/>
          <w:bCs/>
        </w:rPr>
        <w:t>5.4</w:t>
      </w:r>
      <w:r w:rsidRPr="001E35BA">
        <w:rPr>
          <w:b/>
          <w:bCs/>
        </w:rPr>
        <w:t xml:space="preserve">.2. </w:t>
      </w:r>
      <w:r w:rsidRPr="001E35BA">
        <w:t>Darniowanie w kratę</w:t>
      </w:r>
    </w:p>
    <w:p w:rsidR="00CC546D" w:rsidRPr="001E35BA" w:rsidRDefault="00CC546D" w:rsidP="00C83D34">
      <w:pPr>
        <w:overflowPunct w:val="0"/>
        <w:autoSpaceDE w:val="0"/>
        <w:autoSpaceDN w:val="0"/>
        <w:adjustRightInd w:val="0"/>
        <w:jc w:val="both"/>
      </w:pPr>
      <w:r w:rsidRPr="001E35BA">
        <w:tab/>
        <w:t>Umocnienie skarp przez darniowanie w kratę wykonuje się na wysokich nasypach (powyżej 3,5 m).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CC546D" w:rsidRPr="001E35BA" w:rsidRDefault="00CC546D" w:rsidP="00C83D34">
      <w:pPr>
        <w:overflowPunct w:val="0"/>
        <w:autoSpaceDE w:val="0"/>
        <w:autoSpaceDN w:val="0"/>
        <w:adjustRightInd w:val="0"/>
        <w:jc w:val="both"/>
      </w:pPr>
      <w:r w:rsidRPr="001E35BA">
        <w:tab/>
        <w:t>Pola okienek powinny być obsiane mieszanką traw spełniającą wymagania PN-R-65023:1999 [9].</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5.5</w:t>
      </w:r>
      <w:r w:rsidRPr="001E35BA">
        <w:rPr>
          <w:b/>
          <w:bCs/>
        </w:rPr>
        <w:t>. Układanie elementów prefabrykowanych</w:t>
      </w:r>
    </w:p>
    <w:p w:rsidR="00CC546D" w:rsidRPr="001E35BA" w:rsidRDefault="00CC546D" w:rsidP="00C83D34">
      <w:pPr>
        <w:overflowPunct w:val="0"/>
        <w:autoSpaceDE w:val="0"/>
        <w:autoSpaceDN w:val="0"/>
        <w:adjustRightInd w:val="0"/>
        <w:jc w:val="both"/>
      </w:pPr>
      <w:r w:rsidRPr="001E35BA">
        <w:tab/>
        <w:t>Typowymi elementami prefabrykowanymi stosowanymi dla umocnienia skarp i rowów są:</w:t>
      </w:r>
    </w:p>
    <w:p w:rsidR="00CC546D" w:rsidRPr="001E35BA" w:rsidRDefault="00CC546D" w:rsidP="00C83D34">
      <w:pPr>
        <w:numPr>
          <w:ilvl w:val="0"/>
          <w:numId w:val="2"/>
        </w:numPr>
        <w:overflowPunct w:val="0"/>
        <w:autoSpaceDE w:val="0"/>
        <w:autoSpaceDN w:val="0"/>
        <w:adjustRightInd w:val="0"/>
        <w:jc w:val="both"/>
      </w:pPr>
      <w:r w:rsidRPr="001E35BA">
        <w:t>płyty ściekowe betonowe - typ korytkowy wg KPED-01.03 [14],</w:t>
      </w:r>
    </w:p>
    <w:p w:rsidR="00CC546D" w:rsidRPr="001E35BA" w:rsidRDefault="00CC546D" w:rsidP="00C83D34">
      <w:pPr>
        <w:numPr>
          <w:ilvl w:val="0"/>
          <w:numId w:val="2"/>
        </w:numPr>
        <w:overflowPunct w:val="0"/>
        <w:autoSpaceDE w:val="0"/>
        <w:autoSpaceDN w:val="0"/>
        <w:adjustRightInd w:val="0"/>
        <w:jc w:val="both"/>
      </w:pPr>
      <w:r w:rsidRPr="001E35BA">
        <w:t>prefabrykaty ścieku skarpowego - typ trapezowy wg KPED-01.25 [14].</w:t>
      </w:r>
    </w:p>
    <w:p w:rsidR="00CC546D" w:rsidRPr="001E35BA" w:rsidRDefault="00CC546D" w:rsidP="00C83D34">
      <w:pPr>
        <w:overflowPunct w:val="0"/>
        <w:autoSpaceDE w:val="0"/>
        <w:autoSpaceDN w:val="0"/>
        <w:adjustRightInd w:val="0"/>
        <w:jc w:val="both"/>
      </w:pPr>
      <w:r w:rsidRPr="001E35BA">
        <w:tab/>
        <w:t>Podłoże, na którym układane będą elementy prefabrykowane, powinno być zagęszczone do wskaźnika I</w:t>
      </w:r>
      <w:r w:rsidRPr="001E35BA">
        <w:rPr>
          <w:vertAlign w:val="subscript"/>
        </w:rPr>
        <w:t>s</w:t>
      </w:r>
      <w:r w:rsidRPr="001E35BA">
        <w:sym w:font="Courier New" w:char="003F"/>
      </w:r>
      <w:r w:rsidRPr="001E35BA">
        <w:t xml:space="preserve"> 1,0. Na przygotowanym podłożu należy ułożyć podsypkę cementowo-piaskową o stosunku 1:4 i zagęścić do wskaźnika I</w:t>
      </w:r>
      <w:r w:rsidRPr="001E35BA">
        <w:rPr>
          <w:vertAlign w:val="subscript"/>
        </w:rPr>
        <w:t>s</w:t>
      </w:r>
      <w:r w:rsidRPr="001E35BA">
        <w:sym w:font="Courier New" w:char="003F"/>
      </w:r>
      <w:r w:rsidRPr="001E35BA">
        <w:t xml:space="preserve"> 1,0. Elementy prefabrykowane należy układać z zachowaniem spadku podłużnego i rzędnych ścieku zgodnie z dokumentacją projektową lub SST.</w:t>
      </w:r>
    </w:p>
    <w:p w:rsidR="00CC546D" w:rsidRPr="001E35BA" w:rsidRDefault="00CC546D" w:rsidP="00C83D34">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76" w:name="_Toc428243647"/>
      <w:bookmarkStart w:id="77" w:name="_Toc497107503"/>
      <w:bookmarkStart w:id="78" w:name="_Toc517503754"/>
      <w:r w:rsidRPr="001E35BA">
        <w:rPr>
          <w:b/>
          <w:bCs/>
          <w:caps/>
          <w:kern w:val="28"/>
        </w:rPr>
        <w:t>6. KONTROLA JAKOŚCI ROBÓT</w:t>
      </w:r>
      <w:bookmarkEnd w:id="76"/>
      <w:bookmarkEnd w:id="77"/>
      <w:bookmarkEnd w:id="78"/>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6.1. Ogólne zasady kontroli jakości robót</w:t>
      </w:r>
    </w:p>
    <w:p w:rsidR="00CC546D" w:rsidRPr="001E35BA" w:rsidRDefault="00CC546D" w:rsidP="00C83D34">
      <w:pPr>
        <w:overflowPunct w:val="0"/>
        <w:autoSpaceDE w:val="0"/>
        <w:autoSpaceDN w:val="0"/>
        <w:adjustRightInd w:val="0"/>
        <w:jc w:val="both"/>
      </w:pPr>
      <w:r w:rsidRPr="001E35BA">
        <w:tab/>
        <w:t>Ogólne zasady k</w:t>
      </w:r>
      <w:r>
        <w:t>ontroli jakości robót podano w S</w:t>
      </w:r>
      <w:r w:rsidRPr="001E35BA">
        <w:t>ST D-M-00.00.00 „Wymagania ogólne” pkt 6.</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6.2. Kontrola jakości humusowania i obsiania</w:t>
      </w:r>
    </w:p>
    <w:p w:rsidR="00CC546D" w:rsidRPr="001E35BA" w:rsidRDefault="00CC546D" w:rsidP="00C83D34">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CC546D" w:rsidRPr="001E35BA" w:rsidRDefault="00CC546D" w:rsidP="00C83D34">
      <w:pPr>
        <w:overflowPunct w:val="0"/>
        <w:autoSpaceDE w:val="0"/>
        <w:autoSpaceDN w:val="0"/>
        <w:adjustRightInd w:val="0"/>
        <w:jc w:val="both"/>
      </w:pPr>
      <w:r w:rsidRPr="001E35BA">
        <w:tab/>
        <w:t>Po wzejściu roślin, łączna powierzchnia nie porośniętych miejsc nie powinna być większa niż 2% powierzchni obsianej skarpy, a maksymalny wymiar pojedynczych nie zatrawionych miejsc nie powinien przekraczać 0,2 m</w:t>
      </w:r>
      <w:r w:rsidRPr="001E35BA">
        <w:rPr>
          <w:vertAlign w:val="superscript"/>
        </w:rPr>
        <w:t>2</w:t>
      </w:r>
      <w:r w:rsidRPr="001E35BA">
        <w:t>. Na zarośniętej powierzchni nie mogą występować wyżłobienia erozyjne ani lokalne zsuwy.</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6.3. Kontrola jakości darniowania</w:t>
      </w:r>
    </w:p>
    <w:p w:rsidR="00CC546D" w:rsidRPr="001E35BA" w:rsidRDefault="00CC546D" w:rsidP="00C83D34">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CC546D" w:rsidRPr="001E35BA" w:rsidRDefault="00CC546D" w:rsidP="00C83D34">
      <w:pPr>
        <w:overflowPunct w:val="0"/>
        <w:autoSpaceDE w:val="0"/>
        <w:autoSpaceDN w:val="0"/>
        <w:adjustRightInd w:val="0"/>
        <w:jc w:val="both"/>
      </w:pPr>
      <w:r w:rsidRPr="001E35BA">
        <w:tab/>
        <w:t>Na powierzchni ok. 1 m</w:t>
      </w:r>
      <w:r w:rsidRPr="001E35BA">
        <w:rPr>
          <w:vertAlign w:val="superscript"/>
        </w:rPr>
        <w:t>2</w:t>
      </w:r>
      <w:r w:rsidRPr="001E35BA">
        <w:t xml:space="preserve">  należy sprawdzić dokładność przylegania poszczególnych płatów darniny do siebie i do powierzchni gruntu.</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6.4</w:t>
      </w:r>
      <w:r w:rsidRPr="001E35BA">
        <w:rPr>
          <w:b/>
          <w:bCs/>
        </w:rPr>
        <w:t>. Kontrola jakości umocnień elementami prefabrykowanymi</w:t>
      </w:r>
    </w:p>
    <w:p w:rsidR="00CC546D" w:rsidRPr="001E35BA" w:rsidRDefault="00CC546D" w:rsidP="00C83D34">
      <w:pPr>
        <w:overflowPunct w:val="0"/>
        <w:autoSpaceDE w:val="0"/>
        <w:autoSpaceDN w:val="0"/>
        <w:adjustRightInd w:val="0"/>
        <w:jc w:val="both"/>
      </w:pPr>
      <w:r w:rsidRPr="001E35BA">
        <w:tab/>
        <w:t>Kontrola polega na sprawdzeniu:</w:t>
      </w:r>
    </w:p>
    <w:p w:rsidR="00CC546D" w:rsidRPr="001E35BA" w:rsidRDefault="00CC546D" w:rsidP="00C83D34">
      <w:pPr>
        <w:numPr>
          <w:ilvl w:val="0"/>
          <w:numId w:val="2"/>
        </w:numPr>
        <w:overflowPunct w:val="0"/>
        <w:autoSpaceDE w:val="0"/>
        <w:autoSpaceDN w:val="0"/>
        <w:adjustRightInd w:val="0"/>
        <w:jc w:val="both"/>
      </w:pPr>
      <w:r w:rsidRPr="001E35BA">
        <w:t>wskaźnika zagęszczenia gruntu w korycie - zgodnego z pktem 5.7,</w:t>
      </w:r>
    </w:p>
    <w:p w:rsidR="00CC546D" w:rsidRPr="001E35BA" w:rsidRDefault="00CC546D" w:rsidP="00C83D34">
      <w:pPr>
        <w:numPr>
          <w:ilvl w:val="0"/>
          <w:numId w:val="2"/>
        </w:numPr>
        <w:overflowPunct w:val="0"/>
        <w:autoSpaceDE w:val="0"/>
        <w:autoSpaceDN w:val="0"/>
        <w:adjustRightInd w:val="0"/>
        <w:jc w:val="both"/>
      </w:pPr>
      <w:r w:rsidRPr="001E35BA">
        <w:t xml:space="preserve">szerokości dna koryta - dopuszczalna odchyłka </w:t>
      </w:r>
      <w:r w:rsidRPr="001E35BA">
        <w:sym w:font="Symbol" w:char="F0B1"/>
      </w:r>
      <w:r w:rsidRPr="001E35BA">
        <w:t>2 cm,</w:t>
      </w:r>
    </w:p>
    <w:p w:rsidR="00CC546D" w:rsidRPr="001E35BA" w:rsidRDefault="00CC546D" w:rsidP="00C83D34">
      <w:pPr>
        <w:numPr>
          <w:ilvl w:val="0"/>
          <w:numId w:val="2"/>
        </w:numPr>
        <w:overflowPunct w:val="0"/>
        <w:autoSpaceDE w:val="0"/>
        <w:autoSpaceDN w:val="0"/>
        <w:adjustRightInd w:val="0"/>
        <w:jc w:val="both"/>
      </w:pPr>
      <w:r w:rsidRPr="001E35BA">
        <w:t xml:space="preserve">odchylenia linii ścieku w planie od linii projektowanej - na 100 m dopuszczalne </w:t>
      </w:r>
      <w:r w:rsidRPr="001E35BA">
        <w:sym w:font="Symbol" w:char="F0B1"/>
      </w:r>
      <w:r w:rsidRPr="001E35BA">
        <w:t>1 cm,</w:t>
      </w:r>
    </w:p>
    <w:p w:rsidR="00CC546D" w:rsidRPr="001E35BA" w:rsidRDefault="00CC546D" w:rsidP="00C83D34">
      <w:pPr>
        <w:numPr>
          <w:ilvl w:val="0"/>
          <w:numId w:val="2"/>
        </w:numPr>
        <w:overflowPunct w:val="0"/>
        <w:autoSpaceDE w:val="0"/>
        <w:autoSpaceDN w:val="0"/>
        <w:adjustRightInd w:val="0"/>
        <w:jc w:val="both"/>
      </w:pPr>
      <w:r w:rsidRPr="001E35BA">
        <w:t xml:space="preserve"> równości górnej powierzchni ścieku - na 100 m dopuszczalny prześwit mierzony łatą 2 m - 1 cm,</w:t>
      </w:r>
    </w:p>
    <w:p w:rsidR="00CC546D" w:rsidRPr="001E35BA" w:rsidRDefault="00CC546D" w:rsidP="00C83D34">
      <w:pPr>
        <w:numPr>
          <w:ilvl w:val="0"/>
          <w:numId w:val="2"/>
        </w:numPr>
        <w:overflowPunct w:val="0"/>
        <w:autoSpaceDE w:val="0"/>
        <w:autoSpaceDN w:val="0"/>
        <w:adjustRightInd w:val="0"/>
        <w:jc w:val="both"/>
      </w:pPr>
      <w:r w:rsidRPr="001E35BA">
        <w:t>dokładności wypełnienia szczelin między prefabrykatami - pełna głębokość.</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79" w:name="_Toc428243648"/>
      <w:bookmarkStart w:id="80" w:name="_Toc497107504"/>
      <w:bookmarkStart w:id="81" w:name="_Toc517503755"/>
      <w:r w:rsidRPr="001E35BA">
        <w:rPr>
          <w:b/>
          <w:bCs/>
          <w:caps/>
          <w:kern w:val="28"/>
        </w:rPr>
        <w:t>7. OBMIAR ROBÓT</w:t>
      </w:r>
      <w:bookmarkEnd w:id="79"/>
      <w:bookmarkEnd w:id="80"/>
      <w:bookmarkEnd w:id="81"/>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7.1. Ogólne zasady obmiaru robót</w:t>
      </w:r>
    </w:p>
    <w:p w:rsidR="00CC546D" w:rsidRPr="001E35BA" w:rsidRDefault="00CC546D" w:rsidP="00C83D34">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7.2. Jednostka obmiarowa</w:t>
      </w:r>
    </w:p>
    <w:p w:rsidR="00CC546D" w:rsidRPr="001E35BA" w:rsidRDefault="00CC546D" w:rsidP="00C83D34">
      <w:pPr>
        <w:overflowPunct w:val="0"/>
        <w:autoSpaceDE w:val="0"/>
        <w:autoSpaceDN w:val="0"/>
        <w:adjustRightInd w:val="0"/>
        <w:jc w:val="both"/>
      </w:pPr>
      <w:r w:rsidRPr="001E35BA">
        <w:tab/>
        <w:t>Jednostką obmiarową jest:</w:t>
      </w:r>
    </w:p>
    <w:p w:rsidR="00CC546D" w:rsidRPr="001E35BA" w:rsidRDefault="00CC546D" w:rsidP="00C83D34">
      <w:pPr>
        <w:numPr>
          <w:ilvl w:val="0"/>
          <w:numId w:val="2"/>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hydroobsiew oraz umocnienie biowłókniną i geosyntetykami,</w:t>
      </w:r>
    </w:p>
    <w:p w:rsidR="00CC546D" w:rsidRPr="001E35BA" w:rsidRDefault="00CC546D" w:rsidP="00C83D34">
      <w:pPr>
        <w:numPr>
          <w:ilvl w:val="0"/>
          <w:numId w:val="2"/>
        </w:numPr>
        <w:overflowPunct w:val="0"/>
        <w:autoSpaceDE w:val="0"/>
        <w:autoSpaceDN w:val="0"/>
        <w:adjustRightInd w:val="0"/>
        <w:jc w:val="both"/>
      </w:pPr>
      <w:r w:rsidRPr="001E35BA">
        <w:t>m (metr) ułożonego ścieku z elementów prefabrykowanych.</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82" w:name="_Toc428243649"/>
      <w:bookmarkStart w:id="83" w:name="_Toc497107505"/>
      <w:bookmarkStart w:id="84" w:name="_Toc517503756"/>
      <w:r w:rsidRPr="001E35BA">
        <w:rPr>
          <w:b/>
          <w:bCs/>
          <w:caps/>
          <w:kern w:val="28"/>
        </w:rPr>
        <w:t>8. ODBIÓR ROBÓT</w:t>
      </w:r>
      <w:bookmarkEnd w:id="82"/>
      <w:bookmarkEnd w:id="83"/>
      <w:bookmarkEnd w:id="84"/>
    </w:p>
    <w:p w:rsidR="00CC546D" w:rsidRPr="001E35BA" w:rsidRDefault="00CC546D" w:rsidP="00C83D34">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CC546D" w:rsidRPr="001E35BA" w:rsidRDefault="00CC546D" w:rsidP="00C83D34">
      <w:pPr>
        <w:overflowPunct w:val="0"/>
        <w:autoSpaceDE w:val="0"/>
        <w:autoSpaceDN w:val="0"/>
        <w:adjustRightInd w:val="0"/>
        <w:jc w:val="both"/>
      </w:pPr>
      <w:r w:rsidRPr="001E35BA">
        <w:tab/>
        <w:t>Roboty uznaje się za wykonane zgodnie z dokumentacją projektową, SST i wymaganiami Inżyniera, jeżeli wszystkie pomiary i badania z zachowaniem tolerancji wg pktu 6 dały wyniki pozytywne.</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85" w:name="_Toc428243650"/>
      <w:bookmarkStart w:id="86" w:name="_Toc497107506"/>
      <w:bookmarkStart w:id="87" w:name="_Toc517503757"/>
      <w:r w:rsidRPr="001E35BA">
        <w:rPr>
          <w:b/>
          <w:bCs/>
          <w:caps/>
          <w:kern w:val="28"/>
        </w:rPr>
        <w:t>9. PODSTAWA PŁATNOŚCI</w:t>
      </w:r>
      <w:bookmarkEnd w:id="85"/>
      <w:bookmarkEnd w:id="86"/>
      <w:bookmarkEnd w:id="87"/>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9.1. Ogólne ustalenia dotyczące podstawy płatności</w:t>
      </w:r>
    </w:p>
    <w:p w:rsidR="00CC546D" w:rsidRPr="001E35BA" w:rsidRDefault="00CC546D" w:rsidP="00C83D34">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9.2. Cena jednostki obmiarowej</w:t>
      </w:r>
    </w:p>
    <w:p w:rsidR="00CC546D" w:rsidRPr="001E35BA" w:rsidRDefault="00CC546D" w:rsidP="00C83D34">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hydroobsiew oraz umocnienie biowłókniną i geosyntetykami obejmuje:</w:t>
      </w:r>
    </w:p>
    <w:p w:rsidR="00CC546D" w:rsidRPr="001E35BA" w:rsidRDefault="00CC546D" w:rsidP="00C83D34">
      <w:pPr>
        <w:numPr>
          <w:ilvl w:val="0"/>
          <w:numId w:val="2"/>
        </w:numPr>
        <w:overflowPunct w:val="0"/>
        <w:autoSpaceDE w:val="0"/>
        <w:autoSpaceDN w:val="0"/>
        <w:adjustRightInd w:val="0"/>
        <w:jc w:val="both"/>
      </w:pPr>
      <w:r w:rsidRPr="001E35BA">
        <w:t>oboty pomiarowe i przygotowawcze,</w:t>
      </w:r>
    </w:p>
    <w:p w:rsidR="00CC546D" w:rsidRPr="001E35BA" w:rsidRDefault="00CC546D" w:rsidP="00C83D34">
      <w:pPr>
        <w:numPr>
          <w:ilvl w:val="0"/>
          <w:numId w:val="2"/>
        </w:numPr>
        <w:overflowPunct w:val="0"/>
        <w:autoSpaceDE w:val="0"/>
        <w:autoSpaceDN w:val="0"/>
        <w:adjustRightInd w:val="0"/>
        <w:jc w:val="both"/>
      </w:pPr>
      <w:r w:rsidRPr="001E35BA">
        <w:t>dostarczenie i wbudowanie materiałów,</w:t>
      </w:r>
    </w:p>
    <w:p w:rsidR="00CC546D" w:rsidRPr="001E35BA" w:rsidRDefault="00CC546D" w:rsidP="00C83D34">
      <w:pPr>
        <w:numPr>
          <w:ilvl w:val="0"/>
          <w:numId w:val="2"/>
        </w:numPr>
        <w:overflowPunct w:val="0"/>
        <w:autoSpaceDE w:val="0"/>
        <w:autoSpaceDN w:val="0"/>
        <w:adjustRightInd w:val="0"/>
        <w:jc w:val="both"/>
      </w:pPr>
      <w:r w:rsidRPr="001E35BA">
        <w:t>ew. pielęgnacja spoin,</w:t>
      </w:r>
    </w:p>
    <w:p w:rsidR="00CC546D" w:rsidRPr="001E35BA" w:rsidRDefault="00CC546D" w:rsidP="00C83D34">
      <w:pPr>
        <w:numPr>
          <w:ilvl w:val="0"/>
          <w:numId w:val="2"/>
        </w:numPr>
        <w:overflowPunct w:val="0"/>
        <w:autoSpaceDE w:val="0"/>
        <w:autoSpaceDN w:val="0"/>
        <w:adjustRightInd w:val="0"/>
        <w:jc w:val="both"/>
      </w:pPr>
      <w:r w:rsidRPr="001E35BA">
        <w:t>uporządkowanie terenu,</w:t>
      </w:r>
    </w:p>
    <w:p w:rsidR="00CC546D" w:rsidRPr="001E35BA" w:rsidRDefault="00CC546D" w:rsidP="00C83D34">
      <w:pPr>
        <w:numPr>
          <w:ilvl w:val="0"/>
          <w:numId w:val="2"/>
        </w:numPr>
        <w:overflowPunct w:val="0"/>
        <w:autoSpaceDE w:val="0"/>
        <w:autoSpaceDN w:val="0"/>
        <w:adjustRightInd w:val="0"/>
        <w:jc w:val="both"/>
      </w:pPr>
      <w:r w:rsidRPr="001E35BA">
        <w:t>przeprowadzenie badań i pomiarów wymaganych w specyfikacji technicznej.</w:t>
      </w:r>
    </w:p>
    <w:p w:rsidR="00CC546D" w:rsidRPr="00EC7124" w:rsidRDefault="00CC546D" w:rsidP="00C83D34">
      <w:pPr>
        <w:overflowPunct w:val="0"/>
        <w:autoSpaceDE w:val="0"/>
        <w:autoSpaceDN w:val="0"/>
        <w:adjustRightInd w:val="0"/>
        <w:jc w:val="both"/>
        <w:rPr>
          <w:b/>
          <w:bCs/>
          <w:u w:val="single"/>
        </w:rPr>
      </w:pPr>
      <w:r w:rsidRPr="001E35BA">
        <w:tab/>
      </w:r>
      <w:r w:rsidRPr="00EC7124">
        <w:rPr>
          <w:b/>
          <w:bCs/>
          <w:u w:val="single"/>
        </w:rPr>
        <w:t>Cena 1 m ułożonego ścieku z elementów prefabrykowanych obejmuje:</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roboty pomiarowe i przygotowawcze,</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ew. wykonanie koryta,</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dostarczenie i wbudowanie materiałów,</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ułożenie prefabrykatów,</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pielęgnacja spoin,</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uporządkowanie terenu,</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przeprowadzenie badań i pomiarów wymaganych w specyfikacji technicznej.</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88" w:name="_Toc428243651"/>
      <w:bookmarkStart w:id="89" w:name="_Toc497107507"/>
      <w:bookmarkStart w:id="90" w:name="_Toc517503758"/>
      <w:r w:rsidRPr="001E35BA">
        <w:rPr>
          <w:b/>
          <w:bCs/>
          <w:caps/>
          <w:kern w:val="28"/>
        </w:rPr>
        <w:t>10. PRZEPISY ZWIĄZANE</w:t>
      </w:r>
      <w:bookmarkEnd w:id="88"/>
      <w:bookmarkEnd w:id="89"/>
      <w:bookmarkEnd w:id="90"/>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10.1. Normy</w:t>
      </w:r>
    </w:p>
    <w:tbl>
      <w:tblPr>
        <w:tblW w:w="0" w:type="auto"/>
        <w:tblInd w:w="-68" w:type="dxa"/>
        <w:tblCellMar>
          <w:left w:w="70" w:type="dxa"/>
          <w:right w:w="70" w:type="dxa"/>
        </w:tblCellMar>
        <w:tblLook w:val="0000" w:firstRow="0" w:lastRow="0" w:firstColumn="0" w:lastColumn="0" w:noHBand="0" w:noVBand="0"/>
      </w:tblPr>
      <w:tblGrid>
        <w:gridCol w:w="2197"/>
        <w:gridCol w:w="6300"/>
      </w:tblGrid>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1.   PN-B-11104:1960</w:t>
            </w:r>
          </w:p>
        </w:tc>
        <w:tc>
          <w:tcPr>
            <w:tcW w:w="6300" w:type="dxa"/>
          </w:tcPr>
          <w:p w:rsidR="00CC546D" w:rsidRPr="001E35BA" w:rsidRDefault="00CC546D" w:rsidP="00502D72">
            <w:pPr>
              <w:overflowPunct w:val="0"/>
              <w:autoSpaceDE w:val="0"/>
              <w:autoSpaceDN w:val="0"/>
              <w:adjustRightInd w:val="0"/>
              <w:jc w:val="both"/>
            </w:pPr>
            <w:r w:rsidRPr="001E35BA">
              <w:t>Materiały kamienne. Brukowiec</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2.   PN-B-11111:1996</w:t>
            </w:r>
          </w:p>
        </w:tc>
        <w:tc>
          <w:tcPr>
            <w:tcW w:w="6300" w:type="dxa"/>
          </w:tcPr>
          <w:p w:rsidR="00CC546D" w:rsidRPr="001E35BA" w:rsidRDefault="00CC546D" w:rsidP="00502D72">
            <w:pPr>
              <w:overflowPunct w:val="0"/>
              <w:autoSpaceDE w:val="0"/>
              <w:autoSpaceDN w:val="0"/>
              <w:adjustRightInd w:val="0"/>
              <w:jc w:val="both"/>
            </w:pPr>
            <w:r w:rsidRPr="001E35BA">
              <w:t>Kruszywa mineralne. Kruszywo naturalne do nawierzchni drogowych. Żwir i mieszanka</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3.   PN-B-11113:1996</w:t>
            </w:r>
          </w:p>
        </w:tc>
        <w:tc>
          <w:tcPr>
            <w:tcW w:w="6300" w:type="dxa"/>
          </w:tcPr>
          <w:p w:rsidR="00CC546D" w:rsidRPr="001E35BA" w:rsidRDefault="00CC546D" w:rsidP="00502D72">
            <w:pPr>
              <w:overflowPunct w:val="0"/>
              <w:autoSpaceDE w:val="0"/>
              <w:autoSpaceDN w:val="0"/>
              <w:adjustRightInd w:val="0"/>
              <w:jc w:val="both"/>
            </w:pPr>
            <w:r w:rsidRPr="001E35BA">
              <w:t>Kruszywa mineralne. Kruszywa naturalne do nawierzchni drogowych. Piasek</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4.   PN-B-12074:1998</w:t>
            </w:r>
          </w:p>
        </w:tc>
        <w:tc>
          <w:tcPr>
            <w:tcW w:w="6300" w:type="dxa"/>
          </w:tcPr>
          <w:p w:rsidR="00CC546D" w:rsidRPr="001E35BA" w:rsidRDefault="00CC546D" w:rsidP="00502D72">
            <w:pPr>
              <w:overflowPunct w:val="0"/>
              <w:autoSpaceDE w:val="0"/>
              <w:autoSpaceDN w:val="0"/>
              <w:adjustRightInd w:val="0"/>
              <w:jc w:val="both"/>
            </w:pPr>
            <w:r w:rsidRPr="001E35BA">
              <w:t>Urządzenia wodno-melioracyjne. Umacnianie i zadarnianie powierzchni biowłókniną. Wymagania i badania przy odbiorze</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5.   PN-B-12099:1997</w:t>
            </w:r>
          </w:p>
        </w:tc>
        <w:tc>
          <w:tcPr>
            <w:tcW w:w="6300" w:type="dxa"/>
          </w:tcPr>
          <w:p w:rsidR="00CC546D" w:rsidRPr="001E35BA" w:rsidRDefault="00CC546D" w:rsidP="00502D72">
            <w:pPr>
              <w:overflowPunct w:val="0"/>
              <w:autoSpaceDE w:val="0"/>
              <w:autoSpaceDN w:val="0"/>
              <w:adjustRightInd w:val="0"/>
              <w:jc w:val="both"/>
            </w:pPr>
            <w:r w:rsidRPr="001E35BA">
              <w:t>Zagospodarowanie pomelioracyjne. Wymagania i metody badań</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6.   PN-B-14501:1990</w:t>
            </w:r>
          </w:p>
        </w:tc>
        <w:tc>
          <w:tcPr>
            <w:tcW w:w="6300" w:type="dxa"/>
          </w:tcPr>
          <w:p w:rsidR="00CC546D" w:rsidRPr="001E35BA" w:rsidRDefault="00CC546D" w:rsidP="00502D72">
            <w:pPr>
              <w:overflowPunct w:val="0"/>
              <w:autoSpaceDE w:val="0"/>
              <w:autoSpaceDN w:val="0"/>
              <w:adjustRightInd w:val="0"/>
              <w:jc w:val="both"/>
            </w:pPr>
            <w:r w:rsidRPr="001E35BA">
              <w:t>Zaprawy budowlane zwykłe</w:t>
            </w:r>
          </w:p>
        </w:tc>
      </w:tr>
      <w:tr w:rsidR="00CC546D" w:rsidRPr="001E35BA">
        <w:tc>
          <w:tcPr>
            <w:tcW w:w="2197" w:type="dxa"/>
          </w:tcPr>
          <w:p w:rsidR="00CC546D" w:rsidRPr="001E35BA" w:rsidRDefault="00CC546D" w:rsidP="00502D72">
            <w:pPr>
              <w:overflowPunct w:val="0"/>
              <w:autoSpaceDE w:val="0"/>
              <w:autoSpaceDN w:val="0"/>
              <w:adjustRightInd w:val="0"/>
              <w:jc w:val="both"/>
              <w:rPr>
                <w:lang w:val="en-US"/>
              </w:rPr>
            </w:pPr>
            <w:r w:rsidRPr="001E35BA">
              <w:rPr>
                <w:lang w:val="en-US"/>
              </w:rPr>
              <w:t>7.   PN-B-19701:1997</w:t>
            </w:r>
          </w:p>
        </w:tc>
        <w:tc>
          <w:tcPr>
            <w:tcW w:w="6300" w:type="dxa"/>
          </w:tcPr>
          <w:p w:rsidR="00CC546D" w:rsidRPr="001E35BA" w:rsidRDefault="00CC546D" w:rsidP="00502D72">
            <w:pPr>
              <w:overflowPunct w:val="0"/>
              <w:autoSpaceDE w:val="0"/>
              <w:autoSpaceDN w:val="0"/>
              <w:adjustRightInd w:val="0"/>
              <w:jc w:val="both"/>
            </w:pPr>
            <w:r w:rsidRPr="00056D5E">
              <w:t xml:space="preserve">Cement. </w:t>
            </w:r>
            <w:r w:rsidRPr="001E35BA">
              <w:t>Cement powszechnego użytku. Skład, wymagania  i ocena zgodności</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8.   PN-P-85012:1992</w:t>
            </w:r>
          </w:p>
        </w:tc>
        <w:tc>
          <w:tcPr>
            <w:tcW w:w="6300" w:type="dxa"/>
          </w:tcPr>
          <w:p w:rsidR="00CC546D" w:rsidRPr="001E35BA" w:rsidRDefault="00CC546D" w:rsidP="00502D72">
            <w:pPr>
              <w:overflowPunct w:val="0"/>
              <w:autoSpaceDE w:val="0"/>
              <w:autoSpaceDN w:val="0"/>
              <w:adjustRightInd w:val="0"/>
              <w:jc w:val="both"/>
            </w:pPr>
            <w:r w:rsidRPr="001E35BA">
              <w:t>Wyroby powroźnicze. Sznurek polipropylenowy do maszyn rolniczych</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9.   PN-R-65023:1999</w:t>
            </w:r>
          </w:p>
        </w:tc>
        <w:tc>
          <w:tcPr>
            <w:tcW w:w="6300" w:type="dxa"/>
          </w:tcPr>
          <w:p w:rsidR="00CC546D" w:rsidRPr="001E35BA" w:rsidRDefault="00CC546D" w:rsidP="00502D72">
            <w:pPr>
              <w:overflowPunct w:val="0"/>
              <w:autoSpaceDE w:val="0"/>
              <w:autoSpaceDN w:val="0"/>
              <w:adjustRightInd w:val="0"/>
              <w:jc w:val="both"/>
            </w:pPr>
            <w:r w:rsidRPr="001E35BA">
              <w:t>Materiał siewny. Nasiona roślin rolniczych</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10.   PN-S-02205:1998</w:t>
            </w:r>
          </w:p>
        </w:tc>
        <w:tc>
          <w:tcPr>
            <w:tcW w:w="6300" w:type="dxa"/>
          </w:tcPr>
          <w:p w:rsidR="00CC546D" w:rsidRPr="001E35BA" w:rsidRDefault="00CC546D" w:rsidP="00502D72">
            <w:pPr>
              <w:overflowPunct w:val="0"/>
              <w:autoSpaceDE w:val="0"/>
              <w:autoSpaceDN w:val="0"/>
              <w:adjustRightInd w:val="0"/>
              <w:jc w:val="both"/>
            </w:pPr>
            <w:r w:rsidRPr="001E35BA">
              <w:t>Drogi samochodowe. Roboty ziemne. Wymagania i badania</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11.   PN-S-96035:1997</w:t>
            </w:r>
          </w:p>
        </w:tc>
        <w:tc>
          <w:tcPr>
            <w:tcW w:w="6300" w:type="dxa"/>
          </w:tcPr>
          <w:p w:rsidR="00CC546D" w:rsidRPr="001E35BA" w:rsidRDefault="00CC546D" w:rsidP="00502D72">
            <w:pPr>
              <w:overflowPunct w:val="0"/>
              <w:autoSpaceDE w:val="0"/>
              <w:autoSpaceDN w:val="0"/>
              <w:adjustRightInd w:val="0"/>
              <w:jc w:val="both"/>
            </w:pPr>
            <w:r w:rsidRPr="001E35BA">
              <w:t>Drogi samochodowe. Popioły lotne</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12.   BN-88/6731-08</w:t>
            </w:r>
          </w:p>
        </w:tc>
        <w:tc>
          <w:tcPr>
            <w:tcW w:w="6300" w:type="dxa"/>
          </w:tcPr>
          <w:p w:rsidR="00CC546D" w:rsidRPr="001E35BA" w:rsidRDefault="00CC546D" w:rsidP="00502D72">
            <w:pPr>
              <w:overflowPunct w:val="0"/>
              <w:autoSpaceDE w:val="0"/>
              <w:autoSpaceDN w:val="0"/>
              <w:adjustRightInd w:val="0"/>
              <w:jc w:val="both"/>
            </w:pPr>
            <w:r w:rsidRPr="001E35BA">
              <w:t>Cement. Transport i przechowywanie</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13.   BN-80/6775-03/04</w:t>
            </w:r>
          </w:p>
        </w:tc>
        <w:tc>
          <w:tcPr>
            <w:tcW w:w="6300" w:type="dxa"/>
          </w:tcPr>
          <w:p w:rsidR="00CC546D" w:rsidRPr="001E35BA" w:rsidRDefault="00CC546D" w:rsidP="00502D72">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10.2. Inne materiały</w:t>
      </w:r>
    </w:p>
    <w:p w:rsidR="00CC546D" w:rsidRPr="001E35BA" w:rsidRDefault="00CC546D" w:rsidP="00C83D34">
      <w:pPr>
        <w:overflowPunct w:val="0"/>
        <w:autoSpaceDE w:val="0"/>
        <w:autoSpaceDN w:val="0"/>
        <w:adjustRightInd w:val="0"/>
        <w:jc w:val="both"/>
      </w:pPr>
      <w:r w:rsidRPr="001E35BA">
        <w:t>14.   Katalog powtarzalnych elementów drogowych (KPED), Transprojekt-Warszawa, 1979.</w:t>
      </w:r>
    </w:p>
    <w:p w:rsidR="00CC546D" w:rsidRPr="001E35BA" w:rsidRDefault="00CC546D" w:rsidP="00C83D34">
      <w:pPr>
        <w:overflowPunct w:val="0"/>
        <w:autoSpaceDE w:val="0"/>
        <w:autoSpaceDN w:val="0"/>
        <w:adjustRightInd w:val="0"/>
        <w:jc w:val="both"/>
      </w:pPr>
      <w:r w:rsidRPr="001E35BA">
        <w:t>15.  Warunki techniczne. Drogowe kationowe emulsje asfaltowe EmA-99. Informacje, instrukcje - zeszyt 60, IBDiM, Warszawa, 1999.</w:t>
      </w:r>
    </w:p>
    <w:p w:rsidR="00CC546D" w:rsidRDefault="00CC546D" w:rsidP="00C83D34">
      <w:pPr>
        <w:rPr>
          <w:sz w:val="28"/>
          <w:szCs w:val="28"/>
        </w:rPr>
      </w:pPr>
    </w:p>
    <w:p w:rsidR="00CC546D" w:rsidRDefault="00CC546D" w:rsidP="00C83D34">
      <w:pPr>
        <w:rPr>
          <w:sz w:val="28"/>
          <w:szCs w:val="28"/>
        </w:rPr>
      </w:pPr>
    </w:p>
    <w:p w:rsidR="00CC546D" w:rsidRDefault="00CC546D" w:rsidP="00C83D34">
      <w:pPr>
        <w:rPr>
          <w:sz w:val="28"/>
          <w:szCs w:val="28"/>
        </w:rPr>
      </w:pPr>
    </w:p>
    <w:p w:rsidR="00CC546D" w:rsidRDefault="00CC546D" w:rsidP="00C83D34">
      <w:pPr>
        <w:rPr>
          <w:sz w:val="28"/>
          <w:szCs w:val="28"/>
        </w:rPr>
      </w:pPr>
    </w:p>
    <w:p w:rsidR="00CC546D" w:rsidRPr="007E68DC" w:rsidRDefault="00CC546D" w:rsidP="00C83D34">
      <w:pPr>
        <w:overflowPunct w:val="0"/>
        <w:autoSpaceDE w:val="0"/>
        <w:autoSpaceDN w:val="0"/>
        <w:adjustRightInd w:val="0"/>
        <w:jc w:val="center"/>
        <w:rPr>
          <w:b/>
          <w:bCs/>
          <w:sz w:val="24"/>
          <w:szCs w:val="24"/>
        </w:rPr>
      </w:pPr>
    </w:p>
    <w:p w:rsidR="00CC546D" w:rsidRPr="007E68DC" w:rsidRDefault="00CC546D" w:rsidP="00C83D34">
      <w:pPr>
        <w:overflowPunct w:val="0"/>
        <w:autoSpaceDE w:val="0"/>
        <w:autoSpaceDN w:val="0"/>
        <w:adjustRightInd w:val="0"/>
        <w:jc w:val="center"/>
        <w:rPr>
          <w:b/>
          <w:bCs/>
          <w:sz w:val="24"/>
          <w:szCs w:val="24"/>
        </w:rPr>
      </w:pPr>
      <w:r w:rsidRPr="007E68DC">
        <w:rPr>
          <w:b/>
          <w:bCs/>
          <w:sz w:val="24"/>
          <w:szCs w:val="24"/>
        </w:rPr>
        <w:t>D - 06.02.01</w:t>
      </w:r>
    </w:p>
    <w:p w:rsidR="00CC546D" w:rsidRPr="007E68DC" w:rsidRDefault="00CC546D" w:rsidP="00C83D34">
      <w:pPr>
        <w:overflowPunct w:val="0"/>
        <w:autoSpaceDE w:val="0"/>
        <w:autoSpaceDN w:val="0"/>
        <w:adjustRightInd w:val="0"/>
        <w:jc w:val="center"/>
        <w:rPr>
          <w:b/>
          <w:bCs/>
          <w:sz w:val="24"/>
          <w:szCs w:val="24"/>
        </w:rPr>
      </w:pPr>
      <w:r w:rsidRPr="007E68DC">
        <w:rPr>
          <w:b/>
          <w:bCs/>
          <w:sz w:val="24"/>
          <w:szCs w:val="24"/>
        </w:rPr>
        <w:t> </w:t>
      </w:r>
    </w:p>
    <w:p w:rsidR="00CC546D" w:rsidRPr="007E68DC" w:rsidRDefault="00CC546D" w:rsidP="00C83D34">
      <w:pPr>
        <w:overflowPunct w:val="0"/>
        <w:autoSpaceDE w:val="0"/>
        <w:autoSpaceDN w:val="0"/>
        <w:adjustRightInd w:val="0"/>
        <w:jc w:val="center"/>
        <w:rPr>
          <w:b/>
          <w:bCs/>
          <w:sz w:val="24"/>
          <w:szCs w:val="24"/>
        </w:rPr>
      </w:pPr>
      <w:r w:rsidRPr="007E68DC">
        <w:rPr>
          <w:b/>
          <w:bCs/>
          <w:sz w:val="24"/>
          <w:szCs w:val="24"/>
        </w:rPr>
        <w:t>PRZEPUSTY  POD  ZJAZDAMI</w:t>
      </w:r>
    </w:p>
    <w:p w:rsidR="00CC546D" w:rsidRPr="004A7976" w:rsidRDefault="00CC546D" w:rsidP="00C83D34">
      <w:pPr>
        <w:overflowPunct w:val="0"/>
        <w:autoSpaceDE w:val="0"/>
        <w:autoSpaceDN w:val="0"/>
        <w:adjustRightInd w:val="0"/>
        <w:jc w:val="center"/>
        <w:rPr>
          <w:b/>
          <w:bCs/>
        </w:rPr>
      </w:pPr>
      <w:r w:rsidRPr="004A7976">
        <w:rPr>
          <w:b/>
          <w:bCs/>
        </w:rPr>
        <w:t> </w:t>
      </w:r>
    </w:p>
    <w:p w:rsidR="00CC546D" w:rsidRPr="004A7976" w:rsidRDefault="00CC546D" w:rsidP="00C83D34">
      <w:pPr>
        <w:tabs>
          <w:tab w:val="right" w:leader="dot" w:pos="-1985"/>
          <w:tab w:val="left" w:pos="284"/>
        </w:tabs>
        <w:overflowPunct w:val="0"/>
        <w:autoSpaceDE w:val="0"/>
        <w:autoSpaceDN w:val="0"/>
        <w:adjustRightInd w:val="0"/>
        <w:jc w:val="both"/>
        <w:rPr>
          <w:b/>
          <w:bCs/>
          <w:caps/>
          <w:kern w:val="28"/>
        </w:rPr>
      </w:pPr>
      <w:bookmarkStart w:id="91" w:name="_Toc428239272"/>
      <w:bookmarkStart w:id="92" w:name="_Toc500913458"/>
      <w:r w:rsidRPr="004A7976">
        <w:rPr>
          <w:b/>
          <w:bCs/>
          <w:caps/>
          <w:kern w:val="28"/>
        </w:rPr>
        <w:t>1. WSTĘP</w:t>
      </w:r>
      <w:bookmarkEnd w:id="91"/>
      <w:bookmarkEnd w:id="92"/>
    </w:p>
    <w:p w:rsidR="00CC546D" w:rsidRPr="004A7976" w:rsidRDefault="00CC546D" w:rsidP="00C83D34">
      <w:pPr>
        <w:keepNext/>
        <w:overflowPunct w:val="0"/>
        <w:autoSpaceDE w:val="0"/>
        <w:autoSpaceDN w:val="0"/>
        <w:adjustRightInd w:val="0"/>
        <w:spacing w:before="120" w:after="120"/>
        <w:jc w:val="both"/>
        <w:outlineLvl w:val="1"/>
        <w:rPr>
          <w:b/>
          <w:bCs/>
        </w:rPr>
      </w:pPr>
      <w:r>
        <w:rPr>
          <w:b/>
          <w:bCs/>
        </w:rPr>
        <w:t>1. 1. Przedmiot S</w:t>
      </w:r>
      <w:r w:rsidRPr="004A7976">
        <w:rPr>
          <w:b/>
          <w:bCs/>
        </w:rPr>
        <w:t>ST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t>Przedmiotem niniejszej szczegółowej specyfikacji technicznej (S</w:t>
      </w:r>
      <w:r w:rsidRPr="004A7976">
        <w:t>ST) są wymagania dotyczące wykonania i odbioru robót związanych z wykonywaniem przepustów pod zjazdami.</w:t>
      </w:r>
    </w:p>
    <w:p w:rsidR="00CC546D" w:rsidRPr="004A7976" w:rsidRDefault="00CC546D" w:rsidP="00C83D34">
      <w:pPr>
        <w:keepNext/>
        <w:overflowPunct w:val="0"/>
        <w:autoSpaceDE w:val="0"/>
        <w:autoSpaceDN w:val="0"/>
        <w:adjustRightInd w:val="0"/>
        <w:spacing w:before="120" w:after="120"/>
        <w:jc w:val="both"/>
        <w:outlineLvl w:val="1"/>
        <w:rPr>
          <w:b/>
          <w:bCs/>
        </w:rPr>
      </w:pPr>
      <w:r>
        <w:rPr>
          <w:b/>
          <w:bCs/>
        </w:rPr>
        <w:t>1.2. Zakres stosowania S</w:t>
      </w:r>
      <w:r w:rsidRPr="004A7976">
        <w:rPr>
          <w:b/>
          <w:bCs/>
        </w:rPr>
        <w:t>ST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t>Szczegółowa specyfikacja techniczna (S</w:t>
      </w:r>
      <w:r w:rsidRPr="004A7976">
        <w:t xml:space="preserve">ST) </w:t>
      </w:r>
      <w:r>
        <w:t>stosowana jest</w:t>
      </w:r>
      <w:r w:rsidRPr="004A7976">
        <w:t xml:space="preserve"> jako dokument przetargowy i kontraktowy przy zlecaniu i realizacji robó</w:t>
      </w:r>
      <w:r>
        <w:t>t</w:t>
      </w:r>
    </w:p>
    <w:p w:rsidR="00CC546D" w:rsidRPr="004A7976" w:rsidRDefault="00CC546D" w:rsidP="00C83D34">
      <w:pPr>
        <w:keepNext/>
        <w:overflowPunct w:val="0"/>
        <w:autoSpaceDE w:val="0"/>
        <w:autoSpaceDN w:val="0"/>
        <w:adjustRightInd w:val="0"/>
        <w:spacing w:before="120" w:after="120"/>
        <w:jc w:val="both"/>
        <w:outlineLvl w:val="1"/>
        <w:rPr>
          <w:b/>
          <w:bCs/>
        </w:rPr>
      </w:pPr>
      <w:r>
        <w:rPr>
          <w:b/>
          <w:bCs/>
        </w:rPr>
        <w:t>1.3. Zakres robót objętych S</w:t>
      </w:r>
      <w:r w:rsidRPr="004A7976">
        <w:rPr>
          <w:b/>
          <w:bCs/>
        </w:rPr>
        <w:t>ST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Ustalenia zawarte w niniejszej specyfikacji dotyczą zasad prowadzenia robót związanych z wykonywaniem przepustów rurowych pod zjazdami na drogi boczne.</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1.4. Określenia podstawowe</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 xml:space="preserve">1.4.1. </w:t>
      </w:r>
      <w:r w:rsidRPr="004A7976">
        <w:t>Przepust - obiekt wybudowany w formie zamkniętej obudowy konstrukcyjnej, służący do przeprowadzenia wody małych cieków wodnych pod nasypami zjazdów.</w:t>
      </w:r>
    </w:p>
    <w:p w:rsidR="00CC546D" w:rsidRPr="004A7976" w:rsidRDefault="00CC546D" w:rsidP="00C83D34">
      <w:pPr>
        <w:tabs>
          <w:tab w:val="right" w:leader="dot" w:pos="-1985"/>
          <w:tab w:val="left" w:pos="284"/>
        </w:tabs>
        <w:overflowPunct w:val="0"/>
        <w:autoSpaceDE w:val="0"/>
        <w:autoSpaceDN w:val="0"/>
        <w:adjustRightInd w:val="0"/>
        <w:spacing w:before="120"/>
        <w:jc w:val="both"/>
      </w:pPr>
      <w:r w:rsidRPr="004A7976">
        <w:rPr>
          <w:b/>
          <w:bCs/>
        </w:rPr>
        <w:t xml:space="preserve">1.4.2. </w:t>
      </w:r>
      <w:r w:rsidRPr="004A7976">
        <w:t>Przepust rurowy - przepust, którego konstrukcja nośna wykonana jest z rur betonowych lub żelbetowych.</w:t>
      </w:r>
    </w:p>
    <w:p w:rsidR="00CC546D" w:rsidRPr="004A7976" w:rsidRDefault="00CC546D" w:rsidP="00C83D34">
      <w:pPr>
        <w:tabs>
          <w:tab w:val="right" w:leader="dot" w:pos="-1985"/>
          <w:tab w:val="left" w:pos="284"/>
        </w:tabs>
        <w:overflowPunct w:val="0"/>
        <w:autoSpaceDE w:val="0"/>
        <w:autoSpaceDN w:val="0"/>
        <w:adjustRightInd w:val="0"/>
        <w:spacing w:before="120"/>
        <w:jc w:val="both"/>
      </w:pPr>
      <w:r w:rsidRPr="004A7976">
        <w:rPr>
          <w:b/>
          <w:bCs/>
        </w:rPr>
        <w:t xml:space="preserve">1.4.3. </w:t>
      </w:r>
      <w:r w:rsidRPr="004A7976">
        <w:t>Ścianka czołowa - konstrukcja stabilizująca przepust na wlocie i wylocie i podtrzymująca nasyp zjazdu.</w:t>
      </w:r>
    </w:p>
    <w:p w:rsidR="00CC546D" w:rsidRPr="004A7976" w:rsidRDefault="00CC546D" w:rsidP="00C83D34">
      <w:pPr>
        <w:tabs>
          <w:tab w:val="right" w:leader="dot" w:pos="-1985"/>
          <w:tab w:val="left" w:pos="284"/>
        </w:tabs>
        <w:overflowPunct w:val="0"/>
        <w:autoSpaceDE w:val="0"/>
        <w:autoSpaceDN w:val="0"/>
        <w:adjustRightInd w:val="0"/>
        <w:spacing w:before="120"/>
        <w:jc w:val="both"/>
      </w:pPr>
      <w:r w:rsidRPr="004A7976">
        <w:rPr>
          <w:b/>
          <w:bCs/>
        </w:rPr>
        <w:t xml:space="preserve">1.4.4. </w:t>
      </w:r>
      <w:r w:rsidRPr="004A7976">
        <w:t>Pozostałe określenia podstawowe są zgodne z obowiązującymi, odpowiednimi polskimi nor</w:t>
      </w:r>
      <w:r>
        <w:t>mami i z definicjami podanymi w S</w:t>
      </w:r>
      <w:r w:rsidRPr="004A7976">
        <w:t>ST D-M-00.00.00 „Wymagania ogólne” pkt 1.4.</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1.5. Ogólne wymagania dotyczące robót</w:t>
      </w:r>
    </w:p>
    <w:p w:rsidR="00CC546D" w:rsidRDefault="00CC546D" w:rsidP="00C83D34">
      <w:pPr>
        <w:tabs>
          <w:tab w:val="right" w:leader="dot" w:pos="-1985"/>
          <w:tab w:val="left" w:pos="284"/>
        </w:tabs>
        <w:overflowPunct w:val="0"/>
        <w:autoSpaceDE w:val="0"/>
        <w:autoSpaceDN w:val="0"/>
        <w:adjustRightInd w:val="0"/>
        <w:jc w:val="both"/>
      </w:pPr>
      <w:r w:rsidRPr="004A7976">
        <w:tab/>
      </w:r>
      <w:r w:rsidRPr="004A7976">
        <w:tab/>
        <w:t>Ogólne wyma</w:t>
      </w:r>
      <w:r>
        <w:t>gania dotyczące robót podano w S</w:t>
      </w:r>
      <w:r w:rsidRPr="004A7976">
        <w:t xml:space="preserve">ST D-M-00.00.00 „Wymagania ogólne” pkt 1.5. </w:t>
      </w:r>
    </w:p>
    <w:p w:rsidR="00CC546D" w:rsidRDefault="00CC546D" w:rsidP="00C83D34">
      <w:pPr>
        <w:tabs>
          <w:tab w:val="right" w:leader="dot" w:pos="-1985"/>
          <w:tab w:val="left" w:pos="284"/>
        </w:tabs>
        <w:overflowPunct w:val="0"/>
        <w:autoSpaceDE w:val="0"/>
        <w:autoSpaceDN w:val="0"/>
        <w:adjustRightInd w:val="0"/>
        <w:jc w:val="both"/>
      </w:pPr>
    </w:p>
    <w:p w:rsidR="00CC546D" w:rsidRPr="00CD7CE1" w:rsidRDefault="00CC546D" w:rsidP="00C83D34">
      <w:pPr>
        <w:tabs>
          <w:tab w:val="right" w:leader="dot" w:pos="-1985"/>
          <w:tab w:val="left" w:pos="284"/>
        </w:tabs>
        <w:overflowPunct w:val="0"/>
        <w:autoSpaceDE w:val="0"/>
        <w:autoSpaceDN w:val="0"/>
        <w:adjustRightInd w:val="0"/>
        <w:jc w:val="both"/>
        <w:rPr>
          <w:b/>
          <w:bCs/>
        </w:rPr>
      </w:pPr>
      <w:r w:rsidRPr="00CD7CE1">
        <w:rPr>
          <w:b/>
          <w:bCs/>
        </w:rPr>
        <w:t>1.6. Kody i nazwy robót wg Wspólnego Słownika Zamówień ( CPV )</w:t>
      </w:r>
    </w:p>
    <w:p w:rsidR="00CC546D" w:rsidRDefault="00CC546D" w:rsidP="00C83D34">
      <w:pPr>
        <w:tabs>
          <w:tab w:val="right" w:leader="dot" w:pos="-1985"/>
          <w:tab w:val="left" w:pos="284"/>
        </w:tabs>
        <w:overflowPunct w:val="0"/>
        <w:autoSpaceDE w:val="0"/>
        <w:autoSpaceDN w:val="0"/>
        <w:adjustRightInd w:val="0"/>
        <w:jc w:val="both"/>
      </w:pPr>
    </w:p>
    <w:p w:rsidR="00CC546D" w:rsidRPr="004A7976" w:rsidRDefault="00CC546D" w:rsidP="00C83D34">
      <w:pPr>
        <w:tabs>
          <w:tab w:val="right" w:leader="dot" w:pos="-1985"/>
          <w:tab w:val="left" w:pos="284"/>
        </w:tabs>
        <w:overflowPunct w:val="0"/>
        <w:autoSpaceDE w:val="0"/>
        <w:autoSpaceDN w:val="0"/>
        <w:adjustRightInd w:val="0"/>
        <w:jc w:val="both"/>
      </w:pPr>
      <w:r>
        <w:tab/>
        <w:t>45233120-6 – Roboty w zakresie budowy dróg</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93" w:name="_Toc428239273"/>
      <w:bookmarkStart w:id="94" w:name="_Toc500913459"/>
      <w:r w:rsidRPr="004A7976">
        <w:rPr>
          <w:b/>
          <w:bCs/>
          <w:caps/>
          <w:kern w:val="28"/>
        </w:rPr>
        <w:t>2. MATERIAŁY</w:t>
      </w:r>
      <w:bookmarkEnd w:id="93"/>
      <w:bookmarkEnd w:id="94"/>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2.1. Ogólne wymagania dotyczące materiałów</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Ogólne wymagania dotyczące materiałów, ich pozysk</w:t>
      </w:r>
      <w:r>
        <w:t>iwania i składowania, podano w S</w:t>
      </w:r>
      <w:r w:rsidRPr="004A7976">
        <w:t>ST D-M-00.00.00 „Wymagania ogólne” pkt 2.</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2.2. Rodzaje materiałów</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Materiałami stosowanymi przy wykonywaniu przepustów z typowych prefabrykowanych rur betonow</w:t>
      </w:r>
      <w:r>
        <w:t>ych, objętych niniejszą S</w:t>
      </w:r>
      <w:r w:rsidRPr="004A7976">
        <w:t>ST, są:</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prefabrykaty rurowe,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kruszywo do betonu,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cement,</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woda,</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mieszanka pod ławę fundamentową,</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drewno na deskowanie,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materiały izolacyjne,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zaprawa cementowa.</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2.3. Prefabrykaty rurowe</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 xml:space="preserve"> Odchyłki wymiarów prefabrykatów powinny odpowiadać PN-B-02356 [1].</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Powierzchnie elementów powinny być gładkie, bez pęknięć i rys. Dopuszcza się drobne pory jako pozostałości po pęcherzykach powietrza i wodzie, których głębokość nie przekracza 5 mm.</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r>
      <w:r>
        <w:t>S</w:t>
      </w:r>
      <w:r w:rsidRPr="004A7976">
        <w:t>kładowanie prefabrykatów powinno odbywać się na wyrównanym, utwardzonym i odwodnionym podłożu.</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2.4. Kruszywa do betonu</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Kruszywa stosowane do wyrobu betonowych elementów konstrukcji przepustów powinny spełniać wymagania PN-B-06712 [5].</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Kruszywa należy składować w warunkach zabezpieczających je przed zanieczyszczeniem oraz zmieszaniem z innymi asortymentami lub jego frakcjami. Podłoże składowiska powinno być równe, utwardzone i dobrze odwodnione.</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2.5. Cement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Cement stosowany do wyrobu betonowych elementów konstrukcji przepustów powinien spełniać wymagania PN-B-19701 [7].</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Należy stosować cement portlandzki zwykły (bez dodatków) klasy 42,5 do betonu klasy B-30 i klasy 32,5 do betonu klasy B-25.</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Cement należy przechowywać zgodnie z BN-88/6731-08 [14].</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2.6. Woda</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Woda powinna być „odmiany 1” zgodnie z wymaganiami PN-B-32250 [9]. Bez badań laboratoryjnych można stosować wodociągową wodę pitną.</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2.7. Mieszanka kruszywa naturalnego</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tab/>
        <w:t xml:space="preserve">Mieszankado wykonania ławy fundamentowej powinna spełniać wymagania PN-B-06712 [5]. </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2.8. Drewno</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Drewno na deskowanie, stosowane przy wykonywaniu betonowych ścianek czołowych przepustów powinno spełniać wymagania PN-D-96000 [12] i PN-D-95017 [11].</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2.9. Materiały izolacyjne</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Do wykonania izolacji przepustów i ścianek czołowych można stosować:</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emulsję kationową, wg BN-68/6753-04 [17] lub aprobaty technicznej,</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roztwór asfaltowy do gruntowania wg PN-B-24622 [8],</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lepik asfaltowy na gorąco bez wypełniacza wg PN-C-96177 [10],</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papę asfaltową wg BN-79/6751-01 [15] i BN-88/6751-03 [16] lub aprobaty technicznej,</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wszelkie inne materiały izolacyjne sprawdzone doświadczalnie i posiadające aprobatę techniczną - za zgodą Inżyniera.</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2.10. Zaprawa cementowa</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t>Stosowana zaprawa cementowa powinna być marki nie niższej niż M 12 i spełniać wymagania PN-B-14501 [6].</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95" w:name="_Toc428239274"/>
      <w:bookmarkStart w:id="96" w:name="_Toc500913460"/>
      <w:r w:rsidRPr="004A7976">
        <w:rPr>
          <w:b/>
          <w:bCs/>
          <w:caps/>
          <w:kern w:val="28"/>
        </w:rPr>
        <w:t>3. SPRZĘT</w:t>
      </w:r>
      <w:bookmarkEnd w:id="95"/>
      <w:bookmarkEnd w:id="96"/>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3.1. Ogólne wymagania dotyczące sprzętu</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Ogólne wymaga</w:t>
      </w:r>
      <w:r>
        <w:t>nia dotyczące sprzętu podano w S</w:t>
      </w:r>
      <w:r w:rsidRPr="004A7976">
        <w:t>ST D-M-00.00.00 „Wymagania ogólne” pkt 3.</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3.2. Sprzęt do wykonania przepustów</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Wykonawca przystępujący do wykonania przepustów pod zjazdami powinien wykazać się możliwością korzystania z następującego sprzętu: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koparek,</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betoniarek,</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dozowników wagowych do cementu,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sprzętu do zagęszczania: ubijaki ręczne i mechaniczne, zagęszczarki płytowe.</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97" w:name="_Toc428239275"/>
      <w:bookmarkStart w:id="98" w:name="_Toc500913461"/>
      <w:r w:rsidRPr="004A7976">
        <w:rPr>
          <w:b/>
          <w:bCs/>
          <w:caps/>
          <w:kern w:val="28"/>
        </w:rPr>
        <w:t>4. TRANSPORT</w:t>
      </w:r>
      <w:bookmarkEnd w:id="97"/>
      <w:bookmarkEnd w:id="98"/>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4.1. Ogólne wymagania dotyczące transportu</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Ogólne wymagania dotyc</w:t>
      </w:r>
      <w:r>
        <w:t>zące transportu podano w S</w:t>
      </w:r>
      <w:r w:rsidRPr="004A7976">
        <w:t>ST D-M-00.00.00 „Wymagania ogólne” pkt 4.</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4.2. Transport materiałów</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 xml:space="preserve">Transport materiałów do budowy przepustów pod zjazdami podano w </w:t>
      </w:r>
      <w:r>
        <w:t>S</w:t>
      </w:r>
      <w:r w:rsidRPr="004A7976">
        <w:t>ST  D-03.01.01 „Przepusty pod koroną drogi”.</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99" w:name="_Toc428239276"/>
      <w:bookmarkStart w:id="100" w:name="_Toc500913462"/>
      <w:r w:rsidRPr="004A7976">
        <w:rPr>
          <w:b/>
          <w:bCs/>
          <w:caps/>
          <w:kern w:val="28"/>
        </w:rPr>
        <w:t>5. WYKONANIE ROBÓT</w:t>
      </w:r>
      <w:bookmarkEnd w:id="99"/>
      <w:bookmarkEnd w:id="100"/>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5.1. Ogólne zasady wykonania robót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Ogólne z</w:t>
      </w:r>
      <w:r>
        <w:t>asady wykonania robót podano w S</w:t>
      </w:r>
      <w:r w:rsidRPr="004A7976">
        <w:t>ST D-M-00.00.00 „Wymagania ogólne” pkt 5.</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5.2. Roboty przygotowawcze</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Wykonawca zobowiązany jest do przygotowania terenu budowy w zakresie: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odwodnienia,</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czasowego przełożenia koryta cieku w przypadku przepływu wody w rowie, na którym będzie wykonywany przepust,</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wytyczenia osi przepustu i krawędzi wykopu,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innych robót podanych w dokumentacji projektowej i SST.</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5.3. Wykop</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Sposób wykonywania robót ziemnych pod fundamenty ścianek czołowych i ławę fundamentową powinien być dostosowany do wielkości przepustu, głębokości wykopu, ukształtowania terenu i rodzaju gruntu.</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Wykop należy wykonywać w takim okresie, aby po ich zakończeniu można było przystąpić do wykonywania przepustu.</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5.4. Ława fundamentowa pod przepust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Ława fundamentowa powinna być wykonana zgodnie z dokumentacją projektową i SST.</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Jeżeli dokumentacja projektowa nie stanowi inaczej to ława fundamentowa może być wykonana:</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z kruszywa naturalnego stabilizowanego mecha</w:t>
      </w:r>
      <w:r>
        <w:t>nicznie, zgodnie z wymaganiami S</w:t>
      </w:r>
      <w:r w:rsidRPr="004A7976">
        <w:t>ST   D-04.04.01 „Podbudowa z kruszywa naturalnego stabilizowanego mechanicznie”,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z gruntu stabilizowanego cementem R</w:t>
      </w:r>
      <w:r w:rsidRPr="004A7976">
        <w:rPr>
          <w:vertAlign w:val="subscript"/>
        </w:rPr>
        <w:t>m</w:t>
      </w:r>
      <w:r w:rsidRPr="004A7976">
        <w:t xml:space="preserve"> = 5 MPa według normy PN-S-96012 [13].</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Dopuszczalne odchyłki dla ław fundamentowych przepustów wynoszą:</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t xml:space="preserve">dla wymiarów w planie             </w:t>
      </w:r>
      <w:r w:rsidRPr="004A7976">
        <w:sym w:font="Symbol" w:char="F0B1"/>
      </w:r>
      <w:r w:rsidRPr="004A7976">
        <w:t>5 cm,</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dla rzędnych wierzchu ławy</w:t>
      </w:r>
      <w:r w:rsidRPr="004A7976">
        <w:tab/>
      </w:r>
      <w:r w:rsidRPr="004A7976">
        <w:sym w:font="Symbol" w:char="F0B1"/>
      </w:r>
      <w:r w:rsidRPr="004A7976">
        <w:t>2 cm.</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5.5. Układanie prefabrykatów rurowych</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Układanie rur betonowych lub żelbetowych należy wykonać wg BN-74/9191-01 [18]. Styki rur należy wypełnić zaprawą cementową wg pkt 2.10 i uszczelnić materiałem wg pkt 2.9 zaakceptowanym przez Inżyniera.</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5.6. Ścianki czołowe</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Deskowanie ścianek czołowych wykonywanych z betonu „na mokro” należy wykonać wg PN-B-06251 [3].</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Betonowanie należy wykonywać wg PN-B-06253 [4]. Klasa betonu powinna być nie mniejsza niż B-30.</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Powierzchnie elementów betonowych, które po zasypaniu znajdą się pod ziemią, należy zagruntować przez:</w:t>
      </w:r>
    </w:p>
    <w:p w:rsidR="00CC546D" w:rsidRPr="004A7976" w:rsidRDefault="00CC546D" w:rsidP="00C83D34">
      <w:pPr>
        <w:numPr>
          <w:ilvl w:val="0"/>
          <w:numId w:val="2"/>
        </w:numPr>
        <w:tabs>
          <w:tab w:val="right" w:leader="dot" w:pos="-1985"/>
          <w:tab w:val="left" w:pos="284"/>
        </w:tabs>
        <w:overflowPunct w:val="0"/>
        <w:autoSpaceDE w:val="0"/>
        <w:autoSpaceDN w:val="0"/>
        <w:adjustRightInd w:val="0"/>
        <w:ind w:left="363"/>
        <w:jc w:val="both"/>
        <w:rPr>
          <w:b/>
          <w:bCs/>
        </w:rPr>
      </w:pPr>
      <w:r w:rsidRPr="004A7976">
        <w:t>dwukrotne smarowanie betonu emulsją kationową w przypadku powierzchni wilgotnych,</w:t>
      </w:r>
    </w:p>
    <w:p w:rsidR="00CC546D" w:rsidRPr="004A7976" w:rsidRDefault="00CC546D" w:rsidP="00C83D34">
      <w:pPr>
        <w:numPr>
          <w:ilvl w:val="0"/>
          <w:numId w:val="2"/>
        </w:numPr>
        <w:tabs>
          <w:tab w:val="right" w:leader="dot" w:pos="-1985"/>
          <w:tab w:val="left" w:pos="284"/>
        </w:tabs>
        <w:overflowPunct w:val="0"/>
        <w:autoSpaceDE w:val="0"/>
        <w:autoSpaceDN w:val="0"/>
        <w:adjustRightInd w:val="0"/>
        <w:ind w:left="363"/>
        <w:jc w:val="both"/>
        <w:rPr>
          <w:b/>
          <w:bCs/>
        </w:rPr>
      </w:pPr>
      <w:r w:rsidRPr="004A7976">
        <w:t>smarowanie roztworem asfaltowym w przypadku powierzchni suchych,</w:t>
      </w:r>
    </w:p>
    <w:p w:rsidR="00CC546D" w:rsidRPr="004A7976" w:rsidRDefault="00CC546D" w:rsidP="00C83D34">
      <w:pPr>
        <w:tabs>
          <w:tab w:val="right" w:leader="dot" w:pos="-1985"/>
          <w:tab w:val="left" w:pos="284"/>
        </w:tabs>
        <w:overflowPunct w:val="0"/>
        <w:autoSpaceDE w:val="0"/>
        <w:autoSpaceDN w:val="0"/>
        <w:adjustRightInd w:val="0"/>
        <w:jc w:val="both"/>
      </w:pPr>
      <w:r w:rsidRPr="004A7976">
        <w:t>lub innymi metodami zaakceptowanymi przez Inżyniera.</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5.7. Zasypka przepustów</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Zasypkę (mieszanka, piasek, grunt rodzimy) należy układać jednocześnie z obu stron przepustu, warstwami o jednakowej grubości z jednoczesnym zagęszczaniem. Wilgotność zasypki w czasie zagęszczania powinna odpowiadać wilgotności optymalnej wg normalnej próby Proctora, metodą I wg PN-B-04481 [2] z tolerancją  -20%, +10%.</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Wskaźnik zagęszczenia poszczególnych warstw powinien być zgodny z dokumentacją projektową i SST.</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5.8. Umocnienie wlotów i wylotów</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Umocnienie wlotów i wylotów należy wykonać zgodnie z dokumentacją projektową i SST. Umocnieniu podlega dno oraz skarpy.</w:t>
      </w:r>
    </w:p>
    <w:p w:rsidR="00CC546D" w:rsidRDefault="00CC546D" w:rsidP="00C83D34">
      <w:pPr>
        <w:tabs>
          <w:tab w:val="right" w:leader="dot" w:pos="-1985"/>
          <w:tab w:val="left" w:pos="284"/>
        </w:tabs>
        <w:overflowPunct w:val="0"/>
        <w:autoSpaceDE w:val="0"/>
        <w:autoSpaceDN w:val="0"/>
        <w:adjustRightInd w:val="0"/>
        <w:jc w:val="both"/>
      </w:pPr>
      <w:r w:rsidRPr="004A7976">
        <w:tab/>
      </w:r>
      <w:r w:rsidRPr="004A7976">
        <w:tab/>
        <w:t>W zależności od materiału użytego do umocnienia, wykona</w:t>
      </w:r>
      <w:r>
        <w:t>nie robót powinno być zgodne z S</w:t>
      </w:r>
      <w:r w:rsidRPr="004A7976">
        <w:t>ST D-06.01.01 „Umocnienie skarp, rowów i ścieków”.</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01" w:name="_Toc428239277"/>
      <w:bookmarkStart w:id="102" w:name="_Toc500913463"/>
      <w:r w:rsidRPr="004A7976">
        <w:rPr>
          <w:b/>
          <w:bCs/>
          <w:caps/>
          <w:kern w:val="28"/>
        </w:rPr>
        <w:t>6. KONTROLA JAKOŚCI ROBÓT</w:t>
      </w:r>
      <w:bookmarkEnd w:id="101"/>
      <w:bookmarkEnd w:id="102"/>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6.1. Ogólne zasady kontroli jakości robót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Ogólne zasady k</w:t>
      </w:r>
      <w:r>
        <w:t>ontroli jakości robót podano w S</w:t>
      </w:r>
      <w:r w:rsidRPr="004A7976">
        <w:t>ST D-M-00.00.00 „Wymagania ogólne” pkt 6.</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6.2. Kontrola jakości wykonywanych robót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 xml:space="preserve">Kontrolę jakości </w:t>
      </w:r>
      <w:r>
        <w:t>robót należy wykonać zgodnie z S</w:t>
      </w:r>
      <w:r w:rsidRPr="004A7976">
        <w:t>ST D-03.01.01 „Przepusty pod koroną drogi” pkt 6, oraz SST.</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sectPr w:rsidR="00CC546D" w:rsidSect="00A65546">
          <w:headerReference w:type="default" r:id="rId11"/>
          <w:headerReference w:type="first" r:id="rId12"/>
          <w:pgSz w:w="11907" w:h="16840" w:code="9"/>
          <w:pgMar w:top="1134" w:right="1134" w:bottom="1134" w:left="1134" w:header="1134" w:footer="709" w:gutter="0"/>
          <w:pgNumType w:chapStyle="1"/>
          <w:cols w:space="708"/>
          <w:titlePg/>
          <w:docGrid w:linePitch="360"/>
        </w:sectPr>
      </w:pPr>
      <w:bookmarkStart w:id="103" w:name="_Toc428239278"/>
      <w:bookmarkStart w:id="104" w:name="_Toc500913464"/>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r w:rsidRPr="004A7976">
        <w:rPr>
          <w:b/>
          <w:bCs/>
          <w:caps/>
          <w:kern w:val="28"/>
        </w:rPr>
        <w:t>7. OBMIAR ROBÓT</w:t>
      </w:r>
      <w:bookmarkEnd w:id="103"/>
      <w:bookmarkEnd w:id="104"/>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7.1. Ogólne zasady obmiaru robót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 xml:space="preserve">Ogólne zasady obmiaru robót podano w </w:t>
      </w:r>
      <w:r>
        <w:t>S</w:t>
      </w:r>
      <w:r w:rsidRPr="004A7976">
        <w:t>ST D-M-00.00.00 „Wymagania ogólne” pkt 7.</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7.2. Jednostka obmiarowa</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Jednostką obmiarową jest m (metr) wykonanego przepustu.</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05" w:name="_Toc428239279"/>
      <w:bookmarkStart w:id="106" w:name="_Toc500913465"/>
      <w:r w:rsidRPr="004A7976">
        <w:rPr>
          <w:b/>
          <w:bCs/>
          <w:caps/>
          <w:kern w:val="28"/>
        </w:rPr>
        <w:t>8. ODBIÓR ROBÓT</w:t>
      </w:r>
      <w:bookmarkEnd w:id="105"/>
      <w:bookmarkEnd w:id="106"/>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 xml:space="preserve">Ogólne zasady odbioru robót podano w </w:t>
      </w:r>
      <w:r>
        <w:t>S</w:t>
      </w:r>
      <w:r w:rsidRPr="004A7976">
        <w:t>ST D-M-00.00.00 „Wymagania ogólne” pkt 8.</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Roboty uznaje się za wykonane zgodnie z dokumentacją projektową, SST i wymaganiami Inżyniera, jeżeli wszystkie pomiary i badania z zachowaniem tolerancji wg pkt 6 dały wyniki pozytywne.</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07" w:name="_Toc428239280"/>
      <w:bookmarkStart w:id="108" w:name="_Toc500913466"/>
      <w:r w:rsidRPr="004A7976">
        <w:rPr>
          <w:b/>
          <w:bCs/>
          <w:caps/>
          <w:kern w:val="28"/>
        </w:rPr>
        <w:t>9. PODSTAWA PŁATNOŚCI</w:t>
      </w:r>
      <w:bookmarkEnd w:id="107"/>
      <w:bookmarkEnd w:id="108"/>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9.1. Ogólne ustalenia dotyczące podstawy płatności</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Ogólne ustalenia dotyczą</w:t>
      </w:r>
      <w:r>
        <w:t>ce podstawy płatności podano w S</w:t>
      </w:r>
      <w:r w:rsidRPr="004A7976">
        <w:t>ST D-M-00.00.00 „Wymagania ogólne” pkt 9.</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9.2. Cena jednostki obmiarowej</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Cena wykonania 1 m przepustu obejmuje: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roboty pomiarowe i przygotowawcze,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wykopu wraz z odwodnieniem,</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dostarczenie materiałów,</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ław fundamentowych,</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deskowania i rozebranie,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montaż konstrukcji przepustu,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betonowanie konstrukcji fundamentu i ścianki czołowej,</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izolacji,</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zasypki i zagęszczenie,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umocnienie wlotów i wylotów,</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uporządkowanie terenu,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przeprowadzenie badań i pomiarów wymaganych w specyfikacji technicznej.</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09" w:name="_Toc428239281"/>
      <w:bookmarkStart w:id="110" w:name="_Toc500913467"/>
      <w:r w:rsidRPr="004A7976">
        <w:rPr>
          <w:b/>
          <w:bCs/>
          <w:caps/>
          <w:kern w:val="28"/>
        </w:rPr>
        <w:t>10. PRZEPISY ZWIĄZANE</w:t>
      </w:r>
      <w:bookmarkEnd w:id="109"/>
      <w:bookmarkEnd w:id="110"/>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Normy</w:t>
      </w:r>
    </w:p>
    <w:tbl>
      <w:tblPr>
        <w:tblW w:w="0" w:type="auto"/>
        <w:tblInd w:w="-68" w:type="dxa"/>
        <w:tblCellMar>
          <w:left w:w="70" w:type="dxa"/>
          <w:right w:w="70" w:type="dxa"/>
        </w:tblCellMar>
        <w:tblLook w:val="0000" w:firstRow="0" w:lastRow="0" w:firstColumn="0" w:lastColumn="0" w:noHBand="0" w:noVBand="0"/>
      </w:tblPr>
      <w:tblGrid>
        <w:gridCol w:w="2197"/>
        <w:gridCol w:w="6442"/>
      </w:tblGrid>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rPr>
                <w:b/>
                <w:bCs/>
              </w:rPr>
            </w:pPr>
            <w:r w:rsidRPr="004A7976">
              <w:t xml:space="preserve">  1.    PN-B-02356</w:t>
            </w:r>
          </w:p>
        </w:tc>
        <w:tc>
          <w:tcPr>
            <w:tcW w:w="6442" w:type="dxa"/>
          </w:tcPr>
          <w:p w:rsidR="00CC546D" w:rsidRPr="004A7976" w:rsidRDefault="00CC546D" w:rsidP="00502D72">
            <w:pPr>
              <w:tabs>
                <w:tab w:val="right" w:leader="dot" w:pos="-1985"/>
                <w:tab w:val="left" w:pos="284"/>
              </w:tabs>
              <w:overflowPunct w:val="0"/>
              <w:autoSpaceDE w:val="0"/>
              <w:autoSpaceDN w:val="0"/>
              <w:adjustRightInd w:val="0"/>
              <w:rPr>
                <w:b/>
                <w:bCs/>
              </w:rPr>
            </w:pPr>
            <w:r w:rsidRPr="004A7976">
              <w:t>Tolerancja wymiarowa w budownictwie. Tolerancja wymiarowa elementów budowlanych z betonu</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2.    PN-B-04481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Grunty budowlane. Badania próbek i gruntu</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3.    PN-B-06251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Roboty betonowe i żelbetowe. Wymagania techniczne</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4.    PN-B-06253</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Konstrukcje betonowe. Warunki wykonania i ochrony w środowisku agresywnych wód gruntowych</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5.    PN-B-06712</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Kruszywo mineralne do betonu</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6.    PN-B-14501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Zaprawy budowlane zwykłe</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rPr>
                <w:lang w:val="en-US"/>
              </w:rPr>
            </w:pPr>
            <w:r w:rsidRPr="004A7976">
              <w:rPr>
                <w:lang w:val="en-US"/>
              </w:rPr>
              <w:t>7.    PN-B-19701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1F531C">
              <w:t xml:space="preserve">Cement. </w:t>
            </w:r>
            <w:r w:rsidRPr="004A7976">
              <w:t>Cement powszechnego użytku. Skład, wymagania i ocena zgodności</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8.    PN-B-24622</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Roztwór asfaltowy do gruntowania</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9.    PN-B-32250</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Materiały budowlane. Woda do betonów i zapraw</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10.    PN-C-96177</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Lepik asfaltowy bez wypełniaczy stosowany na gorąco</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11.    PN-D-95017</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Surowiec drzewny. Drewno tartaczne iglaste</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12.    PN-D-96000</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Tarcica iglasta ogólnego przeznaczenia</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13.    PN-S-96012</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Drogi samochodowe. Podbudowa i ulepszone podłoże z gruntu stabilizowanego  cementem.</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14.    BN-88/6731-08</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Cement. Transport i przechowywanie</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15.    BN-79/6751-01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 xml:space="preserve">Materiały do izolacji przeciwwilgotnościowej. Papa asfaltowa na taśmie </w:t>
            </w:r>
            <w:r>
              <w:t>a</w:t>
            </w:r>
            <w:r w:rsidRPr="004A7976">
              <w:t>luminiowej</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16.    BN-88/6751-03</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Papa asfaltowa na welonie z włókien szklanych</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17.    BN-68/6753-04</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Asfaltowe emulsje kationowe do izolacji przeciwwilgotnościowych</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18.   BN-74/9191-01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Urządzenia wodno-melioracyjne. Przepusty z rur betonowych i żelbetowych.</w:t>
            </w:r>
          </w:p>
        </w:tc>
      </w:tr>
    </w:tbl>
    <w:p w:rsidR="00CC546D" w:rsidRDefault="00CC546D" w:rsidP="00C83D34">
      <w:pPr>
        <w:tabs>
          <w:tab w:val="right" w:leader="dot" w:pos="-1985"/>
          <w:tab w:val="left" w:pos="284"/>
        </w:tabs>
        <w:overflowPunct w:val="0"/>
        <w:autoSpaceDE w:val="0"/>
        <w:autoSpaceDN w:val="0"/>
        <w:adjustRightInd w:val="0"/>
        <w:jc w:val="both"/>
        <w:rPr>
          <w:b/>
          <w:bCs/>
        </w:rPr>
        <w:sectPr w:rsidR="00CC546D" w:rsidSect="00A65546">
          <w:pgSz w:w="11907" w:h="16840" w:code="9"/>
          <w:pgMar w:top="1134" w:right="1134" w:bottom="1134" w:left="1134" w:header="1134" w:footer="709" w:gutter="0"/>
          <w:pgNumType w:chapStyle="1"/>
          <w:cols w:space="708"/>
          <w:docGrid w:linePitch="360"/>
        </w:sectPr>
      </w:pPr>
    </w:p>
    <w:p w:rsidR="00CC546D" w:rsidRPr="006C54E2" w:rsidRDefault="00CC546D" w:rsidP="00CE1604">
      <w:pPr>
        <w:overflowPunct w:val="0"/>
        <w:autoSpaceDE w:val="0"/>
        <w:autoSpaceDN w:val="0"/>
        <w:adjustRightInd w:val="0"/>
        <w:jc w:val="center"/>
        <w:rPr>
          <w:b/>
          <w:bCs/>
          <w:sz w:val="28"/>
          <w:szCs w:val="28"/>
        </w:rPr>
      </w:pPr>
      <w:r w:rsidRPr="006C54E2">
        <w:rPr>
          <w:b/>
          <w:bCs/>
          <w:sz w:val="28"/>
          <w:szCs w:val="28"/>
        </w:rPr>
        <w:t>D - 07.06.02</w:t>
      </w:r>
    </w:p>
    <w:p w:rsidR="00CC546D" w:rsidRDefault="00CC546D" w:rsidP="00CE1604">
      <w:pPr>
        <w:overflowPunct w:val="0"/>
        <w:autoSpaceDE w:val="0"/>
        <w:autoSpaceDN w:val="0"/>
        <w:adjustRightInd w:val="0"/>
        <w:jc w:val="center"/>
        <w:rPr>
          <w:b/>
          <w:bCs/>
          <w:sz w:val="27"/>
          <w:szCs w:val="27"/>
        </w:rPr>
      </w:pPr>
    </w:p>
    <w:p w:rsidR="00CC546D" w:rsidRPr="006C54E2" w:rsidRDefault="00CC546D" w:rsidP="00CE1604">
      <w:pPr>
        <w:overflowPunct w:val="0"/>
        <w:autoSpaceDE w:val="0"/>
        <w:autoSpaceDN w:val="0"/>
        <w:adjustRightInd w:val="0"/>
        <w:jc w:val="center"/>
        <w:rPr>
          <w:b/>
          <w:bCs/>
          <w:sz w:val="27"/>
          <w:szCs w:val="27"/>
        </w:rPr>
      </w:pPr>
      <w:r w:rsidRPr="006C54E2">
        <w:rPr>
          <w:b/>
          <w:bCs/>
          <w:sz w:val="27"/>
          <w:szCs w:val="27"/>
        </w:rPr>
        <w:t> </w:t>
      </w:r>
    </w:p>
    <w:p w:rsidR="00CC546D" w:rsidRPr="006C54E2" w:rsidRDefault="00CC546D" w:rsidP="00CE1604">
      <w:pPr>
        <w:overflowPunct w:val="0"/>
        <w:autoSpaceDE w:val="0"/>
        <w:autoSpaceDN w:val="0"/>
        <w:adjustRightInd w:val="0"/>
        <w:jc w:val="center"/>
        <w:rPr>
          <w:b/>
          <w:bCs/>
          <w:sz w:val="28"/>
          <w:szCs w:val="28"/>
        </w:rPr>
      </w:pPr>
      <w:r w:rsidRPr="006C54E2">
        <w:rPr>
          <w:b/>
          <w:bCs/>
          <w:sz w:val="28"/>
          <w:szCs w:val="28"/>
        </w:rPr>
        <w:t>URZĄDZENIA  ZABEZPIECZAJĄCE</w:t>
      </w:r>
    </w:p>
    <w:p w:rsidR="00CC546D" w:rsidRPr="006C54E2" w:rsidRDefault="00CC546D" w:rsidP="00CE1604">
      <w:pPr>
        <w:overflowPunct w:val="0"/>
        <w:autoSpaceDE w:val="0"/>
        <w:autoSpaceDN w:val="0"/>
        <w:adjustRightInd w:val="0"/>
        <w:jc w:val="center"/>
        <w:rPr>
          <w:b/>
          <w:bCs/>
          <w:sz w:val="27"/>
          <w:szCs w:val="27"/>
        </w:rPr>
      </w:pPr>
      <w:r w:rsidRPr="006C54E2">
        <w:rPr>
          <w:b/>
          <w:bCs/>
          <w:sz w:val="28"/>
          <w:szCs w:val="28"/>
        </w:rPr>
        <w:t>RUCH  PIESZYCH</w:t>
      </w:r>
    </w:p>
    <w:p w:rsidR="00CC546D" w:rsidRPr="006C54E2" w:rsidRDefault="00CC546D" w:rsidP="00CE1604">
      <w:pPr>
        <w:overflowPunct w:val="0"/>
        <w:autoSpaceDE w:val="0"/>
        <w:autoSpaceDN w:val="0"/>
        <w:adjustRightInd w:val="0"/>
        <w:jc w:val="center"/>
        <w:rPr>
          <w:b/>
          <w:bCs/>
          <w:sz w:val="28"/>
          <w:szCs w:val="28"/>
        </w:rPr>
      </w:pPr>
      <w:r w:rsidRPr="006C54E2">
        <w:rPr>
          <w:b/>
          <w:bCs/>
          <w:sz w:val="28"/>
          <w:szCs w:val="28"/>
        </w:rPr>
        <w:t> </w:t>
      </w:r>
    </w:p>
    <w:p w:rsidR="00CC546D" w:rsidRPr="006C54E2" w:rsidRDefault="00CC546D" w:rsidP="00CE1604">
      <w:pPr>
        <w:tabs>
          <w:tab w:val="right" w:leader="dot" w:pos="-1985"/>
          <w:tab w:val="left" w:pos="284"/>
        </w:tabs>
        <w:overflowPunct w:val="0"/>
        <w:autoSpaceDE w:val="0"/>
        <w:autoSpaceDN w:val="0"/>
        <w:adjustRightInd w:val="0"/>
        <w:jc w:val="both"/>
        <w:rPr>
          <w:b/>
          <w:bCs/>
          <w:caps/>
          <w:kern w:val="28"/>
        </w:rPr>
      </w:pPr>
      <w:bookmarkStart w:id="111" w:name="_Toc404150096"/>
      <w:bookmarkStart w:id="112" w:name="_Toc416830698"/>
      <w:bookmarkStart w:id="113" w:name="_Toc425562413"/>
      <w:bookmarkStart w:id="114" w:name="_Toc501175572"/>
      <w:r w:rsidRPr="006C54E2">
        <w:rPr>
          <w:b/>
          <w:bCs/>
          <w:caps/>
          <w:kern w:val="28"/>
        </w:rPr>
        <w:t>1. WSTĘP</w:t>
      </w:r>
      <w:bookmarkEnd w:id="111"/>
      <w:bookmarkEnd w:id="112"/>
      <w:bookmarkEnd w:id="113"/>
      <w:bookmarkEnd w:id="114"/>
    </w:p>
    <w:p w:rsidR="00CC546D" w:rsidRPr="006C54E2" w:rsidRDefault="00CC546D" w:rsidP="00CE1604">
      <w:pPr>
        <w:keepNext/>
        <w:overflowPunct w:val="0"/>
        <w:autoSpaceDE w:val="0"/>
        <w:autoSpaceDN w:val="0"/>
        <w:adjustRightInd w:val="0"/>
        <w:spacing w:before="120" w:after="120"/>
        <w:jc w:val="both"/>
        <w:outlineLvl w:val="1"/>
        <w:rPr>
          <w:b/>
          <w:bCs/>
        </w:rPr>
      </w:pPr>
      <w:r>
        <w:rPr>
          <w:b/>
          <w:bCs/>
        </w:rPr>
        <w:t>1.1. Przedmiot S</w:t>
      </w:r>
      <w:r w:rsidRPr="006C54E2">
        <w:rPr>
          <w:b/>
          <w:bCs/>
        </w:rPr>
        <w:t>ST</w:t>
      </w:r>
    </w:p>
    <w:p w:rsidR="00CC546D" w:rsidRPr="006C54E2" w:rsidRDefault="00CC546D" w:rsidP="00CE1604">
      <w:pPr>
        <w:tabs>
          <w:tab w:val="left" w:pos="-2070"/>
          <w:tab w:val="right" w:leader="dot" w:pos="-1985"/>
          <w:tab w:val="left" w:pos="540"/>
        </w:tabs>
        <w:overflowPunct w:val="0"/>
        <w:autoSpaceDE w:val="0"/>
        <w:autoSpaceDN w:val="0"/>
        <w:adjustRightInd w:val="0"/>
        <w:jc w:val="both"/>
      </w:pPr>
      <w:r w:rsidRPr="006C54E2">
        <w:rPr>
          <w:b/>
          <w:bCs/>
        </w:rPr>
        <w:tab/>
      </w:r>
      <w:r>
        <w:t>Przedmiotem niniejszej szczegółowej specyfikacji technicznej (S</w:t>
      </w:r>
      <w:r w:rsidRPr="006C54E2">
        <w:t xml:space="preserve">ST) są wymagania dotyczące wykonania </w:t>
      </w:r>
      <w:r>
        <w:br/>
      </w:r>
      <w:r w:rsidRPr="006C54E2">
        <w:t>i odbioru robót związanych z urządzeniami zabezpieczającymi ruch pieszych.</w:t>
      </w:r>
    </w:p>
    <w:p w:rsidR="00CC546D" w:rsidRPr="006C54E2" w:rsidRDefault="00CC546D" w:rsidP="00CE1604">
      <w:pPr>
        <w:keepNext/>
        <w:overflowPunct w:val="0"/>
        <w:autoSpaceDE w:val="0"/>
        <w:autoSpaceDN w:val="0"/>
        <w:adjustRightInd w:val="0"/>
        <w:spacing w:before="120" w:after="120"/>
        <w:jc w:val="both"/>
        <w:outlineLvl w:val="1"/>
        <w:rPr>
          <w:b/>
          <w:bCs/>
        </w:rPr>
      </w:pPr>
      <w:r>
        <w:rPr>
          <w:b/>
          <w:bCs/>
        </w:rPr>
        <w:t>1.2. Zakres stosowania S</w:t>
      </w:r>
      <w:r w:rsidRPr="006C54E2">
        <w:rPr>
          <w:b/>
          <w:bCs/>
        </w:rPr>
        <w:t>ST</w:t>
      </w:r>
    </w:p>
    <w:p w:rsidR="00CC546D" w:rsidRPr="006C54E2" w:rsidRDefault="00CC546D" w:rsidP="00CE1604">
      <w:pPr>
        <w:tabs>
          <w:tab w:val="right" w:leader="dot" w:pos="-1985"/>
          <w:tab w:val="left" w:pos="540"/>
        </w:tabs>
        <w:overflowPunct w:val="0"/>
        <w:autoSpaceDE w:val="0"/>
        <w:autoSpaceDN w:val="0"/>
        <w:adjustRightInd w:val="0"/>
        <w:jc w:val="both"/>
      </w:pPr>
      <w:r w:rsidRPr="006C54E2">
        <w:rPr>
          <w:b/>
          <w:bCs/>
        </w:rPr>
        <w:tab/>
      </w:r>
      <w:r>
        <w:t xml:space="preserve">Szczegółowa specyfikacja techniczna (SST) </w:t>
      </w:r>
      <w:r w:rsidRPr="006C54E2">
        <w:t>stosowan</w:t>
      </w:r>
      <w:r>
        <w:t>a jest</w:t>
      </w:r>
      <w:r w:rsidRPr="006C54E2">
        <w:t xml:space="preserve"> jako dokument przetargowy i kontraktowy przy zlecaniu i r</w:t>
      </w:r>
      <w:r>
        <w:t>ealizacji robót.</w:t>
      </w:r>
      <w:r>
        <w:tab/>
      </w:r>
    </w:p>
    <w:p w:rsidR="00CC546D" w:rsidRPr="006C54E2" w:rsidRDefault="00CC546D" w:rsidP="00CE1604">
      <w:pPr>
        <w:keepNext/>
        <w:overflowPunct w:val="0"/>
        <w:autoSpaceDE w:val="0"/>
        <w:autoSpaceDN w:val="0"/>
        <w:adjustRightInd w:val="0"/>
        <w:spacing w:before="120" w:after="120"/>
        <w:jc w:val="both"/>
        <w:outlineLvl w:val="1"/>
        <w:rPr>
          <w:b/>
          <w:bCs/>
        </w:rPr>
      </w:pPr>
      <w:r>
        <w:rPr>
          <w:b/>
          <w:bCs/>
        </w:rPr>
        <w:t>1.3. Zakres robót objętych S</w:t>
      </w:r>
      <w:r w:rsidRPr="006C54E2">
        <w:rPr>
          <w:b/>
          <w:bCs/>
        </w:rPr>
        <w:t>ST</w:t>
      </w:r>
    </w:p>
    <w:p w:rsidR="00CC546D" w:rsidRPr="006C54E2" w:rsidRDefault="00CC546D" w:rsidP="00CE1604">
      <w:pPr>
        <w:tabs>
          <w:tab w:val="right" w:leader="dot" w:pos="-1985"/>
          <w:tab w:val="left" w:pos="540"/>
        </w:tabs>
        <w:overflowPunct w:val="0"/>
        <w:autoSpaceDE w:val="0"/>
        <w:autoSpaceDN w:val="0"/>
        <w:adjustRightInd w:val="0"/>
        <w:jc w:val="both"/>
      </w:pPr>
      <w:r w:rsidRPr="006C54E2">
        <w:rPr>
          <w:b/>
          <w:bCs/>
        </w:rPr>
        <w:tab/>
      </w:r>
      <w:r w:rsidRPr="006C54E2">
        <w:t>Ustalenia zawarte w niniejszej specyfikacji dotyczą zasad prowadzenia robót związanych z urządzeniami zabezpieczającymi ruch pieszych, do których należą:</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050988">
        <w:rPr>
          <w:b/>
          <w:bCs/>
        </w:rPr>
        <w:t>ogrodzenia ochronne sztywne</w:t>
      </w:r>
      <w:r w:rsidRPr="006C54E2">
        <w:t>, jak: siatki wygradzające na linkach lub w ramach z kątowników, barierki rurowe, barierki z kształtowników w ramach, płotki szczeblinowe, płotki panelowe z tworzyw sztucznych lub szkła zbrojonego,</w:t>
      </w:r>
    </w:p>
    <w:p w:rsidR="00CC546D" w:rsidRPr="00050988" w:rsidRDefault="00CC546D" w:rsidP="00CE1604">
      <w:pPr>
        <w:tabs>
          <w:tab w:val="right" w:leader="dot" w:pos="-1985"/>
          <w:tab w:val="left" w:pos="540"/>
        </w:tabs>
        <w:overflowPunct w:val="0"/>
        <w:autoSpaceDE w:val="0"/>
        <w:autoSpaceDN w:val="0"/>
        <w:adjustRightInd w:val="0"/>
        <w:jc w:val="both"/>
      </w:pPr>
      <w:r w:rsidRPr="00050988">
        <w:rPr>
          <w:rFonts w:ascii="Symbol" w:hAnsi="Symbol" w:cs="Symbol"/>
        </w:rPr>
        <w:t></w:t>
      </w:r>
      <w:r w:rsidRPr="00050988">
        <w:rPr>
          <w:sz w:val="14"/>
          <w:szCs w:val="14"/>
        </w:rPr>
        <w:t xml:space="preserve">      </w:t>
      </w:r>
      <w:r w:rsidRPr="00050988">
        <w:t>bariery łańcuchowe podwójne,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zapory z kwietników betonowych lub żelbetowych.</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Celem stosowania urządzeń zabezpieczających ruch pieszych jest ochrona życia  i zdrowia uczestników ruchu drogowego, zarówno pieszych jak i kierowców oraz pasażerów pojazdów poprzez uniemożliwienie nagłego wtargnięcia na jezdnię (torowisko tramwajowe, tory kolejowe) w miejscach do tego nieprzeznaczonych.</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Urządzenia zabezpieczające ruch pieszych powinny być zlokalizowane w szczególności: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między jezdnią i chodnikiem położonym bezpośrednio przy jezdni, gdy prędkość projektowa na drodze wynosi V</w:t>
      </w:r>
      <w:r w:rsidRPr="006C54E2">
        <w:rPr>
          <w:vertAlign w:val="subscript"/>
        </w:rPr>
        <w:t>p</w:t>
      </w:r>
      <w:r w:rsidRPr="006C54E2">
        <w:sym w:font="Courier New" w:char="003E"/>
      </w:r>
      <w:r w:rsidRPr="006C54E2">
        <w:t>80 km/h,</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na pasach dzielących w miejscach przewidywanego nieprzepisowego przekraczania jezdni,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w miejscach o niedostatecznej widoczności, gdzie spodziewane jest przekraczanie jezdni,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w rejonie wyjść ze szkół i terenów zabaw dzieci,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w sąsiedztwie bezkolizyjnych przejść dla pieszych,</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na przystankach komunikacji zbiorowej usytuowanych między jezdniami o przeciwnych kierunkach jazdy (np. w torowisku tramwajowym lub w węzłach dróg ekspresowych) .</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1.4. Określenia podstawowe</w:t>
      </w:r>
    </w:p>
    <w:p w:rsidR="00CC546D" w:rsidRPr="00050988" w:rsidRDefault="00CC546D" w:rsidP="00CE1604">
      <w:pPr>
        <w:tabs>
          <w:tab w:val="right" w:leader="dot" w:pos="-1985"/>
          <w:tab w:val="left" w:pos="540"/>
        </w:tabs>
        <w:overflowPunct w:val="0"/>
        <w:autoSpaceDE w:val="0"/>
        <w:autoSpaceDN w:val="0"/>
        <w:adjustRightInd w:val="0"/>
        <w:jc w:val="both"/>
        <w:rPr>
          <w:b/>
          <w:bCs/>
        </w:rPr>
      </w:pPr>
      <w:r w:rsidRPr="006C54E2">
        <w:rPr>
          <w:b/>
          <w:bCs/>
        </w:rPr>
        <w:t xml:space="preserve">1.4.1.  </w:t>
      </w:r>
      <w:r w:rsidRPr="00050988">
        <w:rPr>
          <w:b/>
          <w:bCs/>
        </w:rPr>
        <w:t>Ogrodzenia ochronne sztywne - przegrody fizyczne separujące ruch pieszy od ruchu kołowego wykonane z kształtowników stalowych, siatek na linkach naciągowych, ram z kształtowników wypełnionych siatką, szczeblinami lub panelami z tworzyw sztucznych lub szkła zbrojonego.</w:t>
      </w:r>
    </w:p>
    <w:p w:rsidR="00CC546D" w:rsidRPr="00050988" w:rsidRDefault="00CC546D" w:rsidP="00CE1604">
      <w:pPr>
        <w:tabs>
          <w:tab w:val="right" w:leader="dot" w:pos="-1985"/>
          <w:tab w:val="left" w:pos="540"/>
        </w:tabs>
        <w:overflowPunct w:val="0"/>
        <w:autoSpaceDE w:val="0"/>
        <w:autoSpaceDN w:val="0"/>
        <w:adjustRightInd w:val="0"/>
        <w:jc w:val="both"/>
        <w:rPr>
          <w:b/>
          <w:bCs/>
        </w:rPr>
      </w:pPr>
      <w:r w:rsidRPr="006C54E2">
        <w:rPr>
          <w:b/>
          <w:bCs/>
        </w:rPr>
        <w:t>1.4.2</w:t>
      </w:r>
      <w:r w:rsidRPr="00050988">
        <w:t>. Bariery łańcuchowe - przegrody fizyczne oddzielające ruch pieszy od ruchu kołowego wykonane z rur i łańcuchów stalowych.</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1.4.3. </w:t>
      </w:r>
      <w:r w:rsidRPr="006C54E2">
        <w:t>Zapory z kwietników betonowych - formy betonowe spełniające rolę donic kwiatowych o różnych kształtach lub elementów betonowych lub żelbetowych w formie słupów o kształtach przeważnie cylindrycznych o niewielkich wysokościach i znacznych średnicach połączonych ze sobą różnego rodzaju łańcuchami stalowymi o bardzo różnych asortymentach.</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1.4.4.  </w:t>
      </w:r>
      <w:r w:rsidRPr="006C54E2">
        <w:t>Kształtowniki - wyroby o stałym przekroju poprzecznym w kształcie złożonej figury geometrycznej, dostarczane w odcinkach prostych, stosowane w konstrukcjach stalowych lub w połączeniu z innymi materiałami budowlanymi.</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1.4.5. </w:t>
      </w:r>
      <w:r w:rsidRPr="006C54E2">
        <w:t>Siatka metalowa - siatka wykonana z drutu o różnym sposobie jego splotu (płóciennym, skośnym), pleciona z płaskich i okrągłych spirali, zgrzewana, skręcana oraz kombinowana (harfowa, pętlowa, półpętlowa) o różnych wielkościach oczek.</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1.4.6. </w:t>
      </w:r>
      <w:r w:rsidRPr="006C54E2">
        <w:t>Siatka pleciona ślimakowa - siatka o oczkach kwadratowych, pleciona z płaskich spiral wykonanych z drutu okrągłego.</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1.4.7. </w:t>
      </w:r>
      <w:r w:rsidRPr="006C54E2">
        <w:t>Stalowa linka usztywniająca - równomiernie skręcone splotki z drutu okrągłego tworzące linę stalową.</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1.4.8.  </w:t>
      </w:r>
      <w:r w:rsidRPr="006C54E2">
        <w:t>Łańcuch techniczny ogniwowy - wyrób z prętów lub walcówki stalowej o ogniwach krótkich, średnich i długich zgrzewanych elektrycznie.</w:t>
      </w:r>
    </w:p>
    <w:p w:rsidR="00CC546D" w:rsidRPr="006C54E2" w:rsidRDefault="00CC546D" w:rsidP="00CE1604">
      <w:pPr>
        <w:tabs>
          <w:tab w:val="right" w:leader="dot" w:pos="-1985"/>
          <w:tab w:val="left" w:pos="540"/>
        </w:tabs>
        <w:overflowPunct w:val="0"/>
        <w:autoSpaceDE w:val="0"/>
        <w:autoSpaceDN w:val="0"/>
        <w:adjustRightInd w:val="0"/>
        <w:spacing w:before="120" w:after="120"/>
        <w:jc w:val="both"/>
      </w:pPr>
      <w:r w:rsidRPr="006C54E2">
        <w:rPr>
          <w:b/>
          <w:bCs/>
        </w:rPr>
        <w:t xml:space="preserve">1.4.9.  </w:t>
      </w:r>
      <w:r w:rsidRPr="006C54E2">
        <w:t>Szkło zbrojone - szkło mające wewnątrz wtopioną równolegle do powierzchni siatkę drucianą.</w:t>
      </w:r>
    </w:p>
    <w:p w:rsidR="00CC546D" w:rsidRPr="006C54E2" w:rsidRDefault="00CC546D" w:rsidP="00CE1604">
      <w:pPr>
        <w:tabs>
          <w:tab w:val="right" w:leader="dot" w:pos="-1985"/>
          <w:tab w:val="left" w:pos="540"/>
        </w:tabs>
        <w:overflowPunct w:val="0"/>
        <w:autoSpaceDE w:val="0"/>
        <w:autoSpaceDN w:val="0"/>
        <w:adjustRightInd w:val="0"/>
        <w:jc w:val="both"/>
      </w:pPr>
      <w:r w:rsidRPr="006C54E2">
        <w:rPr>
          <w:b/>
          <w:bCs/>
        </w:rPr>
        <w:t>1.4.10.</w:t>
      </w:r>
      <w:r w:rsidRPr="006C54E2">
        <w:t>Pozostałe określenia podstawowe są zgodne z obowiązującymi, odpowiednimi polskimi norm</w:t>
      </w:r>
      <w:r>
        <w:t>ami i z definicjami podanymi w S</w:t>
      </w:r>
      <w:r w:rsidRPr="006C54E2">
        <w:t xml:space="preserve">ST D-M-00.00.00 „Wymagania ogólne” pkt 1.4. </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1.5. Ogólne wymagania dotyczące robót</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Ogólne wymagania dotyczą</w:t>
      </w:r>
      <w:r>
        <w:t>ce robót podano w S</w:t>
      </w:r>
      <w:r w:rsidRPr="006C54E2">
        <w:t xml:space="preserve">ST D-M-00.00.00 „Wymagania ogólne” pkt 1.5. </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15" w:name="_Toc425562414"/>
      <w:bookmarkStart w:id="116" w:name="_Toc501175573"/>
      <w:r w:rsidRPr="006C54E2">
        <w:rPr>
          <w:b/>
          <w:bCs/>
          <w:caps/>
          <w:kern w:val="28"/>
        </w:rPr>
        <w:t>2. MATERIAŁY</w:t>
      </w:r>
      <w:bookmarkEnd w:id="115"/>
      <w:bookmarkEnd w:id="116"/>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2.1. Ogólne wymagania dotyczące materiałów</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Ogólne wymagania dotyczące materiałów, ich pozysk</w:t>
      </w:r>
      <w:r>
        <w:t>iwania i składowania, podano w S</w:t>
      </w:r>
      <w:r w:rsidRPr="006C54E2">
        <w:t>ST D-M-00.00.00 „Wymagania ogólne” pkt 2.</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2.2. Rodzaje materiałów</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Materiałami stosowanymi przy wykonywaniu urządzeń zabezpieczających r</w:t>
      </w:r>
      <w:r>
        <w:t>uch pieszy, objętych niniejszą S</w:t>
      </w:r>
      <w:r w:rsidRPr="006C54E2">
        <w:t>ST, są:</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siatki metalowe,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liny stalowe,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słupki metalowe i elementy połączeniowe,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pręty stalowe,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łańcuchy techniczne ogniwowe,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szkło płaskie zbrojone,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beton i jego składniki,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prefabrykaty betonowe (żelbetowe) do zapór z kwietników,</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materiały do malowania i renowacji powłok malarskich.</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2.3. Siatki metalowe</w:t>
      </w:r>
    </w:p>
    <w:p w:rsidR="00CC546D" w:rsidRPr="006C54E2" w:rsidRDefault="00CC546D" w:rsidP="00CE1604">
      <w:pPr>
        <w:tabs>
          <w:tab w:val="right" w:leader="dot" w:pos="-1985"/>
          <w:tab w:val="left" w:pos="540"/>
        </w:tabs>
        <w:overflowPunct w:val="0"/>
        <w:autoSpaceDE w:val="0"/>
        <w:autoSpaceDN w:val="0"/>
        <w:adjustRightInd w:val="0"/>
        <w:jc w:val="both"/>
      </w:pPr>
      <w:r w:rsidRPr="006C54E2">
        <w:rPr>
          <w:b/>
          <w:bCs/>
        </w:rPr>
        <w:t xml:space="preserve">2.3.1. </w:t>
      </w:r>
      <w:r w:rsidRPr="006C54E2">
        <w:t>Siatka pleciona ślimakowa</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tab/>
        <w:t>Siatka pleciona ślimakowa powinna odpowiadać wymaganiom określonym przez BN-83/5032-02 [45], podanym w tablicach 1 i 2.</w:t>
      </w:r>
    </w:p>
    <w:p w:rsidR="00CC546D" w:rsidRPr="00050988" w:rsidRDefault="00CC546D" w:rsidP="00CE1604">
      <w:pPr>
        <w:tabs>
          <w:tab w:val="right" w:leader="dot" w:pos="-1985"/>
          <w:tab w:val="left" w:pos="540"/>
        </w:tabs>
        <w:overflowPunct w:val="0"/>
        <w:autoSpaceDE w:val="0"/>
        <w:autoSpaceDN w:val="0"/>
        <w:adjustRightInd w:val="0"/>
        <w:spacing w:before="120"/>
        <w:jc w:val="both"/>
        <w:rPr>
          <w:i/>
          <w:iCs/>
        </w:rPr>
      </w:pPr>
      <w:r w:rsidRPr="00050988">
        <w:rPr>
          <w:i/>
          <w:iCs/>
        </w:rPr>
        <w:t> </w:t>
      </w:r>
    </w:p>
    <w:p w:rsidR="00CC546D" w:rsidRPr="00050988" w:rsidRDefault="00CC546D" w:rsidP="00CE1604">
      <w:pPr>
        <w:tabs>
          <w:tab w:val="right" w:leader="dot" w:pos="-1985"/>
          <w:tab w:val="left" w:pos="540"/>
        </w:tabs>
        <w:overflowPunct w:val="0"/>
        <w:autoSpaceDE w:val="0"/>
        <w:autoSpaceDN w:val="0"/>
        <w:adjustRightInd w:val="0"/>
        <w:spacing w:before="120" w:after="120"/>
        <w:jc w:val="both"/>
        <w:rPr>
          <w:i/>
          <w:iCs/>
        </w:rPr>
      </w:pPr>
      <w:r w:rsidRPr="00050988">
        <w:rPr>
          <w:i/>
          <w:iCs/>
        </w:rPr>
        <w:t>Tablica 1. Wymiary oczek siatki, nominalna średnica drutu i masa siatki plecionej ślimakowej wg BN-83/5032-02 [45]</w:t>
      </w:r>
    </w:p>
    <w:tbl>
      <w:tblPr>
        <w:tblW w:w="0" w:type="auto"/>
        <w:tblInd w:w="-68" w:type="dxa"/>
        <w:tblCellMar>
          <w:left w:w="70" w:type="dxa"/>
          <w:right w:w="70" w:type="dxa"/>
        </w:tblCellMar>
        <w:tblLook w:val="0000" w:firstRow="0" w:lastRow="0" w:firstColumn="0" w:lastColumn="0" w:noHBand="0" w:noVBand="0"/>
      </w:tblPr>
      <w:tblGrid>
        <w:gridCol w:w="1063"/>
        <w:gridCol w:w="1525"/>
        <w:gridCol w:w="1525"/>
        <w:gridCol w:w="1627"/>
        <w:gridCol w:w="1701"/>
      </w:tblGrid>
      <w:tr w:rsidR="00CC546D" w:rsidRPr="006C54E2">
        <w:tc>
          <w:tcPr>
            <w:tcW w:w="1063" w:type="dxa"/>
            <w:vMerge w:val="restart"/>
            <w:tcBorders>
              <w:top w:val="single" w:sz="4" w:space="0" w:color="auto"/>
              <w:left w:val="single" w:sz="4" w:space="0" w:color="auto"/>
              <w:bottom w:val="double" w:sz="6" w:space="0" w:color="auto"/>
              <w:right w:val="single" w:sz="4"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Wielkość siatki</w:t>
            </w:r>
          </w:p>
        </w:tc>
        <w:tc>
          <w:tcPr>
            <w:tcW w:w="3050"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rPr>
                <w:b/>
                <w:bCs/>
              </w:rPr>
            </w:pPr>
            <w:r w:rsidRPr="006C54E2">
              <w:t>Nominalny wymiar oczka</w:t>
            </w:r>
          </w:p>
        </w:tc>
        <w:tc>
          <w:tcPr>
            <w:tcW w:w="1627" w:type="dxa"/>
            <w:vMerge w:val="restart"/>
            <w:tcBorders>
              <w:top w:val="single" w:sz="4" w:space="0" w:color="auto"/>
              <w:left w:val="single" w:sz="4" w:space="0" w:color="auto"/>
              <w:bottom w:val="double" w:sz="6" w:space="0" w:color="auto"/>
              <w:right w:val="single" w:sz="4"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rPr>
                <w:b/>
                <w:bCs/>
              </w:rPr>
            </w:pPr>
            <w:r w:rsidRPr="006C54E2">
              <w:t>Nominalna</w:t>
            </w:r>
          </w:p>
          <w:p w:rsidR="00CC546D" w:rsidRPr="006C54E2" w:rsidRDefault="00CC546D" w:rsidP="004E60FE">
            <w:pPr>
              <w:tabs>
                <w:tab w:val="right" w:leader="dot" w:pos="-1985"/>
                <w:tab w:val="left" w:pos="284"/>
              </w:tabs>
              <w:overflowPunct w:val="0"/>
              <w:autoSpaceDE w:val="0"/>
              <w:autoSpaceDN w:val="0"/>
              <w:adjustRightInd w:val="0"/>
              <w:jc w:val="center"/>
            </w:pPr>
            <w:r w:rsidRPr="006C54E2">
              <w:t>średnica drutu</w:t>
            </w:r>
          </w:p>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mm</w:t>
            </w:r>
          </w:p>
        </w:tc>
        <w:tc>
          <w:tcPr>
            <w:tcW w:w="1701" w:type="dxa"/>
            <w:vMerge w:val="restart"/>
            <w:tcBorders>
              <w:top w:val="single" w:sz="4" w:space="0" w:color="auto"/>
              <w:left w:val="single" w:sz="4" w:space="0" w:color="auto"/>
              <w:bottom w:val="double" w:sz="6" w:space="0" w:color="auto"/>
              <w:right w:val="single" w:sz="4"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rPr>
                <w:b/>
                <w:bCs/>
              </w:rPr>
            </w:pPr>
            <w:r w:rsidRPr="006C54E2">
              <w:t>Orientacyjna</w:t>
            </w:r>
          </w:p>
          <w:p w:rsidR="00CC546D" w:rsidRPr="006C54E2" w:rsidRDefault="00CC546D" w:rsidP="004E60FE">
            <w:pPr>
              <w:tabs>
                <w:tab w:val="right" w:leader="dot" w:pos="-1985"/>
                <w:tab w:val="left" w:pos="284"/>
              </w:tabs>
              <w:overflowPunct w:val="0"/>
              <w:autoSpaceDE w:val="0"/>
              <w:autoSpaceDN w:val="0"/>
              <w:adjustRightInd w:val="0"/>
              <w:jc w:val="center"/>
            </w:pPr>
            <w:r w:rsidRPr="006C54E2">
              <w:t>masa 1 m</w:t>
            </w:r>
            <w:r w:rsidRPr="006C54E2">
              <w:rPr>
                <w:vertAlign w:val="superscript"/>
              </w:rPr>
              <w:t>2</w:t>
            </w:r>
            <w:r w:rsidRPr="006C54E2">
              <w:t>siatki</w:t>
            </w:r>
          </w:p>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kg</w:t>
            </w:r>
          </w:p>
        </w:tc>
      </w:tr>
      <w:tr w:rsidR="00CC546D" w:rsidRPr="006C54E2">
        <w:tc>
          <w:tcPr>
            <w:tcW w:w="0" w:type="auto"/>
            <w:vMerge/>
            <w:tcBorders>
              <w:top w:val="single" w:sz="4" w:space="0" w:color="auto"/>
              <w:left w:val="single" w:sz="4" w:space="0" w:color="auto"/>
              <w:bottom w:val="double" w:sz="6" w:space="0" w:color="auto"/>
              <w:right w:val="single" w:sz="4" w:space="0" w:color="auto"/>
            </w:tcBorders>
            <w:vAlign w:val="center"/>
          </w:tcPr>
          <w:p w:rsidR="00CC546D" w:rsidRPr="006C54E2" w:rsidRDefault="00CC546D" w:rsidP="004E60FE">
            <w:pPr>
              <w:rPr>
                <w:b/>
                <w:bCs/>
              </w:rPr>
            </w:pPr>
          </w:p>
        </w:tc>
        <w:tc>
          <w:tcPr>
            <w:tcW w:w="1525" w:type="dxa"/>
            <w:tcBorders>
              <w:top w:val="single" w:sz="4" w:space="0" w:color="auto"/>
              <w:left w:val="nil"/>
              <w:bottom w:val="doub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wymiar boku oczka, mm</w:t>
            </w:r>
          </w:p>
        </w:tc>
        <w:tc>
          <w:tcPr>
            <w:tcW w:w="1525" w:type="dxa"/>
            <w:tcBorders>
              <w:top w:val="single" w:sz="4" w:space="0" w:color="auto"/>
              <w:left w:val="nil"/>
              <w:bottom w:val="doub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dopuszczalne odchyłki boku oczka, mm</w:t>
            </w:r>
          </w:p>
        </w:tc>
        <w:tc>
          <w:tcPr>
            <w:tcW w:w="0" w:type="auto"/>
            <w:vMerge/>
            <w:tcBorders>
              <w:top w:val="single" w:sz="4" w:space="0" w:color="auto"/>
              <w:left w:val="single" w:sz="4" w:space="0" w:color="auto"/>
              <w:bottom w:val="double" w:sz="6" w:space="0" w:color="auto"/>
              <w:right w:val="single" w:sz="4" w:space="0" w:color="auto"/>
            </w:tcBorders>
            <w:vAlign w:val="center"/>
          </w:tcPr>
          <w:p w:rsidR="00CC546D" w:rsidRPr="006C54E2" w:rsidRDefault="00CC546D" w:rsidP="004E60FE">
            <w:pPr>
              <w:rPr>
                <w:b/>
                <w:bCs/>
              </w:rPr>
            </w:pPr>
          </w:p>
        </w:tc>
        <w:tc>
          <w:tcPr>
            <w:tcW w:w="0" w:type="auto"/>
            <w:vMerge/>
            <w:tcBorders>
              <w:top w:val="single" w:sz="4" w:space="0" w:color="auto"/>
              <w:left w:val="single" w:sz="4" w:space="0" w:color="auto"/>
              <w:bottom w:val="double" w:sz="6" w:space="0" w:color="auto"/>
              <w:right w:val="single" w:sz="4" w:space="0" w:color="auto"/>
            </w:tcBorders>
            <w:vAlign w:val="center"/>
          </w:tcPr>
          <w:p w:rsidR="00CC546D" w:rsidRPr="006C54E2" w:rsidRDefault="00CC546D" w:rsidP="004E60FE">
            <w:pPr>
              <w:rPr>
                <w:b/>
                <w:bCs/>
              </w:rPr>
            </w:pPr>
          </w:p>
        </w:tc>
      </w:tr>
      <w:tr w:rsidR="00CC546D" w:rsidRPr="006C54E2">
        <w:tc>
          <w:tcPr>
            <w:tcW w:w="1063"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tc>
        <w:tc>
          <w:tcPr>
            <w:tcW w:w="1525"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tc>
        <w:tc>
          <w:tcPr>
            <w:tcW w:w="1525"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2,1</w:t>
            </w:r>
          </w:p>
        </w:tc>
        <w:tc>
          <w:tcPr>
            <w:tcW w:w="1627"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2,0</w:t>
            </w:r>
          </w:p>
          <w:p w:rsidR="00CC546D" w:rsidRPr="006C54E2" w:rsidRDefault="00CC546D" w:rsidP="004E60FE">
            <w:pPr>
              <w:tabs>
                <w:tab w:val="right" w:leader="dot" w:pos="-1985"/>
                <w:tab w:val="left" w:pos="284"/>
              </w:tabs>
              <w:overflowPunct w:val="0"/>
              <w:autoSpaceDE w:val="0"/>
              <w:autoSpaceDN w:val="0"/>
              <w:adjustRightInd w:val="0"/>
              <w:jc w:val="center"/>
            </w:pPr>
            <w:r w:rsidRPr="006C54E2">
              <w:t>2,2</w:t>
            </w:r>
          </w:p>
          <w:p w:rsidR="00CC546D" w:rsidRPr="006C54E2" w:rsidRDefault="00CC546D" w:rsidP="004E60FE">
            <w:pPr>
              <w:tabs>
                <w:tab w:val="right" w:leader="dot" w:pos="-1985"/>
                <w:tab w:val="left" w:pos="284"/>
              </w:tabs>
              <w:overflowPunct w:val="0"/>
              <w:autoSpaceDE w:val="0"/>
              <w:autoSpaceDN w:val="0"/>
              <w:adjustRightInd w:val="0"/>
              <w:jc w:val="center"/>
            </w:pPr>
            <w:r w:rsidRPr="006C54E2">
              <w:t>2,3</w:t>
            </w:r>
          </w:p>
        </w:tc>
        <w:tc>
          <w:tcPr>
            <w:tcW w:w="1701"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1,9</w:t>
            </w:r>
          </w:p>
          <w:p w:rsidR="00CC546D" w:rsidRPr="006C54E2" w:rsidRDefault="00CC546D" w:rsidP="004E60FE">
            <w:pPr>
              <w:tabs>
                <w:tab w:val="right" w:leader="dot" w:pos="-1985"/>
                <w:tab w:val="left" w:pos="284"/>
              </w:tabs>
              <w:overflowPunct w:val="0"/>
              <w:autoSpaceDE w:val="0"/>
              <w:autoSpaceDN w:val="0"/>
              <w:adjustRightInd w:val="0"/>
              <w:jc w:val="center"/>
            </w:pPr>
            <w:r w:rsidRPr="006C54E2">
              <w:t>2,4</w:t>
            </w:r>
          </w:p>
          <w:p w:rsidR="00CC546D" w:rsidRPr="006C54E2" w:rsidRDefault="00CC546D" w:rsidP="004E60FE">
            <w:pPr>
              <w:tabs>
                <w:tab w:val="right" w:leader="dot" w:pos="-1985"/>
                <w:tab w:val="left" w:pos="284"/>
              </w:tabs>
              <w:overflowPunct w:val="0"/>
              <w:autoSpaceDE w:val="0"/>
              <w:autoSpaceDN w:val="0"/>
              <w:adjustRightInd w:val="0"/>
              <w:jc w:val="center"/>
            </w:pPr>
            <w:r w:rsidRPr="006C54E2">
              <w:t>2,6</w:t>
            </w:r>
          </w:p>
        </w:tc>
      </w:tr>
      <w:tr w:rsidR="00CC546D" w:rsidRPr="006C54E2">
        <w:tc>
          <w:tcPr>
            <w:tcW w:w="1063"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40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40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2,8</w:t>
            </w:r>
          </w:p>
        </w:tc>
        <w:tc>
          <w:tcPr>
            <w:tcW w:w="162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2,2</w:t>
            </w:r>
          </w:p>
          <w:p w:rsidR="00CC546D" w:rsidRPr="006C54E2" w:rsidRDefault="00CC546D" w:rsidP="004E60FE">
            <w:pPr>
              <w:tabs>
                <w:tab w:val="right" w:leader="dot" w:pos="-1985"/>
                <w:tab w:val="left" w:pos="284"/>
              </w:tabs>
              <w:overflowPunct w:val="0"/>
              <w:autoSpaceDE w:val="0"/>
              <w:autoSpaceDN w:val="0"/>
              <w:adjustRightInd w:val="0"/>
              <w:jc w:val="center"/>
            </w:pPr>
            <w:r w:rsidRPr="006C54E2">
              <w:t>2,4</w:t>
            </w:r>
          </w:p>
          <w:p w:rsidR="00CC546D" w:rsidRPr="006C54E2" w:rsidRDefault="00CC546D" w:rsidP="004E60FE">
            <w:pPr>
              <w:tabs>
                <w:tab w:val="right" w:leader="dot" w:pos="-1985"/>
                <w:tab w:val="left" w:pos="284"/>
              </w:tabs>
              <w:overflowPunct w:val="0"/>
              <w:autoSpaceDE w:val="0"/>
              <w:autoSpaceDN w:val="0"/>
              <w:adjustRightInd w:val="0"/>
              <w:jc w:val="center"/>
            </w:pPr>
            <w:r w:rsidRPr="006C54E2">
              <w:t>2,5</w:t>
            </w:r>
          </w:p>
          <w:p w:rsidR="00CC546D" w:rsidRPr="006C54E2" w:rsidRDefault="00CC546D" w:rsidP="004E60FE">
            <w:pPr>
              <w:tabs>
                <w:tab w:val="right" w:leader="dot" w:pos="-1985"/>
                <w:tab w:val="left" w:pos="284"/>
              </w:tabs>
              <w:overflowPunct w:val="0"/>
              <w:autoSpaceDE w:val="0"/>
              <w:autoSpaceDN w:val="0"/>
              <w:adjustRightInd w:val="0"/>
              <w:jc w:val="center"/>
            </w:pPr>
            <w:r w:rsidRPr="006C54E2">
              <w:t>2,6</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2,1</w:t>
            </w:r>
          </w:p>
          <w:p w:rsidR="00CC546D" w:rsidRPr="006C54E2" w:rsidRDefault="00CC546D" w:rsidP="004E60FE">
            <w:pPr>
              <w:tabs>
                <w:tab w:val="right" w:leader="dot" w:pos="-1985"/>
                <w:tab w:val="left" w:pos="284"/>
              </w:tabs>
              <w:overflowPunct w:val="0"/>
              <w:autoSpaceDE w:val="0"/>
              <w:autoSpaceDN w:val="0"/>
              <w:adjustRightInd w:val="0"/>
              <w:jc w:val="center"/>
            </w:pPr>
            <w:r w:rsidRPr="006C54E2">
              <w:t>2,2</w:t>
            </w:r>
          </w:p>
          <w:p w:rsidR="00CC546D" w:rsidRPr="006C54E2" w:rsidRDefault="00CC546D" w:rsidP="004E60FE">
            <w:pPr>
              <w:tabs>
                <w:tab w:val="right" w:leader="dot" w:pos="-1985"/>
                <w:tab w:val="left" w:pos="284"/>
              </w:tabs>
              <w:overflowPunct w:val="0"/>
              <w:autoSpaceDE w:val="0"/>
              <w:autoSpaceDN w:val="0"/>
              <w:adjustRightInd w:val="0"/>
              <w:jc w:val="center"/>
            </w:pPr>
            <w:r w:rsidRPr="006C54E2">
              <w:t>2,4</w:t>
            </w:r>
          </w:p>
        </w:tc>
      </w:tr>
      <w:tr w:rsidR="00CC546D" w:rsidRPr="006C54E2">
        <w:tc>
          <w:tcPr>
            <w:tcW w:w="1063"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50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50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2,8</w:t>
            </w:r>
          </w:p>
        </w:tc>
        <w:tc>
          <w:tcPr>
            <w:tcW w:w="162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2,0</w:t>
            </w:r>
          </w:p>
          <w:p w:rsidR="00CC546D" w:rsidRPr="006C54E2" w:rsidRDefault="00CC546D" w:rsidP="004E60FE">
            <w:pPr>
              <w:tabs>
                <w:tab w:val="right" w:leader="dot" w:pos="-1985"/>
                <w:tab w:val="left" w:pos="284"/>
              </w:tabs>
              <w:overflowPunct w:val="0"/>
              <w:autoSpaceDE w:val="0"/>
              <w:autoSpaceDN w:val="0"/>
              <w:adjustRightInd w:val="0"/>
              <w:jc w:val="center"/>
            </w:pPr>
            <w:r w:rsidRPr="006C54E2">
              <w:t>2,5</w:t>
            </w:r>
          </w:p>
          <w:p w:rsidR="00CC546D" w:rsidRPr="006C54E2" w:rsidRDefault="00CC546D" w:rsidP="004E60FE">
            <w:pPr>
              <w:tabs>
                <w:tab w:val="right" w:leader="dot" w:pos="-1985"/>
                <w:tab w:val="left" w:pos="284"/>
              </w:tabs>
              <w:overflowPunct w:val="0"/>
              <w:autoSpaceDE w:val="0"/>
              <w:autoSpaceDN w:val="0"/>
              <w:adjustRightInd w:val="0"/>
              <w:jc w:val="center"/>
            </w:pPr>
            <w:r w:rsidRPr="006C54E2">
              <w:t>2,7</w:t>
            </w:r>
          </w:p>
          <w:p w:rsidR="00CC546D" w:rsidRPr="006C54E2" w:rsidRDefault="00CC546D" w:rsidP="004E60FE">
            <w:pPr>
              <w:tabs>
                <w:tab w:val="right" w:leader="dot" w:pos="-1985"/>
                <w:tab w:val="left" w:pos="284"/>
              </w:tabs>
              <w:overflowPunct w:val="0"/>
              <w:autoSpaceDE w:val="0"/>
              <w:autoSpaceDN w:val="0"/>
              <w:adjustRightInd w:val="0"/>
              <w:jc w:val="center"/>
            </w:pPr>
            <w:r w:rsidRPr="006C54E2">
              <w:t>2,8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2,9</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p w:rsidR="00CC546D" w:rsidRPr="006C54E2" w:rsidRDefault="00CC546D" w:rsidP="004E60FE">
            <w:pPr>
              <w:tabs>
                <w:tab w:val="right" w:leader="dot" w:pos="-1985"/>
                <w:tab w:val="left" w:pos="284"/>
              </w:tabs>
              <w:overflowPunct w:val="0"/>
              <w:autoSpaceDE w:val="0"/>
              <w:autoSpaceDN w:val="0"/>
              <w:adjustRightInd w:val="0"/>
              <w:jc w:val="center"/>
            </w:pPr>
            <w:r w:rsidRPr="006C54E2">
              <w:t>3,1</w:t>
            </w:r>
          </w:p>
          <w:p w:rsidR="00CC546D" w:rsidRPr="006C54E2" w:rsidRDefault="00CC546D" w:rsidP="004E60FE">
            <w:pPr>
              <w:tabs>
                <w:tab w:val="right" w:leader="dot" w:pos="-1985"/>
                <w:tab w:val="left" w:pos="284"/>
              </w:tabs>
              <w:overflowPunct w:val="0"/>
              <w:autoSpaceDE w:val="0"/>
              <w:autoSpaceDN w:val="0"/>
              <w:adjustRightInd w:val="0"/>
              <w:jc w:val="center"/>
            </w:pPr>
            <w:r w:rsidRPr="006C54E2">
              <w:t>3,2</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1,2</w:t>
            </w:r>
          </w:p>
          <w:p w:rsidR="00CC546D" w:rsidRPr="006C54E2" w:rsidRDefault="00CC546D" w:rsidP="004E60FE">
            <w:pPr>
              <w:tabs>
                <w:tab w:val="right" w:leader="dot" w:pos="-1985"/>
                <w:tab w:val="left" w:pos="284"/>
              </w:tabs>
              <w:overflowPunct w:val="0"/>
              <w:autoSpaceDE w:val="0"/>
              <w:autoSpaceDN w:val="0"/>
              <w:adjustRightInd w:val="0"/>
              <w:jc w:val="center"/>
            </w:pPr>
            <w:r w:rsidRPr="006C54E2">
              <w:t>1,8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2,2</w:t>
            </w:r>
          </w:p>
          <w:p w:rsidR="00CC546D" w:rsidRPr="006C54E2" w:rsidRDefault="00CC546D" w:rsidP="004E60FE">
            <w:pPr>
              <w:tabs>
                <w:tab w:val="right" w:leader="dot" w:pos="-1985"/>
                <w:tab w:val="left" w:pos="284"/>
              </w:tabs>
              <w:overflowPunct w:val="0"/>
              <w:autoSpaceDE w:val="0"/>
              <w:autoSpaceDN w:val="0"/>
              <w:adjustRightInd w:val="0"/>
              <w:jc w:val="center"/>
            </w:pPr>
            <w:r w:rsidRPr="006C54E2">
              <w:t>2,3</w:t>
            </w:r>
          </w:p>
          <w:p w:rsidR="00CC546D" w:rsidRPr="006C54E2" w:rsidRDefault="00CC546D" w:rsidP="004E60FE">
            <w:pPr>
              <w:tabs>
                <w:tab w:val="right" w:leader="dot" w:pos="-1985"/>
                <w:tab w:val="left" w:pos="284"/>
              </w:tabs>
              <w:overflowPunct w:val="0"/>
              <w:autoSpaceDE w:val="0"/>
              <w:autoSpaceDN w:val="0"/>
              <w:adjustRightInd w:val="0"/>
              <w:jc w:val="center"/>
            </w:pPr>
            <w:r w:rsidRPr="006C54E2">
              <w:t>2,5</w:t>
            </w:r>
          </w:p>
          <w:p w:rsidR="00CC546D" w:rsidRPr="006C54E2" w:rsidRDefault="00CC546D" w:rsidP="004E60FE">
            <w:pPr>
              <w:tabs>
                <w:tab w:val="right" w:leader="dot" w:pos="-1985"/>
                <w:tab w:val="left" w:pos="284"/>
              </w:tabs>
              <w:overflowPunct w:val="0"/>
              <w:autoSpaceDE w:val="0"/>
              <w:autoSpaceDN w:val="0"/>
              <w:adjustRightInd w:val="0"/>
              <w:jc w:val="center"/>
            </w:pPr>
            <w:r w:rsidRPr="006C54E2">
              <w:t>2,7</w:t>
            </w:r>
          </w:p>
          <w:p w:rsidR="00CC546D" w:rsidRPr="006C54E2" w:rsidRDefault="00CC546D" w:rsidP="004E60FE">
            <w:pPr>
              <w:tabs>
                <w:tab w:val="right" w:leader="dot" w:pos="-1985"/>
                <w:tab w:val="left" w:pos="284"/>
              </w:tabs>
              <w:overflowPunct w:val="0"/>
              <w:autoSpaceDE w:val="0"/>
              <w:autoSpaceDN w:val="0"/>
              <w:adjustRightInd w:val="0"/>
              <w:jc w:val="center"/>
            </w:pPr>
            <w:r w:rsidRPr="006C54E2">
              <w:t>2,8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2,9</w:t>
            </w:r>
          </w:p>
        </w:tc>
      </w:tr>
      <w:tr w:rsidR="00CC546D" w:rsidRPr="006C54E2">
        <w:tc>
          <w:tcPr>
            <w:tcW w:w="1063"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60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60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3,4</w:t>
            </w:r>
          </w:p>
        </w:tc>
        <w:tc>
          <w:tcPr>
            <w:tcW w:w="162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2,5</w:t>
            </w:r>
          </w:p>
          <w:p w:rsidR="00CC546D" w:rsidRPr="006C54E2" w:rsidRDefault="00CC546D" w:rsidP="004E60FE">
            <w:pPr>
              <w:tabs>
                <w:tab w:val="right" w:leader="dot" w:pos="-1985"/>
                <w:tab w:val="left" w:pos="284"/>
              </w:tabs>
              <w:overflowPunct w:val="0"/>
              <w:autoSpaceDE w:val="0"/>
              <w:autoSpaceDN w:val="0"/>
              <w:adjustRightInd w:val="0"/>
              <w:jc w:val="center"/>
            </w:pPr>
            <w:r w:rsidRPr="006C54E2">
              <w:t>2,8</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p w:rsidR="00CC546D" w:rsidRPr="006C54E2" w:rsidRDefault="00CC546D" w:rsidP="004E60FE">
            <w:pPr>
              <w:tabs>
                <w:tab w:val="right" w:leader="dot" w:pos="-1985"/>
                <w:tab w:val="left" w:pos="284"/>
              </w:tabs>
              <w:overflowPunct w:val="0"/>
              <w:autoSpaceDE w:val="0"/>
              <w:autoSpaceDN w:val="0"/>
              <w:adjustRightInd w:val="0"/>
              <w:jc w:val="center"/>
            </w:pPr>
            <w:r w:rsidRPr="006C54E2">
              <w:t>3,5</w:t>
            </w:r>
          </w:p>
          <w:p w:rsidR="00CC546D" w:rsidRPr="006C54E2" w:rsidRDefault="00CC546D" w:rsidP="004E60FE">
            <w:pPr>
              <w:tabs>
                <w:tab w:val="right" w:leader="dot" w:pos="-1985"/>
                <w:tab w:val="left" w:pos="284"/>
              </w:tabs>
              <w:overflowPunct w:val="0"/>
              <w:autoSpaceDE w:val="0"/>
              <w:autoSpaceDN w:val="0"/>
              <w:adjustRightInd w:val="0"/>
              <w:jc w:val="center"/>
            </w:pPr>
            <w:r w:rsidRPr="006C54E2">
              <w:t>4,0</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1,4</w:t>
            </w:r>
          </w:p>
          <w:p w:rsidR="00CC546D" w:rsidRPr="006C54E2" w:rsidRDefault="00CC546D" w:rsidP="004E60FE">
            <w:pPr>
              <w:tabs>
                <w:tab w:val="right" w:leader="dot" w:pos="-1985"/>
                <w:tab w:val="left" w:pos="284"/>
              </w:tabs>
              <w:overflowPunct w:val="0"/>
              <w:autoSpaceDE w:val="0"/>
              <w:autoSpaceDN w:val="0"/>
              <w:adjustRightInd w:val="0"/>
              <w:jc w:val="center"/>
            </w:pPr>
            <w:r w:rsidRPr="006C54E2">
              <w:t>1,7</w:t>
            </w:r>
          </w:p>
          <w:p w:rsidR="00CC546D" w:rsidRPr="006C54E2" w:rsidRDefault="00CC546D" w:rsidP="004E60FE">
            <w:pPr>
              <w:tabs>
                <w:tab w:val="right" w:leader="dot" w:pos="-1985"/>
                <w:tab w:val="left" w:pos="284"/>
              </w:tabs>
              <w:overflowPunct w:val="0"/>
              <w:autoSpaceDE w:val="0"/>
              <w:autoSpaceDN w:val="0"/>
              <w:adjustRightInd w:val="0"/>
              <w:jc w:val="center"/>
            </w:pPr>
            <w:r w:rsidRPr="006C54E2">
              <w:t>2,1</w:t>
            </w:r>
          </w:p>
          <w:p w:rsidR="00CC546D" w:rsidRPr="006C54E2" w:rsidRDefault="00CC546D" w:rsidP="004E60FE">
            <w:pPr>
              <w:tabs>
                <w:tab w:val="right" w:leader="dot" w:pos="-1985"/>
                <w:tab w:val="left" w:pos="284"/>
              </w:tabs>
              <w:overflowPunct w:val="0"/>
              <w:autoSpaceDE w:val="0"/>
              <w:autoSpaceDN w:val="0"/>
              <w:adjustRightInd w:val="0"/>
              <w:jc w:val="center"/>
            </w:pPr>
            <w:r w:rsidRPr="006C54E2">
              <w:t>4,9</w:t>
            </w:r>
          </w:p>
          <w:p w:rsidR="00CC546D" w:rsidRPr="006C54E2" w:rsidRDefault="00CC546D" w:rsidP="004E60FE">
            <w:pPr>
              <w:tabs>
                <w:tab w:val="right" w:leader="dot" w:pos="-1985"/>
                <w:tab w:val="left" w:pos="284"/>
              </w:tabs>
              <w:overflowPunct w:val="0"/>
              <w:autoSpaceDE w:val="0"/>
              <w:autoSpaceDN w:val="0"/>
              <w:adjustRightInd w:val="0"/>
              <w:jc w:val="center"/>
            </w:pPr>
            <w:r w:rsidRPr="006C54E2">
              <w:t>5,0</w:t>
            </w:r>
          </w:p>
        </w:tc>
      </w:tr>
      <w:tr w:rsidR="00CC546D" w:rsidRPr="006C54E2">
        <w:tc>
          <w:tcPr>
            <w:tcW w:w="1063"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70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70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3,4</w:t>
            </w:r>
          </w:p>
        </w:tc>
        <w:tc>
          <w:tcPr>
            <w:tcW w:w="162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p w:rsidR="00CC546D" w:rsidRPr="006C54E2" w:rsidRDefault="00CC546D" w:rsidP="004E60FE">
            <w:pPr>
              <w:tabs>
                <w:tab w:val="right" w:leader="dot" w:pos="-1985"/>
                <w:tab w:val="left" w:pos="284"/>
              </w:tabs>
              <w:overflowPunct w:val="0"/>
              <w:autoSpaceDE w:val="0"/>
              <w:autoSpaceDN w:val="0"/>
              <w:adjustRightInd w:val="0"/>
              <w:jc w:val="center"/>
            </w:pPr>
            <w:r w:rsidRPr="006C54E2">
              <w:t>3,5</w:t>
            </w:r>
          </w:p>
          <w:p w:rsidR="00CC546D" w:rsidRPr="006C54E2" w:rsidRDefault="00CC546D" w:rsidP="004E60FE">
            <w:pPr>
              <w:tabs>
                <w:tab w:val="right" w:leader="dot" w:pos="-1985"/>
                <w:tab w:val="left" w:pos="284"/>
              </w:tabs>
              <w:overflowPunct w:val="0"/>
              <w:autoSpaceDE w:val="0"/>
              <w:autoSpaceDN w:val="0"/>
              <w:adjustRightInd w:val="0"/>
              <w:jc w:val="center"/>
            </w:pPr>
            <w:r w:rsidRPr="006C54E2">
              <w:t>4,0</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2,4</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tc>
      </w:tr>
      <w:tr w:rsidR="00CC546D" w:rsidRPr="006C54E2">
        <w:tc>
          <w:tcPr>
            <w:tcW w:w="7441" w:type="dxa"/>
            <w:gridSpan w:val="5"/>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spacing w:before="60" w:after="60"/>
              <w:jc w:val="both"/>
            </w:pPr>
            <w:r w:rsidRPr="006C54E2">
              <w:t xml:space="preserve">Odchyłki prostopadłości kształtu boków oczka nie powinny przekraczać  </w:t>
            </w:r>
            <w:r w:rsidRPr="006C54E2">
              <w:sym w:font="Symbol" w:char="F0B1"/>
            </w:r>
            <w:r w:rsidRPr="006C54E2">
              <w:t xml:space="preserve"> 10</w:t>
            </w:r>
            <w:r w:rsidRPr="006C54E2">
              <w:rPr>
                <w:vertAlign w:val="superscript"/>
              </w:rPr>
              <w:t>o</w:t>
            </w:r>
          </w:p>
        </w:tc>
      </w:tr>
    </w:tbl>
    <w:p w:rsidR="00CC546D" w:rsidRPr="006C54E2" w:rsidRDefault="00CC546D" w:rsidP="00CE1604">
      <w:pPr>
        <w:tabs>
          <w:tab w:val="right" w:leader="dot" w:pos="-1985"/>
          <w:tab w:val="left" w:pos="540"/>
        </w:tabs>
        <w:overflowPunct w:val="0"/>
        <w:autoSpaceDE w:val="0"/>
        <w:autoSpaceDN w:val="0"/>
        <w:adjustRightInd w:val="0"/>
        <w:jc w:val="both"/>
      </w:pPr>
      <w:r w:rsidRPr="006C54E2">
        <w:t> </w:t>
      </w:r>
    </w:p>
    <w:p w:rsidR="00CC546D" w:rsidRDefault="00CC546D" w:rsidP="00CE1604">
      <w:pPr>
        <w:tabs>
          <w:tab w:val="right" w:leader="dot" w:pos="-1985"/>
          <w:tab w:val="left" w:pos="540"/>
        </w:tabs>
        <w:overflowPunct w:val="0"/>
        <w:autoSpaceDE w:val="0"/>
        <w:autoSpaceDN w:val="0"/>
        <w:adjustRightInd w:val="0"/>
        <w:jc w:val="both"/>
      </w:pPr>
      <w:r w:rsidRPr="006C54E2">
        <w:t> </w:t>
      </w:r>
    </w:p>
    <w:p w:rsidR="00CC546D" w:rsidRDefault="00CC546D" w:rsidP="00CE1604">
      <w:pPr>
        <w:tabs>
          <w:tab w:val="right" w:leader="dot" w:pos="-1985"/>
          <w:tab w:val="left" w:pos="540"/>
        </w:tabs>
        <w:overflowPunct w:val="0"/>
        <w:autoSpaceDE w:val="0"/>
        <w:autoSpaceDN w:val="0"/>
        <w:adjustRightInd w:val="0"/>
        <w:jc w:val="both"/>
      </w:pPr>
    </w:p>
    <w:p w:rsidR="00CC546D" w:rsidRDefault="00CC546D" w:rsidP="00CE1604">
      <w:pPr>
        <w:tabs>
          <w:tab w:val="right" w:leader="dot" w:pos="-1985"/>
          <w:tab w:val="left" w:pos="540"/>
        </w:tabs>
        <w:overflowPunct w:val="0"/>
        <w:autoSpaceDE w:val="0"/>
        <w:autoSpaceDN w:val="0"/>
        <w:adjustRightInd w:val="0"/>
        <w:jc w:val="both"/>
      </w:pPr>
    </w:p>
    <w:p w:rsidR="00CC546D" w:rsidRDefault="00CC546D" w:rsidP="00CE1604">
      <w:pPr>
        <w:tabs>
          <w:tab w:val="right" w:leader="dot" w:pos="-1985"/>
          <w:tab w:val="left" w:pos="540"/>
        </w:tabs>
        <w:overflowPunct w:val="0"/>
        <w:autoSpaceDE w:val="0"/>
        <w:autoSpaceDN w:val="0"/>
        <w:adjustRightInd w:val="0"/>
        <w:jc w:val="both"/>
      </w:pPr>
    </w:p>
    <w:p w:rsidR="00CC546D" w:rsidRPr="006C54E2" w:rsidRDefault="00CC546D" w:rsidP="00CE1604">
      <w:pPr>
        <w:tabs>
          <w:tab w:val="right" w:leader="dot" w:pos="-1985"/>
          <w:tab w:val="left" w:pos="540"/>
        </w:tabs>
        <w:overflowPunct w:val="0"/>
        <w:autoSpaceDE w:val="0"/>
        <w:autoSpaceDN w:val="0"/>
        <w:adjustRightInd w:val="0"/>
        <w:jc w:val="both"/>
      </w:pPr>
    </w:p>
    <w:p w:rsidR="00CC546D" w:rsidRPr="00050988" w:rsidRDefault="00CC546D" w:rsidP="00CE1604">
      <w:pPr>
        <w:tabs>
          <w:tab w:val="right" w:leader="dot" w:pos="-1985"/>
          <w:tab w:val="left" w:pos="540"/>
        </w:tabs>
        <w:overflowPunct w:val="0"/>
        <w:autoSpaceDE w:val="0"/>
        <w:autoSpaceDN w:val="0"/>
        <w:adjustRightInd w:val="0"/>
        <w:spacing w:after="120"/>
        <w:jc w:val="both"/>
        <w:rPr>
          <w:i/>
          <w:iCs/>
        </w:rPr>
      </w:pPr>
      <w:r w:rsidRPr="00050988">
        <w:rPr>
          <w:i/>
          <w:iCs/>
        </w:rPr>
        <w:t>Tablica 2. Szerokość siatki plecionej ślimakowej dostarczanej przez producenta wg BN-83/5032-02 [45]</w:t>
      </w:r>
    </w:p>
    <w:tbl>
      <w:tblPr>
        <w:tblW w:w="0" w:type="auto"/>
        <w:tblInd w:w="-68" w:type="dxa"/>
        <w:tblCellMar>
          <w:left w:w="70" w:type="dxa"/>
          <w:right w:w="70" w:type="dxa"/>
        </w:tblCellMar>
        <w:tblLook w:val="0000" w:firstRow="0" w:lastRow="0" w:firstColumn="0" w:lastColumn="0" w:noHBand="0" w:noVBand="0"/>
      </w:tblPr>
      <w:tblGrid>
        <w:gridCol w:w="1204"/>
        <w:gridCol w:w="1134"/>
        <w:gridCol w:w="1276"/>
        <w:gridCol w:w="1418"/>
        <w:gridCol w:w="1417"/>
        <w:gridCol w:w="992"/>
      </w:tblGrid>
      <w:tr w:rsidR="00CC546D" w:rsidRPr="006C54E2">
        <w:tc>
          <w:tcPr>
            <w:tcW w:w="1204"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pPr>
            <w:r w:rsidRPr="006C54E2">
              <w:t>Wielkość siatki</w:t>
            </w:r>
          </w:p>
        </w:tc>
        <w:tc>
          <w:tcPr>
            <w:tcW w:w="6237" w:type="dxa"/>
            <w:gridSpan w:val="5"/>
            <w:tcBorders>
              <w:top w:val="single" w:sz="6" w:space="0" w:color="auto"/>
              <w:left w:val="nil"/>
              <w:bottom w:val="double" w:sz="6" w:space="0" w:color="auto"/>
              <w:right w:val="single" w:sz="6"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pPr>
            <w:r w:rsidRPr="006C54E2">
              <w:t>Szerokość siatki, mm</w:t>
            </w:r>
          </w:p>
          <w:p w:rsidR="00CC546D" w:rsidRPr="006C54E2" w:rsidRDefault="00CC546D" w:rsidP="004E60FE">
            <w:pPr>
              <w:tabs>
                <w:tab w:val="right" w:leader="dot" w:pos="-1985"/>
                <w:tab w:val="left" w:pos="540"/>
              </w:tabs>
              <w:overflowPunct w:val="0"/>
              <w:autoSpaceDE w:val="0"/>
              <w:autoSpaceDN w:val="0"/>
              <w:adjustRightInd w:val="0"/>
              <w:jc w:val="center"/>
            </w:pPr>
            <w:r w:rsidRPr="006C54E2">
              <w:t>(w wykonanym ogrodzeniu jest to wysokość siatki)</w:t>
            </w:r>
          </w:p>
        </w:tc>
      </w:tr>
      <w:tr w:rsidR="00CC546D" w:rsidRPr="006C54E2">
        <w:tc>
          <w:tcPr>
            <w:tcW w:w="1204" w:type="dxa"/>
            <w:tcBorders>
              <w:top w:val="nil"/>
              <w:left w:val="single" w:sz="6" w:space="0" w:color="auto"/>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30</w:t>
            </w:r>
          </w:p>
        </w:tc>
        <w:tc>
          <w:tcPr>
            <w:tcW w:w="1134" w:type="dxa"/>
            <w:noWrap/>
          </w:tcPr>
          <w:p w:rsidR="00CC546D" w:rsidRPr="006C54E2" w:rsidRDefault="00CC546D" w:rsidP="004E60FE">
            <w:pPr>
              <w:overflowPunct w:val="0"/>
              <w:autoSpaceDE w:val="0"/>
              <w:autoSpaceDN w:val="0"/>
              <w:adjustRightInd w:val="0"/>
              <w:jc w:val="center"/>
            </w:pPr>
            <w:r w:rsidRPr="006C54E2">
              <w:t>1500</w:t>
            </w:r>
          </w:p>
        </w:tc>
        <w:tc>
          <w:tcPr>
            <w:tcW w:w="1276" w:type="dxa"/>
            <w:noWrap/>
          </w:tcPr>
          <w:p w:rsidR="00CC546D" w:rsidRPr="006C54E2" w:rsidRDefault="00CC546D" w:rsidP="004E60FE">
            <w:pPr>
              <w:overflowPunct w:val="0"/>
              <w:autoSpaceDE w:val="0"/>
              <w:autoSpaceDN w:val="0"/>
              <w:adjustRightInd w:val="0"/>
              <w:jc w:val="center"/>
            </w:pPr>
            <w:r w:rsidRPr="006C54E2">
              <w:t>1750</w:t>
            </w:r>
          </w:p>
        </w:tc>
        <w:tc>
          <w:tcPr>
            <w:tcW w:w="1418" w:type="dxa"/>
            <w:noWrap/>
          </w:tcPr>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417" w:type="dxa"/>
            <w:noWrap/>
          </w:tcPr>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2"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r>
      <w:tr w:rsidR="00CC546D" w:rsidRPr="006C54E2">
        <w:tc>
          <w:tcPr>
            <w:tcW w:w="1204"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40 do  70</w:t>
            </w:r>
          </w:p>
        </w:tc>
        <w:tc>
          <w:tcPr>
            <w:tcW w:w="1134" w:type="dxa"/>
            <w:tcBorders>
              <w:top w:val="nil"/>
              <w:left w:val="nil"/>
              <w:bottom w:val="single" w:sz="6" w:space="0" w:color="auto"/>
              <w:right w:val="nil"/>
            </w:tcBorders>
            <w:noWrap/>
          </w:tcPr>
          <w:p w:rsidR="00CC546D" w:rsidRPr="006C54E2" w:rsidRDefault="00CC546D" w:rsidP="004E60FE">
            <w:pPr>
              <w:overflowPunct w:val="0"/>
              <w:autoSpaceDE w:val="0"/>
              <w:autoSpaceDN w:val="0"/>
              <w:adjustRightInd w:val="0"/>
              <w:jc w:val="center"/>
            </w:pPr>
            <w:r w:rsidRPr="006C54E2">
              <w:t>1500</w:t>
            </w:r>
          </w:p>
        </w:tc>
        <w:tc>
          <w:tcPr>
            <w:tcW w:w="1276" w:type="dxa"/>
            <w:tcBorders>
              <w:top w:val="nil"/>
              <w:left w:val="nil"/>
              <w:bottom w:val="single" w:sz="6" w:space="0" w:color="auto"/>
              <w:right w:val="nil"/>
            </w:tcBorders>
            <w:noWrap/>
          </w:tcPr>
          <w:p w:rsidR="00CC546D" w:rsidRPr="006C54E2" w:rsidRDefault="00CC546D" w:rsidP="004E60FE">
            <w:pPr>
              <w:overflowPunct w:val="0"/>
              <w:autoSpaceDE w:val="0"/>
              <w:autoSpaceDN w:val="0"/>
              <w:adjustRightInd w:val="0"/>
              <w:jc w:val="center"/>
            </w:pPr>
            <w:r w:rsidRPr="006C54E2">
              <w:t>1750</w:t>
            </w:r>
          </w:p>
        </w:tc>
        <w:tc>
          <w:tcPr>
            <w:tcW w:w="1418" w:type="dxa"/>
            <w:tcBorders>
              <w:top w:val="nil"/>
              <w:left w:val="nil"/>
              <w:bottom w:val="single" w:sz="6" w:space="0" w:color="auto"/>
              <w:right w:val="nil"/>
            </w:tcBorders>
            <w:noWrap/>
          </w:tcPr>
          <w:p w:rsidR="00CC546D" w:rsidRPr="006C54E2" w:rsidRDefault="00CC546D" w:rsidP="004E60FE">
            <w:pPr>
              <w:overflowPunct w:val="0"/>
              <w:autoSpaceDE w:val="0"/>
              <w:autoSpaceDN w:val="0"/>
              <w:adjustRightInd w:val="0"/>
              <w:jc w:val="center"/>
            </w:pPr>
            <w:r w:rsidRPr="006C54E2">
              <w:t>2000</w:t>
            </w:r>
          </w:p>
        </w:tc>
        <w:tc>
          <w:tcPr>
            <w:tcW w:w="1417" w:type="dxa"/>
            <w:tcBorders>
              <w:top w:val="nil"/>
              <w:left w:val="nil"/>
              <w:bottom w:val="single" w:sz="6" w:space="0" w:color="auto"/>
              <w:right w:val="nil"/>
            </w:tcBorders>
            <w:noWrap/>
          </w:tcPr>
          <w:p w:rsidR="00CC546D" w:rsidRPr="006C54E2" w:rsidRDefault="00CC546D" w:rsidP="004E60FE">
            <w:pPr>
              <w:overflowPunct w:val="0"/>
              <w:autoSpaceDE w:val="0"/>
              <w:autoSpaceDN w:val="0"/>
              <w:adjustRightInd w:val="0"/>
              <w:jc w:val="center"/>
            </w:pPr>
            <w:r w:rsidRPr="006C54E2">
              <w:t>2250</w:t>
            </w:r>
          </w:p>
        </w:tc>
        <w:tc>
          <w:tcPr>
            <w:tcW w:w="992" w:type="dxa"/>
            <w:tcBorders>
              <w:top w:val="nil"/>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2500</w:t>
            </w:r>
          </w:p>
        </w:tc>
      </w:tr>
      <w:tr w:rsidR="00CC546D" w:rsidRPr="006C54E2">
        <w:tc>
          <w:tcPr>
            <w:tcW w:w="7441" w:type="dxa"/>
            <w:gridSpan w:val="6"/>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Uwagi do tablicy 2:</w:t>
            </w:r>
          </w:p>
          <w:p w:rsidR="00CC546D" w:rsidRPr="006C54E2" w:rsidRDefault="00CC546D" w:rsidP="00CE1604">
            <w:pPr>
              <w:numPr>
                <w:ilvl w:val="0"/>
                <w:numId w:val="34"/>
              </w:numPr>
              <w:overflowPunct w:val="0"/>
              <w:autoSpaceDE w:val="0"/>
              <w:autoSpaceDN w:val="0"/>
              <w:adjustRightInd w:val="0"/>
              <w:jc w:val="both"/>
            </w:pPr>
            <w:r w:rsidRPr="006C54E2">
              <w:t>1.</w:t>
            </w:r>
            <w:r w:rsidRPr="006C54E2">
              <w:rPr>
                <w:sz w:val="14"/>
                <w:szCs w:val="14"/>
              </w:rPr>
              <w:t xml:space="preserve">     </w:t>
            </w:r>
            <w:r w:rsidRPr="006C54E2">
              <w:t>Szerokość siatki mierzy się łącznie z wystającymi końcami drutów.</w:t>
            </w:r>
          </w:p>
          <w:p w:rsidR="00CC546D" w:rsidRPr="006C54E2" w:rsidRDefault="00CC546D" w:rsidP="00CE1604">
            <w:pPr>
              <w:numPr>
                <w:ilvl w:val="0"/>
                <w:numId w:val="34"/>
              </w:numPr>
              <w:overflowPunct w:val="0"/>
              <w:autoSpaceDE w:val="0"/>
              <w:autoSpaceDN w:val="0"/>
              <w:adjustRightInd w:val="0"/>
              <w:jc w:val="both"/>
            </w:pPr>
            <w:r w:rsidRPr="006C54E2">
              <w:t>2.</w:t>
            </w:r>
            <w:r w:rsidRPr="006C54E2">
              <w:rPr>
                <w:sz w:val="14"/>
                <w:szCs w:val="14"/>
              </w:rPr>
              <w:t xml:space="preserve">     </w:t>
            </w:r>
            <w:r w:rsidRPr="006C54E2">
              <w:t xml:space="preserve">Dopuszczalne odchyłki szerokości siatki nie powinny przekraczać </w:t>
            </w:r>
            <w:r w:rsidRPr="006C54E2">
              <w:sym w:font="Symbol" w:char="F0B1"/>
            </w:r>
            <w:r w:rsidRPr="006C54E2">
              <w:t xml:space="preserve"> 0,6 długości boku oczka.</w:t>
            </w:r>
          </w:p>
          <w:p w:rsidR="00CC546D" w:rsidRPr="006C54E2" w:rsidRDefault="00CC546D" w:rsidP="00CE1604">
            <w:pPr>
              <w:numPr>
                <w:ilvl w:val="0"/>
                <w:numId w:val="34"/>
              </w:numPr>
              <w:overflowPunct w:val="0"/>
              <w:autoSpaceDE w:val="0"/>
              <w:autoSpaceDN w:val="0"/>
              <w:adjustRightInd w:val="0"/>
              <w:jc w:val="both"/>
            </w:pPr>
            <w:r w:rsidRPr="006C54E2">
              <w:t>3.</w:t>
            </w:r>
            <w:r w:rsidRPr="006C54E2">
              <w:rPr>
                <w:sz w:val="14"/>
                <w:szCs w:val="14"/>
              </w:rPr>
              <w:t xml:space="preserve">     </w:t>
            </w:r>
            <w:r w:rsidRPr="006C54E2">
              <w:t>Po porozumieniu między producentem i odbiorcą dopuszcza się wykonanie siatek o innych szerokościach.</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 xml:space="preserve">Długość dostarczanej przez producenta siatki zwiniętej w rolkę powinna wynosić od 10 do 25 m. Odchyłki długości nie powinny przekraczać   </w:t>
      </w:r>
      <w:r w:rsidRPr="006C54E2">
        <w:sym w:font="Symbol" w:char="F0B1"/>
      </w:r>
      <w:r w:rsidRPr="006C54E2">
        <w:t xml:space="preserve">0,1 m dla wielkości 30 oraz </w:t>
      </w:r>
      <w:r w:rsidRPr="006C54E2">
        <w:sym w:font="Symbol" w:char="F0B1"/>
      </w:r>
      <w:r w:rsidRPr="006C54E2">
        <w:t>0,2 m dla siatek wielkości od 40 do 70.</w:t>
      </w:r>
    </w:p>
    <w:p w:rsidR="00CC546D" w:rsidRPr="006C54E2" w:rsidRDefault="00CC546D" w:rsidP="00CE1604">
      <w:pPr>
        <w:overflowPunct w:val="0"/>
        <w:autoSpaceDE w:val="0"/>
        <w:autoSpaceDN w:val="0"/>
        <w:adjustRightInd w:val="0"/>
        <w:jc w:val="both"/>
      </w:pPr>
      <w:r w:rsidRPr="006C54E2">
        <w:tab/>
        <w:t>Powierzchnia siatki powinna być gładka, bez załamań, wybrzuszeń i wgnieceń. Spirala powinna być wykonana z jednego odcinka drutu. Splecenie siatki powinno być przeprowadzone przez połączenie spirali wszystkimi zwojami. Końce spirali z obydwu stron powinny być równo obcięte w odległości co najmniej 30% wymiaru boku oczka.</w:t>
      </w:r>
    </w:p>
    <w:p w:rsidR="00CC546D" w:rsidRPr="006C54E2" w:rsidRDefault="00CC546D" w:rsidP="00CE1604">
      <w:pPr>
        <w:overflowPunct w:val="0"/>
        <w:autoSpaceDE w:val="0"/>
        <w:autoSpaceDN w:val="0"/>
        <w:adjustRightInd w:val="0"/>
        <w:jc w:val="both"/>
      </w:pPr>
      <w:r w:rsidRPr="006C54E2">
        <w:tab/>
        <w:t>Siatki w rolkach należy przechowywać w pozycji pionowej w pomieszczeniach suchych, z dala od materiałów działających korodująco.</w:t>
      </w:r>
    </w:p>
    <w:p w:rsidR="00CC546D" w:rsidRPr="006C54E2" w:rsidRDefault="00CC546D" w:rsidP="00CE1604">
      <w:pPr>
        <w:overflowPunct w:val="0"/>
        <w:autoSpaceDE w:val="0"/>
        <w:autoSpaceDN w:val="0"/>
        <w:adjustRightInd w:val="0"/>
        <w:jc w:val="both"/>
      </w:pPr>
      <w:r w:rsidRPr="006C54E2">
        <w:tab/>
        <w:t>Drut w siatce powinien być okrągły, cynkowany, ze stali ST1 wg PN-M-80026 [33]. Dopuszcza się pokrywanie drutu innymi powłokami, pod warunkiem zaakceptowania przez Inżyniera. Wytrzymałość drutu na rozciąganie powinna wynosić co najmniej 588 MPa (dopuszcza się wytrzymałość od 412 do 588 MPa pod warunkiem akceptacji przez Inżyniera).</w:t>
      </w:r>
    </w:p>
    <w:p w:rsidR="00CC546D" w:rsidRPr="006C54E2" w:rsidRDefault="00CC546D" w:rsidP="00CE1604">
      <w:pPr>
        <w:overflowPunct w:val="0"/>
        <w:autoSpaceDE w:val="0"/>
        <w:autoSpaceDN w:val="0"/>
        <w:adjustRightInd w:val="0"/>
        <w:jc w:val="both"/>
      </w:pPr>
      <w:r w:rsidRPr="006C54E2">
        <w:tab/>
        <w:t>Najmniejsza średnica drutu w siatce powinna wynosić 2 mm. Odchyłki średnic drutów powinny być zgodne z wymaganiami podanymi w tablicy 3.</w:t>
      </w:r>
    </w:p>
    <w:p w:rsidR="00CC546D" w:rsidRPr="00050988" w:rsidRDefault="00CC546D" w:rsidP="00CE1604">
      <w:pPr>
        <w:overflowPunct w:val="0"/>
        <w:autoSpaceDE w:val="0"/>
        <w:autoSpaceDN w:val="0"/>
        <w:adjustRightInd w:val="0"/>
        <w:spacing w:before="120" w:after="120"/>
        <w:jc w:val="both"/>
        <w:rPr>
          <w:i/>
          <w:iCs/>
        </w:rPr>
      </w:pPr>
      <w:r w:rsidRPr="00050988">
        <w:rPr>
          <w:i/>
          <w:iCs/>
        </w:rPr>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3. Odchyłki średnic drutów w siatce plecionej ślimakowej wg PN-M-80026 [33]</w:t>
      </w:r>
    </w:p>
    <w:tbl>
      <w:tblPr>
        <w:tblW w:w="0" w:type="auto"/>
        <w:tblInd w:w="-68" w:type="dxa"/>
        <w:tblCellMar>
          <w:left w:w="70" w:type="dxa"/>
          <w:right w:w="70" w:type="dxa"/>
        </w:tblCellMar>
        <w:tblLook w:val="0000" w:firstRow="0" w:lastRow="0" w:firstColumn="0" w:lastColumn="0" w:noHBand="0" w:noVBand="0"/>
      </w:tblPr>
      <w:tblGrid>
        <w:gridCol w:w="2905"/>
        <w:gridCol w:w="4536"/>
      </w:tblGrid>
      <w:tr w:rsidR="00CC546D" w:rsidRPr="006C54E2">
        <w:tc>
          <w:tcPr>
            <w:tcW w:w="2905"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60" w:after="60"/>
              <w:jc w:val="center"/>
            </w:pPr>
            <w:r w:rsidRPr="006C54E2">
              <w:t>Nominalna średnica drutu,  mm</w:t>
            </w:r>
          </w:p>
        </w:tc>
        <w:tc>
          <w:tcPr>
            <w:tcW w:w="4536" w:type="dxa"/>
            <w:tcBorders>
              <w:top w:val="single" w:sz="6" w:space="0" w:color="auto"/>
              <w:left w:val="nil"/>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60" w:after="60"/>
              <w:jc w:val="center"/>
            </w:pPr>
            <w:r w:rsidRPr="006C54E2">
              <w:t>Dopuszczalna odchyłka drutu ocynkowanego, mm</w:t>
            </w:r>
          </w:p>
        </w:tc>
      </w:tr>
      <w:tr w:rsidR="00CC546D" w:rsidRPr="006C54E2">
        <w:tc>
          <w:tcPr>
            <w:tcW w:w="2905" w:type="dxa"/>
            <w:tcBorders>
              <w:top w:val="nil"/>
              <w:left w:val="single" w:sz="6" w:space="0" w:color="auto"/>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 od 2,0  do  3,0</w:t>
            </w:r>
          </w:p>
        </w:tc>
        <w:tc>
          <w:tcPr>
            <w:tcW w:w="4536"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jc w:val="both"/>
            </w:pPr>
            <w:r w:rsidRPr="006C54E2">
              <w:t xml:space="preserve">                         + 0,08                    - 0,03</w:t>
            </w:r>
          </w:p>
        </w:tc>
      </w:tr>
      <w:tr w:rsidR="00CC546D" w:rsidRPr="006C54E2">
        <w:tc>
          <w:tcPr>
            <w:tcW w:w="2905"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 od 3,1  do  4,0</w:t>
            </w:r>
          </w:p>
        </w:tc>
        <w:tc>
          <w:tcPr>
            <w:tcW w:w="4536" w:type="dxa"/>
            <w:tcBorders>
              <w:top w:val="nil"/>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xml:space="preserve">                         + 0,10                    - 0,04</w:t>
            </w:r>
          </w:p>
        </w:tc>
      </w:tr>
    </w:tbl>
    <w:p w:rsidR="00CC546D" w:rsidRPr="006C54E2" w:rsidRDefault="00CC546D" w:rsidP="00CE1604">
      <w:pPr>
        <w:overflowPunct w:val="0"/>
        <w:autoSpaceDE w:val="0"/>
        <w:autoSpaceDN w:val="0"/>
        <w:adjustRightInd w:val="0"/>
        <w:spacing w:before="240"/>
        <w:jc w:val="both"/>
      </w:pPr>
      <w:r w:rsidRPr="006C54E2">
        <w:tab/>
        <w:t>Drut powinien być ocynkowany zanurzeniowo (ogniowo) z wyższą dokładnością ocynkowania,  określoną zgodnie z PN-M-80026 [33] (tablica 4).</w:t>
      </w:r>
    </w:p>
    <w:p w:rsidR="00CC546D" w:rsidRPr="006C54E2" w:rsidRDefault="00CC546D" w:rsidP="00CE1604">
      <w:pPr>
        <w:overflowPunct w:val="0"/>
        <w:autoSpaceDE w:val="0"/>
        <w:autoSpaceDN w:val="0"/>
        <w:adjustRightInd w:val="0"/>
        <w:jc w:val="both"/>
      </w:pPr>
      <w:r w:rsidRPr="006C54E2">
        <w:tab/>
        <w:t>Producent drutu, zgodnie z postanowieniami PN-M-80026 [33], na żądanie Zamawiającego, ma obowiązek wystawić zaświadczenie zawierające m.in. wyniki przeprowadzonych badań, w tym sprawdzenia grubości powłoki cynkowej wg PN-M-80026 [33].</w:t>
      </w:r>
    </w:p>
    <w:p w:rsidR="00CC546D" w:rsidRPr="00050988" w:rsidRDefault="00CC546D" w:rsidP="00CE1604">
      <w:pPr>
        <w:overflowPunct w:val="0"/>
        <w:autoSpaceDE w:val="0"/>
        <w:autoSpaceDN w:val="0"/>
        <w:adjustRightInd w:val="0"/>
        <w:spacing w:before="120"/>
        <w:jc w:val="both"/>
        <w:rPr>
          <w:i/>
          <w:iCs/>
        </w:rPr>
      </w:pPr>
      <w:r w:rsidRPr="006C54E2">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4. Grubość powłoki cynkowej dla drutu ocynkowanego w siatce plecionej ślimakowej wg PN-M-80026 [33]</w:t>
      </w:r>
    </w:p>
    <w:tbl>
      <w:tblPr>
        <w:tblW w:w="0" w:type="auto"/>
        <w:tblInd w:w="-68" w:type="dxa"/>
        <w:tblCellMar>
          <w:left w:w="70" w:type="dxa"/>
          <w:right w:w="70" w:type="dxa"/>
        </w:tblCellMar>
        <w:tblLook w:val="0000" w:firstRow="0" w:lastRow="0" w:firstColumn="0" w:lastColumn="0" w:noHBand="0" w:noVBand="0"/>
      </w:tblPr>
      <w:tblGrid>
        <w:gridCol w:w="3490"/>
        <w:gridCol w:w="3951"/>
      </w:tblGrid>
      <w:tr w:rsidR="00CC546D" w:rsidRPr="006C54E2">
        <w:tc>
          <w:tcPr>
            <w:tcW w:w="349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Średnica drutu, mm</w:t>
            </w:r>
          </w:p>
        </w:tc>
        <w:tc>
          <w:tcPr>
            <w:tcW w:w="3951" w:type="dxa"/>
            <w:tcBorders>
              <w:top w:val="single" w:sz="6" w:space="0" w:color="auto"/>
              <w:left w:val="nil"/>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Minimalna ilość cynku, g/m</w:t>
            </w:r>
            <w:r w:rsidRPr="006C54E2">
              <w:rPr>
                <w:vertAlign w:val="superscript"/>
              </w:rPr>
              <w:t>2</w:t>
            </w:r>
          </w:p>
        </w:tc>
      </w:tr>
      <w:tr w:rsidR="00CC546D" w:rsidRPr="006C54E2">
        <w:tc>
          <w:tcPr>
            <w:tcW w:w="3490" w:type="dxa"/>
            <w:tcBorders>
              <w:top w:val="nil"/>
              <w:left w:val="single" w:sz="6" w:space="0" w:color="auto"/>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od  2,0   do  2,5</w:t>
            </w:r>
          </w:p>
        </w:tc>
        <w:tc>
          <w:tcPr>
            <w:tcW w:w="3951"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70</w:t>
            </w:r>
          </w:p>
        </w:tc>
      </w:tr>
      <w:tr w:rsidR="00CC546D" w:rsidRPr="006C54E2">
        <w:tc>
          <w:tcPr>
            <w:tcW w:w="3490" w:type="dxa"/>
            <w:tcBorders>
              <w:top w:val="nil"/>
              <w:left w:val="single" w:sz="6" w:space="0" w:color="auto"/>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od  2,51 do  3,6</w:t>
            </w:r>
          </w:p>
        </w:tc>
        <w:tc>
          <w:tcPr>
            <w:tcW w:w="3951"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80</w:t>
            </w:r>
          </w:p>
        </w:tc>
      </w:tr>
      <w:tr w:rsidR="00CC546D" w:rsidRPr="006C54E2">
        <w:tc>
          <w:tcPr>
            <w:tcW w:w="3490"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3,61 do  4,0</w:t>
            </w:r>
          </w:p>
        </w:tc>
        <w:tc>
          <w:tcPr>
            <w:tcW w:w="3951" w:type="dxa"/>
            <w:tcBorders>
              <w:top w:val="nil"/>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90</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spacing w:before="120" w:after="120"/>
        <w:jc w:val="both"/>
      </w:pPr>
      <w:r w:rsidRPr="006C54E2">
        <w:rPr>
          <w:b/>
          <w:bCs/>
        </w:rPr>
        <w:t xml:space="preserve">2.3.2. </w:t>
      </w:r>
      <w:r w:rsidRPr="006C54E2">
        <w:t>Siatki metalowe innych typów</w:t>
      </w:r>
    </w:p>
    <w:p w:rsidR="00CC546D" w:rsidRPr="006C54E2" w:rsidRDefault="00CC546D" w:rsidP="00CE1604">
      <w:pPr>
        <w:overflowPunct w:val="0"/>
        <w:autoSpaceDE w:val="0"/>
        <w:autoSpaceDN w:val="0"/>
        <w:adjustRightInd w:val="0"/>
        <w:jc w:val="both"/>
      </w:pPr>
      <w:r w:rsidRPr="006C54E2">
        <w:tab/>
        <w:t>Siatki metalowe innych typów, jak np. siatka zwijana z drutu, siatka o splocie tkackim, siatka jednolita z ciętej blachy stalowej, siatka zgrzewana, siatki skręcane z różnymi kształtami oczek, siatka w ramach stalowych i inne, powinny odpowiadać wymaganiom okreś</w:t>
      </w:r>
      <w:r>
        <w:t>lonym w punkcie 2.3 niniejszej S</w:t>
      </w:r>
      <w:r w:rsidRPr="006C54E2">
        <w:t>ST, z wyłączeniem zaleceń dotyczących bezpośrednio cech siatki plecionej ślimakowej.</w:t>
      </w:r>
    </w:p>
    <w:p w:rsidR="00CC546D" w:rsidRPr="006C54E2" w:rsidRDefault="00CC546D" w:rsidP="00CE1604">
      <w:pPr>
        <w:overflowPunct w:val="0"/>
        <w:autoSpaceDE w:val="0"/>
        <w:autoSpaceDN w:val="0"/>
        <w:adjustRightInd w:val="0"/>
        <w:jc w:val="both"/>
      </w:pPr>
      <w:r w:rsidRPr="006C54E2">
        <w:tab/>
        <w:t>Wszystkie  odstępstwa  i  zmiany  w  stosunku  do wymagań  określonych  w punkcie 2.3.1 Wykonawca winien przedstawić do akceptacji Inżyniera.</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2.4. Liny stalowe</w:t>
      </w:r>
    </w:p>
    <w:p w:rsidR="00CC546D" w:rsidRPr="006C54E2" w:rsidRDefault="00CC546D" w:rsidP="00CE1604">
      <w:pPr>
        <w:overflowPunct w:val="0"/>
        <w:autoSpaceDE w:val="0"/>
        <w:autoSpaceDN w:val="0"/>
        <w:adjustRightInd w:val="0"/>
        <w:jc w:val="both"/>
      </w:pPr>
      <w:r w:rsidRPr="006C54E2">
        <w:rPr>
          <w:b/>
          <w:bCs/>
        </w:rPr>
        <w:tab/>
      </w:r>
      <w:r w:rsidRPr="006C54E2">
        <w:t>Liny stalowe usztywniające siatkę ogrodzenia powinny odpowiadać wymaganiom określonym przez PN-M-80201 [34] i PN-M-80202 [35].</w:t>
      </w:r>
    </w:p>
    <w:p w:rsidR="00CC546D" w:rsidRPr="006C54E2" w:rsidRDefault="00CC546D" w:rsidP="00CE1604">
      <w:pPr>
        <w:overflowPunct w:val="0"/>
        <w:autoSpaceDE w:val="0"/>
        <w:autoSpaceDN w:val="0"/>
        <w:adjustRightInd w:val="0"/>
        <w:jc w:val="both"/>
      </w:pPr>
      <w:r w:rsidRPr="006C54E2">
        <w:tab/>
        <w:t>Druty w splocie liny powinny do siebie ściśle przylegać, być równo naciągnięte, nie powinny krzyżować się w poszczególnych warstwach. Nie powinno być drutów luźnych. Końce drutów powinny być łączone przez zgrzewanie doczołowe lub lutowanie mosiądzem. Miejsca łączenia przez lutowanie lub zgrzewanie nie powinny być kruche i posiadać zgrubienia i ścieśnienia. Odległość między poszczególnymi miejscami łączenia drutów zwijanych w jednej operacji nie powinna być mniejsza niż 500-krotna średnica splotki.</w:t>
      </w:r>
    </w:p>
    <w:p w:rsidR="00CC546D" w:rsidRPr="006C54E2" w:rsidRDefault="00CC546D" w:rsidP="00CE1604">
      <w:pPr>
        <w:overflowPunct w:val="0"/>
        <w:autoSpaceDE w:val="0"/>
        <w:autoSpaceDN w:val="0"/>
        <w:adjustRightInd w:val="0"/>
        <w:jc w:val="both"/>
      </w:pPr>
      <w:r w:rsidRPr="006C54E2">
        <w:tab/>
        <w:t>Wymiary i własności wytrzymałościowe lin powinny odpowiadać wymaganiom określonym w tablicy 5.</w:t>
      </w:r>
    </w:p>
    <w:p w:rsidR="00CC546D" w:rsidRPr="006C54E2" w:rsidRDefault="00CC546D" w:rsidP="00CE1604">
      <w:pPr>
        <w:overflowPunct w:val="0"/>
        <w:autoSpaceDE w:val="0"/>
        <w:autoSpaceDN w:val="0"/>
        <w:adjustRightInd w:val="0"/>
        <w:jc w:val="both"/>
      </w:pPr>
      <w:r w:rsidRPr="006C54E2">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5. Wymiary i własności wytrzymałościowe lin stalowych wg PN-M-80202 [35] i PN-M-80201 [34]</w:t>
      </w:r>
    </w:p>
    <w:tbl>
      <w:tblPr>
        <w:tblW w:w="0" w:type="auto"/>
        <w:tblInd w:w="-68" w:type="dxa"/>
        <w:tblCellMar>
          <w:left w:w="70" w:type="dxa"/>
          <w:right w:w="70" w:type="dxa"/>
        </w:tblCellMar>
        <w:tblLook w:val="0000" w:firstRow="0" w:lastRow="0" w:firstColumn="0" w:lastColumn="0" w:noHBand="0" w:noVBand="0"/>
      </w:tblPr>
      <w:tblGrid>
        <w:gridCol w:w="1063"/>
        <w:gridCol w:w="1134"/>
        <w:gridCol w:w="992"/>
        <w:gridCol w:w="1134"/>
        <w:gridCol w:w="1134"/>
        <w:gridCol w:w="992"/>
        <w:gridCol w:w="1134"/>
      </w:tblGrid>
      <w:tr w:rsidR="00CC546D" w:rsidRPr="006C54E2">
        <w:tc>
          <w:tcPr>
            <w:tcW w:w="1063"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xml:space="preserve">Nominalna średnica liny </w:t>
            </w:r>
          </w:p>
          <w:p w:rsidR="00CC546D" w:rsidRPr="006C54E2" w:rsidRDefault="00CC546D" w:rsidP="004E60FE">
            <w:pPr>
              <w:overflowPunct w:val="0"/>
              <w:autoSpaceDE w:val="0"/>
              <w:autoSpaceDN w:val="0"/>
              <w:adjustRightInd w:val="0"/>
              <w:spacing w:before="120" w:after="120"/>
              <w:jc w:val="center"/>
            </w:pPr>
            <w:r w:rsidRPr="006C54E2">
              <w:t>mm</w:t>
            </w:r>
          </w:p>
        </w:tc>
        <w:tc>
          <w:tcPr>
            <w:tcW w:w="1134"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xml:space="preserve">Odchyłka nominalnej średnicy  </w:t>
            </w:r>
          </w:p>
          <w:p w:rsidR="00CC546D" w:rsidRPr="006C54E2" w:rsidRDefault="00CC546D" w:rsidP="004E60FE">
            <w:pPr>
              <w:overflowPunct w:val="0"/>
              <w:autoSpaceDE w:val="0"/>
              <w:autoSpaceDN w:val="0"/>
              <w:adjustRightInd w:val="0"/>
              <w:spacing w:before="120" w:after="120"/>
              <w:jc w:val="center"/>
            </w:pPr>
            <w:r w:rsidRPr="006C54E2">
              <w:t>%</w:t>
            </w:r>
          </w:p>
        </w:tc>
        <w:tc>
          <w:tcPr>
            <w:tcW w:w="992"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Średnica drutu</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t>mm</w:t>
            </w:r>
          </w:p>
        </w:tc>
        <w:tc>
          <w:tcPr>
            <w:tcW w:w="1134"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Przybliżona masa 1 m liny</w:t>
            </w:r>
          </w:p>
          <w:p w:rsidR="00CC546D" w:rsidRPr="006C54E2" w:rsidRDefault="00CC546D" w:rsidP="004E60FE">
            <w:pPr>
              <w:overflowPunct w:val="0"/>
              <w:autoSpaceDE w:val="0"/>
              <w:autoSpaceDN w:val="0"/>
              <w:adjustRightInd w:val="0"/>
              <w:spacing w:before="120" w:after="120"/>
              <w:jc w:val="center"/>
            </w:pPr>
            <w:r w:rsidRPr="006C54E2">
              <w:t>kg</w:t>
            </w:r>
          </w:p>
        </w:tc>
        <w:tc>
          <w:tcPr>
            <w:tcW w:w="3260" w:type="dxa"/>
            <w:gridSpan w:val="3"/>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Nominalna obliczeniowa siła zrywająca linę w niutonach (N) dla nominalnej wytrzymałości drutu na rozciąganie w MPa</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134"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1400</w:t>
            </w:r>
          </w:p>
        </w:tc>
        <w:tc>
          <w:tcPr>
            <w:tcW w:w="99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1600</w:t>
            </w:r>
          </w:p>
        </w:tc>
        <w:tc>
          <w:tcPr>
            <w:tcW w:w="1134"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1800</w:t>
            </w:r>
          </w:p>
        </w:tc>
      </w:tr>
      <w:tr w:rsidR="00CC546D" w:rsidRPr="006C54E2">
        <w:trPr>
          <w:trHeight w:val="465"/>
        </w:trPr>
        <w:tc>
          <w:tcPr>
            <w:tcW w:w="1063"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2,5</w:t>
            </w:r>
          </w:p>
          <w:p w:rsidR="00CC546D" w:rsidRPr="006C54E2" w:rsidRDefault="00CC546D" w:rsidP="004E60FE">
            <w:pPr>
              <w:overflowPunct w:val="0"/>
              <w:autoSpaceDE w:val="0"/>
              <w:autoSpaceDN w:val="0"/>
              <w:adjustRightInd w:val="0"/>
              <w:jc w:val="center"/>
            </w:pPr>
            <w:r w:rsidRPr="006C54E2">
              <w:t>2,8</w:t>
            </w:r>
          </w:p>
          <w:p w:rsidR="00CC546D" w:rsidRPr="006C54E2" w:rsidRDefault="00CC546D" w:rsidP="004E60FE">
            <w:pPr>
              <w:overflowPunct w:val="0"/>
              <w:autoSpaceDE w:val="0"/>
              <w:autoSpaceDN w:val="0"/>
              <w:adjustRightInd w:val="0"/>
              <w:jc w:val="center"/>
            </w:pPr>
            <w:r w:rsidRPr="006C54E2">
              <w:t>3,2</w:t>
            </w:r>
          </w:p>
          <w:p w:rsidR="00CC546D" w:rsidRPr="006C54E2" w:rsidRDefault="00CC546D" w:rsidP="004E60FE">
            <w:pPr>
              <w:overflowPunct w:val="0"/>
              <w:autoSpaceDE w:val="0"/>
              <w:autoSpaceDN w:val="0"/>
              <w:adjustRightInd w:val="0"/>
              <w:jc w:val="center"/>
            </w:pPr>
            <w:r w:rsidRPr="006C54E2">
              <w:t>3,6</w:t>
            </w:r>
          </w:p>
          <w:p w:rsidR="00CC546D" w:rsidRPr="006C54E2" w:rsidRDefault="00CC546D" w:rsidP="004E60FE">
            <w:pPr>
              <w:overflowPunct w:val="0"/>
              <w:autoSpaceDE w:val="0"/>
              <w:autoSpaceDN w:val="0"/>
              <w:adjustRightInd w:val="0"/>
              <w:jc w:val="center"/>
            </w:pPr>
            <w:r w:rsidRPr="006C54E2">
              <w:t>4,0</w:t>
            </w:r>
          </w:p>
          <w:p w:rsidR="00CC546D" w:rsidRPr="006C54E2" w:rsidRDefault="00CC546D" w:rsidP="004E60FE">
            <w:pPr>
              <w:overflowPunct w:val="0"/>
              <w:autoSpaceDE w:val="0"/>
              <w:autoSpaceDN w:val="0"/>
              <w:adjustRightInd w:val="0"/>
              <w:jc w:val="center"/>
            </w:pPr>
            <w:r w:rsidRPr="006C54E2">
              <w:t>4,5</w:t>
            </w:r>
          </w:p>
          <w:p w:rsidR="00CC546D" w:rsidRPr="006C54E2" w:rsidRDefault="00CC546D" w:rsidP="004E60FE">
            <w:pPr>
              <w:overflowPunct w:val="0"/>
              <w:autoSpaceDE w:val="0"/>
              <w:autoSpaceDN w:val="0"/>
              <w:adjustRightInd w:val="0"/>
              <w:jc w:val="center"/>
            </w:pPr>
            <w:r w:rsidRPr="006C54E2">
              <w:t>5,0</w:t>
            </w:r>
          </w:p>
        </w:tc>
        <w:tc>
          <w:tcPr>
            <w:tcW w:w="1134" w:type="dxa"/>
            <w:tcBorders>
              <w:top w:val="double" w:sz="4" w:space="0" w:color="auto"/>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+ 7</w:t>
            </w:r>
          </w:p>
          <w:p w:rsidR="00CC546D" w:rsidRPr="006C54E2" w:rsidRDefault="00CC546D" w:rsidP="004E60FE">
            <w:pPr>
              <w:overflowPunct w:val="0"/>
              <w:autoSpaceDE w:val="0"/>
              <w:autoSpaceDN w:val="0"/>
              <w:adjustRightInd w:val="0"/>
              <w:jc w:val="center"/>
            </w:pPr>
            <w:r w:rsidRPr="006C54E2">
              <w:t>- 1</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0,8</w:t>
            </w:r>
          </w:p>
          <w:p w:rsidR="00CC546D" w:rsidRPr="006C54E2" w:rsidRDefault="00CC546D" w:rsidP="004E60FE">
            <w:pPr>
              <w:overflowPunct w:val="0"/>
              <w:autoSpaceDE w:val="0"/>
              <w:autoSpaceDN w:val="0"/>
              <w:adjustRightInd w:val="0"/>
              <w:jc w:val="center"/>
            </w:pPr>
            <w:r w:rsidRPr="006C54E2">
              <w:t>0,9</w:t>
            </w:r>
          </w:p>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1,2</w:t>
            </w:r>
          </w:p>
          <w:p w:rsidR="00CC546D" w:rsidRPr="006C54E2" w:rsidRDefault="00CC546D" w:rsidP="004E60FE">
            <w:pPr>
              <w:overflowPunct w:val="0"/>
              <w:autoSpaceDE w:val="0"/>
              <w:autoSpaceDN w:val="0"/>
              <w:adjustRightInd w:val="0"/>
              <w:jc w:val="center"/>
            </w:pPr>
            <w:r w:rsidRPr="006C54E2">
              <w:t>1,3</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t>1,6</w:t>
            </w:r>
          </w:p>
        </w:tc>
        <w:tc>
          <w:tcPr>
            <w:tcW w:w="1134"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0,030</w:t>
            </w:r>
          </w:p>
          <w:p w:rsidR="00CC546D" w:rsidRPr="006C54E2" w:rsidRDefault="00CC546D" w:rsidP="004E60FE">
            <w:pPr>
              <w:overflowPunct w:val="0"/>
              <w:autoSpaceDE w:val="0"/>
              <w:autoSpaceDN w:val="0"/>
              <w:adjustRightInd w:val="0"/>
              <w:jc w:val="center"/>
            </w:pPr>
            <w:r w:rsidRPr="006C54E2">
              <w:t>0,038</w:t>
            </w:r>
          </w:p>
          <w:p w:rsidR="00CC546D" w:rsidRPr="006C54E2" w:rsidRDefault="00CC546D" w:rsidP="004E60FE">
            <w:pPr>
              <w:overflowPunct w:val="0"/>
              <w:autoSpaceDE w:val="0"/>
              <w:autoSpaceDN w:val="0"/>
              <w:adjustRightInd w:val="0"/>
              <w:jc w:val="center"/>
            </w:pPr>
            <w:r w:rsidRPr="006C54E2">
              <w:t>0,047</w:t>
            </w:r>
          </w:p>
          <w:p w:rsidR="00CC546D" w:rsidRPr="006C54E2" w:rsidRDefault="00CC546D" w:rsidP="004E60FE">
            <w:pPr>
              <w:overflowPunct w:val="0"/>
              <w:autoSpaceDE w:val="0"/>
              <w:autoSpaceDN w:val="0"/>
              <w:adjustRightInd w:val="0"/>
              <w:jc w:val="center"/>
            </w:pPr>
            <w:r w:rsidRPr="006C54E2">
              <w:t>0,068</w:t>
            </w:r>
          </w:p>
          <w:p w:rsidR="00CC546D" w:rsidRPr="006C54E2" w:rsidRDefault="00CC546D" w:rsidP="004E60FE">
            <w:pPr>
              <w:overflowPunct w:val="0"/>
              <w:autoSpaceDE w:val="0"/>
              <w:autoSpaceDN w:val="0"/>
              <w:adjustRightInd w:val="0"/>
              <w:jc w:val="center"/>
            </w:pPr>
            <w:r w:rsidRPr="006C54E2">
              <w:t>0,080</w:t>
            </w:r>
          </w:p>
          <w:p w:rsidR="00CC546D" w:rsidRPr="006C54E2" w:rsidRDefault="00CC546D" w:rsidP="004E60FE">
            <w:pPr>
              <w:overflowPunct w:val="0"/>
              <w:autoSpaceDE w:val="0"/>
              <w:autoSpaceDN w:val="0"/>
              <w:adjustRightInd w:val="0"/>
              <w:jc w:val="center"/>
            </w:pPr>
            <w:r w:rsidRPr="006C54E2">
              <w:t>0,104</w:t>
            </w:r>
          </w:p>
          <w:p w:rsidR="00CC546D" w:rsidRPr="006C54E2" w:rsidRDefault="00CC546D" w:rsidP="004E60FE">
            <w:pPr>
              <w:overflowPunct w:val="0"/>
              <w:autoSpaceDE w:val="0"/>
              <w:autoSpaceDN w:val="0"/>
              <w:adjustRightInd w:val="0"/>
              <w:jc w:val="center"/>
            </w:pPr>
            <w:r w:rsidRPr="006C54E2">
              <w:t>0,119</w:t>
            </w:r>
          </w:p>
        </w:tc>
        <w:tc>
          <w:tcPr>
            <w:tcW w:w="1134"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4920</w:t>
            </w:r>
          </w:p>
          <w:p w:rsidR="00CC546D" w:rsidRPr="006C54E2" w:rsidRDefault="00CC546D" w:rsidP="004E60FE">
            <w:pPr>
              <w:overflowPunct w:val="0"/>
              <w:autoSpaceDE w:val="0"/>
              <w:autoSpaceDN w:val="0"/>
              <w:adjustRightInd w:val="0"/>
              <w:jc w:val="center"/>
            </w:pPr>
            <w:r w:rsidRPr="006C54E2">
              <w:t>6230</w:t>
            </w:r>
          </w:p>
          <w:p w:rsidR="00CC546D" w:rsidRPr="006C54E2" w:rsidRDefault="00CC546D" w:rsidP="004E60FE">
            <w:pPr>
              <w:overflowPunct w:val="0"/>
              <w:autoSpaceDE w:val="0"/>
              <w:autoSpaceDN w:val="0"/>
              <w:adjustRightInd w:val="0"/>
              <w:jc w:val="center"/>
            </w:pPr>
            <w:r w:rsidRPr="006C54E2">
              <w:t>7680</w:t>
            </w:r>
          </w:p>
          <w:p w:rsidR="00CC546D" w:rsidRPr="006C54E2" w:rsidRDefault="00CC546D" w:rsidP="004E60FE">
            <w:pPr>
              <w:overflowPunct w:val="0"/>
              <w:autoSpaceDE w:val="0"/>
              <w:autoSpaceDN w:val="0"/>
              <w:adjustRightInd w:val="0"/>
              <w:jc w:val="center"/>
            </w:pPr>
            <w:r w:rsidRPr="006C54E2">
              <w:t>11000</w:t>
            </w:r>
          </w:p>
          <w:p w:rsidR="00CC546D" w:rsidRPr="006C54E2" w:rsidRDefault="00CC546D" w:rsidP="004E60FE">
            <w:pPr>
              <w:overflowPunct w:val="0"/>
              <w:autoSpaceDE w:val="0"/>
              <w:autoSpaceDN w:val="0"/>
              <w:adjustRightInd w:val="0"/>
              <w:jc w:val="center"/>
            </w:pPr>
            <w:r w:rsidRPr="006C54E2">
              <w:t>13000</w:t>
            </w:r>
          </w:p>
          <w:p w:rsidR="00CC546D" w:rsidRPr="006C54E2" w:rsidRDefault="00CC546D" w:rsidP="004E60FE">
            <w:pPr>
              <w:overflowPunct w:val="0"/>
              <w:autoSpaceDE w:val="0"/>
              <w:autoSpaceDN w:val="0"/>
              <w:adjustRightInd w:val="0"/>
              <w:jc w:val="center"/>
            </w:pPr>
            <w:r w:rsidRPr="006C54E2">
              <w:t>17200</w:t>
            </w:r>
          </w:p>
          <w:p w:rsidR="00CC546D" w:rsidRPr="006C54E2" w:rsidRDefault="00CC546D" w:rsidP="004E60FE">
            <w:pPr>
              <w:overflowPunct w:val="0"/>
              <w:autoSpaceDE w:val="0"/>
              <w:autoSpaceDN w:val="0"/>
              <w:adjustRightInd w:val="0"/>
              <w:jc w:val="center"/>
            </w:pPr>
            <w:r w:rsidRPr="006C54E2">
              <w:t>19600</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5630</w:t>
            </w:r>
          </w:p>
          <w:p w:rsidR="00CC546D" w:rsidRPr="006C54E2" w:rsidRDefault="00CC546D" w:rsidP="004E60FE">
            <w:pPr>
              <w:overflowPunct w:val="0"/>
              <w:autoSpaceDE w:val="0"/>
              <w:autoSpaceDN w:val="0"/>
              <w:adjustRightInd w:val="0"/>
              <w:jc w:val="center"/>
            </w:pPr>
            <w:r w:rsidRPr="006C54E2">
              <w:t>7120</w:t>
            </w:r>
          </w:p>
          <w:p w:rsidR="00CC546D" w:rsidRPr="006C54E2" w:rsidRDefault="00CC546D" w:rsidP="004E60FE">
            <w:pPr>
              <w:overflowPunct w:val="0"/>
              <w:autoSpaceDE w:val="0"/>
              <w:autoSpaceDN w:val="0"/>
              <w:adjustRightInd w:val="0"/>
              <w:jc w:val="center"/>
            </w:pPr>
            <w:r w:rsidRPr="006C54E2">
              <w:t>8780</w:t>
            </w:r>
          </w:p>
          <w:p w:rsidR="00CC546D" w:rsidRPr="006C54E2" w:rsidRDefault="00CC546D" w:rsidP="004E60FE">
            <w:pPr>
              <w:overflowPunct w:val="0"/>
              <w:autoSpaceDE w:val="0"/>
              <w:autoSpaceDN w:val="0"/>
              <w:adjustRightInd w:val="0"/>
              <w:jc w:val="center"/>
            </w:pPr>
            <w:r w:rsidRPr="006C54E2">
              <w:t>12600</w:t>
            </w:r>
          </w:p>
          <w:p w:rsidR="00CC546D" w:rsidRPr="006C54E2" w:rsidRDefault="00CC546D" w:rsidP="004E60FE">
            <w:pPr>
              <w:overflowPunct w:val="0"/>
              <w:autoSpaceDE w:val="0"/>
              <w:autoSpaceDN w:val="0"/>
              <w:adjustRightInd w:val="0"/>
              <w:jc w:val="center"/>
            </w:pPr>
            <w:r w:rsidRPr="006C54E2">
              <w:t>14800</w:t>
            </w:r>
          </w:p>
          <w:p w:rsidR="00CC546D" w:rsidRPr="006C54E2" w:rsidRDefault="00CC546D" w:rsidP="004E60FE">
            <w:pPr>
              <w:overflowPunct w:val="0"/>
              <w:autoSpaceDE w:val="0"/>
              <w:autoSpaceDN w:val="0"/>
              <w:adjustRightInd w:val="0"/>
              <w:jc w:val="center"/>
            </w:pPr>
            <w:r w:rsidRPr="006C54E2">
              <w:t>19600</w:t>
            </w:r>
          </w:p>
          <w:p w:rsidR="00CC546D" w:rsidRPr="006C54E2" w:rsidRDefault="00CC546D" w:rsidP="004E60FE">
            <w:pPr>
              <w:overflowPunct w:val="0"/>
              <w:autoSpaceDE w:val="0"/>
              <w:autoSpaceDN w:val="0"/>
              <w:adjustRightInd w:val="0"/>
              <w:jc w:val="center"/>
            </w:pPr>
            <w:r w:rsidRPr="006C54E2">
              <w:t>22400</w:t>
            </w:r>
          </w:p>
        </w:tc>
        <w:tc>
          <w:tcPr>
            <w:tcW w:w="1134"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6330</w:t>
            </w:r>
          </w:p>
          <w:p w:rsidR="00CC546D" w:rsidRPr="006C54E2" w:rsidRDefault="00CC546D" w:rsidP="004E60FE">
            <w:pPr>
              <w:overflowPunct w:val="0"/>
              <w:autoSpaceDE w:val="0"/>
              <w:autoSpaceDN w:val="0"/>
              <w:adjustRightInd w:val="0"/>
              <w:jc w:val="center"/>
            </w:pPr>
            <w:r w:rsidRPr="006C54E2">
              <w:t>8010</w:t>
            </w:r>
          </w:p>
          <w:p w:rsidR="00CC546D" w:rsidRPr="006C54E2" w:rsidRDefault="00CC546D" w:rsidP="004E60FE">
            <w:pPr>
              <w:overflowPunct w:val="0"/>
              <w:autoSpaceDE w:val="0"/>
              <w:autoSpaceDN w:val="0"/>
              <w:adjustRightInd w:val="0"/>
              <w:jc w:val="center"/>
            </w:pPr>
            <w:r w:rsidRPr="006C54E2">
              <w:t>9880</w:t>
            </w:r>
          </w:p>
          <w:p w:rsidR="00CC546D" w:rsidRPr="006C54E2" w:rsidRDefault="00CC546D" w:rsidP="004E60FE">
            <w:pPr>
              <w:overflowPunct w:val="0"/>
              <w:autoSpaceDE w:val="0"/>
              <w:autoSpaceDN w:val="0"/>
              <w:adjustRightInd w:val="0"/>
              <w:jc w:val="center"/>
            </w:pPr>
            <w:r w:rsidRPr="006C54E2">
              <w:t>14200</w:t>
            </w:r>
          </w:p>
          <w:p w:rsidR="00CC546D" w:rsidRPr="006C54E2" w:rsidRDefault="00CC546D" w:rsidP="004E60FE">
            <w:pPr>
              <w:overflowPunct w:val="0"/>
              <w:autoSpaceDE w:val="0"/>
              <w:autoSpaceDN w:val="0"/>
              <w:adjustRightInd w:val="0"/>
              <w:jc w:val="center"/>
            </w:pPr>
            <w:r w:rsidRPr="006C54E2">
              <w:t>16700</w:t>
            </w:r>
          </w:p>
          <w:p w:rsidR="00CC546D" w:rsidRPr="006C54E2" w:rsidRDefault="00CC546D" w:rsidP="004E60FE">
            <w:pPr>
              <w:overflowPunct w:val="0"/>
              <w:autoSpaceDE w:val="0"/>
              <w:autoSpaceDN w:val="0"/>
              <w:adjustRightInd w:val="0"/>
              <w:jc w:val="center"/>
            </w:pPr>
            <w:r w:rsidRPr="006C54E2">
              <w:t>22100</w:t>
            </w:r>
          </w:p>
          <w:p w:rsidR="00CC546D" w:rsidRPr="006C54E2" w:rsidRDefault="00CC546D" w:rsidP="004E60FE">
            <w:pPr>
              <w:overflowPunct w:val="0"/>
              <w:autoSpaceDE w:val="0"/>
              <w:autoSpaceDN w:val="0"/>
              <w:adjustRightInd w:val="0"/>
              <w:jc w:val="center"/>
            </w:pPr>
            <w:r w:rsidRPr="006C54E2">
              <w:t>25200</w:t>
            </w:r>
          </w:p>
        </w:tc>
      </w:tr>
      <w:tr w:rsidR="00CC546D" w:rsidRPr="006C54E2">
        <w:trPr>
          <w:trHeight w:val="1110"/>
        </w:trPr>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1134"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+ 6</w:t>
            </w:r>
          </w:p>
          <w:p w:rsidR="00CC546D" w:rsidRPr="006C54E2" w:rsidRDefault="00CC546D" w:rsidP="004E60FE">
            <w:pPr>
              <w:overflowPunct w:val="0"/>
              <w:autoSpaceDE w:val="0"/>
              <w:autoSpaceDN w:val="0"/>
              <w:adjustRightInd w:val="0"/>
              <w:spacing w:before="120" w:after="120"/>
              <w:jc w:val="center"/>
            </w:pPr>
            <w:r w:rsidRPr="006C54E2">
              <w:t>- 1</w:t>
            </w:r>
          </w:p>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Drut stalowy na liny powinien być drutem okrągłym, gładkim, ocynkowanym. Dopuszcza się miejscowe zgrubienia powłoki cynku nie przekraczające następujących wartości dopuszczalnej odchyłki dla średnicy drutu:</w:t>
      </w:r>
    </w:p>
    <w:p w:rsidR="00CC546D" w:rsidRPr="006C54E2" w:rsidRDefault="00CC546D" w:rsidP="00CE1604">
      <w:pPr>
        <w:overflowPunct w:val="0"/>
        <w:autoSpaceDE w:val="0"/>
        <w:autoSpaceDN w:val="0"/>
        <w:adjustRightInd w:val="0"/>
        <w:jc w:val="both"/>
      </w:pPr>
      <w:r w:rsidRPr="006C54E2">
        <w:t>średnica</w:t>
      </w:r>
      <w:r w:rsidRPr="006C54E2">
        <w:tab/>
      </w:r>
      <w:r w:rsidRPr="006C54E2">
        <w:tab/>
        <w:t>od 0,8 do 1,0 mm</w:t>
      </w:r>
      <w:r w:rsidRPr="006C54E2">
        <w:tab/>
      </w:r>
      <w:r w:rsidRPr="006C54E2">
        <w:tab/>
        <w:t>odchyłka</w:t>
      </w:r>
      <w:r w:rsidRPr="006C54E2">
        <w:tab/>
      </w:r>
      <w:r w:rsidRPr="006C54E2">
        <w:sym w:font="Symbol" w:char="F0B1"/>
      </w:r>
      <w:r w:rsidRPr="006C54E2">
        <w:t>0,04 mm,</w:t>
      </w:r>
    </w:p>
    <w:p w:rsidR="00CC546D" w:rsidRPr="006C54E2" w:rsidRDefault="00CC546D" w:rsidP="00CE1604">
      <w:pPr>
        <w:overflowPunct w:val="0"/>
        <w:autoSpaceDE w:val="0"/>
        <w:autoSpaceDN w:val="0"/>
        <w:adjustRightInd w:val="0"/>
        <w:jc w:val="both"/>
      </w:pPr>
      <w:r w:rsidRPr="006C54E2">
        <w:tab/>
      </w:r>
      <w:r w:rsidRPr="006C54E2">
        <w:tab/>
        <w:t>od 1,0 do 1,5 mm</w:t>
      </w:r>
      <w:r w:rsidRPr="006C54E2">
        <w:tab/>
      </w:r>
      <w:r w:rsidRPr="006C54E2">
        <w:tab/>
      </w:r>
      <w:r w:rsidRPr="006C54E2">
        <w:tab/>
      </w:r>
      <w:r w:rsidRPr="006C54E2">
        <w:tab/>
      </w:r>
      <w:r w:rsidRPr="006C54E2">
        <w:sym w:font="Symbol" w:char="F0B1"/>
      </w:r>
      <w:r w:rsidRPr="006C54E2">
        <w:t>0,05 mm,</w:t>
      </w:r>
    </w:p>
    <w:p w:rsidR="00CC546D" w:rsidRPr="006C54E2" w:rsidRDefault="00CC546D" w:rsidP="00CE1604">
      <w:pPr>
        <w:overflowPunct w:val="0"/>
        <w:autoSpaceDE w:val="0"/>
        <w:autoSpaceDN w:val="0"/>
        <w:adjustRightInd w:val="0"/>
        <w:jc w:val="both"/>
      </w:pPr>
      <w:r w:rsidRPr="006C54E2">
        <w:tab/>
      </w:r>
      <w:r w:rsidRPr="006C54E2">
        <w:tab/>
        <w:t>od 1,5 do 1,6 mm</w:t>
      </w:r>
      <w:r w:rsidRPr="006C54E2">
        <w:tab/>
      </w:r>
      <w:r w:rsidRPr="006C54E2">
        <w:tab/>
      </w:r>
      <w:r w:rsidRPr="006C54E2">
        <w:tab/>
      </w:r>
      <w:r w:rsidRPr="006C54E2">
        <w:tab/>
      </w:r>
      <w:r w:rsidRPr="006C54E2">
        <w:sym w:font="Symbol" w:char="F0B1"/>
      </w:r>
      <w:r w:rsidRPr="006C54E2">
        <w:t>0,06 mm.</w:t>
      </w:r>
    </w:p>
    <w:p w:rsidR="00CC546D" w:rsidRPr="006C54E2" w:rsidRDefault="00CC546D" w:rsidP="00CE1604">
      <w:pPr>
        <w:overflowPunct w:val="0"/>
        <w:autoSpaceDE w:val="0"/>
        <w:autoSpaceDN w:val="0"/>
        <w:adjustRightInd w:val="0"/>
        <w:jc w:val="both"/>
      </w:pPr>
      <w:r w:rsidRPr="006C54E2">
        <w:tab/>
        <w:t>Ilość cynku na powierzchni drutu powinna wynosić co najmniej:</w:t>
      </w:r>
    </w:p>
    <w:p w:rsidR="00CC546D" w:rsidRPr="006C54E2" w:rsidRDefault="00CC546D" w:rsidP="00CE1604">
      <w:pPr>
        <w:overflowPunct w:val="0"/>
        <w:autoSpaceDE w:val="0"/>
        <w:autoSpaceDN w:val="0"/>
        <w:adjustRightInd w:val="0"/>
        <w:jc w:val="both"/>
      </w:pPr>
      <w:r w:rsidRPr="006C54E2">
        <w:t>średnica drutu</w:t>
      </w:r>
      <w:r w:rsidRPr="006C54E2">
        <w:tab/>
        <w:t>od 0,61 do 0,8 mm</w:t>
      </w:r>
      <w:r w:rsidRPr="006C54E2">
        <w:tab/>
        <w:t>ilość cynku</w:t>
      </w:r>
      <w:r w:rsidRPr="006C54E2">
        <w:tab/>
        <w:t>80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r>
      <w:r w:rsidRPr="006C54E2">
        <w:tab/>
        <w:t>od 0,81 do 1,0 mm</w:t>
      </w:r>
      <w:r w:rsidRPr="006C54E2">
        <w:tab/>
      </w:r>
      <w:r w:rsidRPr="006C54E2">
        <w:tab/>
      </w:r>
      <w:r w:rsidRPr="006C54E2">
        <w:tab/>
        <w:t>100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r>
      <w:r w:rsidRPr="006C54E2">
        <w:tab/>
        <w:t>od 1,00 do 1,2 mm</w:t>
      </w:r>
      <w:r w:rsidRPr="006C54E2">
        <w:tab/>
      </w:r>
      <w:r w:rsidRPr="006C54E2">
        <w:tab/>
      </w:r>
      <w:r w:rsidRPr="006C54E2">
        <w:tab/>
        <w:t>120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r>
      <w:r w:rsidRPr="006C54E2">
        <w:tab/>
        <w:t>od 1,21 do 1,5 mm</w:t>
      </w:r>
      <w:r w:rsidRPr="006C54E2">
        <w:tab/>
      </w:r>
      <w:r w:rsidRPr="006C54E2">
        <w:tab/>
      </w:r>
      <w:r w:rsidRPr="006C54E2">
        <w:tab/>
        <w:t>150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r>
      <w:r w:rsidRPr="006C54E2">
        <w:tab/>
        <w:t>od 1,51 do 1,9 mm</w:t>
      </w:r>
      <w:r w:rsidRPr="006C54E2">
        <w:tab/>
      </w:r>
      <w:r w:rsidRPr="006C54E2">
        <w:tab/>
      </w:r>
      <w:r w:rsidRPr="006C54E2">
        <w:tab/>
        <w:t>180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t>Do każdej liny, zgodnie z postanowieniami PN-M-80201 [34], na żądanie Zamawiającego, powinno być dołączone zaświadczenie wytwórcy z protokółem przeprowadzonych badań, w tym sprawdzenia siły zrywającej linę i jakości powłoki cynkowej.</w:t>
      </w:r>
    </w:p>
    <w:p w:rsidR="00CC546D" w:rsidRPr="006C54E2" w:rsidRDefault="00CC546D" w:rsidP="00CE1604">
      <w:pPr>
        <w:overflowPunct w:val="0"/>
        <w:autoSpaceDE w:val="0"/>
        <w:autoSpaceDN w:val="0"/>
        <w:adjustRightInd w:val="0"/>
        <w:jc w:val="both"/>
      </w:pPr>
      <w:r w:rsidRPr="006C54E2">
        <w:tab/>
        <w:t>Liny powinny być przechowywane w pomieszczeniach krytych, zamkniętych, z dala od substancji działających korodująco.</w:t>
      </w:r>
    </w:p>
    <w:p w:rsidR="00CC546D" w:rsidRPr="006C54E2" w:rsidRDefault="00CC546D" w:rsidP="00CE1604">
      <w:pPr>
        <w:overflowPunct w:val="0"/>
        <w:autoSpaceDE w:val="0"/>
        <w:autoSpaceDN w:val="0"/>
        <w:adjustRightInd w:val="0"/>
        <w:jc w:val="both"/>
      </w:pPr>
      <w:r w:rsidRPr="006C54E2">
        <w:tab/>
        <w:t>Za zgodą Inżyniera, zamiast liny stalowej, można stosować drut stalowy okrągły średnicy od 3 do 4 mm, ocynkowany, odpowiadający wymaganiom PN-M-80026 [33], podanym w punkcie 2.3.1 niniejszej specyfikacji.</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2.5. Słupki metalowe i elementy połączeniowe</w:t>
      </w:r>
    </w:p>
    <w:p w:rsidR="00CC546D" w:rsidRPr="006C54E2" w:rsidRDefault="00CC546D" w:rsidP="00CE1604">
      <w:pPr>
        <w:overflowPunct w:val="0"/>
        <w:autoSpaceDE w:val="0"/>
        <w:autoSpaceDN w:val="0"/>
        <w:adjustRightInd w:val="0"/>
        <w:jc w:val="both"/>
      </w:pPr>
      <w:r w:rsidRPr="006C54E2">
        <w:rPr>
          <w:b/>
          <w:bCs/>
        </w:rPr>
        <w:t xml:space="preserve">2.5.1. </w:t>
      </w:r>
      <w:r w:rsidRPr="006C54E2">
        <w:t>Wymiary i najważniejsze charakterystyki słupków</w:t>
      </w:r>
    </w:p>
    <w:p w:rsidR="00CC546D" w:rsidRPr="006C54E2" w:rsidRDefault="00CC546D" w:rsidP="00CE1604">
      <w:pPr>
        <w:overflowPunct w:val="0"/>
        <w:autoSpaceDE w:val="0"/>
        <w:autoSpaceDN w:val="0"/>
        <w:adjustRightInd w:val="0"/>
        <w:jc w:val="both"/>
      </w:pPr>
      <w:r w:rsidRPr="006C54E2">
        <w:tab/>
        <w:t>Słupki metalowe ogrodzeń można wykonywać z ocynkowanych rur okrągłych i wyjątkowo z rur kwadratowych lub prostokątnych, względnie z kształtowników: kątowników, ceowników (w tym: częściowo zamkniętych), teowników i dwuteowników, zgodnie z dokumentacją projektową, SST lub wskazaniami Inżyniera.</w:t>
      </w:r>
    </w:p>
    <w:p w:rsidR="00CC546D" w:rsidRPr="006C54E2" w:rsidRDefault="00CC546D" w:rsidP="00CE1604">
      <w:pPr>
        <w:overflowPunct w:val="0"/>
        <w:autoSpaceDE w:val="0"/>
        <w:autoSpaceDN w:val="0"/>
        <w:adjustRightInd w:val="0"/>
        <w:jc w:val="both"/>
      </w:pPr>
      <w:r w:rsidRPr="006C54E2">
        <w:tab/>
        <w:t>Wymiary i najważniejsze charakterystyki słupków można przyjmować zgodnie z tablicami od 6 do 13.</w:t>
      </w:r>
    </w:p>
    <w:p w:rsidR="00CC546D" w:rsidRPr="006C54E2" w:rsidRDefault="00CC546D" w:rsidP="00CE1604">
      <w:pPr>
        <w:overflowPunct w:val="0"/>
        <w:autoSpaceDE w:val="0"/>
        <w:autoSpaceDN w:val="0"/>
        <w:adjustRightInd w:val="0"/>
        <w:spacing w:after="120"/>
        <w:jc w:val="both"/>
      </w:pPr>
      <w:r w:rsidRPr="006C54E2">
        <w:t> </w:t>
      </w:r>
    </w:p>
    <w:p w:rsidR="00CC546D" w:rsidRPr="00050988" w:rsidRDefault="00CC546D" w:rsidP="00CE1604">
      <w:pPr>
        <w:overflowPunct w:val="0"/>
        <w:autoSpaceDE w:val="0"/>
        <w:autoSpaceDN w:val="0"/>
        <w:adjustRightInd w:val="0"/>
        <w:spacing w:after="120"/>
        <w:jc w:val="both"/>
        <w:rPr>
          <w:i/>
          <w:iCs/>
        </w:rPr>
      </w:pPr>
      <w:r w:rsidRPr="00050988">
        <w:rPr>
          <w:i/>
          <w:iCs/>
        </w:rPr>
        <w:t>Tablica 6. Rury stalowe okrągłe bez szwu walcowane na gorąco wg PN-H-74219 [11]</w:t>
      </w:r>
    </w:p>
    <w:tbl>
      <w:tblPr>
        <w:tblW w:w="0" w:type="auto"/>
        <w:tblInd w:w="-68" w:type="dxa"/>
        <w:tblCellMar>
          <w:left w:w="70" w:type="dxa"/>
          <w:right w:w="70" w:type="dxa"/>
        </w:tblCellMar>
        <w:tblLook w:val="0000" w:firstRow="0" w:lastRow="0" w:firstColumn="0" w:lastColumn="0" w:noHBand="0" w:noVBand="0"/>
      </w:tblPr>
      <w:tblGrid>
        <w:gridCol w:w="1346"/>
        <w:gridCol w:w="1843"/>
        <w:gridCol w:w="1938"/>
        <w:gridCol w:w="1229"/>
        <w:gridCol w:w="1229"/>
      </w:tblGrid>
      <w:tr w:rsidR="00CC546D" w:rsidRPr="006C54E2">
        <w:tc>
          <w:tcPr>
            <w:tcW w:w="134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Średnica</w:t>
            </w:r>
          </w:p>
          <w:p w:rsidR="00CC546D" w:rsidRPr="006C54E2" w:rsidRDefault="00CC546D" w:rsidP="004E60FE">
            <w:pPr>
              <w:overflowPunct w:val="0"/>
              <w:autoSpaceDE w:val="0"/>
              <w:autoSpaceDN w:val="0"/>
              <w:adjustRightInd w:val="0"/>
              <w:spacing w:after="100" w:afterAutospacing="1"/>
              <w:jc w:val="center"/>
            </w:pPr>
            <w:r w:rsidRPr="006C54E2">
              <w:t>zewnętrzna</w:t>
            </w:r>
          </w:p>
        </w:tc>
        <w:tc>
          <w:tcPr>
            <w:tcW w:w="1843"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Grubość</w:t>
            </w:r>
          </w:p>
          <w:p w:rsidR="00CC546D" w:rsidRPr="006C54E2" w:rsidRDefault="00CC546D" w:rsidP="004E60FE">
            <w:pPr>
              <w:overflowPunct w:val="0"/>
              <w:autoSpaceDE w:val="0"/>
              <w:autoSpaceDN w:val="0"/>
              <w:adjustRightInd w:val="0"/>
              <w:spacing w:after="100" w:afterAutospacing="1"/>
              <w:jc w:val="center"/>
            </w:pPr>
            <w:r w:rsidRPr="006C54E2">
              <w:t>ścianki</w:t>
            </w:r>
          </w:p>
        </w:tc>
        <w:tc>
          <w:tcPr>
            <w:tcW w:w="1938"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Masa 1 m rury</w:t>
            </w:r>
          </w:p>
          <w:p w:rsidR="00CC546D" w:rsidRPr="006C54E2" w:rsidRDefault="00CC546D" w:rsidP="004E60FE">
            <w:pPr>
              <w:overflowPunct w:val="0"/>
              <w:autoSpaceDE w:val="0"/>
              <w:autoSpaceDN w:val="0"/>
              <w:adjustRightInd w:val="0"/>
              <w:spacing w:after="100" w:afterAutospacing="1"/>
              <w:jc w:val="center"/>
            </w:pPr>
            <w:r w:rsidRPr="006C54E2">
              <w:t>kg/m</w:t>
            </w:r>
          </w:p>
        </w:tc>
        <w:tc>
          <w:tcPr>
            <w:tcW w:w="2458"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22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średnicy zewnętrznej</w:t>
            </w:r>
          </w:p>
        </w:tc>
        <w:tc>
          <w:tcPr>
            <w:tcW w:w="122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grubości ścianki</w:t>
            </w:r>
          </w:p>
        </w:tc>
      </w:tr>
      <w:tr w:rsidR="00CC546D" w:rsidRPr="006C54E2">
        <w:tc>
          <w:tcPr>
            <w:tcW w:w="1346"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51,0</w:t>
            </w:r>
          </w:p>
          <w:p w:rsidR="00CC546D" w:rsidRPr="006C54E2" w:rsidRDefault="00CC546D" w:rsidP="004E60FE">
            <w:pPr>
              <w:overflowPunct w:val="0"/>
              <w:autoSpaceDE w:val="0"/>
              <w:autoSpaceDN w:val="0"/>
              <w:adjustRightInd w:val="0"/>
              <w:jc w:val="center"/>
            </w:pPr>
            <w:r w:rsidRPr="006C54E2">
              <w:t>54,0</w:t>
            </w:r>
          </w:p>
          <w:p w:rsidR="00CC546D" w:rsidRPr="006C54E2" w:rsidRDefault="00CC546D" w:rsidP="004E60FE">
            <w:pPr>
              <w:overflowPunct w:val="0"/>
              <w:autoSpaceDE w:val="0"/>
              <w:autoSpaceDN w:val="0"/>
              <w:adjustRightInd w:val="0"/>
              <w:jc w:val="center"/>
            </w:pPr>
            <w:r w:rsidRPr="006C54E2">
              <w:t>57,0</w:t>
            </w:r>
          </w:p>
          <w:p w:rsidR="00CC546D" w:rsidRPr="006C54E2" w:rsidRDefault="00CC546D" w:rsidP="004E60FE">
            <w:pPr>
              <w:overflowPunct w:val="0"/>
              <w:autoSpaceDE w:val="0"/>
              <w:autoSpaceDN w:val="0"/>
              <w:adjustRightInd w:val="0"/>
              <w:jc w:val="center"/>
            </w:pPr>
            <w:r w:rsidRPr="006C54E2">
              <w:t>60,3</w:t>
            </w:r>
          </w:p>
          <w:p w:rsidR="00CC546D" w:rsidRPr="006C54E2" w:rsidRDefault="00CC546D" w:rsidP="004E60FE">
            <w:pPr>
              <w:overflowPunct w:val="0"/>
              <w:autoSpaceDE w:val="0"/>
              <w:autoSpaceDN w:val="0"/>
              <w:adjustRightInd w:val="0"/>
              <w:jc w:val="center"/>
            </w:pPr>
            <w:r w:rsidRPr="006C54E2">
              <w:t>63,5</w:t>
            </w:r>
          </w:p>
          <w:p w:rsidR="00CC546D" w:rsidRPr="006C54E2" w:rsidRDefault="00CC546D" w:rsidP="004E60FE">
            <w:pPr>
              <w:overflowPunct w:val="0"/>
              <w:autoSpaceDE w:val="0"/>
              <w:autoSpaceDN w:val="0"/>
              <w:adjustRightInd w:val="0"/>
              <w:jc w:val="center"/>
            </w:pPr>
            <w:r w:rsidRPr="006C54E2">
              <w:t>70,0</w:t>
            </w:r>
          </w:p>
          <w:p w:rsidR="00CC546D" w:rsidRPr="006C54E2" w:rsidRDefault="00CC546D" w:rsidP="004E60FE">
            <w:pPr>
              <w:overflowPunct w:val="0"/>
              <w:autoSpaceDE w:val="0"/>
              <w:autoSpaceDN w:val="0"/>
              <w:adjustRightInd w:val="0"/>
              <w:jc w:val="center"/>
            </w:pPr>
            <w:r w:rsidRPr="006C54E2">
              <w:t>76,1</w:t>
            </w:r>
          </w:p>
          <w:p w:rsidR="00CC546D" w:rsidRPr="006C54E2" w:rsidRDefault="00CC546D" w:rsidP="004E60FE">
            <w:pPr>
              <w:overflowPunct w:val="0"/>
              <w:autoSpaceDE w:val="0"/>
              <w:autoSpaceDN w:val="0"/>
              <w:adjustRightInd w:val="0"/>
              <w:jc w:val="center"/>
            </w:pPr>
            <w:r w:rsidRPr="006C54E2">
              <w:t>82,5</w:t>
            </w:r>
          </w:p>
          <w:p w:rsidR="00CC546D" w:rsidRPr="006C54E2" w:rsidRDefault="00CC546D" w:rsidP="004E60FE">
            <w:pPr>
              <w:overflowPunct w:val="0"/>
              <w:autoSpaceDE w:val="0"/>
              <w:autoSpaceDN w:val="0"/>
              <w:adjustRightInd w:val="0"/>
              <w:jc w:val="center"/>
            </w:pPr>
            <w:r w:rsidRPr="006C54E2">
              <w:t>88,9</w:t>
            </w:r>
          </w:p>
          <w:p w:rsidR="00CC546D" w:rsidRPr="006C54E2" w:rsidRDefault="00CC546D" w:rsidP="004E60FE">
            <w:pPr>
              <w:overflowPunct w:val="0"/>
              <w:autoSpaceDE w:val="0"/>
              <w:autoSpaceDN w:val="0"/>
              <w:adjustRightInd w:val="0"/>
              <w:jc w:val="center"/>
            </w:pPr>
            <w:r w:rsidRPr="006C54E2">
              <w:t>101,6</w:t>
            </w:r>
          </w:p>
        </w:tc>
        <w:tc>
          <w:tcPr>
            <w:tcW w:w="1843"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od 2,6 do 12,5</w:t>
            </w:r>
          </w:p>
          <w:p w:rsidR="00CC546D" w:rsidRPr="006C54E2" w:rsidRDefault="00CC546D" w:rsidP="004E60FE">
            <w:pPr>
              <w:overflowPunct w:val="0"/>
              <w:autoSpaceDE w:val="0"/>
              <w:autoSpaceDN w:val="0"/>
              <w:adjustRightInd w:val="0"/>
              <w:jc w:val="center"/>
            </w:pPr>
            <w:r w:rsidRPr="006C54E2">
              <w:t>od 2,6 do 14,2</w:t>
            </w:r>
          </w:p>
          <w:p w:rsidR="00CC546D" w:rsidRPr="006C54E2" w:rsidRDefault="00CC546D" w:rsidP="004E60FE">
            <w:pPr>
              <w:overflowPunct w:val="0"/>
              <w:autoSpaceDE w:val="0"/>
              <w:autoSpaceDN w:val="0"/>
              <w:adjustRightInd w:val="0"/>
              <w:jc w:val="center"/>
            </w:pPr>
            <w:r w:rsidRPr="006C54E2">
              <w:t>od 2,9 do 14,2</w:t>
            </w:r>
          </w:p>
          <w:p w:rsidR="00CC546D" w:rsidRPr="006C54E2" w:rsidRDefault="00CC546D" w:rsidP="004E60FE">
            <w:pPr>
              <w:overflowPunct w:val="0"/>
              <w:autoSpaceDE w:val="0"/>
              <w:autoSpaceDN w:val="0"/>
              <w:adjustRightInd w:val="0"/>
              <w:jc w:val="center"/>
            </w:pPr>
            <w:r w:rsidRPr="006C54E2">
              <w:t>od 2,9 do14,2</w:t>
            </w:r>
          </w:p>
          <w:p w:rsidR="00CC546D" w:rsidRPr="006C54E2" w:rsidRDefault="00CC546D" w:rsidP="004E60FE">
            <w:pPr>
              <w:overflowPunct w:val="0"/>
              <w:autoSpaceDE w:val="0"/>
              <w:autoSpaceDN w:val="0"/>
              <w:adjustRightInd w:val="0"/>
              <w:jc w:val="center"/>
            </w:pPr>
            <w:r w:rsidRPr="006C54E2">
              <w:t>od 2,9 do 16,0</w:t>
            </w:r>
          </w:p>
          <w:p w:rsidR="00CC546D" w:rsidRPr="006C54E2" w:rsidRDefault="00CC546D" w:rsidP="004E60FE">
            <w:pPr>
              <w:overflowPunct w:val="0"/>
              <w:autoSpaceDE w:val="0"/>
              <w:autoSpaceDN w:val="0"/>
              <w:adjustRightInd w:val="0"/>
              <w:jc w:val="center"/>
            </w:pPr>
            <w:r w:rsidRPr="006C54E2">
              <w:t>od 2,9 do 16,0</w:t>
            </w:r>
          </w:p>
          <w:p w:rsidR="00CC546D" w:rsidRPr="006C54E2" w:rsidRDefault="00CC546D" w:rsidP="004E60FE">
            <w:pPr>
              <w:overflowPunct w:val="0"/>
              <w:autoSpaceDE w:val="0"/>
              <w:autoSpaceDN w:val="0"/>
              <w:adjustRightInd w:val="0"/>
              <w:jc w:val="center"/>
            </w:pPr>
            <w:r w:rsidRPr="006C54E2">
              <w:t>od 2,9 do 20,0</w:t>
            </w:r>
          </w:p>
          <w:p w:rsidR="00CC546D" w:rsidRPr="006C54E2" w:rsidRDefault="00CC546D" w:rsidP="004E60FE">
            <w:pPr>
              <w:overflowPunct w:val="0"/>
              <w:autoSpaceDE w:val="0"/>
              <w:autoSpaceDN w:val="0"/>
              <w:adjustRightInd w:val="0"/>
              <w:jc w:val="center"/>
            </w:pPr>
            <w:r w:rsidRPr="006C54E2">
              <w:t>od 3,2 do 20,0</w:t>
            </w:r>
          </w:p>
          <w:p w:rsidR="00CC546D" w:rsidRPr="006C54E2" w:rsidRDefault="00CC546D" w:rsidP="004E60FE">
            <w:pPr>
              <w:overflowPunct w:val="0"/>
              <w:autoSpaceDE w:val="0"/>
              <w:autoSpaceDN w:val="0"/>
              <w:adjustRightInd w:val="0"/>
              <w:jc w:val="center"/>
            </w:pPr>
            <w:r w:rsidRPr="006C54E2">
              <w:t>od 3,2 do 34,0</w:t>
            </w:r>
          </w:p>
          <w:p w:rsidR="00CC546D" w:rsidRPr="006C54E2" w:rsidRDefault="00CC546D" w:rsidP="004E60FE">
            <w:pPr>
              <w:overflowPunct w:val="0"/>
              <w:autoSpaceDE w:val="0"/>
              <w:autoSpaceDN w:val="0"/>
              <w:adjustRightInd w:val="0"/>
              <w:jc w:val="center"/>
            </w:pPr>
            <w:r w:rsidRPr="006C54E2">
              <w:t>od 3,6 do 20,0</w:t>
            </w:r>
          </w:p>
        </w:tc>
        <w:tc>
          <w:tcPr>
            <w:tcW w:w="1938"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od 3,10 do 11,9</w:t>
            </w:r>
          </w:p>
          <w:p w:rsidR="00CC546D" w:rsidRPr="006C54E2" w:rsidRDefault="00CC546D" w:rsidP="004E60FE">
            <w:pPr>
              <w:overflowPunct w:val="0"/>
              <w:autoSpaceDE w:val="0"/>
              <w:autoSpaceDN w:val="0"/>
              <w:adjustRightInd w:val="0"/>
              <w:jc w:val="center"/>
            </w:pPr>
            <w:r w:rsidRPr="006C54E2">
              <w:t>od 3,30 do 13,9</w:t>
            </w:r>
          </w:p>
          <w:p w:rsidR="00CC546D" w:rsidRPr="006C54E2" w:rsidRDefault="00CC546D" w:rsidP="004E60FE">
            <w:pPr>
              <w:overflowPunct w:val="0"/>
              <w:autoSpaceDE w:val="0"/>
              <w:autoSpaceDN w:val="0"/>
              <w:adjustRightInd w:val="0"/>
              <w:jc w:val="center"/>
            </w:pPr>
            <w:r w:rsidRPr="006C54E2">
              <w:t>od 3,87 do 15,0</w:t>
            </w:r>
          </w:p>
          <w:p w:rsidR="00CC546D" w:rsidRPr="006C54E2" w:rsidRDefault="00CC546D" w:rsidP="004E60FE">
            <w:pPr>
              <w:overflowPunct w:val="0"/>
              <w:autoSpaceDE w:val="0"/>
              <w:autoSpaceDN w:val="0"/>
              <w:adjustRightInd w:val="0"/>
              <w:jc w:val="center"/>
            </w:pPr>
            <w:r w:rsidRPr="006C54E2">
              <w:t>od 4,11 do 16,1</w:t>
            </w:r>
          </w:p>
          <w:p w:rsidR="00CC546D" w:rsidRPr="006C54E2" w:rsidRDefault="00CC546D" w:rsidP="004E60FE">
            <w:pPr>
              <w:overflowPunct w:val="0"/>
              <w:autoSpaceDE w:val="0"/>
              <w:autoSpaceDN w:val="0"/>
              <w:adjustRightInd w:val="0"/>
              <w:jc w:val="center"/>
            </w:pPr>
            <w:r w:rsidRPr="006C54E2">
              <w:t>od 4,33 do 18,7</w:t>
            </w:r>
          </w:p>
          <w:p w:rsidR="00CC546D" w:rsidRPr="006C54E2" w:rsidRDefault="00CC546D" w:rsidP="004E60FE">
            <w:pPr>
              <w:overflowPunct w:val="0"/>
              <w:autoSpaceDE w:val="0"/>
              <w:autoSpaceDN w:val="0"/>
              <w:adjustRightInd w:val="0"/>
              <w:jc w:val="center"/>
            </w:pPr>
            <w:r w:rsidRPr="006C54E2">
              <w:t>od 5,80 do 21,3</w:t>
            </w:r>
          </w:p>
          <w:p w:rsidR="00CC546D" w:rsidRPr="006C54E2" w:rsidRDefault="00CC546D" w:rsidP="004E60FE">
            <w:pPr>
              <w:overflowPunct w:val="0"/>
              <w:autoSpaceDE w:val="0"/>
              <w:autoSpaceDN w:val="0"/>
              <w:adjustRightInd w:val="0"/>
              <w:jc w:val="center"/>
            </w:pPr>
            <w:r w:rsidRPr="006C54E2">
              <w:t>od 5,24 do 27,7</w:t>
            </w:r>
          </w:p>
          <w:p w:rsidR="00CC546D" w:rsidRPr="006C54E2" w:rsidRDefault="00CC546D" w:rsidP="004E60FE">
            <w:pPr>
              <w:overflowPunct w:val="0"/>
              <w:autoSpaceDE w:val="0"/>
              <w:autoSpaceDN w:val="0"/>
              <w:adjustRightInd w:val="0"/>
              <w:jc w:val="center"/>
            </w:pPr>
            <w:r w:rsidRPr="006C54E2">
              <w:t>od 6,26 do 30,8</w:t>
            </w:r>
          </w:p>
          <w:p w:rsidR="00CC546D" w:rsidRPr="006C54E2" w:rsidRDefault="00CC546D" w:rsidP="004E60FE">
            <w:pPr>
              <w:overflowPunct w:val="0"/>
              <w:autoSpaceDE w:val="0"/>
              <w:autoSpaceDN w:val="0"/>
              <w:adjustRightInd w:val="0"/>
              <w:jc w:val="center"/>
            </w:pPr>
            <w:r w:rsidRPr="006C54E2">
              <w:t>od 6,76 do 34,0</w:t>
            </w:r>
          </w:p>
          <w:p w:rsidR="00CC546D" w:rsidRPr="006C54E2" w:rsidRDefault="00CC546D" w:rsidP="004E60FE">
            <w:pPr>
              <w:overflowPunct w:val="0"/>
              <w:autoSpaceDE w:val="0"/>
              <w:autoSpaceDN w:val="0"/>
              <w:adjustRightInd w:val="0"/>
              <w:spacing w:after="120"/>
              <w:jc w:val="center"/>
            </w:pPr>
            <w:r w:rsidRPr="006C54E2">
              <w:t>od 8,70 do 40,2</w:t>
            </w:r>
          </w:p>
        </w:tc>
        <w:tc>
          <w:tcPr>
            <w:tcW w:w="1229"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1,25</w:t>
            </w:r>
          </w:p>
        </w:tc>
        <w:tc>
          <w:tcPr>
            <w:tcW w:w="1229"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15</w:t>
            </w:r>
          </w:p>
        </w:tc>
      </w:tr>
    </w:tbl>
    <w:p w:rsidR="00CC546D" w:rsidRPr="00050988" w:rsidRDefault="00CC546D" w:rsidP="00CE1604">
      <w:pPr>
        <w:overflowPunct w:val="0"/>
        <w:autoSpaceDE w:val="0"/>
        <w:autoSpaceDN w:val="0"/>
        <w:adjustRightInd w:val="0"/>
        <w:spacing w:before="360" w:after="120"/>
        <w:jc w:val="both"/>
        <w:rPr>
          <w:i/>
          <w:iCs/>
        </w:rPr>
      </w:pPr>
      <w:r w:rsidRPr="00050988">
        <w:rPr>
          <w:i/>
          <w:iCs/>
        </w:rPr>
        <w:t>Tablica 7. Rury stalowe bez szwu ciągnione i walcowane na zimno wg PN-H-74220 [12]</w:t>
      </w:r>
    </w:p>
    <w:tbl>
      <w:tblPr>
        <w:tblW w:w="0" w:type="auto"/>
        <w:tblInd w:w="-68" w:type="dxa"/>
        <w:tblCellMar>
          <w:left w:w="70" w:type="dxa"/>
          <w:right w:w="70" w:type="dxa"/>
        </w:tblCellMar>
        <w:tblLook w:val="0000" w:firstRow="0" w:lastRow="0" w:firstColumn="0" w:lastColumn="0" w:noHBand="0" w:noVBand="0"/>
      </w:tblPr>
      <w:tblGrid>
        <w:gridCol w:w="1346"/>
        <w:gridCol w:w="1810"/>
        <w:gridCol w:w="2000"/>
        <w:gridCol w:w="1151"/>
        <w:gridCol w:w="1276"/>
      </w:tblGrid>
      <w:tr w:rsidR="00CC546D" w:rsidRPr="006C54E2">
        <w:tc>
          <w:tcPr>
            <w:tcW w:w="134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Średnica</w:t>
            </w:r>
          </w:p>
          <w:p w:rsidR="00CC546D" w:rsidRPr="006C54E2" w:rsidRDefault="00CC546D" w:rsidP="004E60FE">
            <w:pPr>
              <w:overflowPunct w:val="0"/>
              <w:autoSpaceDE w:val="0"/>
              <w:autoSpaceDN w:val="0"/>
              <w:adjustRightInd w:val="0"/>
              <w:jc w:val="center"/>
            </w:pPr>
            <w:r w:rsidRPr="006C54E2">
              <w:t>zewnętrzna</w:t>
            </w:r>
          </w:p>
          <w:p w:rsidR="00CC546D" w:rsidRPr="006C54E2" w:rsidRDefault="00CC546D" w:rsidP="004E60FE">
            <w:pPr>
              <w:overflowPunct w:val="0"/>
              <w:autoSpaceDE w:val="0"/>
              <w:autoSpaceDN w:val="0"/>
              <w:adjustRightInd w:val="0"/>
              <w:jc w:val="center"/>
            </w:pPr>
            <w:r w:rsidRPr="006C54E2">
              <w:t>mm</w:t>
            </w:r>
          </w:p>
        </w:tc>
        <w:tc>
          <w:tcPr>
            <w:tcW w:w="1810"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w:t>
            </w:r>
          </w:p>
          <w:p w:rsidR="00CC546D" w:rsidRPr="006C54E2" w:rsidRDefault="00CC546D" w:rsidP="004E60FE">
            <w:pPr>
              <w:overflowPunct w:val="0"/>
              <w:autoSpaceDE w:val="0"/>
              <w:autoSpaceDN w:val="0"/>
              <w:adjustRightInd w:val="0"/>
              <w:jc w:val="center"/>
            </w:pPr>
            <w:r w:rsidRPr="006C54E2">
              <w:t>ścianki</w:t>
            </w:r>
          </w:p>
          <w:p w:rsidR="00CC546D" w:rsidRPr="006C54E2" w:rsidRDefault="00CC546D" w:rsidP="004E60FE">
            <w:pPr>
              <w:overflowPunct w:val="0"/>
              <w:autoSpaceDE w:val="0"/>
              <w:autoSpaceDN w:val="0"/>
              <w:adjustRightInd w:val="0"/>
              <w:jc w:val="center"/>
            </w:pPr>
            <w:r w:rsidRPr="006C54E2">
              <w:t>mm</w:t>
            </w:r>
          </w:p>
        </w:tc>
        <w:tc>
          <w:tcPr>
            <w:tcW w:w="2000"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xml:space="preserve">Masa </w:t>
            </w:r>
          </w:p>
          <w:p w:rsidR="00CC546D" w:rsidRPr="006C54E2" w:rsidRDefault="00CC546D" w:rsidP="004E60FE">
            <w:pPr>
              <w:overflowPunct w:val="0"/>
              <w:autoSpaceDE w:val="0"/>
              <w:autoSpaceDN w:val="0"/>
              <w:adjustRightInd w:val="0"/>
              <w:jc w:val="center"/>
            </w:pPr>
            <w:r w:rsidRPr="006C54E2">
              <w:t>1 m rury</w:t>
            </w:r>
          </w:p>
          <w:p w:rsidR="00CC546D" w:rsidRPr="006C54E2" w:rsidRDefault="00CC546D" w:rsidP="004E60FE">
            <w:pPr>
              <w:overflowPunct w:val="0"/>
              <w:autoSpaceDE w:val="0"/>
              <w:autoSpaceDN w:val="0"/>
              <w:adjustRightInd w:val="0"/>
              <w:jc w:val="center"/>
            </w:pPr>
            <w:r w:rsidRPr="006C54E2">
              <w:t>kg/m</w:t>
            </w:r>
          </w:p>
        </w:tc>
        <w:tc>
          <w:tcPr>
            <w:tcW w:w="2427"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151"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Średnica zewnętrzna</w:t>
            </w:r>
          </w:p>
        </w:tc>
        <w:tc>
          <w:tcPr>
            <w:tcW w:w="1276"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 ścianki</w:t>
            </w:r>
          </w:p>
        </w:tc>
      </w:tr>
      <w:tr w:rsidR="00CC546D" w:rsidRPr="006C54E2">
        <w:tc>
          <w:tcPr>
            <w:tcW w:w="1346"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51,0</w:t>
            </w:r>
          </w:p>
          <w:p w:rsidR="00CC546D" w:rsidRPr="006C54E2" w:rsidRDefault="00CC546D" w:rsidP="004E60FE">
            <w:pPr>
              <w:overflowPunct w:val="0"/>
              <w:autoSpaceDE w:val="0"/>
              <w:autoSpaceDN w:val="0"/>
              <w:adjustRightInd w:val="0"/>
              <w:jc w:val="center"/>
            </w:pPr>
            <w:r w:rsidRPr="006C54E2">
              <w:t>54,0</w:t>
            </w:r>
          </w:p>
          <w:p w:rsidR="00CC546D" w:rsidRPr="006C54E2" w:rsidRDefault="00CC546D" w:rsidP="004E60FE">
            <w:pPr>
              <w:overflowPunct w:val="0"/>
              <w:autoSpaceDE w:val="0"/>
              <w:autoSpaceDN w:val="0"/>
              <w:adjustRightInd w:val="0"/>
              <w:jc w:val="center"/>
            </w:pPr>
            <w:r w:rsidRPr="006C54E2">
              <w:t>57,0</w:t>
            </w:r>
          </w:p>
          <w:p w:rsidR="00CC546D" w:rsidRPr="006C54E2" w:rsidRDefault="00CC546D" w:rsidP="004E60FE">
            <w:pPr>
              <w:overflowPunct w:val="0"/>
              <w:autoSpaceDE w:val="0"/>
              <w:autoSpaceDN w:val="0"/>
              <w:adjustRightInd w:val="0"/>
              <w:jc w:val="center"/>
            </w:pPr>
            <w:r w:rsidRPr="006C54E2">
              <w:t>60,3</w:t>
            </w:r>
          </w:p>
          <w:p w:rsidR="00CC546D" w:rsidRPr="006C54E2" w:rsidRDefault="00CC546D" w:rsidP="004E60FE">
            <w:pPr>
              <w:overflowPunct w:val="0"/>
              <w:autoSpaceDE w:val="0"/>
              <w:autoSpaceDN w:val="0"/>
              <w:adjustRightInd w:val="0"/>
              <w:jc w:val="center"/>
            </w:pPr>
            <w:r w:rsidRPr="006C54E2">
              <w:t>63,5</w:t>
            </w:r>
          </w:p>
        </w:tc>
        <w:tc>
          <w:tcPr>
            <w:tcW w:w="1810"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od 2,9 do 5,6</w:t>
            </w:r>
          </w:p>
          <w:p w:rsidR="00CC546D" w:rsidRPr="006C54E2" w:rsidRDefault="00CC546D" w:rsidP="004E60FE">
            <w:pPr>
              <w:overflowPunct w:val="0"/>
              <w:autoSpaceDE w:val="0"/>
              <w:autoSpaceDN w:val="0"/>
              <w:adjustRightInd w:val="0"/>
              <w:jc w:val="center"/>
            </w:pPr>
            <w:r w:rsidRPr="006C54E2">
              <w:t>od 2,9 do 8,0</w:t>
            </w:r>
          </w:p>
          <w:p w:rsidR="00CC546D" w:rsidRPr="006C54E2" w:rsidRDefault="00CC546D" w:rsidP="004E60FE">
            <w:pPr>
              <w:overflowPunct w:val="0"/>
              <w:autoSpaceDE w:val="0"/>
              <w:autoSpaceDN w:val="0"/>
              <w:adjustRightInd w:val="0"/>
              <w:jc w:val="center"/>
            </w:pPr>
            <w:r w:rsidRPr="006C54E2">
              <w:t xml:space="preserve">  od 2,9 do 10,0</w:t>
            </w:r>
          </w:p>
          <w:p w:rsidR="00CC546D" w:rsidRPr="006C54E2" w:rsidRDefault="00CC546D" w:rsidP="004E60FE">
            <w:pPr>
              <w:overflowPunct w:val="0"/>
              <w:autoSpaceDE w:val="0"/>
              <w:autoSpaceDN w:val="0"/>
              <w:adjustRightInd w:val="0"/>
              <w:jc w:val="center"/>
            </w:pPr>
            <w:r w:rsidRPr="006C54E2">
              <w:t xml:space="preserve">  od 7,1 do 10,0</w:t>
            </w:r>
          </w:p>
          <w:p w:rsidR="00CC546D" w:rsidRPr="006C54E2" w:rsidRDefault="00CC546D" w:rsidP="004E60FE">
            <w:pPr>
              <w:overflowPunct w:val="0"/>
              <w:autoSpaceDE w:val="0"/>
              <w:autoSpaceDN w:val="0"/>
              <w:adjustRightInd w:val="0"/>
              <w:jc w:val="center"/>
            </w:pPr>
            <w:r w:rsidRPr="006C54E2">
              <w:t xml:space="preserve">  od 7,1 do 10,0</w:t>
            </w:r>
          </w:p>
        </w:tc>
        <w:tc>
          <w:tcPr>
            <w:tcW w:w="2000" w:type="dxa"/>
            <w:tcBorders>
              <w:top w:val="double" w:sz="4" w:space="0" w:color="auto"/>
              <w:left w:val="single" w:sz="6" w:space="0" w:color="auto"/>
              <w:bottom w:val="single" w:sz="6" w:space="0" w:color="auto"/>
              <w:right w:val="nil"/>
            </w:tcBorders>
            <w:noWrap/>
          </w:tcPr>
          <w:p w:rsidR="00CC546D" w:rsidRPr="006C54E2" w:rsidRDefault="00CC546D" w:rsidP="004E60FE">
            <w:pPr>
              <w:overflowPunct w:val="0"/>
              <w:autoSpaceDE w:val="0"/>
              <w:autoSpaceDN w:val="0"/>
              <w:adjustRightInd w:val="0"/>
              <w:spacing w:before="120"/>
              <w:jc w:val="center"/>
            </w:pPr>
            <w:r w:rsidRPr="006C54E2">
              <w:t>od 3,44 do 6,27</w:t>
            </w:r>
          </w:p>
          <w:p w:rsidR="00CC546D" w:rsidRPr="006C54E2" w:rsidRDefault="00CC546D" w:rsidP="004E60FE">
            <w:pPr>
              <w:overflowPunct w:val="0"/>
              <w:autoSpaceDE w:val="0"/>
              <w:autoSpaceDN w:val="0"/>
              <w:adjustRightInd w:val="0"/>
              <w:jc w:val="center"/>
            </w:pPr>
            <w:r w:rsidRPr="006C54E2">
              <w:t>od 3,65 do 9,04</w:t>
            </w:r>
          </w:p>
          <w:p w:rsidR="00CC546D" w:rsidRPr="006C54E2" w:rsidRDefault="00CC546D" w:rsidP="004E60FE">
            <w:pPr>
              <w:overflowPunct w:val="0"/>
              <w:autoSpaceDE w:val="0"/>
              <w:autoSpaceDN w:val="0"/>
              <w:adjustRightInd w:val="0"/>
              <w:jc w:val="center"/>
            </w:pPr>
            <w:r w:rsidRPr="006C54E2">
              <w:t xml:space="preserve">  od 3,87 do 11,60</w:t>
            </w:r>
          </w:p>
          <w:p w:rsidR="00CC546D" w:rsidRPr="006C54E2" w:rsidRDefault="00CC546D" w:rsidP="004E60FE">
            <w:pPr>
              <w:overflowPunct w:val="0"/>
              <w:autoSpaceDE w:val="0"/>
              <w:autoSpaceDN w:val="0"/>
              <w:adjustRightInd w:val="0"/>
              <w:jc w:val="center"/>
            </w:pPr>
            <w:r w:rsidRPr="006C54E2">
              <w:t xml:space="preserve">  od 9,34 do 12,40</w:t>
            </w:r>
          </w:p>
          <w:p w:rsidR="00CC546D" w:rsidRPr="006C54E2" w:rsidRDefault="00CC546D" w:rsidP="004E60FE">
            <w:pPr>
              <w:overflowPunct w:val="0"/>
              <w:autoSpaceDE w:val="0"/>
              <w:autoSpaceDN w:val="0"/>
              <w:adjustRightInd w:val="0"/>
              <w:spacing w:after="120"/>
              <w:jc w:val="center"/>
            </w:pPr>
            <w:r w:rsidRPr="006C54E2">
              <w:t xml:space="preserve">  od 9,90 do 13,20</w:t>
            </w:r>
          </w:p>
        </w:tc>
        <w:tc>
          <w:tcPr>
            <w:tcW w:w="1151"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1,0</w:t>
            </w:r>
          </w:p>
        </w:tc>
        <w:tc>
          <w:tcPr>
            <w:tcW w:w="1276"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15</w:t>
            </w:r>
          </w:p>
        </w:tc>
      </w:tr>
    </w:tbl>
    <w:p w:rsidR="00CC546D" w:rsidRPr="006C54E2" w:rsidRDefault="00CC546D" w:rsidP="00CE1604">
      <w:pPr>
        <w:overflowPunct w:val="0"/>
        <w:autoSpaceDE w:val="0"/>
        <w:autoSpaceDN w:val="0"/>
        <w:adjustRightInd w:val="0"/>
        <w:jc w:val="both"/>
      </w:pPr>
      <w:r w:rsidRPr="006C54E2">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8. Kątowniki równoramienne wg PN-H-93401 [21]</w:t>
      </w:r>
    </w:p>
    <w:tbl>
      <w:tblPr>
        <w:tblW w:w="0" w:type="auto"/>
        <w:tblInd w:w="-68" w:type="dxa"/>
        <w:tblCellMar>
          <w:left w:w="70" w:type="dxa"/>
          <w:right w:w="70" w:type="dxa"/>
        </w:tblCellMar>
        <w:tblLook w:val="0000" w:firstRow="0" w:lastRow="0" w:firstColumn="0" w:lastColumn="0" w:noHBand="0" w:noVBand="0"/>
      </w:tblPr>
      <w:tblGrid>
        <w:gridCol w:w="1204"/>
        <w:gridCol w:w="1276"/>
        <w:gridCol w:w="1701"/>
        <w:gridCol w:w="1620"/>
        <w:gridCol w:w="1782"/>
      </w:tblGrid>
      <w:tr w:rsidR="00CC546D" w:rsidRPr="006C54E2">
        <w:tc>
          <w:tcPr>
            <w:tcW w:w="1204"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Wymiary</w:t>
            </w:r>
          </w:p>
          <w:p w:rsidR="00CC546D" w:rsidRPr="006C54E2" w:rsidRDefault="00CC546D" w:rsidP="004E60FE">
            <w:pPr>
              <w:overflowPunct w:val="0"/>
              <w:autoSpaceDE w:val="0"/>
              <w:autoSpaceDN w:val="0"/>
              <w:adjustRightInd w:val="0"/>
              <w:jc w:val="center"/>
            </w:pPr>
            <w:r w:rsidRPr="006C54E2">
              <w:t>ramion</w:t>
            </w:r>
          </w:p>
          <w:p w:rsidR="00CC546D" w:rsidRPr="006C54E2" w:rsidRDefault="00CC546D" w:rsidP="004E60FE">
            <w:pPr>
              <w:overflowPunct w:val="0"/>
              <w:autoSpaceDE w:val="0"/>
              <w:autoSpaceDN w:val="0"/>
              <w:adjustRightInd w:val="0"/>
              <w:jc w:val="center"/>
            </w:pPr>
            <w:r w:rsidRPr="006C54E2">
              <w:t>mm</w:t>
            </w:r>
          </w:p>
        </w:tc>
        <w:tc>
          <w:tcPr>
            <w:tcW w:w="127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w:t>
            </w:r>
          </w:p>
          <w:p w:rsidR="00CC546D" w:rsidRPr="006C54E2" w:rsidRDefault="00CC546D" w:rsidP="004E60FE">
            <w:pPr>
              <w:overflowPunct w:val="0"/>
              <w:autoSpaceDE w:val="0"/>
              <w:autoSpaceDN w:val="0"/>
              <w:adjustRightInd w:val="0"/>
              <w:jc w:val="center"/>
            </w:pPr>
            <w:r w:rsidRPr="006C54E2">
              <w:t>ramienia</w:t>
            </w:r>
          </w:p>
          <w:p w:rsidR="00CC546D" w:rsidRPr="006C54E2" w:rsidRDefault="00CC546D" w:rsidP="004E60FE">
            <w:pPr>
              <w:overflowPunct w:val="0"/>
              <w:autoSpaceDE w:val="0"/>
              <w:autoSpaceDN w:val="0"/>
              <w:adjustRightInd w:val="0"/>
              <w:jc w:val="center"/>
            </w:pPr>
            <w:r w:rsidRPr="006C54E2">
              <w:t>mm</w:t>
            </w:r>
          </w:p>
        </w:tc>
        <w:tc>
          <w:tcPr>
            <w:tcW w:w="1701"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Masa 1 m</w:t>
            </w:r>
          </w:p>
          <w:p w:rsidR="00CC546D" w:rsidRPr="006C54E2" w:rsidRDefault="00CC546D" w:rsidP="004E60FE">
            <w:pPr>
              <w:overflowPunct w:val="0"/>
              <w:autoSpaceDE w:val="0"/>
              <w:autoSpaceDN w:val="0"/>
              <w:adjustRightInd w:val="0"/>
              <w:jc w:val="center"/>
            </w:pPr>
            <w:r w:rsidRPr="006C54E2">
              <w:t>kątownika</w:t>
            </w:r>
          </w:p>
          <w:p w:rsidR="00CC546D" w:rsidRPr="006C54E2" w:rsidRDefault="00CC546D" w:rsidP="004E60FE">
            <w:pPr>
              <w:overflowPunct w:val="0"/>
              <w:autoSpaceDE w:val="0"/>
              <w:autoSpaceDN w:val="0"/>
              <w:adjustRightInd w:val="0"/>
              <w:jc w:val="center"/>
            </w:pPr>
            <w:r w:rsidRPr="006C54E2">
              <w:t>kg/m</w:t>
            </w:r>
          </w:p>
        </w:tc>
        <w:tc>
          <w:tcPr>
            <w:tcW w:w="3402"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620"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długości ramienia</w:t>
            </w:r>
          </w:p>
        </w:tc>
        <w:tc>
          <w:tcPr>
            <w:tcW w:w="178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grubości ramion</w:t>
            </w:r>
          </w:p>
        </w:tc>
      </w:tr>
      <w:tr w:rsidR="00CC546D" w:rsidRPr="006C54E2">
        <w:trPr>
          <w:trHeight w:val="600"/>
        </w:trPr>
        <w:tc>
          <w:tcPr>
            <w:tcW w:w="1204"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40 x 40</w:t>
            </w:r>
          </w:p>
          <w:p w:rsidR="00CC546D" w:rsidRPr="006C54E2" w:rsidRDefault="00CC546D" w:rsidP="004E60FE">
            <w:pPr>
              <w:overflowPunct w:val="0"/>
              <w:autoSpaceDE w:val="0"/>
              <w:autoSpaceDN w:val="0"/>
              <w:adjustRightInd w:val="0"/>
              <w:jc w:val="center"/>
            </w:pPr>
            <w:r w:rsidRPr="006C54E2">
              <w:t>45 x 45</w:t>
            </w:r>
          </w:p>
          <w:p w:rsidR="00CC546D" w:rsidRPr="006C54E2" w:rsidRDefault="00CC546D" w:rsidP="004E60FE">
            <w:pPr>
              <w:overflowPunct w:val="0"/>
              <w:autoSpaceDE w:val="0"/>
              <w:autoSpaceDN w:val="0"/>
              <w:adjustRightInd w:val="0"/>
              <w:jc w:val="center"/>
            </w:pPr>
            <w:r w:rsidRPr="006C54E2">
              <w:t>50 x 50</w:t>
            </w:r>
          </w:p>
          <w:p w:rsidR="00CC546D" w:rsidRPr="006C54E2" w:rsidRDefault="00CC546D" w:rsidP="004E60FE">
            <w:pPr>
              <w:overflowPunct w:val="0"/>
              <w:autoSpaceDE w:val="0"/>
              <w:autoSpaceDN w:val="0"/>
              <w:adjustRightInd w:val="0"/>
              <w:jc w:val="center"/>
            </w:pPr>
            <w:r w:rsidRPr="006C54E2">
              <w:t>60 x 60</w:t>
            </w:r>
          </w:p>
          <w:p w:rsidR="00CC546D" w:rsidRPr="006C54E2" w:rsidRDefault="00CC546D" w:rsidP="004E60FE">
            <w:pPr>
              <w:overflowPunct w:val="0"/>
              <w:autoSpaceDE w:val="0"/>
              <w:autoSpaceDN w:val="0"/>
              <w:adjustRightInd w:val="0"/>
              <w:jc w:val="center"/>
            </w:pPr>
            <w:r w:rsidRPr="006C54E2">
              <w:t>65 x 65</w:t>
            </w:r>
          </w:p>
          <w:p w:rsidR="00CC546D" w:rsidRPr="006C54E2" w:rsidRDefault="00CC546D" w:rsidP="004E60FE">
            <w:pPr>
              <w:overflowPunct w:val="0"/>
              <w:autoSpaceDE w:val="0"/>
              <w:autoSpaceDN w:val="0"/>
              <w:adjustRightInd w:val="0"/>
              <w:jc w:val="center"/>
            </w:pPr>
            <w:r w:rsidRPr="006C54E2">
              <w:t>75 x 75</w:t>
            </w:r>
          </w:p>
          <w:p w:rsidR="00CC546D" w:rsidRPr="006C54E2" w:rsidRDefault="00CC546D" w:rsidP="004E60FE">
            <w:pPr>
              <w:overflowPunct w:val="0"/>
              <w:autoSpaceDE w:val="0"/>
              <w:autoSpaceDN w:val="0"/>
              <w:adjustRightInd w:val="0"/>
              <w:jc w:val="center"/>
            </w:pPr>
            <w:r w:rsidRPr="006C54E2">
              <w:t>80 x 80</w:t>
            </w:r>
          </w:p>
          <w:p w:rsidR="00CC546D" w:rsidRPr="006C54E2" w:rsidRDefault="00CC546D" w:rsidP="004E60FE">
            <w:pPr>
              <w:overflowPunct w:val="0"/>
              <w:autoSpaceDE w:val="0"/>
              <w:autoSpaceDN w:val="0"/>
              <w:adjustRightInd w:val="0"/>
              <w:jc w:val="center"/>
            </w:pPr>
            <w:r w:rsidRPr="006C54E2">
              <w:t>90 x 90</w:t>
            </w:r>
          </w:p>
          <w:p w:rsidR="00CC546D" w:rsidRPr="006C54E2" w:rsidRDefault="00CC546D" w:rsidP="004E60FE">
            <w:pPr>
              <w:overflowPunct w:val="0"/>
              <w:autoSpaceDE w:val="0"/>
              <w:autoSpaceDN w:val="0"/>
              <w:adjustRightInd w:val="0"/>
              <w:jc w:val="center"/>
            </w:pPr>
            <w:r w:rsidRPr="006C54E2">
              <w:t>100 x 100</w:t>
            </w:r>
          </w:p>
        </w:tc>
        <w:tc>
          <w:tcPr>
            <w:tcW w:w="1276"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od 4 do 5</w:t>
            </w:r>
          </w:p>
          <w:p w:rsidR="00CC546D" w:rsidRPr="006C54E2" w:rsidRDefault="00CC546D" w:rsidP="004E60FE">
            <w:pPr>
              <w:overflowPunct w:val="0"/>
              <w:autoSpaceDE w:val="0"/>
              <w:autoSpaceDN w:val="0"/>
              <w:adjustRightInd w:val="0"/>
              <w:jc w:val="center"/>
            </w:pPr>
            <w:r w:rsidRPr="006C54E2">
              <w:t>od 4 do 5</w:t>
            </w:r>
          </w:p>
          <w:p w:rsidR="00CC546D" w:rsidRPr="006C54E2" w:rsidRDefault="00CC546D" w:rsidP="004E60FE">
            <w:pPr>
              <w:overflowPunct w:val="0"/>
              <w:autoSpaceDE w:val="0"/>
              <w:autoSpaceDN w:val="0"/>
              <w:adjustRightInd w:val="0"/>
              <w:jc w:val="center"/>
            </w:pPr>
            <w:r w:rsidRPr="006C54E2">
              <w:t>od 4 do 6</w:t>
            </w:r>
          </w:p>
          <w:p w:rsidR="00CC546D" w:rsidRPr="006C54E2" w:rsidRDefault="00CC546D" w:rsidP="004E60FE">
            <w:pPr>
              <w:overflowPunct w:val="0"/>
              <w:autoSpaceDE w:val="0"/>
              <w:autoSpaceDN w:val="0"/>
              <w:adjustRightInd w:val="0"/>
              <w:jc w:val="center"/>
            </w:pPr>
            <w:r w:rsidRPr="006C54E2">
              <w:t>od 5 do 8</w:t>
            </w:r>
          </w:p>
          <w:p w:rsidR="00CC546D" w:rsidRPr="006C54E2" w:rsidRDefault="00CC546D" w:rsidP="004E60FE">
            <w:pPr>
              <w:overflowPunct w:val="0"/>
              <w:autoSpaceDE w:val="0"/>
              <w:autoSpaceDN w:val="0"/>
              <w:adjustRightInd w:val="0"/>
              <w:jc w:val="center"/>
            </w:pPr>
            <w:r w:rsidRPr="006C54E2">
              <w:t>od 6 do 9</w:t>
            </w:r>
          </w:p>
          <w:p w:rsidR="00CC546D" w:rsidRPr="006C54E2" w:rsidRDefault="00CC546D" w:rsidP="004E60FE">
            <w:pPr>
              <w:overflowPunct w:val="0"/>
              <w:autoSpaceDE w:val="0"/>
              <w:autoSpaceDN w:val="0"/>
              <w:adjustRightInd w:val="0"/>
              <w:jc w:val="center"/>
            </w:pPr>
            <w:r w:rsidRPr="006C54E2">
              <w:t>od 5 do 9</w:t>
            </w:r>
          </w:p>
          <w:p w:rsidR="00CC546D" w:rsidRPr="006C54E2" w:rsidRDefault="00CC546D" w:rsidP="004E60FE">
            <w:pPr>
              <w:overflowPunct w:val="0"/>
              <w:autoSpaceDE w:val="0"/>
              <w:autoSpaceDN w:val="0"/>
              <w:adjustRightInd w:val="0"/>
              <w:jc w:val="center"/>
            </w:pPr>
            <w:r w:rsidRPr="006C54E2">
              <w:t xml:space="preserve">   od 6 do 10</w:t>
            </w:r>
          </w:p>
          <w:p w:rsidR="00CC546D" w:rsidRPr="006C54E2" w:rsidRDefault="00CC546D" w:rsidP="004E60FE">
            <w:pPr>
              <w:overflowPunct w:val="0"/>
              <w:autoSpaceDE w:val="0"/>
              <w:autoSpaceDN w:val="0"/>
              <w:adjustRightInd w:val="0"/>
              <w:jc w:val="center"/>
            </w:pPr>
            <w:r w:rsidRPr="006C54E2">
              <w:t xml:space="preserve">  od 6 do 11</w:t>
            </w:r>
          </w:p>
          <w:p w:rsidR="00CC546D" w:rsidRPr="006C54E2" w:rsidRDefault="00CC546D" w:rsidP="004E60FE">
            <w:pPr>
              <w:overflowPunct w:val="0"/>
              <w:autoSpaceDE w:val="0"/>
              <w:autoSpaceDN w:val="0"/>
              <w:adjustRightInd w:val="0"/>
              <w:jc w:val="center"/>
            </w:pPr>
            <w:r w:rsidRPr="006C54E2">
              <w:t xml:space="preserve">  od 8 do 12</w:t>
            </w:r>
          </w:p>
        </w:tc>
        <w:tc>
          <w:tcPr>
            <w:tcW w:w="1701" w:type="dxa"/>
            <w:vMerge w:val="restart"/>
            <w:tcBorders>
              <w:top w:val="double" w:sz="4" w:space="0" w:color="auto"/>
              <w:left w:val="single" w:sz="6" w:space="0" w:color="auto"/>
              <w:bottom w:val="single" w:sz="6"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od 2,42 do 2,97</w:t>
            </w:r>
          </w:p>
          <w:p w:rsidR="00CC546D" w:rsidRPr="006C54E2" w:rsidRDefault="00CC546D" w:rsidP="004E60FE">
            <w:pPr>
              <w:overflowPunct w:val="0"/>
              <w:autoSpaceDE w:val="0"/>
              <w:autoSpaceDN w:val="0"/>
              <w:adjustRightInd w:val="0"/>
              <w:jc w:val="center"/>
            </w:pPr>
            <w:r w:rsidRPr="006C54E2">
              <w:t>od 2,74 do 3,38</w:t>
            </w:r>
          </w:p>
          <w:p w:rsidR="00CC546D" w:rsidRPr="006C54E2" w:rsidRDefault="00CC546D" w:rsidP="004E60FE">
            <w:pPr>
              <w:overflowPunct w:val="0"/>
              <w:autoSpaceDE w:val="0"/>
              <w:autoSpaceDN w:val="0"/>
              <w:adjustRightInd w:val="0"/>
              <w:jc w:val="center"/>
            </w:pPr>
            <w:r w:rsidRPr="006C54E2">
              <w:t>od 3,06 do 4,47</w:t>
            </w:r>
          </w:p>
          <w:p w:rsidR="00CC546D" w:rsidRPr="006C54E2" w:rsidRDefault="00CC546D" w:rsidP="004E60FE">
            <w:pPr>
              <w:overflowPunct w:val="0"/>
              <w:autoSpaceDE w:val="0"/>
              <w:autoSpaceDN w:val="0"/>
              <w:adjustRightInd w:val="0"/>
              <w:jc w:val="center"/>
            </w:pPr>
            <w:r w:rsidRPr="006C54E2">
              <w:t>od 4,57 do 7,09</w:t>
            </w:r>
          </w:p>
          <w:p w:rsidR="00CC546D" w:rsidRPr="006C54E2" w:rsidRDefault="00CC546D" w:rsidP="004E60FE">
            <w:pPr>
              <w:overflowPunct w:val="0"/>
              <w:autoSpaceDE w:val="0"/>
              <w:autoSpaceDN w:val="0"/>
              <w:adjustRightInd w:val="0"/>
              <w:jc w:val="center"/>
            </w:pPr>
            <w:r w:rsidRPr="006C54E2">
              <w:t>od 5,91 do 8,62</w:t>
            </w:r>
          </w:p>
          <w:p w:rsidR="00CC546D" w:rsidRPr="006C54E2" w:rsidRDefault="00CC546D" w:rsidP="004E60FE">
            <w:pPr>
              <w:overflowPunct w:val="0"/>
              <w:autoSpaceDE w:val="0"/>
              <w:autoSpaceDN w:val="0"/>
              <w:adjustRightInd w:val="0"/>
              <w:jc w:val="center"/>
            </w:pPr>
            <w:r w:rsidRPr="006C54E2">
              <w:t xml:space="preserve">  od 5,76 do 10,00</w:t>
            </w:r>
          </w:p>
          <w:p w:rsidR="00CC546D" w:rsidRPr="006C54E2" w:rsidRDefault="00CC546D" w:rsidP="004E60FE">
            <w:pPr>
              <w:overflowPunct w:val="0"/>
              <w:autoSpaceDE w:val="0"/>
              <w:autoSpaceDN w:val="0"/>
              <w:adjustRightInd w:val="0"/>
              <w:jc w:val="center"/>
            </w:pPr>
            <w:r w:rsidRPr="006C54E2">
              <w:t xml:space="preserve">  od 7,34 do 11,90</w:t>
            </w:r>
          </w:p>
          <w:p w:rsidR="00CC546D" w:rsidRPr="006C54E2" w:rsidRDefault="00CC546D" w:rsidP="004E60FE">
            <w:pPr>
              <w:overflowPunct w:val="0"/>
              <w:autoSpaceDE w:val="0"/>
              <w:autoSpaceDN w:val="0"/>
              <w:adjustRightInd w:val="0"/>
              <w:jc w:val="center"/>
            </w:pPr>
            <w:r w:rsidRPr="006C54E2">
              <w:t xml:space="preserve">  od 8,30 do 14,70</w:t>
            </w:r>
          </w:p>
          <w:p w:rsidR="00CC546D" w:rsidRPr="006C54E2" w:rsidRDefault="00CC546D" w:rsidP="004E60FE">
            <w:pPr>
              <w:overflowPunct w:val="0"/>
              <w:autoSpaceDE w:val="0"/>
              <w:autoSpaceDN w:val="0"/>
              <w:adjustRightInd w:val="0"/>
              <w:jc w:val="center"/>
            </w:pPr>
            <w:r w:rsidRPr="006C54E2">
              <w:t>od 12,20 do 17,80</w:t>
            </w:r>
          </w:p>
        </w:tc>
        <w:tc>
          <w:tcPr>
            <w:tcW w:w="1620" w:type="dxa"/>
            <w:tcBorders>
              <w:top w:val="doub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782" w:type="dxa"/>
            <w:tcBorders>
              <w:top w:val="doub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0,4</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r>
      <w:tr w:rsidR="00CC546D" w:rsidRPr="006C54E2">
        <w:trPr>
          <w:trHeight w:val="1320"/>
        </w:trPr>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4" w:space="0" w:color="auto"/>
            </w:tcBorders>
            <w:vAlign w:val="center"/>
          </w:tcPr>
          <w:p w:rsidR="00CC546D" w:rsidRPr="006C54E2" w:rsidRDefault="00CC546D" w:rsidP="004E60FE"/>
        </w:tc>
        <w:tc>
          <w:tcPr>
            <w:tcW w:w="1620"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782"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r>
      <w:tr w:rsidR="00CC546D" w:rsidRPr="006C54E2">
        <w:trPr>
          <w:trHeight w:val="316"/>
        </w:trPr>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4" w:space="0" w:color="auto"/>
            </w:tcBorders>
            <w:vAlign w:val="center"/>
          </w:tcPr>
          <w:p w:rsidR="00CC546D" w:rsidRPr="006C54E2" w:rsidRDefault="00CC546D" w:rsidP="004E60FE"/>
        </w:tc>
        <w:tc>
          <w:tcPr>
            <w:tcW w:w="1620"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2</w:t>
            </w:r>
          </w:p>
        </w:tc>
        <w:tc>
          <w:tcPr>
            <w:tcW w:w="1782"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0,6</w:t>
            </w:r>
          </w:p>
        </w:tc>
      </w:tr>
    </w:tbl>
    <w:p w:rsidR="00CC546D" w:rsidRPr="006C54E2" w:rsidRDefault="00CC546D" w:rsidP="00CE1604">
      <w:pPr>
        <w:overflowPunct w:val="0"/>
        <w:autoSpaceDE w:val="0"/>
        <w:autoSpaceDN w:val="0"/>
        <w:adjustRightInd w:val="0"/>
        <w:spacing w:before="120" w:after="120"/>
        <w:jc w:val="both"/>
      </w:pPr>
      <w:r w:rsidRPr="006C54E2">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9. Kątowniki nierównoramienne wg PN-81/H-93402 [22]</w:t>
      </w:r>
    </w:p>
    <w:tbl>
      <w:tblPr>
        <w:tblW w:w="0" w:type="auto"/>
        <w:tblInd w:w="-68" w:type="dxa"/>
        <w:tblCellMar>
          <w:left w:w="70" w:type="dxa"/>
          <w:right w:w="70" w:type="dxa"/>
        </w:tblCellMar>
        <w:tblLook w:val="0000" w:firstRow="0" w:lastRow="0" w:firstColumn="0" w:lastColumn="0" w:noHBand="0" w:noVBand="0"/>
      </w:tblPr>
      <w:tblGrid>
        <w:gridCol w:w="1204"/>
        <w:gridCol w:w="1276"/>
        <w:gridCol w:w="1985"/>
        <w:gridCol w:w="1559"/>
        <w:gridCol w:w="1559"/>
      </w:tblGrid>
      <w:tr w:rsidR="00CC546D" w:rsidRPr="006C54E2">
        <w:tc>
          <w:tcPr>
            <w:tcW w:w="1204"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Wymiary</w:t>
            </w:r>
          </w:p>
          <w:p w:rsidR="00CC546D" w:rsidRPr="006C54E2" w:rsidRDefault="00CC546D" w:rsidP="004E60FE">
            <w:pPr>
              <w:overflowPunct w:val="0"/>
              <w:autoSpaceDE w:val="0"/>
              <w:autoSpaceDN w:val="0"/>
              <w:adjustRightInd w:val="0"/>
              <w:jc w:val="center"/>
            </w:pPr>
            <w:r w:rsidRPr="006C54E2">
              <w:t>ramion</w:t>
            </w:r>
          </w:p>
          <w:p w:rsidR="00CC546D" w:rsidRPr="006C54E2" w:rsidRDefault="00CC546D" w:rsidP="004E60FE">
            <w:pPr>
              <w:overflowPunct w:val="0"/>
              <w:autoSpaceDE w:val="0"/>
              <w:autoSpaceDN w:val="0"/>
              <w:adjustRightInd w:val="0"/>
              <w:spacing w:before="120" w:after="120"/>
              <w:jc w:val="center"/>
            </w:pPr>
            <w:r w:rsidRPr="006C54E2">
              <w:t>mm</w:t>
            </w:r>
          </w:p>
        </w:tc>
        <w:tc>
          <w:tcPr>
            <w:tcW w:w="127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w:t>
            </w:r>
          </w:p>
          <w:p w:rsidR="00CC546D" w:rsidRPr="006C54E2" w:rsidRDefault="00CC546D" w:rsidP="004E60FE">
            <w:pPr>
              <w:overflowPunct w:val="0"/>
              <w:autoSpaceDE w:val="0"/>
              <w:autoSpaceDN w:val="0"/>
              <w:adjustRightInd w:val="0"/>
              <w:jc w:val="center"/>
            </w:pPr>
            <w:r w:rsidRPr="006C54E2">
              <w:t>ramienia</w:t>
            </w:r>
          </w:p>
          <w:p w:rsidR="00CC546D" w:rsidRPr="006C54E2" w:rsidRDefault="00CC546D" w:rsidP="004E60FE">
            <w:pPr>
              <w:overflowPunct w:val="0"/>
              <w:autoSpaceDE w:val="0"/>
              <w:autoSpaceDN w:val="0"/>
              <w:adjustRightInd w:val="0"/>
              <w:spacing w:before="120" w:after="120"/>
              <w:jc w:val="center"/>
            </w:pPr>
            <w:r w:rsidRPr="006C54E2">
              <w:t>mm</w:t>
            </w:r>
          </w:p>
        </w:tc>
        <w:tc>
          <w:tcPr>
            <w:tcW w:w="1985"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Masa 1 m</w:t>
            </w:r>
          </w:p>
          <w:p w:rsidR="00CC546D" w:rsidRPr="006C54E2" w:rsidRDefault="00CC546D" w:rsidP="004E60FE">
            <w:pPr>
              <w:overflowPunct w:val="0"/>
              <w:autoSpaceDE w:val="0"/>
              <w:autoSpaceDN w:val="0"/>
              <w:adjustRightInd w:val="0"/>
              <w:jc w:val="center"/>
            </w:pPr>
            <w:r w:rsidRPr="006C54E2">
              <w:t>kątownika</w:t>
            </w:r>
          </w:p>
          <w:p w:rsidR="00CC546D" w:rsidRPr="006C54E2" w:rsidRDefault="00CC546D" w:rsidP="004E60FE">
            <w:pPr>
              <w:overflowPunct w:val="0"/>
              <w:autoSpaceDE w:val="0"/>
              <w:autoSpaceDN w:val="0"/>
              <w:adjustRightInd w:val="0"/>
              <w:spacing w:before="120" w:after="120"/>
              <w:jc w:val="center"/>
            </w:pPr>
            <w:r w:rsidRPr="006C54E2">
              <w:t>kg/m</w:t>
            </w:r>
          </w:p>
        </w:tc>
        <w:tc>
          <w:tcPr>
            <w:tcW w:w="3118"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55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długości ramienia</w:t>
            </w:r>
          </w:p>
        </w:tc>
        <w:tc>
          <w:tcPr>
            <w:tcW w:w="155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grubości ramion</w:t>
            </w:r>
          </w:p>
        </w:tc>
      </w:tr>
      <w:tr w:rsidR="00CC546D" w:rsidRPr="006C54E2">
        <w:trPr>
          <w:trHeight w:val="630"/>
        </w:trPr>
        <w:tc>
          <w:tcPr>
            <w:tcW w:w="1204" w:type="dxa"/>
            <w:tcBorders>
              <w:top w:val="double" w:sz="4" w:space="0" w:color="auto"/>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45x30</w:t>
            </w:r>
          </w:p>
          <w:p w:rsidR="00CC546D" w:rsidRPr="006C54E2" w:rsidRDefault="00CC546D" w:rsidP="004E60FE">
            <w:pPr>
              <w:overflowPunct w:val="0"/>
              <w:autoSpaceDE w:val="0"/>
              <w:autoSpaceDN w:val="0"/>
              <w:adjustRightInd w:val="0"/>
              <w:jc w:val="center"/>
            </w:pPr>
            <w:r w:rsidRPr="006C54E2">
              <w:t>60x40</w:t>
            </w:r>
          </w:p>
        </w:tc>
        <w:tc>
          <w:tcPr>
            <w:tcW w:w="1276" w:type="dxa"/>
            <w:tcBorders>
              <w:top w:val="double" w:sz="4" w:space="0" w:color="auto"/>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od 4 do 5</w:t>
            </w:r>
          </w:p>
          <w:p w:rsidR="00CC546D" w:rsidRPr="006C54E2" w:rsidRDefault="00CC546D" w:rsidP="004E60FE">
            <w:pPr>
              <w:overflowPunct w:val="0"/>
              <w:autoSpaceDE w:val="0"/>
              <w:autoSpaceDN w:val="0"/>
              <w:adjustRightInd w:val="0"/>
              <w:jc w:val="center"/>
            </w:pPr>
            <w:r w:rsidRPr="006C54E2">
              <w:t>od 5 do 6</w:t>
            </w:r>
          </w:p>
        </w:tc>
        <w:tc>
          <w:tcPr>
            <w:tcW w:w="1985" w:type="dxa"/>
            <w:tcBorders>
              <w:top w:val="double" w:sz="4" w:space="0" w:color="auto"/>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od 2,24 do 2,76</w:t>
            </w:r>
          </w:p>
          <w:p w:rsidR="00CC546D" w:rsidRPr="006C54E2" w:rsidRDefault="00CC546D" w:rsidP="004E60FE">
            <w:pPr>
              <w:overflowPunct w:val="0"/>
              <w:autoSpaceDE w:val="0"/>
              <w:autoSpaceDN w:val="0"/>
              <w:adjustRightInd w:val="0"/>
              <w:jc w:val="center"/>
            </w:pPr>
            <w:r w:rsidRPr="006C54E2">
              <w:t>od 3,76 do 4,46</w:t>
            </w:r>
          </w:p>
        </w:tc>
        <w:tc>
          <w:tcPr>
            <w:tcW w:w="1559" w:type="dxa"/>
            <w:tcBorders>
              <w:top w:val="doub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w:t>
            </w:r>
          </w:p>
          <w:p w:rsidR="00CC546D" w:rsidRPr="006C54E2" w:rsidRDefault="00CC546D" w:rsidP="004E60FE">
            <w:pPr>
              <w:overflowPunct w:val="0"/>
              <w:autoSpaceDE w:val="0"/>
              <w:autoSpaceDN w:val="0"/>
              <w:adjustRightInd w:val="0"/>
              <w:jc w:val="center"/>
            </w:pPr>
            <w:r w:rsidRPr="006C54E2">
              <w:sym w:font="Symbol" w:char="F0B1"/>
            </w:r>
            <w:r w:rsidRPr="006C54E2">
              <w:t xml:space="preserve"> 1,5;   </w:t>
            </w:r>
            <w:r w:rsidRPr="006C54E2">
              <w:sym w:font="Symbol" w:char="F0B1"/>
            </w:r>
            <w:r w:rsidRPr="006C54E2">
              <w:t xml:space="preserve"> 1,0</w:t>
            </w:r>
          </w:p>
        </w:tc>
        <w:tc>
          <w:tcPr>
            <w:tcW w:w="1559" w:type="dxa"/>
            <w:tcBorders>
              <w:top w:val="doub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+ 0,3;   - 0,5</w:t>
            </w:r>
          </w:p>
        </w:tc>
      </w:tr>
      <w:tr w:rsidR="00CC546D" w:rsidRPr="006C54E2">
        <w:trPr>
          <w:trHeight w:val="585"/>
        </w:trPr>
        <w:tc>
          <w:tcPr>
            <w:tcW w:w="1204"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65x50</w:t>
            </w:r>
          </w:p>
          <w:p w:rsidR="00CC546D" w:rsidRPr="006C54E2" w:rsidRDefault="00CC546D" w:rsidP="004E60FE">
            <w:pPr>
              <w:overflowPunct w:val="0"/>
              <w:autoSpaceDE w:val="0"/>
              <w:autoSpaceDN w:val="0"/>
              <w:adjustRightInd w:val="0"/>
              <w:jc w:val="center"/>
            </w:pPr>
            <w:r w:rsidRPr="006C54E2">
              <w:t>70x50</w:t>
            </w:r>
          </w:p>
          <w:p w:rsidR="00CC546D" w:rsidRPr="006C54E2" w:rsidRDefault="00CC546D" w:rsidP="004E60FE">
            <w:pPr>
              <w:overflowPunct w:val="0"/>
              <w:autoSpaceDE w:val="0"/>
              <w:autoSpaceDN w:val="0"/>
              <w:adjustRightInd w:val="0"/>
              <w:jc w:val="center"/>
            </w:pPr>
            <w:r w:rsidRPr="006C54E2">
              <w:t>75x50</w:t>
            </w:r>
          </w:p>
        </w:tc>
        <w:tc>
          <w:tcPr>
            <w:tcW w:w="1276"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od 5 do 8</w:t>
            </w:r>
          </w:p>
          <w:p w:rsidR="00CC546D" w:rsidRPr="006C54E2" w:rsidRDefault="00CC546D" w:rsidP="004E60FE">
            <w:pPr>
              <w:overflowPunct w:val="0"/>
              <w:autoSpaceDE w:val="0"/>
              <w:autoSpaceDN w:val="0"/>
              <w:adjustRightInd w:val="0"/>
              <w:jc w:val="center"/>
            </w:pPr>
            <w:r w:rsidRPr="006C54E2">
              <w:t>7</w:t>
            </w:r>
          </w:p>
          <w:p w:rsidR="00CC546D" w:rsidRPr="006C54E2" w:rsidRDefault="00CC546D" w:rsidP="004E60FE">
            <w:pPr>
              <w:overflowPunct w:val="0"/>
              <w:autoSpaceDE w:val="0"/>
              <w:autoSpaceDN w:val="0"/>
              <w:adjustRightInd w:val="0"/>
              <w:jc w:val="center"/>
            </w:pPr>
            <w:r w:rsidRPr="006C54E2">
              <w:t>od 5 do 8</w:t>
            </w:r>
          </w:p>
        </w:tc>
        <w:tc>
          <w:tcPr>
            <w:tcW w:w="1985"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od 4,35 do 6,75</w:t>
            </w:r>
          </w:p>
          <w:p w:rsidR="00CC546D" w:rsidRPr="006C54E2" w:rsidRDefault="00CC546D" w:rsidP="004E60FE">
            <w:pPr>
              <w:overflowPunct w:val="0"/>
              <w:autoSpaceDE w:val="0"/>
              <w:autoSpaceDN w:val="0"/>
              <w:adjustRightInd w:val="0"/>
              <w:jc w:val="center"/>
            </w:pPr>
            <w:r w:rsidRPr="006C54E2">
              <w:t>6,24</w:t>
            </w:r>
          </w:p>
          <w:p w:rsidR="00CC546D" w:rsidRPr="006C54E2" w:rsidRDefault="00CC546D" w:rsidP="004E60FE">
            <w:pPr>
              <w:overflowPunct w:val="0"/>
              <w:autoSpaceDE w:val="0"/>
              <w:autoSpaceDN w:val="0"/>
              <w:adjustRightInd w:val="0"/>
              <w:jc w:val="center"/>
            </w:pPr>
            <w:r w:rsidRPr="006C54E2">
              <w:t>od 4,75 do 7,39</w:t>
            </w:r>
          </w:p>
        </w:tc>
        <w:tc>
          <w:tcPr>
            <w:tcW w:w="1559"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559" w:type="dxa"/>
            <w:vMerge w:val="restart"/>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t>+ 0,4;   - 0,7</w:t>
            </w:r>
          </w:p>
        </w:tc>
      </w:tr>
      <w:tr w:rsidR="00CC546D" w:rsidRPr="006C54E2">
        <w:trPr>
          <w:trHeight w:val="481"/>
        </w:trPr>
        <w:tc>
          <w:tcPr>
            <w:tcW w:w="1204"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80x40</w:t>
            </w:r>
          </w:p>
          <w:p w:rsidR="00CC546D" w:rsidRPr="006C54E2" w:rsidRDefault="00CC546D" w:rsidP="004E60FE">
            <w:pPr>
              <w:overflowPunct w:val="0"/>
              <w:autoSpaceDE w:val="0"/>
              <w:autoSpaceDN w:val="0"/>
              <w:adjustRightInd w:val="0"/>
              <w:jc w:val="center"/>
            </w:pPr>
            <w:r w:rsidRPr="006C54E2">
              <w:t>80x60</w:t>
            </w:r>
          </w:p>
        </w:tc>
        <w:tc>
          <w:tcPr>
            <w:tcW w:w="1276"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6</w:t>
            </w:r>
          </w:p>
          <w:p w:rsidR="00CC546D" w:rsidRPr="006C54E2" w:rsidRDefault="00CC546D" w:rsidP="004E60FE">
            <w:pPr>
              <w:overflowPunct w:val="0"/>
              <w:autoSpaceDE w:val="0"/>
              <w:autoSpaceDN w:val="0"/>
              <w:adjustRightInd w:val="0"/>
              <w:jc w:val="center"/>
            </w:pPr>
            <w:r w:rsidRPr="006C54E2">
              <w:t>od 6 do 8</w:t>
            </w:r>
          </w:p>
        </w:tc>
        <w:tc>
          <w:tcPr>
            <w:tcW w:w="1985"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5,41</w:t>
            </w:r>
          </w:p>
          <w:p w:rsidR="00CC546D" w:rsidRPr="006C54E2" w:rsidRDefault="00CC546D" w:rsidP="004E60FE">
            <w:pPr>
              <w:overflowPunct w:val="0"/>
              <w:autoSpaceDE w:val="0"/>
              <w:autoSpaceDN w:val="0"/>
              <w:adjustRightInd w:val="0"/>
              <w:jc w:val="center"/>
            </w:pPr>
            <w:r w:rsidRPr="006C54E2">
              <w:t>od 6,37 do 8,34</w:t>
            </w:r>
          </w:p>
        </w:tc>
        <w:tc>
          <w:tcPr>
            <w:tcW w:w="1559"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1,5;   </w:t>
            </w:r>
            <w:r w:rsidRPr="006C54E2">
              <w:sym w:font="Symbol" w:char="F0B1"/>
            </w:r>
            <w:r w:rsidRPr="006C54E2">
              <w:t xml:space="preserve"> 1,0</w:t>
            </w:r>
          </w:p>
        </w:tc>
        <w:tc>
          <w:tcPr>
            <w:tcW w:w="0" w:type="auto"/>
            <w:vMerge/>
            <w:tcBorders>
              <w:top w:val="single" w:sz="4" w:space="0" w:color="auto"/>
              <w:left w:val="single" w:sz="4" w:space="0" w:color="auto"/>
              <w:bottom w:val="single" w:sz="4" w:space="0" w:color="auto"/>
              <w:right w:val="single" w:sz="4" w:space="0" w:color="auto"/>
            </w:tcBorders>
            <w:vAlign w:val="center"/>
          </w:tcPr>
          <w:p w:rsidR="00CC546D" w:rsidRPr="006C54E2" w:rsidRDefault="00CC546D" w:rsidP="004E60FE"/>
        </w:tc>
      </w:tr>
      <w:tr w:rsidR="00CC546D" w:rsidRPr="006C54E2">
        <w:trPr>
          <w:trHeight w:val="1245"/>
        </w:trPr>
        <w:tc>
          <w:tcPr>
            <w:tcW w:w="1204" w:type="dxa"/>
            <w:tcBorders>
              <w:top w:val="nil"/>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80x65</w:t>
            </w:r>
          </w:p>
          <w:p w:rsidR="00CC546D" w:rsidRPr="006C54E2" w:rsidRDefault="00CC546D" w:rsidP="004E60FE">
            <w:pPr>
              <w:overflowPunct w:val="0"/>
              <w:autoSpaceDE w:val="0"/>
              <w:autoSpaceDN w:val="0"/>
              <w:adjustRightInd w:val="0"/>
              <w:jc w:val="center"/>
            </w:pPr>
            <w:r w:rsidRPr="006C54E2">
              <w:t>90x60</w:t>
            </w:r>
          </w:p>
          <w:p w:rsidR="00CC546D" w:rsidRPr="006C54E2" w:rsidRDefault="00CC546D" w:rsidP="004E60FE">
            <w:pPr>
              <w:overflowPunct w:val="0"/>
              <w:autoSpaceDE w:val="0"/>
              <w:autoSpaceDN w:val="0"/>
              <w:adjustRightInd w:val="0"/>
              <w:jc w:val="center"/>
            </w:pPr>
            <w:r w:rsidRPr="006C54E2">
              <w:t>100x50</w:t>
            </w:r>
          </w:p>
          <w:p w:rsidR="00CC546D" w:rsidRPr="006C54E2" w:rsidRDefault="00CC546D" w:rsidP="004E60FE">
            <w:pPr>
              <w:overflowPunct w:val="0"/>
              <w:autoSpaceDE w:val="0"/>
              <w:autoSpaceDN w:val="0"/>
              <w:adjustRightInd w:val="0"/>
              <w:spacing w:before="120" w:after="120"/>
              <w:jc w:val="center"/>
            </w:pPr>
            <w:r w:rsidRPr="006C54E2">
              <w:t>100x65</w:t>
            </w:r>
          </w:p>
        </w:tc>
        <w:tc>
          <w:tcPr>
            <w:tcW w:w="1276" w:type="dxa"/>
            <w:tcBorders>
              <w:top w:val="nil"/>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8</w:t>
            </w:r>
          </w:p>
          <w:p w:rsidR="00CC546D" w:rsidRPr="006C54E2" w:rsidRDefault="00CC546D" w:rsidP="004E60FE">
            <w:pPr>
              <w:overflowPunct w:val="0"/>
              <w:autoSpaceDE w:val="0"/>
              <w:autoSpaceDN w:val="0"/>
              <w:adjustRightInd w:val="0"/>
              <w:jc w:val="center"/>
            </w:pPr>
            <w:r w:rsidRPr="006C54E2">
              <w:t>8</w:t>
            </w:r>
          </w:p>
          <w:p w:rsidR="00CC546D" w:rsidRPr="006C54E2" w:rsidRDefault="00CC546D" w:rsidP="004E60FE">
            <w:pPr>
              <w:overflowPunct w:val="0"/>
              <w:autoSpaceDE w:val="0"/>
              <w:autoSpaceDN w:val="0"/>
              <w:adjustRightInd w:val="0"/>
              <w:spacing w:before="120" w:after="120"/>
              <w:jc w:val="center"/>
            </w:pPr>
            <w:r w:rsidRPr="006C54E2">
              <w:t>od 7 do 10</w:t>
            </w:r>
          </w:p>
        </w:tc>
        <w:tc>
          <w:tcPr>
            <w:tcW w:w="1985" w:type="dxa"/>
            <w:tcBorders>
              <w:top w:val="nil"/>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10,7</w:t>
            </w:r>
          </w:p>
          <w:p w:rsidR="00CC546D" w:rsidRPr="006C54E2" w:rsidRDefault="00CC546D" w:rsidP="004E60FE">
            <w:pPr>
              <w:overflowPunct w:val="0"/>
              <w:autoSpaceDE w:val="0"/>
              <w:autoSpaceDN w:val="0"/>
              <w:adjustRightInd w:val="0"/>
              <w:jc w:val="center"/>
            </w:pPr>
            <w:r w:rsidRPr="006C54E2">
              <w:t>8,96</w:t>
            </w:r>
          </w:p>
          <w:p w:rsidR="00CC546D" w:rsidRPr="006C54E2" w:rsidRDefault="00CC546D" w:rsidP="004E60FE">
            <w:pPr>
              <w:overflowPunct w:val="0"/>
              <w:autoSpaceDE w:val="0"/>
              <w:autoSpaceDN w:val="0"/>
              <w:adjustRightInd w:val="0"/>
              <w:jc w:val="center"/>
            </w:pPr>
            <w:r w:rsidRPr="006C54E2">
              <w:t>8,99</w:t>
            </w:r>
          </w:p>
          <w:p w:rsidR="00CC546D" w:rsidRPr="006C54E2" w:rsidRDefault="00CC546D" w:rsidP="004E60FE">
            <w:pPr>
              <w:overflowPunct w:val="0"/>
              <w:autoSpaceDE w:val="0"/>
              <w:autoSpaceDN w:val="0"/>
              <w:adjustRightInd w:val="0"/>
              <w:spacing w:before="120" w:after="120"/>
              <w:jc w:val="center"/>
            </w:pPr>
            <w:r w:rsidRPr="006C54E2">
              <w:t>od 8,77 do 12,3</w:t>
            </w:r>
          </w:p>
        </w:tc>
        <w:tc>
          <w:tcPr>
            <w:tcW w:w="1559"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1,5</w:t>
            </w:r>
          </w:p>
        </w:tc>
        <w:tc>
          <w:tcPr>
            <w:tcW w:w="0" w:type="auto"/>
            <w:vMerge/>
            <w:tcBorders>
              <w:top w:val="single" w:sz="4" w:space="0" w:color="auto"/>
              <w:left w:val="single" w:sz="4" w:space="0" w:color="auto"/>
              <w:bottom w:val="single" w:sz="4" w:space="0" w:color="auto"/>
              <w:right w:val="single" w:sz="4" w:space="0" w:color="auto"/>
            </w:tcBorders>
            <w:vAlign w:val="center"/>
          </w:tcPr>
          <w:p w:rsidR="00CC546D" w:rsidRPr="006C54E2" w:rsidRDefault="00CC546D" w:rsidP="004E60FE"/>
        </w:tc>
      </w:tr>
    </w:tbl>
    <w:p w:rsidR="00CC546D" w:rsidRDefault="00CC546D" w:rsidP="00CE1604">
      <w:pPr>
        <w:overflowPunct w:val="0"/>
        <w:autoSpaceDE w:val="0"/>
        <w:autoSpaceDN w:val="0"/>
        <w:adjustRightInd w:val="0"/>
        <w:jc w:val="both"/>
      </w:pPr>
      <w:r w:rsidRPr="006C54E2">
        <w:t> </w:t>
      </w: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jc w:val="both"/>
      </w:pPr>
    </w:p>
    <w:p w:rsidR="00CC546D" w:rsidRPr="00050988" w:rsidRDefault="00CC546D" w:rsidP="00CE1604">
      <w:pPr>
        <w:overflowPunct w:val="0"/>
        <w:autoSpaceDE w:val="0"/>
        <w:autoSpaceDN w:val="0"/>
        <w:adjustRightInd w:val="0"/>
        <w:spacing w:before="120" w:after="120"/>
        <w:jc w:val="both"/>
        <w:rPr>
          <w:i/>
          <w:iCs/>
        </w:rPr>
      </w:pPr>
      <w:r w:rsidRPr="00050988">
        <w:rPr>
          <w:i/>
          <w:iCs/>
        </w:rPr>
        <w:t>Tablica 10. Ceowniki walcowane wg PN-H-93403 [23]</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79"/>
        <w:gridCol w:w="851"/>
        <w:gridCol w:w="850"/>
        <w:gridCol w:w="992"/>
        <w:gridCol w:w="1134"/>
        <w:gridCol w:w="993"/>
        <w:gridCol w:w="992"/>
        <w:gridCol w:w="992"/>
      </w:tblGrid>
      <w:tr w:rsidR="00CC546D" w:rsidRPr="006C54E2">
        <w:tc>
          <w:tcPr>
            <w:tcW w:w="779" w:type="dxa"/>
            <w:vMerge w:val="restart"/>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t>Ozna</w:t>
            </w:r>
            <w:r w:rsidRPr="006C54E2">
              <w:softHyphen/>
              <w:t>czenie</w:t>
            </w:r>
          </w:p>
        </w:tc>
        <w:tc>
          <w:tcPr>
            <w:tcW w:w="2693" w:type="dxa"/>
            <w:gridSpan w:val="3"/>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Wymiary - mm</w:t>
            </w:r>
          </w:p>
        </w:tc>
        <w:tc>
          <w:tcPr>
            <w:tcW w:w="1134" w:type="dxa"/>
            <w:vMerge w:val="restart"/>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Masa</w:t>
            </w:r>
          </w:p>
          <w:p w:rsidR="00CC546D" w:rsidRPr="006C54E2" w:rsidRDefault="00CC546D" w:rsidP="004E60FE">
            <w:pPr>
              <w:overflowPunct w:val="0"/>
              <w:autoSpaceDE w:val="0"/>
              <w:autoSpaceDN w:val="0"/>
              <w:adjustRightInd w:val="0"/>
              <w:jc w:val="center"/>
            </w:pPr>
            <w:r w:rsidRPr="006C54E2">
              <w:t>1 m ceownika</w:t>
            </w:r>
          </w:p>
          <w:p w:rsidR="00CC546D" w:rsidRPr="006C54E2" w:rsidRDefault="00CC546D" w:rsidP="004E60FE">
            <w:pPr>
              <w:overflowPunct w:val="0"/>
              <w:autoSpaceDE w:val="0"/>
              <w:autoSpaceDN w:val="0"/>
              <w:adjustRightInd w:val="0"/>
              <w:spacing w:before="120" w:after="120"/>
              <w:jc w:val="center"/>
            </w:pPr>
            <w:r w:rsidRPr="006C54E2">
              <w:t>kg/m</w:t>
            </w:r>
          </w:p>
        </w:tc>
        <w:tc>
          <w:tcPr>
            <w:tcW w:w="2977" w:type="dxa"/>
            <w:gridSpan w:val="3"/>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6" w:space="0" w:color="auto"/>
              <w:bottom w:val="double" w:sz="6" w:space="0" w:color="auto"/>
              <w:right w:val="single" w:sz="6" w:space="0" w:color="auto"/>
            </w:tcBorders>
            <w:vAlign w:val="center"/>
          </w:tcPr>
          <w:p w:rsidR="00CC546D" w:rsidRPr="006C54E2" w:rsidRDefault="00CC546D" w:rsidP="004E60FE"/>
        </w:tc>
        <w:tc>
          <w:tcPr>
            <w:tcW w:w="851"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wyso</w:t>
            </w:r>
            <w:r w:rsidRPr="006C54E2">
              <w:softHyphen/>
              <w:t>kość środ</w:t>
            </w:r>
            <w:r w:rsidRPr="006C54E2">
              <w:softHyphen/>
              <w:t>nika</w:t>
            </w:r>
          </w:p>
        </w:tc>
        <w:tc>
          <w:tcPr>
            <w:tcW w:w="85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szero</w:t>
            </w:r>
            <w:r w:rsidRPr="006C54E2">
              <w:softHyphen/>
              <w:t>kość stopki</w:t>
            </w:r>
          </w:p>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grubość środ</w:t>
            </w:r>
            <w:r w:rsidRPr="006C54E2">
              <w:softHyphen/>
              <w:t>nika</w:t>
            </w:r>
          </w:p>
        </w:tc>
        <w:tc>
          <w:tcPr>
            <w:tcW w:w="0" w:type="auto"/>
            <w:vMerge/>
            <w:tcBorders>
              <w:top w:val="single" w:sz="6" w:space="0" w:color="auto"/>
              <w:left w:val="single" w:sz="6" w:space="0" w:color="auto"/>
              <w:bottom w:val="double" w:sz="6" w:space="0" w:color="auto"/>
              <w:right w:val="single" w:sz="6" w:space="0" w:color="auto"/>
            </w:tcBorders>
            <w:vAlign w:val="center"/>
          </w:tcPr>
          <w:p w:rsidR="00CC546D" w:rsidRPr="006C54E2" w:rsidRDefault="00CC546D" w:rsidP="004E60FE"/>
        </w:tc>
        <w:tc>
          <w:tcPr>
            <w:tcW w:w="993"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jc w:val="both"/>
            </w:pPr>
            <w:r w:rsidRPr="006C54E2">
              <w:t>środnika</w:t>
            </w:r>
          </w:p>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jc w:val="both"/>
            </w:pPr>
            <w:r w:rsidRPr="006C54E2">
              <w:t>stopki</w:t>
            </w:r>
          </w:p>
        </w:tc>
        <w:tc>
          <w:tcPr>
            <w:tcW w:w="992"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jc w:val="both"/>
            </w:pPr>
            <w:r w:rsidRPr="006C54E2">
              <w:t>grubości</w:t>
            </w:r>
          </w:p>
        </w:tc>
      </w:tr>
      <w:tr w:rsidR="00CC546D" w:rsidRPr="006C54E2">
        <w:trPr>
          <w:trHeight w:val="405"/>
        </w:trPr>
        <w:tc>
          <w:tcPr>
            <w:tcW w:w="779" w:type="dxa"/>
            <w:vMerge w:val="restart"/>
            <w:tcBorders>
              <w:top w:val="nil"/>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[ 40</w:t>
            </w:r>
          </w:p>
          <w:p w:rsidR="00CC546D" w:rsidRPr="006C54E2" w:rsidRDefault="00CC546D" w:rsidP="004E60FE">
            <w:pPr>
              <w:overflowPunct w:val="0"/>
              <w:autoSpaceDE w:val="0"/>
              <w:autoSpaceDN w:val="0"/>
              <w:adjustRightInd w:val="0"/>
              <w:jc w:val="center"/>
            </w:pPr>
            <w:r w:rsidRPr="006C54E2">
              <w:t>[ 45</w:t>
            </w:r>
          </w:p>
          <w:p w:rsidR="00CC546D" w:rsidRPr="006C54E2" w:rsidRDefault="00CC546D" w:rsidP="004E60FE">
            <w:pPr>
              <w:overflowPunct w:val="0"/>
              <w:autoSpaceDE w:val="0"/>
              <w:autoSpaceDN w:val="0"/>
              <w:adjustRightInd w:val="0"/>
              <w:jc w:val="center"/>
            </w:pPr>
            <w:r w:rsidRPr="006C54E2">
              <w:t>[ 50</w:t>
            </w:r>
          </w:p>
          <w:p w:rsidR="00CC546D" w:rsidRPr="006C54E2" w:rsidRDefault="00CC546D" w:rsidP="004E60FE">
            <w:pPr>
              <w:overflowPunct w:val="0"/>
              <w:autoSpaceDE w:val="0"/>
              <w:autoSpaceDN w:val="0"/>
              <w:adjustRightInd w:val="0"/>
              <w:jc w:val="center"/>
            </w:pPr>
            <w:r w:rsidRPr="006C54E2">
              <w:t>[ 65</w:t>
            </w:r>
          </w:p>
          <w:p w:rsidR="00CC546D" w:rsidRPr="006C54E2" w:rsidRDefault="00CC546D" w:rsidP="004E60FE">
            <w:pPr>
              <w:overflowPunct w:val="0"/>
              <w:autoSpaceDE w:val="0"/>
              <w:autoSpaceDN w:val="0"/>
              <w:adjustRightInd w:val="0"/>
              <w:jc w:val="center"/>
            </w:pPr>
            <w:r w:rsidRPr="006C54E2">
              <w:t>[ 80</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851"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40</w:t>
            </w:r>
          </w:p>
          <w:p w:rsidR="00CC546D" w:rsidRPr="006C54E2" w:rsidRDefault="00CC546D" w:rsidP="004E60FE">
            <w:pPr>
              <w:overflowPunct w:val="0"/>
              <w:autoSpaceDE w:val="0"/>
              <w:autoSpaceDN w:val="0"/>
              <w:adjustRightInd w:val="0"/>
              <w:jc w:val="center"/>
            </w:pPr>
            <w:r w:rsidRPr="006C54E2">
              <w:t>45</w:t>
            </w:r>
          </w:p>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65</w:t>
            </w:r>
          </w:p>
          <w:p w:rsidR="00CC546D" w:rsidRPr="006C54E2" w:rsidRDefault="00CC546D" w:rsidP="004E60FE">
            <w:pPr>
              <w:overflowPunct w:val="0"/>
              <w:autoSpaceDE w:val="0"/>
              <w:autoSpaceDN w:val="0"/>
              <w:adjustRightInd w:val="0"/>
              <w:jc w:val="center"/>
            </w:pPr>
            <w:r w:rsidRPr="006C54E2">
              <w:t>80</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850"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20</w:t>
            </w:r>
          </w:p>
          <w:p w:rsidR="00CC546D" w:rsidRPr="006C54E2" w:rsidRDefault="00CC546D" w:rsidP="004E60FE">
            <w:pPr>
              <w:overflowPunct w:val="0"/>
              <w:autoSpaceDE w:val="0"/>
              <w:autoSpaceDN w:val="0"/>
              <w:adjustRightInd w:val="0"/>
              <w:jc w:val="center"/>
            </w:pPr>
            <w:r w:rsidRPr="006C54E2">
              <w:t>38</w:t>
            </w:r>
          </w:p>
          <w:p w:rsidR="00CC546D" w:rsidRPr="006C54E2" w:rsidRDefault="00CC546D" w:rsidP="004E60FE">
            <w:pPr>
              <w:overflowPunct w:val="0"/>
              <w:autoSpaceDE w:val="0"/>
              <w:autoSpaceDN w:val="0"/>
              <w:adjustRightInd w:val="0"/>
              <w:jc w:val="center"/>
            </w:pPr>
            <w:r w:rsidRPr="006C54E2">
              <w:t>38</w:t>
            </w:r>
          </w:p>
          <w:p w:rsidR="00CC546D" w:rsidRPr="006C54E2" w:rsidRDefault="00CC546D" w:rsidP="004E60FE">
            <w:pPr>
              <w:overflowPunct w:val="0"/>
              <w:autoSpaceDE w:val="0"/>
              <w:autoSpaceDN w:val="0"/>
              <w:adjustRightInd w:val="0"/>
              <w:jc w:val="center"/>
            </w:pPr>
            <w:r w:rsidRPr="006C54E2">
              <w:t>42</w:t>
            </w:r>
          </w:p>
          <w:p w:rsidR="00CC546D" w:rsidRPr="006C54E2" w:rsidRDefault="00CC546D" w:rsidP="004E60FE">
            <w:pPr>
              <w:overflowPunct w:val="0"/>
              <w:autoSpaceDE w:val="0"/>
              <w:autoSpaceDN w:val="0"/>
              <w:adjustRightInd w:val="0"/>
              <w:jc w:val="center"/>
            </w:pPr>
            <w:r w:rsidRPr="006C54E2">
              <w:t>45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2"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w:t>
            </w:r>
          </w:p>
          <w:p w:rsidR="00CC546D" w:rsidRPr="006C54E2" w:rsidRDefault="00CC546D" w:rsidP="004E60FE">
            <w:pPr>
              <w:overflowPunct w:val="0"/>
              <w:autoSpaceDE w:val="0"/>
              <w:autoSpaceDN w:val="0"/>
              <w:adjustRightInd w:val="0"/>
              <w:jc w:val="center"/>
            </w:pPr>
            <w:r w:rsidRPr="006C54E2">
              <w:t>5</w:t>
            </w:r>
          </w:p>
          <w:p w:rsidR="00CC546D" w:rsidRPr="006C54E2" w:rsidRDefault="00CC546D" w:rsidP="004E60FE">
            <w:pPr>
              <w:overflowPunct w:val="0"/>
              <w:autoSpaceDE w:val="0"/>
              <w:autoSpaceDN w:val="0"/>
              <w:adjustRightInd w:val="0"/>
              <w:jc w:val="center"/>
            </w:pPr>
            <w:r w:rsidRPr="006C54E2">
              <w:t>5</w:t>
            </w:r>
          </w:p>
          <w:p w:rsidR="00CC546D" w:rsidRPr="006C54E2" w:rsidRDefault="00CC546D" w:rsidP="004E60FE">
            <w:pPr>
              <w:overflowPunct w:val="0"/>
              <w:autoSpaceDE w:val="0"/>
              <w:autoSpaceDN w:val="0"/>
              <w:adjustRightInd w:val="0"/>
              <w:jc w:val="center"/>
            </w:pPr>
            <w:r w:rsidRPr="006C54E2">
              <w:t>5,5</w:t>
            </w:r>
          </w:p>
          <w:p w:rsidR="00CC546D" w:rsidRPr="006C54E2" w:rsidRDefault="00CC546D" w:rsidP="004E60FE">
            <w:pPr>
              <w:overflowPunct w:val="0"/>
              <w:autoSpaceDE w:val="0"/>
              <w:autoSpaceDN w:val="0"/>
              <w:adjustRightInd w:val="0"/>
              <w:jc w:val="center"/>
            </w:pPr>
            <w:r w:rsidRPr="006C54E2">
              <w:t>6</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134"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4,75</w:t>
            </w:r>
          </w:p>
          <w:p w:rsidR="00CC546D" w:rsidRPr="006C54E2" w:rsidRDefault="00CC546D" w:rsidP="004E60FE">
            <w:pPr>
              <w:overflowPunct w:val="0"/>
              <w:autoSpaceDE w:val="0"/>
              <w:autoSpaceDN w:val="0"/>
              <w:adjustRightInd w:val="0"/>
              <w:jc w:val="center"/>
            </w:pPr>
            <w:r w:rsidRPr="006C54E2">
              <w:t>5,03</w:t>
            </w:r>
          </w:p>
          <w:p w:rsidR="00CC546D" w:rsidRPr="006C54E2" w:rsidRDefault="00CC546D" w:rsidP="004E60FE">
            <w:pPr>
              <w:overflowPunct w:val="0"/>
              <w:autoSpaceDE w:val="0"/>
              <w:autoSpaceDN w:val="0"/>
              <w:adjustRightInd w:val="0"/>
              <w:jc w:val="center"/>
            </w:pPr>
            <w:r w:rsidRPr="006C54E2">
              <w:t>5,59</w:t>
            </w:r>
          </w:p>
          <w:p w:rsidR="00CC546D" w:rsidRPr="006C54E2" w:rsidRDefault="00CC546D" w:rsidP="004E60FE">
            <w:pPr>
              <w:overflowPunct w:val="0"/>
              <w:autoSpaceDE w:val="0"/>
              <w:autoSpaceDN w:val="0"/>
              <w:adjustRightInd w:val="0"/>
              <w:jc w:val="center"/>
            </w:pPr>
            <w:r w:rsidRPr="006C54E2">
              <w:t>7,09</w:t>
            </w:r>
          </w:p>
          <w:p w:rsidR="00CC546D" w:rsidRPr="006C54E2" w:rsidRDefault="00CC546D" w:rsidP="004E60FE">
            <w:pPr>
              <w:overflowPunct w:val="0"/>
              <w:autoSpaceDE w:val="0"/>
              <w:autoSpaceDN w:val="0"/>
              <w:adjustRightInd w:val="0"/>
              <w:jc w:val="center"/>
            </w:pPr>
            <w:r w:rsidRPr="006C54E2">
              <w:t>8,64</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3"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2"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2" w:type="dxa"/>
            <w:tcBorders>
              <w:top w:val="nil"/>
              <w:left w:val="single" w:sz="6" w:space="0" w:color="auto"/>
              <w:bottom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+0,3;  -0,5</w:t>
            </w:r>
          </w:p>
        </w:tc>
      </w:tr>
      <w:tr w:rsidR="00CC546D" w:rsidRPr="006C54E2">
        <w:trPr>
          <w:trHeight w:val="745"/>
        </w:trPr>
        <w:tc>
          <w:tcPr>
            <w:tcW w:w="0" w:type="auto"/>
            <w:vMerge/>
            <w:tcBorders>
              <w:top w:val="nil"/>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992" w:type="dxa"/>
            <w:tcBorders>
              <w:top w:val="single" w:sz="4" w:space="0" w:color="auto"/>
              <w:left w:val="single" w:sz="6" w:space="0" w:color="auto"/>
              <w:bottom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+ 0,4</w:t>
            </w:r>
          </w:p>
          <w:p w:rsidR="00CC546D" w:rsidRPr="006C54E2" w:rsidRDefault="00CC546D" w:rsidP="004E60FE">
            <w:pPr>
              <w:overflowPunct w:val="0"/>
              <w:autoSpaceDE w:val="0"/>
              <w:autoSpaceDN w:val="0"/>
              <w:adjustRightInd w:val="0"/>
              <w:jc w:val="center"/>
            </w:pPr>
            <w:r w:rsidRPr="006C54E2">
              <w:t>- 0,75</w:t>
            </w:r>
          </w:p>
        </w:tc>
      </w:tr>
      <w:tr w:rsidR="00CC546D" w:rsidRPr="006C54E2">
        <w:trPr>
          <w:trHeight w:val="825"/>
        </w:trPr>
        <w:tc>
          <w:tcPr>
            <w:tcW w:w="779" w:type="dxa"/>
            <w:tcBorders>
              <w:top w:val="single" w:sz="4"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 [100</w:t>
            </w:r>
          </w:p>
          <w:p w:rsidR="00CC546D" w:rsidRPr="006C54E2" w:rsidRDefault="00CC546D" w:rsidP="004E60FE">
            <w:pPr>
              <w:overflowPunct w:val="0"/>
              <w:autoSpaceDE w:val="0"/>
              <w:autoSpaceDN w:val="0"/>
              <w:adjustRightInd w:val="0"/>
              <w:jc w:val="center"/>
            </w:pPr>
            <w:r w:rsidRPr="006C54E2">
              <w:t xml:space="preserve"> [120</w:t>
            </w:r>
          </w:p>
          <w:p w:rsidR="00CC546D" w:rsidRPr="006C54E2" w:rsidRDefault="00CC546D" w:rsidP="004E60FE">
            <w:pPr>
              <w:overflowPunct w:val="0"/>
              <w:autoSpaceDE w:val="0"/>
              <w:autoSpaceDN w:val="0"/>
              <w:adjustRightInd w:val="0"/>
              <w:jc w:val="center"/>
            </w:pPr>
            <w:r w:rsidRPr="006C54E2">
              <w:t xml:space="preserve"> [140</w:t>
            </w:r>
          </w:p>
        </w:tc>
        <w:tc>
          <w:tcPr>
            <w:tcW w:w="851"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100</w:t>
            </w:r>
          </w:p>
          <w:p w:rsidR="00CC546D" w:rsidRPr="006C54E2" w:rsidRDefault="00CC546D" w:rsidP="004E60FE">
            <w:pPr>
              <w:overflowPunct w:val="0"/>
              <w:autoSpaceDE w:val="0"/>
              <w:autoSpaceDN w:val="0"/>
              <w:adjustRightInd w:val="0"/>
              <w:jc w:val="center"/>
            </w:pPr>
            <w:r w:rsidRPr="006C54E2">
              <w:t>120</w:t>
            </w:r>
          </w:p>
          <w:p w:rsidR="00CC546D" w:rsidRPr="006C54E2" w:rsidRDefault="00CC546D" w:rsidP="004E60FE">
            <w:pPr>
              <w:overflowPunct w:val="0"/>
              <w:autoSpaceDE w:val="0"/>
              <w:autoSpaceDN w:val="0"/>
              <w:adjustRightInd w:val="0"/>
              <w:jc w:val="center"/>
            </w:pPr>
            <w:r w:rsidRPr="006C54E2">
              <w:t>140</w:t>
            </w:r>
          </w:p>
        </w:tc>
        <w:tc>
          <w:tcPr>
            <w:tcW w:w="850"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55</w:t>
            </w:r>
          </w:p>
          <w:p w:rsidR="00CC546D" w:rsidRPr="006C54E2" w:rsidRDefault="00CC546D" w:rsidP="004E60FE">
            <w:pPr>
              <w:overflowPunct w:val="0"/>
              <w:autoSpaceDE w:val="0"/>
              <w:autoSpaceDN w:val="0"/>
              <w:adjustRightInd w:val="0"/>
              <w:jc w:val="center"/>
            </w:pPr>
            <w:r w:rsidRPr="006C54E2">
              <w:t>60</w:t>
            </w:r>
          </w:p>
        </w:tc>
        <w:tc>
          <w:tcPr>
            <w:tcW w:w="992"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6</w:t>
            </w:r>
          </w:p>
          <w:p w:rsidR="00CC546D" w:rsidRPr="006C54E2" w:rsidRDefault="00CC546D" w:rsidP="004E60FE">
            <w:pPr>
              <w:overflowPunct w:val="0"/>
              <w:autoSpaceDE w:val="0"/>
              <w:autoSpaceDN w:val="0"/>
              <w:adjustRightInd w:val="0"/>
              <w:jc w:val="center"/>
            </w:pPr>
            <w:r w:rsidRPr="006C54E2">
              <w:t>7</w:t>
            </w:r>
          </w:p>
          <w:p w:rsidR="00CC546D" w:rsidRPr="006C54E2" w:rsidRDefault="00CC546D" w:rsidP="004E60FE">
            <w:pPr>
              <w:overflowPunct w:val="0"/>
              <w:autoSpaceDE w:val="0"/>
              <w:autoSpaceDN w:val="0"/>
              <w:adjustRightInd w:val="0"/>
              <w:jc w:val="center"/>
            </w:pPr>
            <w:r w:rsidRPr="006C54E2">
              <w:t>7</w:t>
            </w:r>
          </w:p>
        </w:tc>
        <w:tc>
          <w:tcPr>
            <w:tcW w:w="1134"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10,60</w:t>
            </w:r>
          </w:p>
          <w:p w:rsidR="00CC546D" w:rsidRPr="006C54E2" w:rsidRDefault="00CC546D" w:rsidP="004E60FE">
            <w:pPr>
              <w:overflowPunct w:val="0"/>
              <w:autoSpaceDE w:val="0"/>
              <w:autoSpaceDN w:val="0"/>
              <w:adjustRightInd w:val="0"/>
              <w:jc w:val="center"/>
            </w:pPr>
            <w:r w:rsidRPr="006C54E2">
              <w:t>13,40</w:t>
            </w:r>
          </w:p>
          <w:p w:rsidR="00CC546D" w:rsidRPr="006C54E2" w:rsidRDefault="00CC546D" w:rsidP="004E60FE">
            <w:pPr>
              <w:overflowPunct w:val="0"/>
              <w:autoSpaceDE w:val="0"/>
              <w:autoSpaceDN w:val="0"/>
              <w:adjustRightInd w:val="0"/>
              <w:jc w:val="center"/>
            </w:pPr>
            <w:r w:rsidRPr="006C54E2">
              <w:t>16,00</w:t>
            </w:r>
          </w:p>
        </w:tc>
        <w:tc>
          <w:tcPr>
            <w:tcW w:w="993"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2,0</w:t>
            </w:r>
          </w:p>
        </w:tc>
        <w:tc>
          <w:tcPr>
            <w:tcW w:w="992"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2,0</w:t>
            </w:r>
          </w:p>
        </w:tc>
        <w:tc>
          <w:tcPr>
            <w:tcW w:w="992" w:type="dxa"/>
            <w:tcBorders>
              <w:top w:val="single" w:sz="4"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+0,4;  -1,0</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r>
    </w:tbl>
    <w:p w:rsidR="00CC546D" w:rsidRPr="00050988" w:rsidRDefault="00CC546D" w:rsidP="00CE1604">
      <w:pPr>
        <w:overflowPunct w:val="0"/>
        <w:autoSpaceDE w:val="0"/>
        <w:autoSpaceDN w:val="0"/>
        <w:adjustRightInd w:val="0"/>
        <w:spacing w:before="360" w:after="120"/>
        <w:jc w:val="both"/>
        <w:rPr>
          <w:i/>
          <w:iCs/>
        </w:rPr>
      </w:pPr>
      <w:r w:rsidRPr="00050988">
        <w:rPr>
          <w:i/>
          <w:iCs/>
        </w:rPr>
        <w:t>Tablica 11. Teowniki walcowane wg PN-H-93406 [24]</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73"/>
        <w:gridCol w:w="992"/>
        <w:gridCol w:w="992"/>
        <w:gridCol w:w="992"/>
        <w:gridCol w:w="993"/>
        <w:gridCol w:w="850"/>
        <w:gridCol w:w="849"/>
        <w:gridCol w:w="852"/>
      </w:tblGrid>
      <w:tr w:rsidR="00CC546D" w:rsidRPr="006C54E2">
        <w:tc>
          <w:tcPr>
            <w:tcW w:w="1073"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240"/>
              <w:jc w:val="center"/>
            </w:pPr>
            <w:r w:rsidRPr="006C54E2">
              <w:t>Oznaczenie</w:t>
            </w:r>
          </w:p>
        </w:tc>
        <w:tc>
          <w:tcPr>
            <w:tcW w:w="2976" w:type="dxa"/>
            <w:gridSpan w:val="3"/>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Wymiary - mm</w:t>
            </w:r>
          </w:p>
        </w:tc>
        <w:tc>
          <w:tcPr>
            <w:tcW w:w="993"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Masa 1 m</w:t>
            </w:r>
          </w:p>
          <w:p w:rsidR="00CC546D" w:rsidRPr="006C54E2" w:rsidRDefault="00CC546D" w:rsidP="004E60FE">
            <w:pPr>
              <w:overflowPunct w:val="0"/>
              <w:autoSpaceDE w:val="0"/>
              <w:autoSpaceDN w:val="0"/>
              <w:adjustRightInd w:val="0"/>
              <w:jc w:val="center"/>
            </w:pPr>
            <w:r w:rsidRPr="006C54E2">
              <w:t>teownika</w:t>
            </w:r>
          </w:p>
          <w:p w:rsidR="00CC546D" w:rsidRPr="006C54E2" w:rsidRDefault="00CC546D" w:rsidP="004E60FE">
            <w:pPr>
              <w:overflowPunct w:val="0"/>
              <w:autoSpaceDE w:val="0"/>
              <w:autoSpaceDN w:val="0"/>
              <w:adjustRightInd w:val="0"/>
              <w:jc w:val="center"/>
            </w:pPr>
            <w:r w:rsidRPr="006C54E2">
              <w:t>kg/m</w:t>
            </w:r>
          </w:p>
        </w:tc>
        <w:tc>
          <w:tcPr>
            <w:tcW w:w="2551" w:type="dxa"/>
            <w:gridSpan w:val="3"/>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99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wysokość środ</w:t>
            </w:r>
            <w:r w:rsidRPr="006C54E2">
              <w:softHyphen/>
              <w:t>nika</w:t>
            </w:r>
          </w:p>
        </w:tc>
        <w:tc>
          <w:tcPr>
            <w:tcW w:w="99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szerokość stopki</w:t>
            </w:r>
          </w:p>
        </w:tc>
        <w:tc>
          <w:tcPr>
            <w:tcW w:w="99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 środ</w:t>
            </w:r>
            <w:r w:rsidRPr="006C54E2">
              <w:softHyphen/>
              <w:t>nika</w:t>
            </w:r>
          </w:p>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850"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środnika</w:t>
            </w:r>
          </w:p>
        </w:tc>
        <w:tc>
          <w:tcPr>
            <w:tcW w:w="84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stopki</w:t>
            </w:r>
          </w:p>
        </w:tc>
        <w:tc>
          <w:tcPr>
            <w:tcW w:w="85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grubości</w:t>
            </w:r>
          </w:p>
        </w:tc>
      </w:tr>
      <w:tr w:rsidR="00CC546D" w:rsidRPr="006C54E2">
        <w:trPr>
          <w:trHeight w:val="240"/>
        </w:trPr>
        <w:tc>
          <w:tcPr>
            <w:tcW w:w="1073" w:type="dxa"/>
            <w:vMerge w:val="restart"/>
            <w:tcBorders>
              <w:top w:val="double" w:sz="4" w:space="0" w:color="auto"/>
              <w:bottom w:val="single" w:sz="6" w:space="0" w:color="auto"/>
              <w:right w:val="single" w:sz="6" w:space="0" w:color="auto"/>
            </w:tcBorders>
            <w:noWrap/>
          </w:tcPr>
          <w:p w:rsidR="00CC546D" w:rsidRPr="009C1AC1" w:rsidRDefault="00CC546D" w:rsidP="004E60FE">
            <w:pPr>
              <w:overflowPunct w:val="0"/>
              <w:autoSpaceDE w:val="0"/>
              <w:autoSpaceDN w:val="0"/>
              <w:adjustRightInd w:val="0"/>
              <w:jc w:val="center"/>
              <w:rPr>
                <w:lang w:val="en-US"/>
              </w:rPr>
            </w:pPr>
            <w:r w:rsidRPr="009C1AC1">
              <w:rPr>
                <w:lang w:val="en-US"/>
              </w:rPr>
              <w:t>T 40x40</w:t>
            </w:r>
          </w:p>
          <w:p w:rsidR="00CC546D" w:rsidRPr="006C54E2" w:rsidRDefault="00CC546D" w:rsidP="004E60FE">
            <w:pPr>
              <w:overflowPunct w:val="0"/>
              <w:autoSpaceDE w:val="0"/>
              <w:autoSpaceDN w:val="0"/>
              <w:adjustRightInd w:val="0"/>
              <w:jc w:val="center"/>
              <w:rPr>
                <w:lang w:val="de-DE"/>
              </w:rPr>
            </w:pPr>
            <w:r w:rsidRPr="006C54E2">
              <w:rPr>
                <w:lang w:val="de-DE"/>
              </w:rPr>
              <w:t>T 50x50</w:t>
            </w:r>
          </w:p>
          <w:p w:rsidR="00CC546D" w:rsidRPr="006C54E2" w:rsidRDefault="00CC546D" w:rsidP="004E60FE">
            <w:pPr>
              <w:overflowPunct w:val="0"/>
              <w:autoSpaceDE w:val="0"/>
              <w:autoSpaceDN w:val="0"/>
              <w:adjustRightInd w:val="0"/>
              <w:jc w:val="center"/>
              <w:rPr>
                <w:lang w:val="de-DE"/>
              </w:rPr>
            </w:pPr>
            <w:r w:rsidRPr="006C54E2">
              <w:rPr>
                <w:lang w:val="de-DE"/>
              </w:rPr>
              <w:t>T 60x60</w:t>
            </w:r>
          </w:p>
          <w:p w:rsidR="00CC546D" w:rsidRPr="006C54E2" w:rsidRDefault="00CC546D" w:rsidP="004E60FE">
            <w:pPr>
              <w:overflowPunct w:val="0"/>
              <w:autoSpaceDE w:val="0"/>
              <w:autoSpaceDN w:val="0"/>
              <w:adjustRightInd w:val="0"/>
              <w:jc w:val="center"/>
              <w:rPr>
                <w:lang w:val="de-DE"/>
              </w:rPr>
            </w:pPr>
            <w:r w:rsidRPr="006C54E2">
              <w:rPr>
                <w:lang w:val="de-DE"/>
              </w:rPr>
              <w:t>T 80x80</w:t>
            </w:r>
          </w:p>
          <w:p w:rsidR="00CC546D" w:rsidRPr="006C54E2" w:rsidRDefault="00CC546D" w:rsidP="004E60FE">
            <w:pPr>
              <w:overflowPunct w:val="0"/>
              <w:autoSpaceDE w:val="0"/>
              <w:autoSpaceDN w:val="0"/>
              <w:adjustRightInd w:val="0"/>
              <w:jc w:val="center"/>
              <w:rPr>
                <w:lang w:val="de-DE"/>
              </w:rPr>
            </w:pPr>
            <w:r w:rsidRPr="006C54E2">
              <w:rPr>
                <w:lang w:val="de-DE"/>
              </w:rPr>
              <w:t>T100x 100</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40</w:t>
            </w:r>
          </w:p>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60</w:t>
            </w:r>
          </w:p>
          <w:p w:rsidR="00CC546D" w:rsidRPr="006C54E2" w:rsidRDefault="00CC546D" w:rsidP="004E60FE">
            <w:pPr>
              <w:overflowPunct w:val="0"/>
              <w:autoSpaceDE w:val="0"/>
              <w:autoSpaceDN w:val="0"/>
              <w:adjustRightInd w:val="0"/>
              <w:jc w:val="center"/>
            </w:pPr>
            <w:r w:rsidRPr="006C54E2">
              <w:t>80</w:t>
            </w:r>
          </w:p>
          <w:p w:rsidR="00CC546D" w:rsidRPr="006C54E2" w:rsidRDefault="00CC546D" w:rsidP="004E60FE">
            <w:pPr>
              <w:overflowPunct w:val="0"/>
              <w:autoSpaceDE w:val="0"/>
              <w:autoSpaceDN w:val="0"/>
              <w:adjustRightInd w:val="0"/>
              <w:jc w:val="center"/>
            </w:pPr>
            <w:r w:rsidRPr="006C54E2">
              <w:t>100</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40</w:t>
            </w:r>
          </w:p>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60</w:t>
            </w:r>
          </w:p>
          <w:p w:rsidR="00CC546D" w:rsidRPr="006C54E2" w:rsidRDefault="00CC546D" w:rsidP="004E60FE">
            <w:pPr>
              <w:overflowPunct w:val="0"/>
              <w:autoSpaceDE w:val="0"/>
              <w:autoSpaceDN w:val="0"/>
              <w:adjustRightInd w:val="0"/>
              <w:jc w:val="center"/>
            </w:pPr>
            <w:r w:rsidRPr="006C54E2">
              <w:t>80</w:t>
            </w:r>
          </w:p>
          <w:p w:rsidR="00CC546D" w:rsidRPr="006C54E2" w:rsidRDefault="00CC546D" w:rsidP="004E60FE">
            <w:pPr>
              <w:overflowPunct w:val="0"/>
              <w:autoSpaceDE w:val="0"/>
              <w:autoSpaceDN w:val="0"/>
              <w:adjustRightInd w:val="0"/>
              <w:jc w:val="center"/>
            </w:pPr>
            <w:r w:rsidRPr="006C54E2">
              <w:t>100</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w:t>
            </w:r>
          </w:p>
          <w:p w:rsidR="00CC546D" w:rsidRPr="006C54E2" w:rsidRDefault="00CC546D" w:rsidP="004E60FE">
            <w:pPr>
              <w:overflowPunct w:val="0"/>
              <w:autoSpaceDE w:val="0"/>
              <w:autoSpaceDN w:val="0"/>
              <w:adjustRightInd w:val="0"/>
              <w:jc w:val="center"/>
            </w:pPr>
            <w:r w:rsidRPr="006C54E2">
              <w:t>6</w:t>
            </w:r>
          </w:p>
          <w:p w:rsidR="00CC546D" w:rsidRPr="006C54E2" w:rsidRDefault="00CC546D" w:rsidP="004E60FE">
            <w:pPr>
              <w:overflowPunct w:val="0"/>
              <w:autoSpaceDE w:val="0"/>
              <w:autoSpaceDN w:val="0"/>
              <w:adjustRightInd w:val="0"/>
              <w:jc w:val="center"/>
            </w:pPr>
            <w:r w:rsidRPr="006C54E2">
              <w:t>7</w:t>
            </w:r>
          </w:p>
          <w:p w:rsidR="00CC546D" w:rsidRPr="006C54E2" w:rsidRDefault="00CC546D" w:rsidP="004E60FE">
            <w:pPr>
              <w:overflowPunct w:val="0"/>
              <w:autoSpaceDE w:val="0"/>
              <w:autoSpaceDN w:val="0"/>
              <w:adjustRightInd w:val="0"/>
              <w:jc w:val="center"/>
            </w:pPr>
            <w:r w:rsidRPr="006C54E2">
              <w:t>9</w:t>
            </w:r>
          </w:p>
          <w:p w:rsidR="00CC546D" w:rsidRPr="006C54E2" w:rsidRDefault="00CC546D" w:rsidP="004E60FE">
            <w:pPr>
              <w:overflowPunct w:val="0"/>
              <w:autoSpaceDE w:val="0"/>
              <w:autoSpaceDN w:val="0"/>
              <w:adjustRightInd w:val="0"/>
              <w:jc w:val="center"/>
            </w:pPr>
            <w:r w:rsidRPr="006C54E2">
              <w:t>11</w:t>
            </w:r>
          </w:p>
        </w:tc>
        <w:tc>
          <w:tcPr>
            <w:tcW w:w="993"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2,96</w:t>
            </w:r>
          </w:p>
          <w:p w:rsidR="00CC546D" w:rsidRPr="006C54E2" w:rsidRDefault="00CC546D" w:rsidP="004E60FE">
            <w:pPr>
              <w:overflowPunct w:val="0"/>
              <w:autoSpaceDE w:val="0"/>
              <w:autoSpaceDN w:val="0"/>
              <w:adjustRightInd w:val="0"/>
              <w:jc w:val="center"/>
            </w:pPr>
            <w:r w:rsidRPr="006C54E2">
              <w:t>4,44</w:t>
            </w:r>
          </w:p>
          <w:p w:rsidR="00CC546D" w:rsidRPr="006C54E2" w:rsidRDefault="00CC546D" w:rsidP="004E60FE">
            <w:pPr>
              <w:overflowPunct w:val="0"/>
              <w:autoSpaceDE w:val="0"/>
              <w:autoSpaceDN w:val="0"/>
              <w:adjustRightInd w:val="0"/>
              <w:jc w:val="center"/>
            </w:pPr>
            <w:r w:rsidRPr="006C54E2">
              <w:t>6,23</w:t>
            </w:r>
          </w:p>
          <w:p w:rsidR="00CC546D" w:rsidRPr="006C54E2" w:rsidRDefault="00CC546D" w:rsidP="004E60FE">
            <w:pPr>
              <w:overflowPunct w:val="0"/>
              <w:autoSpaceDE w:val="0"/>
              <w:autoSpaceDN w:val="0"/>
              <w:adjustRightInd w:val="0"/>
              <w:jc w:val="center"/>
            </w:pPr>
            <w:r w:rsidRPr="006C54E2">
              <w:t>10,70</w:t>
            </w:r>
          </w:p>
          <w:p w:rsidR="00CC546D" w:rsidRPr="006C54E2" w:rsidRDefault="00CC546D" w:rsidP="004E60FE">
            <w:pPr>
              <w:overflowPunct w:val="0"/>
              <w:autoSpaceDE w:val="0"/>
              <w:autoSpaceDN w:val="0"/>
              <w:adjustRightInd w:val="0"/>
              <w:jc w:val="center"/>
            </w:pPr>
            <w:r w:rsidRPr="006C54E2">
              <w:t>16,40</w:t>
            </w:r>
          </w:p>
        </w:tc>
        <w:tc>
          <w:tcPr>
            <w:tcW w:w="850" w:type="dxa"/>
            <w:tcBorders>
              <w:top w:val="double" w:sz="4" w:space="0" w:color="auto"/>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1</w:t>
            </w:r>
          </w:p>
        </w:tc>
        <w:tc>
          <w:tcPr>
            <w:tcW w:w="849" w:type="dxa"/>
            <w:tcBorders>
              <w:top w:val="double" w:sz="4" w:space="0" w:color="auto"/>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1</w:t>
            </w:r>
          </w:p>
        </w:tc>
        <w:tc>
          <w:tcPr>
            <w:tcW w:w="852" w:type="dxa"/>
            <w:tcBorders>
              <w:top w:val="double" w:sz="4" w:space="0" w:color="auto"/>
              <w:left w:val="single" w:sz="6" w:space="0" w:color="auto"/>
              <w:bottom w:val="single" w:sz="4"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0,5</w:t>
            </w:r>
          </w:p>
        </w:tc>
      </w:tr>
      <w:tr w:rsidR="00CC546D" w:rsidRPr="006C54E2">
        <w:trPr>
          <w:trHeight w:val="885"/>
        </w:trPr>
        <w:tc>
          <w:tcPr>
            <w:tcW w:w="0" w:type="auto"/>
            <w:vMerge/>
            <w:tcBorders>
              <w:top w:val="double" w:sz="4" w:space="0" w:color="auto"/>
              <w:bottom w:val="single" w:sz="6" w:space="0" w:color="auto"/>
              <w:right w:val="single" w:sz="6" w:space="0" w:color="auto"/>
            </w:tcBorders>
            <w:vAlign w:val="center"/>
          </w:tcPr>
          <w:p w:rsidR="00CC546D" w:rsidRPr="006C54E2" w:rsidRDefault="00CC546D" w:rsidP="004E60FE">
            <w:pPr>
              <w:rPr>
                <w:lang w:val="de-DE"/>
              </w:rPr>
            </w:pPr>
          </w:p>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850"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1,5</w:t>
            </w:r>
          </w:p>
        </w:tc>
        <w:tc>
          <w:tcPr>
            <w:tcW w:w="849"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1,5</w:t>
            </w:r>
          </w:p>
        </w:tc>
        <w:tc>
          <w:tcPr>
            <w:tcW w:w="852" w:type="dxa"/>
            <w:tcBorders>
              <w:top w:val="single" w:sz="4"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0,75</w:t>
            </w:r>
          </w:p>
        </w:tc>
      </w:tr>
    </w:tbl>
    <w:p w:rsidR="00CC546D" w:rsidRPr="00050988" w:rsidRDefault="00CC546D" w:rsidP="00CE1604">
      <w:pPr>
        <w:overflowPunct w:val="0"/>
        <w:autoSpaceDE w:val="0"/>
        <w:autoSpaceDN w:val="0"/>
        <w:adjustRightInd w:val="0"/>
        <w:spacing w:before="360" w:after="120"/>
        <w:jc w:val="both"/>
        <w:rPr>
          <w:i/>
          <w:iCs/>
        </w:rPr>
      </w:pPr>
      <w:r w:rsidRPr="00050988">
        <w:rPr>
          <w:i/>
          <w:iCs/>
        </w:rPr>
        <w:t>Tablica 12. Dwuteowniki walcowane wg PN-H-93407 [25]</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73"/>
        <w:gridCol w:w="992"/>
        <w:gridCol w:w="992"/>
        <w:gridCol w:w="992"/>
        <w:gridCol w:w="1268"/>
        <w:gridCol w:w="830"/>
        <w:gridCol w:w="851"/>
        <w:gridCol w:w="853"/>
      </w:tblGrid>
      <w:tr w:rsidR="00CC546D" w:rsidRPr="006C54E2">
        <w:tc>
          <w:tcPr>
            <w:tcW w:w="1073" w:type="dxa"/>
            <w:vMerge w:val="restart"/>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t>Oznaczenie</w:t>
            </w:r>
          </w:p>
        </w:tc>
        <w:tc>
          <w:tcPr>
            <w:tcW w:w="2976" w:type="dxa"/>
            <w:gridSpan w:val="3"/>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Wymiary - mm</w:t>
            </w:r>
          </w:p>
        </w:tc>
        <w:tc>
          <w:tcPr>
            <w:tcW w:w="1268" w:type="dxa"/>
            <w:vMerge w:val="restart"/>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Masa 1 m</w:t>
            </w:r>
          </w:p>
          <w:p w:rsidR="00CC546D" w:rsidRPr="006C54E2" w:rsidRDefault="00CC546D" w:rsidP="004E60FE">
            <w:pPr>
              <w:overflowPunct w:val="0"/>
              <w:autoSpaceDE w:val="0"/>
              <w:autoSpaceDN w:val="0"/>
              <w:adjustRightInd w:val="0"/>
              <w:jc w:val="center"/>
            </w:pPr>
            <w:r w:rsidRPr="006C54E2">
              <w:t>dwuteownika, kg/m</w:t>
            </w:r>
          </w:p>
        </w:tc>
        <w:tc>
          <w:tcPr>
            <w:tcW w:w="2534" w:type="dxa"/>
            <w:gridSpan w:val="3"/>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6" w:space="0" w:color="auto"/>
              <w:bottom w:val="double" w:sz="6" w:space="0" w:color="auto"/>
              <w:right w:val="single" w:sz="6" w:space="0" w:color="auto"/>
            </w:tcBorders>
            <w:vAlign w:val="center"/>
          </w:tcPr>
          <w:p w:rsidR="00CC546D" w:rsidRPr="006C54E2" w:rsidRDefault="00CC546D" w:rsidP="004E60FE"/>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wysokość środnika</w:t>
            </w:r>
          </w:p>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szerokość stopki</w:t>
            </w:r>
          </w:p>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grubość środnika</w:t>
            </w:r>
          </w:p>
        </w:tc>
        <w:tc>
          <w:tcPr>
            <w:tcW w:w="0" w:type="auto"/>
            <w:vMerge/>
            <w:tcBorders>
              <w:top w:val="single" w:sz="6" w:space="0" w:color="auto"/>
              <w:left w:val="single" w:sz="6" w:space="0" w:color="auto"/>
              <w:bottom w:val="double" w:sz="6" w:space="0" w:color="auto"/>
              <w:right w:val="single" w:sz="6" w:space="0" w:color="auto"/>
            </w:tcBorders>
            <w:vAlign w:val="center"/>
          </w:tcPr>
          <w:p w:rsidR="00CC546D" w:rsidRPr="006C54E2" w:rsidRDefault="00CC546D" w:rsidP="004E60FE"/>
        </w:tc>
        <w:tc>
          <w:tcPr>
            <w:tcW w:w="83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środnika</w:t>
            </w:r>
          </w:p>
        </w:tc>
        <w:tc>
          <w:tcPr>
            <w:tcW w:w="851"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stopki</w:t>
            </w:r>
          </w:p>
        </w:tc>
        <w:tc>
          <w:tcPr>
            <w:tcW w:w="853"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spacing w:before="120"/>
              <w:jc w:val="center"/>
            </w:pPr>
            <w:r w:rsidRPr="006C54E2">
              <w:t>grubości</w:t>
            </w:r>
          </w:p>
        </w:tc>
      </w:tr>
      <w:tr w:rsidR="00CC546D" w:rsidRPr="006C54E2">
        <w:tc>
          <w:tcPr>
            <w:tcW w:w="1073"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I 80</w:t>
            </w:r>
          </w:p>
          <w:p w:rsidR="00CC546D" w:rsidRPr="006C54E2" w:rsidRDefault="00CC546D" w:rsidP="004E60FE">
            <w:pPr>
              <w:overflowPunct w:val="0"/>
              <w:autoSpaceDE w:val="0"/>
              <w:autoSpaceDN w:val="0"/>
              <w:adjustRightInd w:val="0"/>
              <w:jc w:val="center"/>
            </w:pPr>
            <w:r w:rsidRPr="006C54E2">
              <w:t>I 100</w:t>
            </w:r>
          </w:p>
          <w:p w:rsidR="00CC546D" w:rsidRPr="006C54E2" w:rsidRDefault="00CC546D" w:rsidP="004E60FE">
            <w:pPr>
              <w:overflowPunct w:val="0"/>
              <w:autoSpaceDE w:val="0"/>
              <w:autoSpaceDN w:val="0"/>
              <w:adjustRightInd w:val="0"/>
              <w:jc w:val="center"/>
            </w:pPr>
            <w:r w:rsidRPr="006C54E2">
              <w:t>I 120</w:t>
            </w:r>
          </w:p>
          <w:p w:rsidR="00CC546D" w:rsidRPr="006C54E2" w:rsidRDefault="00CC546D" w:rsidP="004E60FE">
            <w:pPr>
              <w:overflowPunct w:val="0"/>
              <w:autoSpaceDE w:val="0"/>
              <w:autoSpaceDN w:val="0"/>
              <w:adjustRightInd w:val="0"/>
              <w:jc w:val="center"/>
            </w:pPr>
            <w:r w:rsidRPr="006C54E2">
              <w:t>I 140</w:t>
            </w:r>
          </w:p>
        </w:tc>
        <w:tc>
          <w:tcPr>
            <w:tcW w:w="992"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80</w:t>
            </w:r>
          </w:p>
          <w:p w:rsidR="00CC546D" w:rsidRPr="006C54E2" w:rsidRDefault="00CC546D" w:rsidP="004E60FE">
            <w:pPr>
              <w:overflowPunct w:val="0"/>
              <w:autoSpaceDE w:val="0"/>
              <w:autoSpaceDN w:val="0"/>
              <w:adjustRightInd w:val="0"/>
              <w:jc w:val="center"/>
            </w:pPr>
            <w:r w:rsidRPr="006C54E2">
              <w:t>100</w:t>
            </w:r>
          </w:p>
          <w:p w:rsidR="00CC546D" w:rsidRPr="006C54E2" w:rsidRDefault="00CC546D" w:rsidP="004E60FE">
            <w:pPr>
              <w:overflowPunct w:val="0"/>
              <w:autoSpaceDE w:val="0"/>
              <w:autoSpaceDN w:val="0"/>
              <w:adjustRightInd w:val="0"/>
              <w:jc w:val="center"/>
            </w:pPr>
            <w:r w:rsidRPr="006C54E2">
              <w:t>120</w:t>
            </w:r>
          </w:p>
          <w:p w:rsidR="00CC546D" w:rsidRPr="006C54E2" w:rsidRDefault="00CC546D" w:rsidP="004E60FE">
            <w:pPr>
              <w:overflowPunct w:val="0"/>
              <w:autoSpaceDE w:val="0"/>
              <w:autoSpaceDN w:val="0"/>
              <w:adjustRightInd w:val="0"/>
              <w:jc w:val="center"/>
            </w:pPr>
            <w:r w:rsidRPr="006C54E2">
              <w:t>140</w:t>
            </w:r>
          </w:p>
        </w:tc>
        <w:tc>
          <w:tcPr>
            <w:tcW w:w="992"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42</w:t>
            </w:r>
          </w:p>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58</w:t>
            </w:r>
          </w:p>
          <w:p w:rsidR="00CC546D" w:rsidRPr="006C54E2" w:rsidRDefault="00CC546D" w:rsidP="004E60FE">
            <w:pPr>
              <w:overflowPunct w:val="0"/>
              <w:autoSpaceDE w:val="0"/>
              <w:autoSpaceDN w:val="0"/>
              <w:adjustRightInd w:val="0"/>
              <w:jc w:val="center"/>
            </w:pPr>
            <w:r w:rsidRPr="006C54E2">
              <w:t>66</w:t>
            </w:r>
          </w:p>
        </w:tc>
        <w:tc>
          <w:tcPr>
            <w:tcW w:w="992"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3,9</w:t>
            </w:r>
          </w:p>
          <w:p w:rsidR="00CC546D" w:rsidRPr="006C54E2" w:rsidRDefault="00CC546D" w:rsidP="004E60FE">
            <w:pPr>
              <w:overflowPunct w:val="0"/>
              <w:autoSpaceDE w:val="0"/>
              <w:autoSpaceDN w:val="0"/>
              <w:adjustRightInd w:val="0"/>
              <w:jc w:val="center"/>
            </w:pPr>
            <w:r w:rsidRPr="006C54E2">
              <w:t>4,5</w:t>
            </w:r>
          </w:p>
          <w:p w:rsidR="00CC546D" w:rsidRPr="006C54E2" w:rsidRDefault="00CC546D" w:rsidP="004E60FE">
            <w:pPr>
              <w:overflowPunct w:val="0"/>
              <w:autoSpaceDE w:val="0"/>
              <w:autoSpaceDN w:val="0"/>
              <w:adjustRightInd w:val="0"/>
              <w:jc w:val="center"/>
            </w:pPr>
            <w:r w:rsidRPr="006C54E2">
              <w:t>5,1</w:t>
            </w:r>
          </w:p>
          <w:p w:rsidR="00CC546D" w:rsidRPr="006C54E2" w:rsidRDefault="00CC546D" w:rsidP="004E60FE">
            <w:pPr>
              <w:overflowPunct w:val="0"/>
              <w:autoSpaceDE w:val="0"/>
              <w:autoSpaceDN w:val="0"/>
              <w:adjustRightInd w:val="0"/>
              <w:jc w:val="center"/>
            </w:pPr>
            <w:r w:rsidRPr="006C54E2">
              <w:t>5,75</w:t>
            </w:r>
          </w:p>
        </w:tc>
        <w:tc>
          <w:tcPr>
            <w:tcW w:w="126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5,94</w:t>
            </w:r>
          </w:p>
          <w:p w:rsidR="00CC546D" w:rsidRPr="006C54E2" w:rsidRDefault="00CC546D" w:rsidP="004E60FE">
            <w:pPr>
              <w:overflowPunct w:val="0"/>
              <w:autoSpaceDE w:val="0"/>
              <w:autoSpaceDN w:val="0"/>
              <w:adjustRightInd w:val="0"/>
              <w:jc w:val="center"/>
            </w:pPr>
            <w:r w:rsidRPr="006C54E2">
              <w:t>8,34</w:t>
            </w:r>
          </w:p>
          <w:p w:rsidR="00CC546D" w:rsidRPr="006C54E2" w:rsidRDefault="00CC546D" w:rsidP="004E60FE">
            <w:pPr>
              <w:overflowPunct w:val="0"/>
              <w:autoSpaceDE w:val="0"/>
              <w:autoSpaceDN w:val="0"/>
              <w:adjustRightInd w:val="0"/>
              <w:jc w:val="center"/>
            </w:pPr>
            <w:r w:rsidRPr="006C54E2">
              <w:t>11,10</w:t>
            </w:r>
          </w:p>
          <w:p w:rsidR="00CC546D" w:rsidRPr="006C54E2" w:rsidRDefault="00CC546D" w:rsidP="004E60FE">
            <w:pPr>
              <w:overflowPunct w:val="0"/>
              <w:autoSpaceDE w:val="0"/>
              <w:autoSpaceDN w:val="0"/>
              <w:adjustRightInd w:val="0"/>
              <w:spacing w:after="120"/>
              <w:jc w:val="center"/>
            </w:pPr>
            <w:r w:rsidRPr="006C54E2">
              <w:t>14,30</w:t>
            </w:r>
          </w:p>
        </w:tc>
        <w:tc>
          <w:tcPr>
            <w:tcW w:w="830"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2</w:t>
            </w:r>
          </w:p>
        </w:tc>
        <w:tc>
          <w:tcPr>
            <w:tcW w:w="851"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tc>
        <w:tc>
          <w:tcPr>
            <w:tcW w:w="853"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0,5</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spacing w:before="120"/>
        <w:jc w:val="both"/>
      </w:pPr>
      <w:r w:rsidRPr="006C54E2">
        <w:rPr>
          <w:b/>
          <w:bCs/>
        </w:rPr>
        <w:t xml:space="preserve">2.5.2. </w:t>
      </w:r>
      <w:r w:rsidRPr="006C54E2">
        <w:t>Wymagania dla rur</w:t>
      </w:r>
    </w:p>
    <w:p w:rsidR="00CC546D" w:rsidRPr="006C54E2" w:rsidRDefault="00CC546D" w:rsidP="00CE1604">
      <w:pPr>
        <w:overflowPunct w:val="0"/>
        <w:autoSpaceDE w:val="0"/>
        <w:autoSpaceDN w:val="0"/>
        <w:adjustRightInd w:val="0"/>
        <w:spacing w:before="120"/>
        <w:jc w:val="both"/>
      </w:pPr>
      <w:r w:rsidRPr="006C54E2">
        <w:tab/>
        <w:t>Rury powinny odpowiadać wymaganiom PN-H-74219 [11], PN-H-74220 [12] lub innej zaakceptowanej przez Inżyniera.</w:t>
      </w:r>
    </w:p>
    <w:p w:rsidR="00CC546D" w:rsidRPr="006C54E2" w:rsidRDefault="00CC546D" w:rsidP="00CE1604">
      <w:pPr>
        <w:overflowPunct w:val="0"/>
        <w:autoSpaceDE w:val="0"/>
        <w:autoSpaceDN w:val="0"/>
        <w:adjustRightInd w:val="0"/>
        <w:jc w:val="both"/>
      </w:pPr>
      <w:r w:rsidRPr="006C54E2">
        <w:tab/>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rsidR="00CC546D" w:rsidRPr="006C54E2" w:rsidRDefault="00CC546D" w:rsidP="00CE1604">
      <w:pPr>
        <w:overflowPunct w:val="0"/>
        <w:autoSpaceDE w:val="0"/>
        <w:autoSpaceDN w:val="0"/>
        <w:adjustRightInd w:val="0"/>
        <w:jc w:val="both"/>
      </w:pPr>
      <w:r w:rsidRPr="006C54E2">
        <w:tab/>
        <w:t>Końce rur powinny być obcięte równo i prostopadle do osi rury.</w:t>
      </w:r>
    </w:p>
    <w:p w:rsidR="00CC546D" w:rsidRPr="006C54E2" w:rsidRDefault="00CC546D" w:rsidP="00CE1604">
      <w:pPr>
        <w:overflowPunct w:val="0"/>
        <w:autoSpaceDE w:val="0"/>
        <w:autoSpaceDN w:val="0"/>
        <w:adjustRightInd w:val="0"/>
        <w:jc w:val="both"/>
      </w:pPr>
      <w:r w:rsidRPr="006C54E2">
        <w:tab/>
        <w:t>Pożądane jest, aby rury były dostarczane o:</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długościach dokładnych, zgodnych z zamówieniami; z dopuszczalną odchyłką + 10 mm,</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długościach wielokrotnych w stosunku do zamówionych długości dokładnych poniżej 3 m z naddatkiem 5 mm na każde cięcie i z dopuszczalną odchyłką dla całej długości wielokrotnej, jak dla długości dokładnych.</w:t>
      </w:r>
    </w:p>
    <w:p w:rsidR="00CC546D" w:rsidRPr="006C54E2" w:rsidRDefault="00CC546D" w:rsidP="00CE1604">
      <w:pPr>
        <w:overflowPunct w:val="0"/>
        <w:autoSpaceDE w:val="0"/>
        <w:autoSpaceDN w:val="0"/>
        <w:adjustRightInd w:val="0"/>
        <w:jc w:val="both"/>
      </w:pPr>
      <w:r w:rsidRPr="006C54E2">
        <w:tab/>
        <w:t>Rury powinny być proste. Dopuszczalne miejscowe odchylenia od prostej nie powinny przekraczać 1,5 mm na 1 m długości rury.</w:t>
      </w:r>
    </w:p>
    <w:p w:rsidR="00CC546D" w:rsidRPr="006C54E2" w:rsidRDefault="00CC546D" w:rsidP="00CE1604">
      <w:pPr>
        <w:overflowPunct w:val="0"/>
        <w:autoSpaceDE w:val="0"/>
        <w:autoSpaceDN w:val="0"/>
        <w:adjustRightInd w:val="0"/>
        <w:jc w:val="both"/>
      </w:pPr>
      <w:r w:rsidRPr="006C54E2">
        <w:tab/>
        <w:t>Rury powinny być wykonane ze stali w gatunkach dopuszczonych przez normy (np. R55, R65, 18G2A): PN-H-84023-07 [17], PN-H-84018 [14], PN-H-84019 [15], PN-H-84030-02 [18] lub inne normy.</w:t>
      </w:r>
    </w:p>
    <w:p w:rsidR="00CC546D" w:rsidRDefault="00CC546D" w:rsidP="00CE1604">
      <w:pPr>
        <w:overflowPunct w:val="0"/>
        <w:autoSpaceDE w:val="0"/>
        <w:autoSpaceDN w:val="0"/>
        <w:adjustRightInd w:val="0"/>
        <w:jc w:val="both"/>
      </w:pPr>
      <w:r w:rsidRPr="006C54E2">
        <w:tab/>
        <w:t>Do ocynkowania rur stosuje się gatunek cynku Raf wg PN-H-82200 [13].</w:t>
      </w: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spacing w:before="120" w:after="120"/>
        <w:jc w:val="both"/>
      </w:pPr>
      <w:r w:rsidRPr="006C54E2">
        <w:rPr>
          <w:b/>
          <w:bCs/>
        </w:rPr>
        <w:t>2.5.3.</w:t>
      </w:r>
      <w:r w:rsidRPr="006C54E2">
        <w:t xml:space="preserve"> Wymagania dla kształtowników</w:t>
      </w:r>
    </w:p>
    <w:p w:rsidR="00CC546D" w:rsidRPr="006C54E2" w:rsidRDefault="00CC546D" w:rsidP="00CE1604">
      <w:pPr>
        <w:overflowPunct w:val="0"/>
        <w:autoSpaceDE w:val="0"/>
        <w:autoSpaceDN w:val="0"/>
        <w:adjustRightInd w:val="0"/>
        <w:jc w:val="both"/>
      </w:pPr>
      <w:r w:rsidRPr="006C54E2">
        <w:tab/>
        <w:t>Kształtowniki powinny odpowiadać wymaganiom PN-H-93010 [20]. Powierzchnia kształtownika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CC546D" w:rsidRPr="006C54E2" w:rsidRDefault="00CC546D" w:rsidP="00CE1604">
      <w:pPr>
        <w:overflowPunct w:val="0"/>
        <w:autoSpaceDE w:val="0"/>
        <w:autoSpaceDN w:val="0"/>
        <w:adjustRightInd w:val="0"/>
        <w:jc w:val="both"/>
      </w:pPr>
      <w:r w:rsidRPr="006C54E2">
        <w:tab/>
        <w:t>Kształtowniki powinny być obcięte prostopadle do osi wzdłużnej kształtownika. Powierzchnia końców kształtownika nie powinna wykazywać rzadzizn, rozwarstwień, pęknięć i śladów jamy skurczowej widocznych nie uzbrojonym okiem.</w:t>
      </w:r>
    </w:p>
    <w:p w:rsidR="00CC546D" w:rsidRPr="006C54E2" w:rsidRDefault="00CC546D" w:rsidP="00CE1604">
      <w:pPr>
        <w:overflowPunct w:val="0"/>
        <w:autoSpaceDE w:val="0"/>
        <w:autoSpaceDN w:val="0"/>
        <w:adjustRightInd w:val="0"/>
        <w:jc w:val="both"/>
      </w:pPr>
      <w:r w:rsidRPr="006C54E2">
        <w:tab/>
        <w:t>Kształtowniki powinny być ze stali St3W lub St4W oraz mieć własności mechaniczne według PN-H-84020 [16] - tablica 13 lub innej uzgodnionej stali i normy pomiędzy zgłaszającym zamówienie i wytwórcą.</w:t>
      </w:r>
    </w:p>
    <w:p w:rsidR="00CC546D" w:rsidRPr="00050988" w:rsidRDefault="00CC546D" w:rsidP="00CE1604">
      <w:pPr>
        <w:overflowPunct w:val="0"/>
        <w:autoSpaceDE w:val="0"/>
        <w:autoSpaceDN w:val="0"/>
        <w:adjustRightInd w:val="0"/>
        <w:spacing w:before="120" w:after="120"/>
        <w:jc w:val="both"/>
        <w:rPr>
          <w:i/>
          <w:iCs/>
        </w:rPr>
      </w:pPr>
      <w:r w:rsidRPr="00050988">
        <w:rPr>
          <w:i/>
          <w:iCs/>
        </w:rPr>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13. Podstawowe własności kształtowników wg PN-H-84020 [16]</w:t>
      </w:r>
    </w:p>
    <w:tbl>
      <w:tblPr>
        <w:tblW w:w="0" w:type="auto"/>
        <w:tblInd w:w="-68" w:type="dxa"/>
        <w:tblCellMar>
          <w:left w:w="70" w:type="dxa"/>
          <w:right w:w="70" w:type="dxa"/>
        </w:tblCellMar>
        <w:tblLook w:val="0000" w:firstRow="0" w:lastRow="0" w:firstColumn="0" w:lastColumn="0" w:noHBand="0" w:noVBand="0"/>
      </w:tblPr>
      <w:tblGrid>
        <w:gridCol w:w="709"/>
        <w:gridCol w:w="709"/>
        <w:gridCol w:w="709"/>
        <w:gridCol w:w="708"/>
        <w:gridCol w:w="709"/>
        <w:gridCol w:w="709"/>
        <w:gridCol w:w="850"/>
        <w:gridCol w:w="1049"/>
        <w:gridCol w:w="1079"/>
      </w:tblGrid>
      <w:tr w:rsidR="00CC546D" w:rsidRPr="006C54E2">
        <w:tc>
          <w:tcPr>
            <w:tcW w:w="709" w:type="dxa"/>
            <w:vMerge w:val="restart"/>
            <w:tcBorders>
              <w:top w:val="single" w:sz="6" w:space="0" w:color="auto"/>
              <w:left w:val="single" w:sz="6" w:space="0" w:color="auto"/>
              <w:bottom w:val="double" w:sz="6" w:space="0" w:color="auto"/>
              <w:right w:val="nil"/>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Stal</w:t>
            </w:r>
          </w:p>
        </w:tc>
        <w:tc>
          <w:tcPr>
            <w:tcW w:w="3544" w:type="dxa"/>
            <w:gridSpan w:val="5"/>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Granica plastyczności, MPa, minimum dla wyrobów o grubości lub średnicy</w:t>
            </w:r>
          </w:p>
        </w:tc>
        <w:tc>
          <w:tcPr>
            <w:tcW w:w="2978" w:type="dxa"/>
            <w:gridSpan w:val="3"/>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Wytrzymałość na rozciąganie, MPa, dla wyrobów o grubości lub średnicy</w:t>
            </w:r>
          </w:p>
        </w:tc>
      </w:tr>
      <w:tr w:rsidR="00CC546D" w:rsidRPr="006C54E2">
        <w:tc>
          <w:tcPr>
            <w:tcW w:w="0" w:type="auto"/>
            <w:vMerge/>
            <w:tcBorders>
              <w:top w:val="single" w:sz="6" w:space="0" w:color="auto"/>
              <w:left w:val="single" w:sz="6" w:space="0" w:color="auto"/>
              <w:bottom w:val="double" w:sz="6" w:space="0" w:color="auto"/>
              <w:right w:val="nil"/>
            </w:tcBorders>
            <w:vAlign w:val="center"/>
          </w:tcPr>
          <w:p w:rsidR="00CC546D" w:rsidRPr="006C54E2" w:rsidRDefault="00CC546D" w:rsidP="004E60FE"/>
        </w:tc>
        <w:tc>
          <w:tcPr>
            <w:tcW w:w="70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do </w:t>
            </w:r>
          </w:p>
          <w:p w:rsidR="00CC546D" w:rsidRPr="006C54E2" w:rsidRDefault="00CC546D" w:rsidP="004E60FE">
            <w:pPr>
              <w:overflowPunct w:val="0"/>
              <w:autoSpaceDE w:val="0"/>
              <w:autoSpaceDN w:val="0"/>
              <w:adjustRightInd w:val="0"/>
            </w:pPr>
            <w:r w:rsidRPr="006C54E2">
              <w:t>40 mm</w:t>
            </w:r>
          </w:p>
        </w:tc>
        <w:tc>
          <w:tcPr>
            <w:tcW w:w="70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40</w:t>
            </w:r>
          </w:p>
          <w:p w:rsidR="00CC546D" w:rsidRPr="006C54E2" w:rsidRDefault="00CC546D" w:rsidP="004E60FE">
            <w:pPr>
              <w:overflowPunct w:val="0"/>
              <w:autoSpaceDE w:val="0"/>
              <w:autoSpaceDN w:val="0"/>
              <w:adjustRightInd w:val="0"/>
              <w:jc w:val="center"/>
            </w:pPr>
            <w:r w:rsidRPr="006C54E2">
              <w:t xml:space="preserve"> do 63</w:t>
            </w:r>
          </w:p>
        </w:tc>
        <w:tc>
          <w:tcPr>
            <w:tcW w:w="70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63</w:t>
            </w:r>
          </w:p>
          <w:p w:rsidR="00CC546D" w:rsidRPr="006C54E2" w:rsidRDefault="00CC546D" w:rsidP="004E60FE">
            <w:pPr>
              <w:overflowPunct w:val="0"/>
              <w:autoSpaceDE w:val="0"/>
              <w:autoSpaceDN w:val="0"/>
              <w:adjustRightInd w:val="0"/>
              <w:jc w:val="center"/>
            </w:pPr>
            <w:r w:rsidRPr="006C54E2">
              <w:t>do 80</w:t>
            </w:r>
          </w:p>
        </w:tc>
        <w:tc>
          <w:tcPr>
            <w:tcW w:w="70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od 80 </w:t>
            </w:r>
          </w:p>
          <w:p w:rsidR="00CC546D" w:rsidRPr="006C54E2" w:rsidRDefault="00CC546D" w:rsidP="004E60FE">
            <w:pPr>
              <w:overflowPunct w:val="0"/>
              <w:autoSpaceDE w:val="0"/>
              <w:autoSpaceDN w:val="0"/>
              <w:adjustRightInd w:val="0"/>
              <w:jc w:val="center"/>
            </w:pPr>
            <w:r w:rsidRPr="006C54E2">
              <w:t>do 100</w:t>
            </w:r>
          </w:p>
        </w:tc>
        <w:tc>
          <w:tcPr>
            <w:tcW w:w="70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100</w:t>
            </w:r>
          </w:p>
          <w:p w:rsidR="00CC546D" w:rsidRPr="006C54E2" w:rsidRDefault="00CC546D" w:rsidP="004E60FE">
            <w:pPr>
              <w:overflowPunct w:val="0"/>
              <w:autoSpaceDE w:val="0"/>
              <w:autoSpaceDN w:val="0"/>
              <w:adjustRightInd w:val="0"/>
              <w:jc w:val="center"/>
            </w:pPr>
            <w:r w:rsidRPr="006C54E2">
              <w:t>do 150</w:t>
            </w:r>
          </w:p>
        </w:tc>
        <w:tc>
          <w:tcPr>
            <w:tcW w:w="85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150</w:t>
            </w:r>
          </w:p>
          <w:p w:rsidR="00CC546D" w:rsidRPr="006C54E2" w:rsidRDefault="00CC546D" w:rsidP="004E60FE">
            <w:pPr>
              <w:overflowPunct w:val="0"/>
              <w:autoSpaceDE w:val="0"/>
              <w:autoSpaceDN w:val="0"/>
              <w:adjustRightInd w:val="0"/>
              <w:jc w:val="center"/>
            </w:pPr>
            <w:r w:rsidRPr="006C54E2">
              <w:t>do 200</w:t>
            </w:r>
          </w:p>
        </w:tc>
        <w:tc>
          <w:tcPr>
            <w:tcW w:w="104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w:t>
            </w:r>
          </w:p>
          <w:p w:rsidR="00CC546D" w:rsidRPr="006C54E2" w:rsidRDefault="00CC546D" w:rsidP="004E60FE">
            <w:pPr>
              <w:overflowPunct w:val="0"/>
              <w:autoSpaceDE w:val="0"/>
              <w:autoSpaceDN w:val="0"/>
              <w:adjustRightInd w:val="0"/>
              <w:jc w:val="center"/>
            </w:pPr>
            <w:r w:rsidRPr="006C54E2">
              <w:t>100mm</w:t>
            </w:r>
          </w:p>
        </w:tc>
        <w:tc>
          <w:tcPr>
            <w:tcW w:w="107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100</w:t>
            </w:r>
          </w:p>
          <w:p w:rsidR="00CC546D" w:rsidRPr="006C54E2" w:rsidRDefault="00CC546D" w:rsidP="004E60FE">
            <w:pPr>
              <w:overflowPunct w:val="0"/>
              <w:autoSpaceDE w:val="0"/>
              <w:autoSpaceDN w:val="0"/>
              <w:adjustRightInd w:val="0"/>
              <w:jc w:val="center"/>
            </w:pPr>
            <w:r w:rsidRPr="006C54E2">
              <w:t>do 200</w:t>
            </w:r>
          </w:p>
        </w:tc>
      </w:tr>
      <w:tr w:rsidR="00CC546D" w:rsidRPr="006C54E2">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St3W</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St4W</w:t>
            </w:r>
          </w:p>
        </w:tc>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225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265</w:t>
            </w:r>
          </w:p>
        </w:tc>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215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255</w:t>
            </w:r>
          </w:p>
        </w:tc>
        <w:tc>
          <w:tcPr>
            <w:tcW w:w="70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205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245</w:t>
            </w:r>
          </w:p>
        </w:tc>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205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235</w:t>
            </w:r>
          </w:p>
        </w:tc>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195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225</w:t>
            </w:r>
          </w:p>
        </w:tc>
        <w:tc>
          <w:tcPr>
            <w:tcW w:w="850"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185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215</w:t>
            </w:r>
          </w:p>
        </w:tc>
        <w:tc>
          <w:tcPr>
            <w:tcW w:w="104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360</w:t>
            </w:r>
          </w:p>
          <w:p w:rsidR="00CC546D" w:rsidRPr="006C54E2" w:rsidRDefault="00CC546D" w:rsidP="004E60FE">
            <w:pPr>
              <w:overflowPunct w:val="0"/>
              <w:autoSpaceDE w:val="0"/>
              <w:autoSpaceDN w:val="0"/>
              <w:adjustRightInd w:val="0"/>
              <w:jc w:val="center"/>
            </w:pPr>
            <w:r w:rsidRPr="006C54E2">
              <w:t>do  490</w:t>
            </w:r>
          </w:p>
          <w:p w:rsidR="00CC546D" w:rsidRPr="006C54E2" w:rsidRDefault="00CC546D" w:rsidP="004E60FE">
            <w:pPr>
              <w:overflowPunct w:val="0"/>
              <w:autoSpaceDE w:val="0"/>
              <w:autoSpaceDN w:val="0"/>
              <w:adjustRightInd w:val="0"/>
              <w:jc w:val="center"/>
            </w:pPr>
            <w:r w:rsidRPr="006C54E2">
              <w:t>od  420</w:t>
            </w:r>
          </w:p>
          <w:p w:rsidR="00CC546D" w:rsidRPr="006C54E2" w:rsidRDefault="00CC546D" w:rsidP="004E60FE">
            <w:pPr>
              <w:overflowPunct w:val="0"/>
              <w:autoSpaceDE w:val="0"/>
              <w:autoSpaceDN w:val="0"/>
              <w:adjustRightInd w:val="0"/>
              <w:jc w:val="center"/>
            </w:pPr>
            <w:r w:rsidRPr="006C54E2">
              <w:t>do  550</w:t>
            </w:r>
          </w:p>
        </w:tc>
        <w:tc>
          <w:tcPr>
            <w:tcW w:w="107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340</w:t>
            </w:r>
          </w:p>
          <w:p w:rsidR="00CC546D" w:rsidRPr="006C54E2" w:rsidRDefault="00CC546D" w:rsidP="004E60FE">
            <w:pPr>
              <w:overflowPunct w:val="0"/>
              <w:autoSpaceDE w:val="0"/>
              <w:autoSpaceDN w:val="0"/>
              <w:adjustRightInd w:val="0"/>
              <w:jc w:val="center"/>
            </w:pPr>
            <w:r w:rsidRPr="006C54E2">
              <w:t>do  490</w:t>
            </w:r>
          </w:p>
          <w:p w:rsidR="00CC546D" w:rsidRPr="006C54E2" w:rsidRDefault="00CC546D" w:rsidP="004E60FE">
            <w:pPr>
              <w:overflowPunct w:val="0"/>
              <w:autoSpaceDE w:val="0"/>
              <w:autoSpaceDN w:val="0"/>
              <w:adjustRightInd w:val="0"/>
              <w:jc w:val="center"/>
            </w:pPr>
            <w:r w:rsidRPr="006C54E2">
              <w:t>od  400</w:t>
            </w:r>
          </w:p>
          <w:p w:rsidR="00CC546D" w:rsidRPr="006C54E2" w:rsidRDefault="00CC546D" w:rsidP="004E60FE">
            <w:pPr>
              <w:overflowPunct w:val="0"/>
              <w:autoSpaceDE w:val="0"/>
              <w:autoSpaceDN w:val="0"/>
              <w:adjustRightInd w:val="0"/>
              <w:jc w:val="center"/>
            </w:pPr>
            <w:r w:rsidRPr="006C54E2">
              <w:t>do  550</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Kształtowniki mogą być dostarczone luzem lub w wiązkach z tym, że kształtowniki o  masie do 25 kg/m dostarcza się tylko w wiązkach.</w:t>
      </w:r>
    </w:p>
    <w:p w:rsidR="00CC546D" w:rsidRPr="006C54E2" w:rsidRDefault="00CC546D" w:rsidP="00CE1604">
      <w:pPr>
        <w:overflowPunct w:val="0"/>
        <w:autoSpaceDE w:val="0"/>
        <w:autoSpaceDN w:val="0"/>
        <w:adjustRightInd w:val="0"/>
        <w:spacing w:before="120"/>
        <w:jc w:val="both"/>
      </w:pPr>
      <w:r w:rsidRPr="006C54E2">
        <w:rPr>
          <w:b/>
          <w:bCs/>
        </w:rPr>
        <w:t xml:space="preserve">2.5.4. </w:t>
      </w:r>
      <w:r w:rsidRPr="006C54E2">
        <w:t xml:space="preserve">Wymagania dla elementów połączeniowych do mocowania elementów barier </w:t>
      </w:r>
      <w:r w:rsidRPr="006C54E2">
        <w:tab/>
      </w:r>
    </w:p>
    <w:p w:rsidR="00CC546D" w:rsidRPr="006C54E2" w:rsidRDefault="00CC546D" w:rsidP="00CE1604">
      <w:pPr>
        <w:overflowPunct w:val="0"/>
        <w:autoSpaceDE w:val="0"/>
        <w:autoSpaceDN w:val="0"/>
        <w:adjustRightInd w:val="0"/>
        <w:spacing w:before="120"/>
        <w:jc w:val="both"/>
      </w:pPr>
      <w:r w:rsidRPr="006C54E2">
        <w:tab/>
        <w:t>Wszystkie drobne ocynkowane metalowe elementy połączeniowe przewidziane do mocowania między sobą barier i płotków jak: śruby, wkręty, nakrętki itp. powinny być czyste, gładkie, bez pęknięć, naderwań, rozwarstwień i wypukłych karbów.</w:t>
      </w:r>
    </w:p>
    <w:p w:rsidR="00CC546D" w:rsidRPr="006C54E2" w:rsidRDefault="00CC546D" w:rsidP="00CE1604">
      <w:pPr>
        <w:overflowPunct w:val="0"/>
        <w:autoSpaceDE w:val="0"/>
        <w:autoSpaceDN w:val="0"/>
        <w:adjustRightInd w:val="0"/>
        <w:jc w:val="both"/>
      </w:pPr>
      <w:r w:rsidRPr="006C54E2">
        <w:tab/>
        <w:t>Własności mechaniczne elementów połączeniowych powinny odpowiadać wymaganiom PN-M-82054 [36], PN-M-82054-03 [37] lub innej normy uzgodnionej.</w:t>
      </w:r>
    </w:p>
    <w:p w:rsidR="00CC546D" w:rsidRPr="006C54E2" w:rsidRDefault="00CC546D" w:rsidP="00CE1604">
      <w:pPr>
        <w:overflowPunct w:val="0"/>
        <w:autoSpaceDE w:val="0"/>
        <w:autoSpaceDN w:val="0"/>
        <w:adjustRightInd w:val="0"/>
        <w:jc w:val="both"/>
      </w:pPr>
      <w:r w:rsidRPr="006C54E2">
        <w:tab/>
        <w:t>Dostawa może być dostarczona w pudełkach tekturowych, pojemnikach blaszanych lub paletach w zależności od wielkości i masy wyrobów.</w:t>
      </w:r>
    </w:p>
    <w:p w:rsidR="00CC546D" w:rsidRPr="006C54E2" w:rsidRDefault="00CC546D" w:rsidP="00CE1604">
      <w:pPr>
        <w:overflowPunct w:val="0"/>
        <w:autoSpaceDE w:val="0"/>
        <w:autoSpaceDN w:val="0"/>
        <w:adjustRightInd w:val="0"/>
        <w:jc w:val="both"/>
      </w:pPr>
      <w:r w:rsidRPr="006C54E2">
        <w:tab/>
        <w:t>Śruby, wkręty, nakrętki itp. powinny być przechowywane w pomieszczeniach suchych, z dala od materiałów działających korodująco i w warunkach zabezpieczających przed uszkodzeniem.</w:t>
      </w:r>
    </w:p>
    <w:p w:rsidR="00CC546D" w:rsidRPr="006C54E2" w:rsidRDefault="00CC546D" w:rsidP="00CE1604">
      <w:pPr>
        <w:overflowPunct w:val="0"/>
        <w:autoSpaceDE w:val="0"/>
        <w:autoSpaceDN w:val="0"/>
        <w:adjustRightInd w:val="0"/>
        <w:jc w:val="both"/>
      </w:pPr>
      <w:r w:rsidRPr="006C54E2">
        <w:tab/>
        <w:t>Minimalna grubość powłoki cynkowej powinna wynosić w warunkach użytkowania:</w:t>
      </w:r>
    </w:p>
    <w:p w:rsidR="00CC546D" w:rsidRPr="006C54E2" w:rsidRDefault="00CC546D" w:rsidP="00CE1604">
      <w:pPr>
        <w:overflowPunct w:val="0"/>
        <w:autoSpaceDE w:val="0"/>
        <w:autoSpaceDN w:val="0"/>
        <w:adjustRightInd w:val="0"/>
        <w:jc w:val="both"/>
      </w:pPr>
      <w:r w:rsidRPr="006C54E2">
        <w:t xml:space="preserve">a) umiarkowanych - 8 </w:t>
      </w:r>
      <w:r w:rsidRPr="006C54E2">
        <w:sym w:font="Courier New" w:char="00B5"/>
      </w:r>
      <w:r w:rsidRPr="006C54E2">
        <w:t>m,</w:t>
      </w:r>
    </w:p>
    <w:p w:rsidR="00CC546D" w:rsidRPr="006C54E2" w:rsidRDefault="00CC546D" w:rsidP="00CE1604">
      <w:pPr>
        <w:overflowPunct w:val="0"/>
        <w:autoSpaceDE w:val="0"/>
        <w:autoSpaceDN w:val="0"/>
        <w:adjustRightInd w:val="0"/>
        <w:jc w:val="both"/>
      </w:pPr>
      <w:r w:rsidRPr="006C54E2">
        <w:t xml:space="preserve">b) ciężkich             - 12 </w:t>
      </w:r>
      <w:r w:rsidRPr="006C54E2">
        <w:sym w:font="Courier New" w:char="00B5"/>
      </w:r>
      <w:r w:rsidRPr="006C54E2">
        <w:t>m,</w:t>
      </w:r>
    </w:p>
    <w:p w:rsidR="00CC546D" w:rsidRPr="006C54E2" w:rsidRDefault="00CC546D" w:rsidP="00CE1604">
      <w:pPr>
        <w:overflowPunct w:val="0"/>
        <w:autoSpaceDE w:val="0"/>
        <w:autoSpaceDN w:val="0"/>
        <w:adjustRightInd w:val="0"/>
        <w:jc w:val="both"/>
      </w:pPr>
      <w:r w:rsidRPr="006C54E2">
        <w:t>zgodnie z określeniem agresywności korozyjnej środowisk według PN-H-04651 [2].</w:t>
      </w:r>
    </w:p>
    <w:p w:rsidR="00CC546D" w:rsidRPr="006C54E2" w:rsidRDefault="00CC546D" w:rsidP="00CE1604">
      <w:pPr>
        <w:overflowPunct w:val="0"/>
        <w:autoSpaceDE w:val="0"/>
        <w:autoSpaceDN w:val="0"/>
        <w:adjustRightInd w:val="0"/>
        <w:spacing w:before="120" w:after="120"/>
        <w:jc w:val="both"/>
      </w:pPr>
      <w:r w:rsidRPr="006C54E2">
        <w:rPr>
          <w:b/>
          <w:bCs/>
        </w:rPr>
        <w:t xml:space="preserve">2.5.5. </w:t>
      </w:r>
      <w:r w:rsidRPr="006C54E2">
        <w:t>Wymagania dla drutu spawalniczego</w:t>
      </w:r>
    </w:p>
    <w:p w:rsidR="00CC546D" w:rsidRPr="006C54E2" w:rsidRDefault="00CC546D" w:rsidP="00CE1604">
      <w:pPr>
        <w:overflowPunct w:val="0"/>
        <w:autoSpaceDE w:val="0"/>
        <w:autoSpaceDN w:val="0"/>
        <w:adjustRightInd w:val="0"/>
        <w:jc w:val="both"/>
      </w:pPr>
      <w:r w:rsidRPr="006C54E2">
        <w:tab/>
        <w:t>Jeśli dokumentacja projektowa, SST lub Inżynier przewidują wykonanie spawanych połączeń elementów ogrodzenia, to drut spawalniczy powinien spełniać wymagania PN-M-69420 [31], odpowiednio dla spawania gazowego acetylenowo-tlenowego lub innego zaakceptowanego przez Inżyniera.</w:t>
      </w:r>
    </w:p>
    <w:p w:rsidR="00CC546D" w:rsidRPr="006C54E2" w:rsidRDefault="00CC546D" w:rsidP="00CE1604">
      <w:pPr>
        <w:overflowPunct w:val="0"/>
        <w:autoSpaceDE w:val="0"/>
        <w:autoSpaceDN w:val="0"/>
        <w:adjustRightInd w:val="0"/>
        <w:jc w:val="both"/>
      </w:pPr>
      <w:r w:rsidRPr="006C54E2">
        <w:tab/>
        <w:t>Średnica drutu powinna wynosić połowę grubości elementów łączonych lub od 6 do 8 mm, gdy elementy łączone są grubsze niż 15 mm.</w:t>
      </w:r>
    </w:p>
    <w:p w:rsidR="00CC546D" w:rsidRPr="006C54E2" w:rsidRDefault="00CC546D" w:rsidP="00CE1604">
      <w:pPr>
        <w:overflowPunct w:val="0"/>
        <w:autoSpaceDE w:val="0"/>
        <w:autoSpaceDN w:val="0"/>
        <w:adjustRightInd w:val="0"/>
        <w:jc w:val="both"/>
      </w:pPr>
      <w:r w:rsidRPr="006C54E2">
        <w:tab/>
        <w:t>Powierzchnia drutu powinna być czysta i gładka, bez rdzy, zgorzeliny, brudu lub smarów.</w:t>
      </w:r>
    </w:p>
    <w:p w:rsidR="00CC546D" w:rsidRPr="006C54E2" w:rsidRDefault="00CC546D" w:rsidP="00CE1604">
      <w:pPr>
        <w:overflowPunct w:val="0"/>
        <w:autoSpaceDE w:val="0"/>
        <w:autoSpaceDN w:val="0"/>
        <w:adjustRightInd w:val="0"/>
        <w:jc w:val="both"/>
      </w:pPr>
      <w:r w:rsidRPr="006C54E2">
        <w:tab/>
        <w:t>Wytrzymałość drutów na rozciąganie powinna wynosić:</w:t>
      </w:r>
    </w:p>
    <w:p w:rsidR="00CC546D" w:rsidRPr="006C54E2" w:rsidRDefault="00CC546D" w:rsidP="00CE1604">
      <w:pPr>
        <w:overflowPunct w:val="0"/>
        <w:autoSpaceDE w:val="0"/>
        <w:autoSpaceDN w:val="0"/>
        <w:adjustRightInd w:val="0"/>
        <w:jc w:val="both"/>
      </w:pPr>
      <w:r w:rsidRPr="006C54E2">
        <w:tab/>
        <w:t>średnica drutu - mm</w:t>
      </w:r>
      <w:r w:rsidRPr="006C54E2">
        <w:tab/>
      </w:r>
      <w:r w:rsidRPr="006C54E2">
        <w:tab/>
        <w:t>wytrzymałość na rozciąganie</w:t>
      </w:r>
    </w:p>
    <w:p w:rsidR="00CC546D" w:rsidRPr="006C54E2" w:rsidRDefault="00CC546D" w:rsidP="00CE1604">
      <w:pPr>
        <w:overflowPunct w:val="0"/>
        <w:autoSpaceDE w:val="0"/>
        <w:autoSpaceDN w:val="0"/>
        <w:adjustRightInd w:val="0"/>
        <w:jc w:val="both"/>
      </w:pPr>
      <w:r w:rsidRPr="006C54E2">
        <w:tab/>
      </w:r>
      <w:r w:rsidRPr="006C54E2">
        <w:tab/>
        <w:t>od 1,2 do 1,6</w:t>
      </w:r>
      <w:r w:rsidRPr="006C54E2">
        <w:tab/>
      </w:r>
      <w:r w:rsidRPr="006C54E2">
        <w:tab/>
        <w:t xml:space="preserve">      od 750 do 1200 MPa</w:t>
      </w:r>
    </w:p>
    <w:p w:rsidR="00CC546D" w:rsidRPr="006C54E2" w:rsidRDefault="00CC546D" w:rsidP="00CE1604">
      <w:pPr>
        <w:overflowPunct w:val="0"/>
        <w:autoSpaceDE w:val="0"/>
        <w:autoSpaceDN w:val="0"/>
        <w:adjustRightInd w:val="0"/>
        <w:jc w:val="both"/>
      </w:pPr>
      <w:r w:rsidRPr="006C54E2">
        <w:tab/>
      </w:r>
      <w:r w:rsidRPr="006C54E2">
        <w:tab/>
        <w:t>od 2,0 do 3,0</w:t>
      </w:r>
      <w:r w:rsidRPr="006C54E2">
        <w:tab/>
      </w:r>
      <w:r w:rsidRPr="006C54E2">
        <w:tab/>
        <w:t xml:space="preserve">      od 550 do 1000 MPa</w:t>
      </w:r>
    </w:p>
    <w:p w:rsidR="00CC546D" w:rsidRPr="006C54E2" w:rsidRDefault="00CC546D" w:rsidP="00CE1604">
      <w:pPr>
        <w:overflowPunct w:val="0"/>
        <w:autoSpaceDE w:val="0"/>
        <w:autoSpaceDN w:val="0"/>
        <w:adjustRightInd w:val="0"/>
        <w:jc w:val="both"/>
      </w:pPr>
      <w:r w:rsidRPr="006C54E2">
        <w:tab/>
      </w:r>
      <w:r w:rsidRPr="006C54E2">
        <w:tab/>
        <w:t>powyżej 3,0</w:t>
      </w:r>
      <w:r w:rsidRPr="006C54E2">
        <w:tab/>
      </w:r>
      <w:r w:rsidRPr="006C54E2">
        <w:tab/>
        <w:t xml:space="preserve">      od 450do 900  MPa.</w:t>
      </w:r>
    </w:p>
    <w:p w:rsidR="00CC546D" w:rsidRPr="006C54E2" w:rsidRDefault="00CC546D" w:rsidP="00CE1604">
      <w:pPr>
        <w:overflowPunct w:val="0"/>
        <w:autoSpaceDE w:val="0"/>
        <w:autoSpaceDN w:val="0"/>
        <w:adjustRightInd w:val="0"/>
        <w:jc w:val="both"/>
      </w:pPr>
      <w:r w:rsidRPr="006C54E2">
        <w:tab/>
        <w:t xml:space="preserve">Druty mogą być dostarczane w kręgach, na szpulach lub w pakietach. Kręgi drutów powinny składać się z jednego odcinka drutu, a zwoje nie powinny być splątane. Łączna maksymalna masa pakowanych drutów i prętów nie powinna przekraczać 50 kg netto. </w:t>
      </w:r>
    </w:p>
    <w:p w:rsidR="00CC546D" w:rsidRDefault="00CC546D" w:rsidP="00CE1604">
      <w:pPr>
        <w:overflowPunct w:val="0"/>
        <w:autoSpaceDE w:val="0"/>
        <w:autoSpaceDN w:val="0"/>
        <w:adjustRightInd w:val="0"/>
        <w:jc w:val="both"/>
      </w:pPr>
      <w:r w:rsidRPr="006C54E2">
        <w:tab/>
        <w:t>Druty i pręty powinny być przechowywane w suchych pomieszczeniach, wolnych od czynników wywołujących korozję.</w:t>
      </w:r>
    </w:p>
    <w:p w:rsidR="00CC546D"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spacing w:before="120" w:after="120"/>
        <w:jc w:val="both"/>
      </w:pPr>
      <w:r w:rsidRPr="006C54E2">
        <w:rPr>
          <w:b/>
          <w:bCs/>
        </w:rPr>
        <w:t xml:space="preserve">2.5.6. </w:t>
      </w:r>
      <w:r w:rsidRPr="006C54E2">
        <w:t>Wymagania dla powłok metalizacyjnych cynkowych</w:t>
      </w:r>
    </w:p>
    <w:p w:rsidR="00CC546D" w:rsidRPr="006C54E2" w:rsidRDefault="00CC546D" w:rsidP="00CE1604">
      <w:pPr>
        <w:overflowPunct w:val="0"/>
        <w:autoSpaceDE w:val="0"/>
        <w:autoSpaceDN w:val="0"/>
        <w:adjustRightInd w:val="0"/>
        <w:jc w:val="both"/>
      </w:pPr>
      <w:r w:rsidRPr="006C54E2">
        <w:tab/>
        <w:t>W przypadku zastosowania powłoki metalizacyjnej cynkowej na konstrukcjach stalowych, powinna ona być z cynku o czystości nie mniejszej niż 99,5% i odpowiadać wymaganiom BN-89/1076-02 [44]. Minimalna grubość powłoki cynkowej powinna być zgodna z wymaganiami tablicy 14.</w:t>
      </w:r>
    </w:p>
    <w:p w:rsidR="00CC546D" w:rsidRPr="006C54E2" w:rsidRDefault="00CC546D" w:rsidP="00CE1604">
      <w:pPr>
        <w:overflowPunct w:val="0"/>
        <w:autoSpaceDE w:val="0"/>
        <w:autoSpaceDN w:val="0"/>
        <w:adjustRightInd w:val="0"/>
        <w:jc w:val="both"/>
      </w:pPr>
      <w:r w:rsidRPr="006C54E2">
        <w:t> </w:t>
      </w:r>
    </w:p>
    <w:p w:rsidR="00CC546D" w:rsidRPr="009371D7" w:rsidRDefault="00CC546D" w:rsidP="00CE1604">
      <w:pPr>
        <w:overflowPunct w:val="0"/>
        <w:autoSpaceDE w:val="0"/>
        <w:autoSpaceDN w:val="0"/>
        <w:adjustRightInd w:val="0"/>
        <w:spacing w:before="120" w:after="120"/>
        <w:jc w:val="both"/>
        <w:rPr>
          <w:i/>
          <w:iCs/>
        </w:rPr>
      </w:pPr>
      <w:r w:rsidRPr="009371D7">
        <w:rPr>
          <w:i/>
          <w:iCs/>
        </w:rPr>
        <w:t>Tablica 14. Minimalna grubość powłoki metalizacyjnej cynkowej narażonej na działanie korozji atmosferycznej wg BN-89/1076-02 [44]</w:t>
      </w:r>
    </w:p>
    <w:tbl>
      <w:tblPr>
        <w:tblW w:w="0" w:type="auto"/>
        <w:tblInd w:w="-68" w:type="dxa"/>
        <w:tblCellMar>
          <w:left w:w="70" w:type="dxa"/>
          <w:right w:w="70" w:type="dxa"/>
        </w:tblCellMar>
        <w:tblLook w:val="0000" w:firstRow="0" w:lastRow="0" w:firstColumn="0" w:lastColumn="0" w:noHBand="0" w:noVBand="0"/>
      </w:tblPr>
      <w:tblGrid>
        <w:gridCol w:w="2905"/>
        <w:gridCol w:w="2268"/>
        <w:gridCol w:w="2268"/>
      </w:tblGrid>
      <w:tr w:rsidR="00CC546D" w:rsidRPr="006C54E2">
        <w:tc>
          <w:tcPr>
            <w:tcW w:w="2905" w:type="dxa"/>
            <w:vMerge w:val="restart"/>
            <w:tcBorders>
              <w:top w:val="single" w:sz="6" w:space="0" w:color="auto"/>
              <w:left w:val="single" w:sz="6" w:space="0" w:color="auto"/>
              <w:bottom w:val="double" w:sz="6" w:space="0" w:color="auto"/>
              <w:right w:val="nil"/>
            </w:tcBorders>
            <w:noWrap/>
          </w:tcPr>
          <w:p w:rsidR="00CC546D" w:rsidRPr="006C54E2" w:rsidRDefault="00CC546D" w:rsidP="004E60FE">
            <w:pPr>
              <w:overflowPunct w:val="0"/>
              <w:autoSpaceDE w:val="0"/>
              <w:autoSpaceDN w:val="0"/>
              <w:adjustRightInd w:val="0"/>
              <w:spacing w:before="120"/>
              <w:jc w:val="center"/>
            </w:pPr>
            <w:r w:rsidRPr="006C54E2">
              <w:t>Agresywność korozyjna atmosfery wg PN-H-04651 [2]</w:t>
            </w:r>
          </w:p>
        </w:tc>
        <w:tc>
          <w:tcPr>
            <w:tcW w:w="4536" w:type="dxa"/>
            <w:gridSpan w:val="2"/>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Minimalna grubość powłoki,  </w:t>
            </w:r>
            <w:r w:rsidRPr="006C54E2">
              <w:sym w:font="Courier New" w:char="00B5"/>
            </w:r>
            <w:r w:rsidRPr="006C54E2">
              <w:t>m,</w:t>
            </w:r>
          </w:p>
          <w:p w:rsidR="00CC546D" w:rsidRPr="006C54E2" w:rsidRDefault="00CC546D" w:rsidP="004E60FE">
            <w:pPr>
              <w:overflowPunct w:val="0"/>
              <w:autoSpaceDE w:val="0"/>
              <w:autoSpaceDN w:val="0"/>
              <w:adjustRightInd w:val="0"/>
              <w:jc w:val="center"/>
            </w:pPr>
            <w:r w:rsidRPr="006C54E2">
              <w:t>przy wymaganej trwałości w latach</w:t>
            </w:r>
          </w:p>
        </w:tc>
      </w:tr>
      <w:tr w:rsidR="00CC546D" w:rsidRPr="006C54E2">
        <w:tc>
          <w:tcPr>
            <w:tcW w:w="0" w:type="auto"/>
            <w:vMerge/>
            <w:tcBorders>
              <w:top w:val="single" w:sz="6" w:space="0" w:color="auto"/>
              <w:left w:val="single" w:sz="6" w:space="0" w:color="auto"/>
              <w:bottom w:val="double" w:sz="6" w:space="0" w:color="auto"/>
              <w:right w:val="nil"/>
            </w:tcBorders>
            <w:vAlign w:val="center"/>
          </w:tcPr>
          <w:p w:rsidR="00CC546D" w:rsidRPr="006C54E2" w:rsidRDefault="00CC546D" w:rsidP="004E60FE"/>
        </w:tc>
        <w:tc>
          <w:tcPr>
            <w:tcW w:w="226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10</w:t>
            </w:r>
          </w:p>
        </w:tc>
        <w:tc>
          <w:tcPr>
            <w:tcW w:w="226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20</w:t>
            </w:r>
          </w:p>
        </w:tc>
      </w:tr>
      <w:tr w:rsidR="00CC546D" w:rsidRPr="006C54E2">
        <w:tc>
          <w:tcPr>
            <w:tcW w:w="2905"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both"/>
            </w:pPr>
            <w:r w:rsidRPr="006C54E2">
              <w:t xml:space="preserve">     Umiarkowana</w:t>
            </w:r>
          </w:p>
          <w:p w:rsidR="00CC546D" w:rsidRPr="006C54E2" w:rsidRDefault="00CC546D" w:rsidP="004E60FE">
            <w:pPr>
              <w:overflowPunct w:val="0"/>
              <w:autoSpaceDE w:val="0"/>
              <w:autoSpaceDN w:val="0"/>
              <w:adjustRightInd w:val="0"/>
              <w:spacing w:after="60"/>
              <w:jc w:val="both"/>
            </w:pPr>
            <w:r w:rsidRPr="006C54E2">
              <w:t xml:space="preserve">     Ciężka</w:t>
            </w:r>
          </w:p>
        </w:tc>
        <w:tc>
          <w:tcPr>
            <w:tcW w:w="226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center"/>
            </w:pPr>
            <w:r w:rsidRPr="006C54E2">
              <w:t>120</w:t>
            </w:r>
          </w:p>
          <w:p w:rsidR="00CC546D" w:rsidRPr="006C54E2" w:rsidRDefault="00CC546D" w:rsidP="004E60FE">
            <w:pPr>
              <w:overflowPunct w:val="0"/>
              <w:autoSpaceDE w:val="0"/>
              <w:autoSpaceDN w:val="0"/>
              <w:adjustRightInd w:val="0"/>
              <w:jc w:val="center"/>
            </w:pPr>
            <w:r w:rsidRPr="006C54E2">
              <w:t>160 M</w:t>
            </w:r>
          </w:p>
        </w:tc>
        <w:tc>
          <w:tcPr>
            <w:tcW w:w="226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center"/>
            </w:pPr>
            <w:r w:rsidRPr="006C54E2">
              <w:t>160</w:t>
            </w:r>
          </w:p>
          <w:p w:rsidR="00CC546D" w:rsidRPr="006C54E2" w:rsidRDefault="00CC546D" w:rsidP="004E60FE">
            <w:pPr>
              <w:overflowPunct w:val="0"/>
              <w:autoSpaceDE w:val="0"/>
              <w:autoSpaceDN w:val="0"/>
              <w:adjustRightInd w:val="0"/>
              <w:jc w:val="center"/>
            </w:pPr>
            <w:r w:rsidRPr="006C54E2">
              <w:t>200 M</w:t>
            </w:r>
          </w:p>
        </w:tc>
      </w:tr>
      <w:tr w:rsidR="00CC546D" w:rsidRPr="006C54E2">
        <w:tc>
          <w:tcPr>
            <w:tcW w:w="7441" w:type="dxa"/>
            <w:gridSpan w:val="3"/>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both"/>
            </w:pPr>
            <w:r w:rsidRPr="006C54E2">
              <w:t xml:space="preserve">     M - powłoka pokryta dwoma lub większą liczbą warstw powłoki malarskiej</w:t>
            </w:r>
          </w:p>
        </w:tc>
      </w:tr>
    </w:tbl>
    <w:p w:rsidR="00CC546D" w:rsidRPr="006C54E2" w:rsidRDefault="00CC546D" w:rsidP="00CE1604">
      <w:pPr>
        <w:overflowPunct w:val="0"/>
        <w:autoSpaceDE w:val="0"/>
        <w:autoSpaceDN w:val="0"/>
        <w:adjustRightInd w:val="0"/>
        <w:spacing w:before="120"/>
        <w:jc w:val="both"/>
      </w:pPr>
      <w:r w:rsidRPr="006C54E2">
        <w:tab/>
        <w:t>Powierzchnia powłoki powinna być jednorodna pod względem ziarnistości. Nie może ona wykazywać widocznych wad jak rysy, pęknięcia, pęcherze lub odstawanie powłoki od podłoża.</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2.6. Pręty stalowe</w:t>
      </w:r>
    </w:p>
    <w:p w:rsidR="00CC546D" w:rsidRPr="006C54E2" w:rsidRDefault="00CC546D" w:rsidP="00CE1604">
      <w:pPr>
        <w:overflowPunct w:val="0"/>
        <w:autoSpaceDE w:val="0"/>
        <w:autoSpaceDN w:val="0"/>
        <w:adjustRightInd w:val="0"/>
        <w:jc w:val="both"/>
      </w:pPr>
      <w:r w:rsidRPr="006C54E2">
        <w:tab/>
        <w:t>Pręty stalowe można używać do wykonywania wygrodzeń z ram z kątowników zgodnie z dokumentacją, SST lub wskazaniami Inżyniera.</w:t>
      </w:r>
    </w:p>
    <w:p w:rsidR="00CC546D" w:rsidRPr="006C54E2" w:rsidRDefault="00CC546D" w:rsidP="00CE1604">
      <w:pPr>
        <w:overflowPunct w:val="0"/>
        <w:autoSpaceDE w:val="0"/>
        <w:autoSpaceDN w:val="0"/>
        <w:adjustRightInd w:val="0"/>
        <w:jc w:val="both"/>
      </w:pPr>
      <w:r w:rsidRPr="006C54E2">
        <w:tab/>
        <w:t>Wymiary przekroju poprzecznego i dopuszczalne odchyłki wymiarowe dla walcówki i prętów stalowych walcowanych na gorąco, powinny odpowiadać wymaganiom PN-H-93200-02 [20].</w:t>
      </w:r>
    </w:p>
    <w:p w:rsidR="00CC546D" w:rsidRPr="006C54E2" w:rsidRDefault="00CC546D" w:rsidP="00CE1604">
      <w:pPr>
        <w:overflowPunct w:val="0"/>
        <w:autoSpaceDE w:val="0"/>
        <w:autoSpaceDN w:val="0"/>
        <w:adjustRightInd w:val="0"/>
        <w:spacing w:before="120" w:after="120"/>
        <w:jc w:val="both"/>
      </w:pPr>
      <w:r w:rsidRPr="006C54E2">
        <w:t> </w:t>
      </w:r>
    </w:p>
    <w:p w:rsidR="00CC546D" w:rsidRPr="009371D7" w:rsidRDefault="00CC546D" w:rsidP="00CE1604">
      <w:pPr>
        <w:overflowPunct w:val="0"/>
        <w:autoSpaceDE w:val="0"/>
        <w:autoSpaceDN w:val="0"/>
        <w:adjustRightInd w:val="0"/>
        <w:spacing w:before="120" w:after="120"/>
        <w:jc w:val="both"/>
        <w:rPr>
          <w:i/>
          <w:iCs/>
        </w:rPr>
      </w:pPr>
      <w:r w:rsidRPr="009371D7">
        <w:rPr>
          <w:i/>
          <w:iCs/>
        </w:rPr>
        <w:t>Tablica 15. Wymiary przekroju poprzecznego i dopuszczalne odchyłki wymiarowe w mm (wyciąg z normy PN-H-93200-02 [20])</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346"/>
        <w:gridCol w:w="1418"/>
        <w:gridCol w:w="1559"/>
        <w:gridCol w:w="1559"/>
        <w:gridCol w:w="1559"/>
      </w:tblGrid>
      <w:tr w:rsidR="00CC546D" w:rsidRPr="006C54E2">
        <w:tc>
          <w:tcPr>
            <w:tcW w:w="2764" w:type="dxa"/>
            <w:gridSpan w:val="2"/>
            <w:tcBorders>
              <w:top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Średnica, mm</w:t>
            </w:r>
          </w:p>
        </w:tc>
        <w:tc>
          <w:tcPr>
            <w:tcW w:w="4677" w:type="dxa"/>
            <w:gridSpan w:val="3"/>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Dopuszczalna odchyłka średnicy w mm</w:t>
            </w:r>
          </w:p>
          <w:p w:rsidR="00CC546D" w:rsidRPr="006C54E2" w:rsidRDefault="00CC546D" w:rsidP="004E60FE">
            <w:pPr>
              <w:overflowPunct w:val="0"/>
              <w:autoSpaceDE w:val="0"/>
              <w:autoSpaceDN w:val="0"/>
              <w:adjustRightInd w:val="0"/>
              <w:jc w:val="center"/>
            </w:pPr>
            <w:r w:rsidRPr="006C54E2">
              <w:t>dla dokładności</w:t>
            </w:r>
          </w:p>
        </w:tc>
      </w:tr>
      <w:tr w:rsidR="00CC546D" w:rsidRPr="006C54E2">
        <w:tc>
          <w:tcPr>
            <w:tcW w:w="1346" w:type="dxa"/>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walcówka</w:t>
            </w:r>
          </w:p>
        </w:tc>
        <w:tc>
          <w:tcPr>
            <w:tcW w:w="141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pręty</w:t>
            </w:r>
          </w:p>
        </w:tc>
        <w:tc>
          <w:tcPr>
            <w:tcW w:w="155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zwykłej</w:t>
            </w:r>
          </w:p>
        </w:tc>
        <w:tc>
          <w:tcPr>
            <w:tcW w:w="155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podwyższonej</w:t>
            </w:r>
          </w:p>
        </w:tc>
        <w:tc>
          <w:tcPr>
            <w:tcW w:w="1559"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jc w:val="center"/>
            </w:pPr>
            <w:r w:rsidRPr="006C54E2">
              <w:t>wysokiej</w:t>
            </w:r>
          </w:p>
        </w:tc>
      </w:tr>
      <w:tr w:rsidR="00CC546D" w:rsidRPr="006C54E2">
        <w:tc>
          <w:tcPr>
            <w:tcW w:w="1346"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8</w:t>
            </w:r>
          </w:p>
          <w:p w:rsidR="00CC546D" w:rsidRPr="006C54E2" w:rsidRDefault="00CC546D" w:rsidP="004E60FE">
            <w:pPr>
              <w:overflowPunct w:val="0"/>
              <w:autoSpaceDE w:val="0"/>
              <w:autoSpaceDN w:val="0"/>
              <w:adjustRightInd w:val="0"/>
              <w:jc w:val="center"/>
            </w:pPr>
            <w:r w:rsidRPr="006C54E2">
              <w:t>9</w:t>
            </w:r>
          </w:p>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11</w:t>
            </w:r>
          </w:p>
          <w:p w:rsidR="00CC546D" w:rsidRPr="006C54E2" w:rsidRDefault="00CC546D" w:rsidP="004E60FE">
            <w:pPr>
              <w:overflowPunct w:val="0"/>
              <w:autoSpaceDE w:val="0"/>
              <w:autoSpaceDN w:val="0"/>
              <w:adjustRightInd w:val="0"/>
              <w:jc w:val="center"/>
            </w:pPr>
            <w:r w:rsidRPr="006C54E2">
              <w:t>12</w:t>
            </w:r>
          </w:p>
          <w:p w:rsidR="00CC546D" w:rsidRPr="006C54E2" w:rsidRDefault="00CC546D" w:rsidP="004E60FE">
            <w:pPr>
              <w:overflowPunct w:val="0"/>
              <w:autoSpaceDE w:val="0"/>
              <w:autoSpaceDN w:val="0"/>
              <w:adjustRightInd w:val="0"/>
              <w:jc w:val="center"/>
            </w:pPr>
            <w:r w:rsidRPr="006C54E2">
              <w:t>13</w:t>
            </w:r>
          </w:p>
          <w:p w:rsidR="00CC546D" w:rsidRPr="006C54E2" w:rsidRDefault="00CC546D" w:rsidP="004E60FE">
            <w:pPr>
              <w:overflowPunct w:val="0"/>
              <w:autoSpaceDE w:val="0"/>
              <w:autoSpaceDN w:val="0"/>
              <w:adjustRightInd w:val="0"/>
              <w:jc w:val="center"/>
            </w:pPr>
            <w:r w:rsidRPr="006C54E2">
              <w:t>14</w:t>
            </w:r>
          </w:p>
          <w:p w:rsidR="00CC546D" w:rsidRPr="006C54E2" w:rsidRDefault="00CC546D" w:rsidP="004E60FE">
            <w:pPr>
              <w:overflowPunct w:val="0"/>
              <w:autoSpaceDE w:val="0"/>
              <w:autoSpaceDN w:val="0"/>
              <w:adjustRightInd w:val="0"/>
              <w:jc w:val="center"/>
            </w:pPr>
            <w:r w:rsidRPr="006C54E2">
              <w:t>15</w:t>
            </w:r>
          </w:p>
        </w:tc>
        <w:tc>
          <w:tcPr>
            <w:tcW w:w="141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8</w:t>
            </w:r>
          </w:p>
          <w:p w:rsidR="00CC546D" w:rsidRPr="006C54E2" w:rsidRDefault="00CC546D" w:rsidP="004E60FE">
            <w:pPr>
              <w:overflowPunct w:val="0"/>
              <w:autoSpaceDE w:val="0"/>
              <w:autoSpaceDN w:val="0"/>
              <w:adjustRightInd w:val="0"/>
              <w:jc w:val="center"/>
            </w:pPr>
            <w:r w:rsidRPr="006C54E2">
              <w:t>9</w:t>
            </w:r>
          </w:p>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11</w:t>
            </w:r>
          </w:p>
          <w:p w:rsidR="00CC546D" w:rsidRPr="006C54E2" w:rsidRDefault="00CC546D" w:rsidP="004E60FE">
            <w:pPr>
              <w:overflowPunct w:val="0"/>
              <w:autoSpaceDE w:val="0"/>
              <w:autoSpaceDN w:val="0"/>
              <w:adjustRightInd w:val="0"/>
              <w:jc w:val="center"/>
            </w:pPr>
            <w:r w:rsidRPr="006C54E2">
              <w:t>12</w:t>
            </w:r>
          </w:p>
          <w:p w:rsidR="00CC546D" w:rsidRPr="006C54E2" w:rsidRDefault="00CC546D" w:rsidP="004E60FE">
            <w:pPr>
              <w:overflowPunct w:val="0"/>
              <w:autoSpaceDE w:val="0"/>
              <w:autoSpaceDN w:val="0"/>
              <w:adjustRightInd w:val="0"/>
              <w:jc w:val="center"/>
            </w:pPr>
            <w:r w:rsidRPr="006C54E2">
              <w:t>13</w:t>
            </w:r>
          </w:p>
          <w:p w:rsidR="00CC546D" w:rsidRPr="006C54E2" w:rsidRDefault="00CC546D" w:rsidP="004E60FE">
            <w:pPr>
              <w:overflowPunct w:val="0"/>
              <w:autoSpaceDE w:val="0"/>
              <w:autoSpaceDN w:val="0"/>
              <w:adjustRightInd w:val="0"/>
              <w:jc w:val="center"/>
            </w:pPr>
            <w:r w:rsidRPr="006C54E2">
              <w:t>14</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55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0,4</w:t>
            </w:r>
          </w:p>
        </w:tc>
        <w:tc>
          <w:tcPr>
            <w:tcW w:w="155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0,3</w:t>
            </w:r>
          </w:p>
        </w:tc>
        <w:tc>
          <w:tcPr>
            <w:tcW w:w="1559"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0,2</w:t>
            </w:r>
          </w:p>
        </w:tc>
      </w:tr>
    </w:tbl>
    <w:p w:rsidR="00CC546D" w:rsidRPr="006C54E2" w:rsidRDefault="00CC546D" w:rsidP="00CE1604">
      <w:pPr>
        <w:keepNext/>
        <w:overflowPunct w:val="0"/>
        <w:autoSpaceDE w:val="0"/>
        <w:autoSpaceDN w:val="0"/>
        <w:adjustRightInd w:val="0"/>
        <w:spacing w:before="240" w:after="120"/>
        <w:jc w:val="both"/>
        <w:outlineLvl w:val="1"/>
        <w:rPr>
          <w:b/>
          <w:bCs/>
        </w:rPr>
      </w:pPr>
      <w:r w:rsidRPr="006C54E2">
        <w:rPr>
          <w:b/>
          <w:bCs/>
        </w:rPr>
        <w:t>2.7. Łańcuchy techniczne ogniwowe</w:t>
      </w:r>
    </w:p>
    <w:p w:rsidR="00CC546D" w:rsidRPr="006C54E2" w:rsidRDefault="00CC546D" w:rsidP="00CE1604">
      <w:pPr>
        <w:overflowPunct w:val="0"/>
        <w:autoSpaceDE w:val="0"/>
        <w:autoSpaceDN w:val="0"/>
        <w:adjustRightInd w:val="0"/>
        <w:jc w:val="both"/>
      </w:pPr>
      <w:r w:rsidRPr="006C54E2">
        <w:rPr>
          <w:b/>
          <w:bCs/>
        </w:rPr>
        <w:tab/>
      </w:r>
      <w:r w:rsidRPr="006C54E2">
        <w:t>Łańcuchy techniczne ogniwowe stosowane w barierach łańcuchowych winny odpowiadać wymaganiom wg PN-M-84540 [38], PN-M-84541 [39], PN-M-84542 [40],  PN-M-84543 [41].</w:t>
      </w:r>
    </w:p>
    <w:p w:rsidR="00CC546D" w:rsidRPr="006C54E2" w:rsidRDefault="00CC546D" w:rsidP="00CE1604">
      <w:pPr>
        <w:overflowPunct w:val="0"/>
        <w:autoSpaceDE w:val="0"/>
        <w:autoSpaceDN w:val="0"/>
        <w:adjustRightInd w:val="0"/>
        <w:jc w:val="both"/>
      </w:pPr>
      <w:r w:rsidRPr="006C54E2">
        <w:tab/>
        <w:t>Ogniwa łańcuchów powinny mieć powierzchnie gładkie, bez wgłębień, pęknięć i naderwań. Dopuszcza się drobne uszkodzenia mechaniczne nie przekraczające dopuszczalnych odchyłek ustalonych dla prętów, z których wykonany jest łańcuch.</w:t>
      </w:r>
    </w:p>
    <w:p w:rsidR="00CC546D" w:rsidRPr="006C54E2" w:rsidRDefault="00CC546D" w:rsidP="00CE1604">
      <w:pPr>
        <w:overflowPunct w:val="0"/>
        <w:autoSpaceDE w:val="0"/>
        <w:autoSpaceDN w:val="0"/>
        <w:adjustRightInd w:val="0"/>
        <w:jc w:val="both"/>
      </w:pPr>
      <w:r w:rsidRPr="006C54E2">
        <w:tab/>
        <w:t>Do wyrobu łańcuchów dopuszcza się tylko materiały posiadające zaświadczenia hutnicze z prętów lub walcówki ze stali w gatunku St1E, St1Z i 16GA. Dopuszcza się inne gatunki stali zaakceptowane przez Inżyniera.</w:t>
      </w:r>
    </w:p>
    <w:p w:rsidR="00CC546D" w:rsidRPr="006C54E2" w:rsidRDefault="00CC546D" w:rsidP="00CE1604">
      <w:pPr>
        <w:overflowPunct w:val="0"/>
        <w:autoSpaceDE w:val="0"/>
        <w:autoSpaceDN w:val="0"/>
        <w:adjustRightInd w:val="0"/>
        <w:jc w:val="both"/>
      </w:pPr>
      <w:r w:rsidRPr="006C54E2">
        <w:tab/>
        <w:t>Łańcuchy muszą być zabezpieczone przed korozją przez ocynkowanie lub powlekanie antykorozyjne.</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2.8. Szkło płaskie zbrojone</w:t>
      </w:r>
    </w:p>
    <w:p w:rsidR="00CC546D" w:rsidRPr="006C54E2" w:rsidRDefault="00CC546D" w:rsidP="00CE1604">
      <w:pPr>
        <w:overflowPunct w:val="0"/>
        <w:autoSpaceDE w:val="0"/>
        <w:autoSpaceDN w:val="0"/>
        <w:adjustRightInd w:val="0"/>
        <w:jc w:val="both"/>
      </w:pPr>
      <w:r w:rsidRPr="006C54E2">
        <w:rPr>
          <w:b/>
          <w:bCs/>
        </w:rPr>
        <w:tab/>
      </w:r>
      <w:r w:rsidRPr="006C54E2">
        <w:t>Szkło zbrojone stosowane w barierach panelowych winno odpowiadać PN-B-13051 [7].  Szkło płaskie zbrojone dzieli się:</w:t>
      </w:r>
    </w:p>
    <w:p w:rsidR="00CC546D" w:rsidRPr="006C54E2" w:rsidRDefault="00CC546D" w:rsidP="00CE1604">
      <w:pPr>
        <w:overflowPunct w:val="0"/>
        <w:autoSpaceDE w:val="0"/>
        <w:autoSpaceDN w:val="0"/>
        <w:adjustRightInd w:val="0"/>
        <w:jc w:val="both"/>
      </w:pPr>
      <w:r w:rsidRPr="006C54E2">
        <w:t>a)</w:t>
      </w:r>
      <w:r w:rsidRPr="006C54E2">
        <w:rPr>
          <w:sz w:val="14"/>
          <w:szCs w:val="14"/>
        </w:rPr>
        <w:t xml:space="preserve">     </w:t>
      </w:r>
      <w:r w:rsidRPr="006C54E2">
        <w:t>w zależności od rodzaju siatki użytej do zbrojenia:</w:t>
      </w:r>
    </w:p>
    <w:p w:rsidR="00CC546D" w:rsidRPr="006C54E2" w:rsidRDefault="00CC546D" w:rsidP="00CE1604">
      <w:pPr>
        <w:overflowPunct w:val="0"/>
        <w:autoSpaceDE w:val="0"/>
        <w:autoSpaceDN w:val="0"/>
        <w:adjustRightInd w:val="0"/>
        <w:ind w:firstLine="993"/>
        <w:jc w:val="both"/>
      </w:pPr>
      <w:r w:rsidRPr="006C54E2">
        <w:t>Z - szkło płaskie zbrojone siatką zgrzewaną o oczkach kwadratowych,</w:t>
      </w:r>
    </w:p>
    <w:p w:rsidR="00CC546D" w:rsidRDefault="00CC546D" w:rsidP="00CE1604">
      <w:pPr>
        <w:numPr>
          <w:ilvl w:val="12"/>
          <w:numId w:val="0"/>
        </w:numPr>
        <w:overflowPunct w:val="0"/>
        <w:autoSpaceDE w:val="0"/>
        <w:autoSpaceDN w:val="0"/>
        <w:adjustRightInd w:val="0"/>
        <w:ind w:firstLine="993"/>
        <w:jc w:val="both"/>
      </w:pPr>
      <w:r w:rsidRPr="006C54E2">
        <w:t xml:space="preserve">Ł - szkło płaskie zbrojone siatką zgrzewaną o oczkach kwadratowych </w:t>
      </w:r>
      <w:r w:rsidRPr="006C54E2">
        <w:tab/>
        <w:t>łamanych,</w:t>
      </w:r>
    </w:p>
    <w:p w:rsidR="00CC546D" w:rsidRDefault="00CC546D" w:rsidP="00CE1604">
      <w:pPr>
        <w:numPr>
          <w:ilvl w:val="12"/>
          <w:numId w:val="0"/>
        </w:numPr>
        <w:overflowPunct w:val="0"/>
        <w:autoSpaceDE w:val="0"/>
        <w:autoSpaceDN w:val="0"/>
        <w:adjustRightInd w:val="0"/>
        <w:ind w:firstLine="993"/>
        <w:jc w:val="both"/>
      </w:pPr>
    </w:p>
    <w:p w:rsidR="00CC546D" w:rsidRPr="006C54E2" w:rsidRDefault="00CC546D" w:rsidP="00CE1604">
      <w:pPr>
        <w:numPr>
          <w:ilvl w:val="12"/>
          <w:numId w:val="0"/>
        </w:numPr>
        <w:overflowPunct w:val="0"/>
        <w:autoSpaceDE w:val="0"/>
        <w:autoSpaceDN w:val="0"/>
        <w:adjustRightInd w:val="0"/>
        <w:ind w:firstLine="993"/>
        <w:jc w:val="both"/>
      </w:pPr>
    </w:p>
    <w:p w:rsidR="00CC546D" w:rsidRPr="006C54E2" w:rsidRDefault="00CC546D" w:rsidP="00CE1604">
      <w:pPr>
        <w:overflowPunct w:val="0"/>
        <w:autoSpaceDE w:val="0"/>
        <w:autoSpaceDN w:val="0"/>
        <w:adjustRightInd w:val="0"/>
        <w:jc w:val="both"/>
      </w:pPr>
      <w:r w:rsidRPr="006C54E2">
        <w:t>b)</w:t>
      </w:r>
      <w:r w:rsidRPr="006C54E2">
        <w:rPr>
          <w:sz w:val="14"/>
          <w:szCs w:val="14"/>
        </w:rPr>
        <w:t xml:space="preserve">    </w:t>
      </w:r>
      <w:r w:rsidRPr="006C54E2">
        <w:t>w zależności od wykonania powierzchni:</w:t>
      </w:r>
      <w:r w:rsidRPr="006C54E2">
        <w:tab/>
      </w:r>
    </w:p>
    <w:p w:rsidR="00CC546D" w:rsidRPr="006C54E2" w:rsidRDefault="00CC546D" w:rsidP="00CE1604">
      <w:pPr>
        <w:overflowPunct w:val="0"/>
        <w:autoSpaceDE w:val="0"/>
        <w:autoSpaceDN w:val="0"/>
        <w:adjustRightInd w:val="0"/>
        <w:ind w:firstLine="993"/>
        <w:jc w:val="both"/>
      </w:pPr>
      <w:r w:rsidRPr="006C54E2">
        <w:t>G - gładkie,</w:t>
      </w:r>
    </w:p>
    <w:p w:rsidR="00CC546D" w:rsidRPr="006C54E2" w:rsidRDefault="00CC546D" w:rsidP="00CE1604">
      <w:pPr>
        <w:overflowPunct w:val="0"/>
        <w:autoSpaceDE w:val="0"/>
        <w:autoSpaceDN w:val="0"/>
        <w:adjustRightInd w:val="0"/>
        <w:ind w:firstLine="993"/>
        <w:jc w:val="both"/>
      </w:pPr>
      <w:r w:rsidRPr="006C54E2">
        <w:t>W - wzorzyste,</w:t>
      </w:r>
    </w:p>
    <w:p w:rsidR="00CC546D" w:rsidRPr="006C54E2" w:rsidRDefault="00CC546D" w:rsidP="00CE1604">
      <w:pPr>
        <w:overflowPunct w:val="0"/>
        <w:autoSpaceDE w:val="0"/>
        <w:autoSpaceDN w:val="0"/>
        <w:adjustRightInd w:val="0"/>
        <w:jc w:val="both"/>
      </w:pPr>
      <w:r w:rsidRPr="006C54E2">
        <w:t>c)</w:t>
      </w:r>
      <w:r w:rsidRPr="006C54E2">
        <w:rPr>
          <w:sz w:val="14"/>
          <w:szCs w:val="14"/>
        </w:rPr>
        <w:t xml:space="preserve">     </w:t>
      </w:r>
      <w:r w:rsidRPr="006C54E2">
        <w:t>w zależności od rodzaju masy szklanej:</w:t>
      </w:r>
    </w:p>
    <w:p w:rsidR="00CC546D" w:rsidRPr="006C54E2" w:rsidRDefault="00CC546D" w:rsidP="00CE1604">
      <w:pPr>
        <w:overflowPunct w:val="0"/>
        <w:autoSpaceDE w:val="0"/>
        <w:autoSpaceDN w:val="0"/>
        <w:adjustRightInd w:val="0"/>
        <w:ind w:firstLine="993"/>
        <w:jc w:val="both"/>
      </w:pPr>
      <w:r w:rsidRPr="006C54E2">
        <w:t>B - bezbarwne,</w:t>
      </w:r>
    </w:p>
    <w:p w:rsidR="00CC546D" w:rsidRPr="006C54E2" w:rsidRDefault="00CC546D" w:rsidP="00CE1604">
      <w:pPr>
        <w:numPr>
          <w:ilvl w:val="12"/>
          <w:numId w:val="0"/>
        </w:numPr>
        <w:overflowPunct w:val="0"/>
        <w:autoSpaceDE w:val="0"/>
        <w:autoSpaceDN w:val="0"/>
        <w:adjustRightInd w:val="0"/>
        <w:ind w:firstLine="993"/>
        <w:jc w:val="both"/>
      </w:pPr>
      <w:r w:rsidRPr="006C54E2">
        <w:t>K - barwne,</w:t>
      </w:r>
      <w:r w:rsidRPr="006C54E2">
        <w:tab/>
      </w:r>
    </w:p>
    <w:p w:rsidR="00CC546D" w:rsidRPr="006C54E2" w:rsidRDefault="00CC546D" w:rsidP="00CE1604">
      <w:pPr>
        <w:overflowPunct w:val="0"/>
        <w:autoSpaceDE w:val="0"/>
        <w:autoSpaceDN w:val="0"/>
        <w:adjustRightInd w:val="0"/>
        <w:jc w:val="both"/>
      </w:pPr>
      <w:r w:rsidRPr="006C54E2">
        <w:t>d)</w:t>
      </w:r>
      <w:r w:rsidRPr="006C54E2">
        <w:rPr>
          <w:sz w:val="14"/>
          <w:szCs w:val="14"/>
        </w:rPr>
        <w:t xml:space="preserve">    </w:t>
      </w:r>
      <w:r w:rsidRPr="006C54E2">
        <w:t>w zależności od jakości masy szklanej oraz wykonania: gatunek I i II.</w:t>
      </w:r>
    </w:p>
    <w:p w:rsidR="00CC546D" w:rsidRPr="006C54E2" w:rsidRDefault="00CC546D" w:rsidP="00CE1604">
      <w:pPr>
        <w:overflowPunct w:val="0"/>
        <w:autoSpaceDE w:val="0"/>
        <w:autoSpaceDN w:val="0"/>
        <w:adjustRightInd w:val="0"/>
        <w:jc w:val="both"/>
      </w:pPr>
      <w:r w:rsidRPr="006C54E2">
        <w:tab/>
        <w:t>Szkło o wymiarach dokładnych (tzw. ścisłych) wyrażonych w milimetrach ustalonych w zamówieniu może posiadać odchyłki zgodnie z tablicą 16. Szkło o wymiarach handlowych - szkło o wymiarach wyrażonych w pełnych centymetrach w zakresie szerokości i długości ustalonych w zamówieniu z odchyłkami wg tablicy 16 może posiadać wady wykonania zgodne z tablicą 17.</w:t>
      </w:r>
    </w:p>
    <w:p w:rsidR="00CC546D" w:rsidRPr="006C54E2" w:rsidRDefault="00CC546D" w:rsidP="00CE1604">
      <w:pPr>
        <w:overflowPunct w:val="0"/>
        <w:autoSpaceDE w:val="0"/>
        <w:autoSpaceDN w:val="0"/>
        <w:adjustRightInd w:val="0"/>
        <w:spacing w:before="120"/>
        <w:jc w:val="both"/>
      </w:pPr>
      <w:r w:rsidRPr="006C54E2">
        <w:t> </w:t>
      </w:r>
    </w:p>
    <w:p w:rsidR="00CC546D" w:rsidRPr="009371D7" w:rsidRDefault="00CC546D" w:rsidP="00CE1604">
      <w:pPr>
        <w:overflowPunct w:val="0"/>
        <w:autoSpaceDE w:val="0"/>
        <w:autoSpaceDN w:val="0"/>
        <w:adjustRightInd w:val="0"/>
        <w:spacing w:after="120"/>
        <w:jc w:val="both"/>
        <w:rPr>
          <w:i/>
          <w:iCs/>
        </w:rPr>
      </w:pPr>
      <w:r w:rsidRPr="009371D7">
        <w:rPr>
          <w:i/>
          <w:iCs/>
        </w:rPr>
        <w:t>Tablica 16. Wymiary i dopuszczalne odchyłki szkła płaskiego zbrojonego od wymiarów wg PN-B-13051 [10]</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189"/>
        <w:gridCol w:w="1701"/>
        <w:gridCol w:w="2551"/>
      </w:tblGrid>
      <w:tr w:rsidR="00CC546D" w:rsidRPr="006C54E2">
        <w:tc>
          <w:tcPr>
            <w:tcW w:w="3189" w:type="dxa"/>
            <w:tcBorders>
              <w:top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t>Wymiary, mm</w:t>
            </w:r>
          </w:p>
        </w:tc>
        <w:tc>
          <w:tcPr>
            <w:tcW w:w="4252" w:type="dxa"/>
            <w:gridSpan w:val="2"/>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t>Dopuszczalne odchyłki od wymiarów, mm</w:t>
            </w:r>
          </w:p>
        </w:tc>
      </w:tr>
      <w:tr w:rsidR="00CC546D" w:rsidRPr="006C54E2">
        <w:tc>
          <w:tcPr>
            <w:tcW w:w="3189" w:type="dxa"/>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xml:space="preserve">     szerokość                długość</w:t>
            </w:r>
          </w:p>
          <w:p w:rsidR="00CC546D" w:rsidRPr="006C54E2" w:rsidRDefault="00CC546D" w:rsidP="004E60FE">
            <w:pPr>
              <w:overflowPunct w:val="0"/>
              <w:autoSpaceDE w:val="0"/>
              <w:autoSpaceDN w:val="0"/>
              <w:adjustRightInd w:val="0"/>
              <w:jc w:val="both"/>
            </w:pPr>
            <w:r w:rsidRPr="006C54E2">
              <w:t xml:space="preserve">  min        max          min        max</w:t>
            </w:r>
          </w:p>
        </w:tc>
        <w:tc>
          <w:tcPr>
            <w:tcW w:w="1701"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dokładnych</w:t>
            </w:r>
          </w:p>
        </w:tc>
        <w:tc>
          <w:tcPr>
            <w:tcW w:w="2551"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spacing w:before="120"/>
              <w:jc w:val="center"/>
            </w:pPr>
            <w:r w:rsidRPr="006C54E2">
              <w:t>handlowych</w:t>
            </w:r>
          </w:p>
        </w:tc>
      </w:tr>
      <w:tr w:rsidR="00CC546D" w:rsidRPr="006C54E2">
        <w:tc>
          <w:tcPr>
            <w:tcW w:w="3189"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both"/>
            </w:pPr>
            <w:r w:rsidRPr="006C54E2">
              <w:t xml:space="preserve">  300        1500         1200      3000</w:t>
            </w:r>
          </w:p>
        </w:tc>
        <w:tc>
          <w:tcPr>
            <w:tcW w:w="1701"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3</w:t>
            </w:r>
          </w:p>
        </w:tc>
        <w:tc>
          <w:tcPr>
            <w:tcW w:w="2551"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10</w:t>
            </w:r>
          </w:p>
        </w:tc>
      </w:tr>
    </w:tbl>
    <w:p w:rsidR="00CC546D" w:rsidRPr="006C54E2" w:rsidRDefault="00CC546D" w:rsidP="00CE1604">
      <w:pPr>
        <w:overflowPunct w:val="0"/>
        <w:autoSpaceDE w:val="0"/>
        <w:autoSpaceDN w:val="0"/>
        <w:adjustRightInd w:val="0"/>
        <w:spacing w:before="120" w:after="120"/>
        <w:jc w:val="both"/>
      </w:pPr>
      <w:r w:rsidRPr="006C54E2">
        <w:t> </w:t>
      </w:r>
    </w:p>
    <w:p w:rsidR="00CC546D" w:rsidRPr="009371D7" w:rsidRDefault="00CC546D" w:rsidP="00CE1604">
      <w:pPr>
        <w:overflowPunct w:val="0"/>
        <w:autoSpaceDE w:val="0"/>
        <w:autoSpaceDN w:val="0"/>
        <w:adjustRightInd w:val="0"/>
        <w:spacing w:before="120" w:after="120"/>
        <w:jc w:val="both"/>
        <w:rPr>
          <w:i/>
          <w:iCs/>
        </w:rPr>
      </w:pPr>
      <w:r w:rsidRPr="009371D7">
        <w:rPr>
          <w:i/>
          <w:iCs/>
        </w:rPr>
        <w:t>Tablica 17. Wady wykonania szkła płaskiego zbrojonego</w:t>
      </w:r>
    </w:p>
    <w:tbl>
      <w:tblPr>
        <w:tblW w:w="0" w:type="auto"/>
        <w:tblInd w:w="-68" w:type="dxa"/>
        <w:tblCellMar>
          <w:left w:w="70" w:type="dxa"/>
          <w:right w:w="70" w:type="dxa"/>
        </w:tblCellMar>
        <w:tblLook w:val="0000" w:firstRow="0" w:lastRow="0" w:firstColumn="0" w:lastColumn="0" w:noHBand="0" w:noVBand="0"/>
      </w:tblPr>
      <w:tblGrid>
        <w:gridCol w:w="496"/>
        <w:gridCol w:w="1701"/>
        <w:gridCol w:w="2544"/>
        <w:gridCol w:w="2842"/>
      </w:tblGrid>
      <w:tr w:rsidR="00CC546D" w:rsidRPr="006C54E2">
        <w:tc>
          <w:tcPr>
            <w:tcW w:w="49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both"/>
            </w:pPr>
            <w:r w:rsidRPr="006C54E2">
              <w:t>Lp.</w:t>
            </w:r>
          </w:p>
        </w:tc>
        <w:tc>
          <w:tcPr>
            <w:tcW w:w="1701"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Nazwa wady</w:t>
            </w:r>
          </w:p>
        </w:tc>
        <w:tc>
          <w:tcPr>
            <w:tcW w:w="5386"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spacing w:before="60" w:after="60"/>
              <w:jc w:val="center"/>
            </w:pPr>
            <w:r w:rsidRPr="006C54E2">
              <w:t>Występowanie wady</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2544"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gatunek 1</w:t>
            </w:r>
          </w:p>
        </w:tc>
        <w:tc>
          <w:tcPr>
            <w:tcW w:w="284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60" w:after="60"/>
              <w:jc w:val="center"/>
            </w:pPr>
            <w:r w:rsidRPr="006C54E2">
              <w:t>gatunek 2</w:t>
            </w:r>
          </w:p>
        </w:tc>
      </w:tr>
      <w:tr w:rsidR="00CC546D" w:rsidRPr="006C54E2">
        <w:tc>
          <w:tcPr>
            <w:tcW w:w="496"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w:t>
            </w:r>
          </w:p>
        </w:tc>
        <w:tc>
          <w:tcPr>
            <w:tcW w:w="1701"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Pęknięcia</w:t>
            </w:r>
          </w:p>
        </w:tc>
        <w:tc>
          <w:tcPr>
            <w:tcW w:w="5386" w:type="dxa"/>
            <w:gridSpan w:val="2"/>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niedopuszczalne</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Szczerby</w:t>
            </w:r>
          </w:p>
        </w:tc>
        <w:tc>
          <w:tcPr>
            <w:tcW w:w="5386" w:type="dxa"/>
            <w:gridSpan w:val="2"/>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dopuszczalne powstające przy łamaniu szkła,</w:t>
            </w:r>
          </w:p>
          <w:p w:rsidR="00CC546D" w:rsidRPr="006C54E2" w:rsidRDefault="00CC546D" w:rsidP="004E60FE">
            <w:pPr>
              <w:overflowPunct w:val="0"/>
              <w:autoSpaceDE w:val="0"/>
              <w:autoSpaceDN w:val="0"/>
              <w:adjustRightInd w:val="0"/>
              <w:jc w:val="center"/>
            </w:pPr>
            <w:r w:rsidRPr="006C54E2">
              <w:t>nie głębsze niż grubość szkła</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3</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 </w:t>
            </w:r>
          </w:p>
          <w:p w:rsidR="00CC546D" w:rsidRPr="006C54E2" w:rsidRDefault="00CC546D" w:rsidP="004E60FE">
            <w:pPr>
              <w:overflowPunct w:val="0"/>
              <w:autoSpaceDE w:val="0"/>
              <w:autoSpaceDN w:val="0"/>
              <w:adjustRightInd w:val="0"/>
            </w:pPr>
            <w:r w:rsidRPr="006C54E2">
              <w:t>Rozerwanie drutu</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1 sztuka na 1 m</w:t>
            </w:r>
            <w:r w:rsidRPr="006C54E2">
              <w:rPr>
                <w:vertAlign w:val="superscript"/>
              </w:rPr>
              <w:t>2</w:t>
            </w:r>
            <w:r w:rsidRPr="006C54E2">
              <w:t xml:space="preserve"> szkła</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 5 szt. na 1 m</w:t>
            </w:r>
            <w:r w:rsidRPr="006C54E2">
              <w:rPr>
                <w:vertAlign w:val="superscript"/>
              </w:rPr>
              <w:t>2</w:t>
            </w:r>
            <w:r w:rsidRPr="006C54E2">
              <w:t xml:space="preserve"> szkła w odległości nie mniejszej niż</w:t>
            </w:r>
          </w:p>
          <w:p w:rsidR="00CC546D" w:rsidRPr="006C54E2" w:rsidRDefault="00CC546D" w:rsidP="004E60FE">
            <w:pPr>
              <w:overflowPunct w:val="0"/>
              <w:autoSpaceDE w:val="0"/>
              <w:autoSpaceDN w:val="0"/>
              <w:adjustRightInd w:val="0"/>
              <w:jc w:val="center"/>
            </w:pPr>
            <w:r w:rsidRPr="006C54E2">
              <w:t>200 mm jeden od drugiego</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Pęknięcia spojeń drutów</w:t>
            </w:r>
          </w:p>
        </w:tc>
        <w:tc>
          <w:tcPr>
            <w:tcW w:w="5386" w:type="dxa"/>
            <w:gridSpan w:val="2"/>
            <w:tcBorders>
              <w:top w:val="single" w:sz="6" w:space="0" w:color="auto"/>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nie więcej niż 1% spojeń w 1 m</w:t>
            </w:r>
            <w:r w:rsidRPr="006C54E2">
              <w:rPr>
                <w:vertAlign w:val="superscript"/>
              </w:rPr>
              <w:t>2</w:t>
            </w:r>
            <w:r w:rsidRPr="006C54E2">
              <w:t xml:space="preserve"> szkła</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Skrzywienie wątku siatki</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nie więcej niż 3 cm od kierunku prostopadłego do dłuższego boku płyty</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nie więcej niż 6 cm od kierunku prostopadłego do dłuższego boku płyty</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6</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Odkształcenie oczek siatki</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do 2 mm</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do 4 mm</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7</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Nierównomierność powierzchni spowodowana wytłaczaniem siatki, wynikająca z walcowania</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t>dopuszczalna, jeśli nie psuje wyglądu zewnętrznego przy sprawdzaniu gołym okiem</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t>nie określa się</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8</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Spienienie masy szklanej od siatki</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mało widoczne</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dopuszczalne, nie przekraczające 5% powierzchni płyty</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9</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Barwa wywołana siatką</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dopuszczalna żółtawa lub brunatna, nie mająca wpływu na estetykę</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dopuszczalna bez ograniczeń, jeżeli nie obniża przepuszczalności światła</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10</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Zniekształcenie wzoru</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nieznaczne</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nie określa się</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11</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Plamy i naloty nie dające się zmyć wodą</w:t>
            </w:r>
          </w:p>
        </w:tc>
        <w:tc>
          <w:tcPr>
            <w:tcW w:w="5386" w:type="dxa"/>
            <w:gridSpan w:val="2"/>
            <w:tcBorders>
              <w:top w:val="single" w:sz="6" w:space="0" w:color="auto"/>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niedopuszczalne</w:t>
            </w:r>
          </w:p>
        </w:tc>
      </w:tr>
      <w:tr w:rsidR="00CC546D" w:rsidRPr="006C54E2">
        <w:tc>
          <w:tcPr>
            <w:tcW w:w="7583" w:type="dxa"/>
            <w:gridSpan w:val="4"/>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Na bokach szkła w odległości do 300 mm od obrzeża dopuszczalne są dodatkowe wady wymienione w tablicy oraz wady nie wymienione w tablicy w liczbie i wielkości nie powodującej zmniejszenia wartości użytkowej szkła</w:t>
            </w:r>
          </w:p>
        </w:tc>
      </w:tr>
    </w:tbl>
    <w:p w:rsidR="00CC546D" w:rsidRPr="006C54E2" w:rsidRDefault="00CC546D" w:rsidP="00CE1604">
      <w:pPr>
        <w:overflowPunct w:val="0"/>
        <w:autoSpaceDE w:val="0"/>
        <w:autoSpaceDN w:val="0"/>
        <w:adjustRightInd w:val="0"/>
        <w:spacing w:before="240"/>
        <w:jc w:val="both"/>
      </w:pPr>
      <w:r w:rsidRPr="006C54E2">
        <w:tab/>
        <w:t>Zagłębienie siatki w masie szklanej powinno być usytuowane w odległości nie mniejszej niż 1,5 mm</w:t>
      </w:r>
      <w:r>
        <w:t xml:space="preserve"> od powierzchni szkła. </w:t>
      </w:r>
      <w:r w:rsidRPr="006C54E2">
        <w:t>Wzdłuż jednej lub dwóch krawędzi płyty szkła dopuszcza się występowanie odcinka szkła bez siatki, którego szerokość nie powinna przekraczać 20 mm.</w:t>
      </w:r>
    </w:p>
    <w:p w:rsidR="00CC546D" w:rsidRPr="006C54E2" w:rsidRDefault="00CC546D" w:rsidP="00CE1604">
      <w:pPr>
        <w:overflowPunct w:val="0"/>
        <w:autoSpaceDE w:val="0"/>
        <w:autoSpaceDN w:val="0"/>
        <w:adjustRightInd w:val="0"/>
        <w:jc w:val="both"/>
      </w:pPr>
      <w:r w:rsidRPr="006C54E2">
        <w:tab/>
        <w:t>Powierzchnia szkła winna być z jednej strony gładka, z drugiej wzorzysta. W przypadku powierzchni gładkiej dopuszcza się jej lekką młotkowatość.</w:t>
      </w:r>
    </w:p>
    <w:p w:rsidR="00CC546D" w:rsidRPr="006C54E2" w:rsidRDefault="00CC546D" w:rsidP="00CE1604">
      <w:pPr>
        <w:overflowPunct w:val="0"/>
        <w:autoSpaceDE w:val="0"/>
        <w:autoSpaceDN w:val="0"/>
        <w:adjustRightInd w:val="0"/>
        <w:jc w:val="both"/>
      </w:pPr>
      <w:r w:rsidRPr="006C54E2">
        <w:tab/>
        <w:t>Szkło powinno łatwo dzielić się wzdłuż równomiernej rysy bez odprysków i pęknięć.</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2.9. Beton i jego składniki</w:t>
      </w:r>
    </w:p>
    <w:p w:rsidR="00CC546D" w:rsidRPr="006C54E2" w:rsidRDefault="00CC546D" w:rsidP="00CE1604">
      <w:pPr>
        <w:overflowPunct w:val="0"/>
        <w:autoSpaceDE w:val="0"/>
        <w:autoSpaceDN w:val="0"/>
        <w:adjustRightInd w:val="0"/>
        <w:jc w:val="both"/>
      </w:pPr>
      <w:r w:rsidRPr="006C54E2">
        <w:tab/>
        <w:t>Deskowanie powinno zapewnić sztywność i niezmienność układu oraz bezpieczeństwo konstrukcji. Deskowanie powinno być skonstruowane w sposób umożliwiający łatwy jego montaż i demontaż. Przed wypełnieniem masą betonową, deskowanie powinno być sprawdzone, aby wykluczało wyciek zaprawy z masy betonowej, możliwość zniekształceń lub odchyleń w betonowanej konstrukcji.</w:t>
      </w:r>
    </w:p>
    <w:p w:rsidR="00CC546D" w:rsidRPr="006C54E2" w:rsidRDefault="00CC546D" w:rsidP="00CE1604">
      <w:pPr>
        <w:overflowPunct w:val="0"/>
        <w:autoSpaceDE w:val="0"/>
        <w:autoSpaceDN w:val="0"/>
        <w:adjustRightInd w:val="0"/>
        <w:jc w:val="both"/>
      </w:pPr>
      <w:r w:rsidRPr="006C54E2">
        <w:tab/>
        <w:t>Klasa betonu - jeśli w dokumentacji projektowej lub SST nie określono inaczej, powinna być B 15 lub B 20. Beton powinien odpowiadać wymaganiom PN-B-06250 [3]. Składnikami betonu są: cement, kruszywo, woda i domieszki.</w:t>
      </w:r>
    </w:p>
    <w:p w:rsidR="00CC546D" w:rsidRPr="006C54E2" w:rsidRDefault="00CC546D" w:rsidP="00CE1604">
      <w:pPr>
        <w:overflowPunct w:val="0"/>
        <w:autoSpaceDE w:val="0"/>
        <w:autoSpaceDN w:val="0"/>
        <w:adjustRightInd w:val="0"/>
        <w:jc w:val="both"/>
      </w:pPr>
      <w:r w:rsidRPr="006C54E2">
        <w:tab/>
        <w:t>Cement stosowany do betonu powinien być cementem portlandzkim klasy co najmniej „32,5”, odpowiadającym wymaganiom PN-B-19701 [8]. Transport i przechowywanie cementu powinny być zgodne z postanowieniami BN-88/B-6731-08 [46].</w:t>
      </w:r>
    </w:p>
    <w:p w:rsidR="00CC546D" w:rsidRPr="006C54E2" w:rsidRDefault="00CC546D" w:rsidP="00CE1604">
      <w:pPr>
        <w:overflowPunct w:val="0"/>
        <w:autoSpaceDE w:val="0"/>
        <w:autoSpaceDN w:val="0"/>
        <w:adjustRightInd w:val="0"/>
        <w:jc w:val="both"/>
      </w:pPr>
      <w:r w:rsidRPr="006C54E2">
        <w:tab/>
        <w:t>Kruszywo do betonu (piasek, żwir, grys, mieszanka z kruszywa naturalnego sortowanego, kruszywa łamanego i otoczaków) powinno odpowiadać wymaganiom PN-B-06712 [5].</w:t>
      </w:r>
    </w:p>
    <w:p w:rsidR="00CC546D" w:rsidRPr="006C54E2" w:rsidRDefault="00CC546D" w:rsidP="00CE1604">
      <w:pPr>
        <w:overflowPunct w:val="0"/>
        <w:autoSpaceDE w:val="0"/>
        <w:autoSpaceDN w:val="0"/>
        <w:adjustRightInd w:val="0"/>
        <w:jc w:val="both"/>
      </w:pPr>
      <w:r w:rsidRPr="006C54E2">
        <w:tab/>
        <w:t>Woda powinna być „odmiany 1”, zgodnie z wymaganiami PN-B-32250 [10]. Bez badań laboratoryjnych można stosować wodę pitną.</w:t>
      </w:r>
    </w:p>
    <w:p w:rsidR="00CC546D" w:rsidRPr="006C54E2" w:rsidRDefault="00CC546D" w:rsidP="00CE1604">
      <w:pPr>
        <w:overflowPunct w:val="0"/>
        <w:autoSpaceDE w:val="0"/>
        <w:autoSpaceDN w:val="0"/>
        <w:adjustRightInd w:val="0"/>
        <w:jc w:val="both"/>
      </w:pPr>
      <w:r w:rsidRPr="006C54E2">
        <w:tab/>
        <w:t>Domieszki chemiczne do betonu powinny być stosowane, jeśli przewidują to dokumentacja projektowa, SST lub wskazania Inżyniera, przy czym w przypadku braku danych dotyczących rodzaju domieszek, ich dobór powinien być dokonany zgodnie z zaleceniami PN-B-06250 [3]. Domieszki powinny odpowiadać PN-B-23010 [9].</w:t>
      </w:r>
    </w:p>
    <w:p w:rsidR="00CC546D" w:rsidRPr="006C54E2" w:rsidRDefault="00CC546D" w:rsidP="00CE1604">
      <w:pPr>
        <w:overflowPunct w:val="0"/>
        <w:autoSpaceDE w:val="0"/>
        <w:autoSpaceDN w:val="0"/>
        <w:adjustRightInd w:val="0"/>
        <w:jc w:val="both"/>
      </w:pPr>
      <w:r w:rsidRPr="006C54E2">
        <w:tab/>
        <w:t>Pręty zbrojenia mogą być stosowane, jeśli przewiduje to dokumentacja projektowa lub SST. Pręty zbrojenia powinny odpowiadać PN-B-06251 [4]. Właściwości mechaniczne stali używanej do zbrojenia betonu powinny odpowiadać PN-B-03264 [1].</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2.10. Prefabrykaty betonowe (żelbetowe) do zapór z kwietników</w:t>
      </w:r>
    </w:p>
    <w:p w:rsidR="00CC546D" w:rsidRPr="006C54E2" w:rsidRDefault="00CC546D" w:rsidP="00CE1604">
      <w:pPr>
        <w:overflowPunct w:val="0"/>
        <w:autoSpaceDE w:val="0"/>
        <w:autoSpaceDN w:val="0"/>
        <w:adjustRightInd w:val="0"/>
        <w:jc w:val="both"/>
      </w:pPr>
      <w:r w:rsidRPr="006C54E2">
        <w:tab/>
        <w:t>Dla ustawienia zapór z kwietników betonowych używa się tylko gotowych elementów odpowiadających ofercie producentów, zaakceptowanych przez Inżyniera.</w:t>
      </w:r>
    </w:p>
    <w:p w:rsidR="00CC546D" w:rsidRPr="006C54E2" w:rsidRDefault="00CC546D" w:rsidP="00CE1604">
      <w:pPr>
        <w:overflowPunct w:val="0"/>
        <w:autoSpaceDE w:val="0"/>
        <w:autoSpaceDN w:val="0"/>
        <w:adjustRightInd w:val="0"/>
        <w:jc w:val="both"/>
      </w:pPr>
      <w:r w:rsidRPr="006C54E2">
        <w:tab/>
        <w:t>Wygrodzenia izolujące ruch pieszych od ruchu lokalnego w obrębie hoteli, gmachów użyteczności publicznej, dworców itp. składające się ze słupków (w kształcie stożków ściętych, walców itp.) betonowych (lub żelbetowych) mogą być połączone łańcuchami ogniwowymi wg norm: PN-M-84540 [38], PN-M-84541 [39], PN-M-84542 [40], PN-M-84543 [41].</w:t>
      </w:r>
    </w:p>
    <w:p w:rsidR="00CC546D" w:rsidRPr="006C54E2" w:rsidRDefault="00CC546D" w:rsidP="00CE1604">
      <w:pPr>
        <w:overflowPunct w:val="0"/>
        <w:autoSpaceDE w:val="0"/>
        <w:autoSpaceDN w:val="0"/>
        <w:adjustRightInd w:val="0"/>
        <w:jc w:val="both"/>
      </w:pPr>
      <w:r w:rsidRPr="006C54E2">
        <w:tab/>
        <w:t>Połączenia elementów betonowych mogą być łączone innymi łańcuchami, zgodnie z dokumentacją projektową lub SST.</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2.11. Materiały do malowania powłok malarskich</w:t>
      </w:r>
    </w:p>
    <w:p w:rsidR="00CC546D" w:rsidRPr="006C54E2" w:rsidRDefault="00CC546D" w:rsidP="00CE1604">
      <w:pPr>
        <w:overflowPunct w:val="0"/>
        <w:autoSpaceDE w:val="0"/>
        <w:autoSpaceDN w:val="0"/>
        <w:adjustRightInd w:val="0"/>
        <w:ind w:firstLine="709"/>
        <w:jc w:val="both"/>
      </w:pPr>
      <w:r w:rsidRPr="006C54E2">
        <w:t>Do malowania urządzeń ze stali, żeliwa lub metali nieżelaznych należy używać materiały zgodne z PN-B-10285 [6] (tab. 18) lub stosownie do ustaleń  SST, bądź wskazań Inżyniera.</w:t>
      </w:r>
    </w:p>
    <w:p w:rsidR="00CC546D" w:rsidRPr="006C54E2" w:rsidRDefault="00CC546D" w:rsidP="00CE1604">
      <w:pPr>
        <w:overflowPunct w:val="0"/>
        <w:autoSpaceDE w:val="0"/>
        <w:autoSpaceDN w:val="0"/>
        <w:adjustRightInd w:val="0"/>
        <w:ind w:firstLine="709"/>
        <w:jc w:val="both"/>
      </w:pPr>
      <w:r w:rsidRPr="006C54E2">
        <w:t> </w:t>
      </w:r>
    </w:p>
    <w:p w:rsidR="00CC546D" w:rsidRPr="009371D7" w:rsidRDefault="00CC546D" w:rsidP="00CE1604">
      <w:pPr>
        <w:overflowPunct w:val="0"/>
        <w:autoSpaceDE w:val="0"/>
        <w:autoSpaceDN w:val="0"/>
        <w:adjustRightInd w:val="0"/>
        <w:spacing w:after="120"/>
        <w:jc w:val="both"/>
        <w:rPr>
          <w:i/>
          <w:iCs/>
        </w:rPr>
      </w:pPr>
      <w:r w:rsidRPr="009371D7">
        <w:rPr>
          <w:i/>
          <w:iCs/>
        </w:rPr>
        <w:t>Tablica 18. Sposoby malowania zewnątrz budynków (wyciąg z tab. 2 PN-B-10285[6])</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1275"/>
        <w:gridCol w:w="1560"/>
        <w:gridCol w:w="2126"/>
        <w:gridCol w:w="2126"/>
      </w:tblGrid>
      <w:tr w:rsidR="00CC546D" w:rsidRPr="006C54E2">
        <w:tc>
          <w:tcPr>
            <w:tcW w:w="496" w:type="dxa"/>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Lp.</w:t>
            </w:r>
          </w:p>
        </w:tc>
        <w:tc>
          <w:tcPr>
            <w:tcW w:w="1275"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Rodzaj podłoża</w:t>
            </w:r>
          </w:p>
        </w:tc>
        <w:tc>
          <w:tcPr>
            <w:tcW w:w="156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Rodzaj</w:t>
            </w:r>
          </w:p>
          <w:p w:rsidR="00CC546D" w:rsidRPr="006C54E2" w:rsidRDefault="00CC546D" w:rsidP="004E60FE">
            <w:pPr>
              <w:overflowPunct w:val="0"/>
              <w:autoSpaceDE w:val="0"/>
              <w:autoSpaceDN w:val="0"/>
              <w:adjustRightInd w:val="0"/>
              <w:jc w:val="center"/>
            </w:pPr>
            <w:r w:rsidRPr="006C54E2">
              <w:t>podkładu</w:t>
            </w:r>
          </w:p>
        </w:tc>
        <w:tc>
          <w:tcPr>
            <w:tcW w:w="2126"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Rodzaj powłoki</w:t>
            </w:r>
          </w:p>
          <w:p w:rsidR="00CC546D" w:rsidRPr="006C54E2" w:rsidRDefault="00CC546D" w:rsidP="004E60FE">
            <w:pPr>
              <w:overflowPunct w:val="0"/>
              <w:autoSpaceDE w:val="0"/>
              <w:autoSpaceDN w:val="0"/>
              <w:adjustRightInd w:val="0"/>
              <w:jc w:val="center"/>
            </w:pPr>
            <w:r w:rsidRPr="006C54E2">
              <w:t>malarskiej</w:t>
            </w:r>
          </w:p>
        </w:tc>
        <w:tc>
          <w:tcPr>
            <w:tcW w:w="2126"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spacing w:before="120"/>
              <w:jc w:val="center"/>
            </w:pPr>
            <w:r w:rsidRPr="006C54E2">
              <w:t>Zastosowanie</w:t>
            </w:r>
          </w:p>
        </w:tc>
      </w:tr>
      <w:tr w:rsidR="00CC546D" w:rsidRPr="006C54E2">
        <w:tc>
          <w:tcPr>
            <w:tcW w:w="496"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w:t>
            </w:r>
          </w:p>
        </w:tc>
        <w:tc>
          <w:tcPr>
            <w:tcW w:w="1275"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Stal</w:t>
            </w:r>
          </w:p>
        </w:tc>
        <w:tc>
          <w:tcPr>
            <w:tcW w:w="1560"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farba olejna miniowa 60% lub ftalowa miniowa 60%</w:t>
            </w:r>
          </w:p>
        </w:tc>
        <w:tc>
          <w:tcPr>
            <w:tcW w:w="2126" w:type="dxa"/>
            <w:tcBorders>
              <w:top w:val="nil"/>
              <w:left w:val="single" w:sz="6" w:space="0" w:color="auto"/>
              <w:bottom w:val="single" w:sz="6" w:space="0" w:color="auto"/>
              <w:right w:val="single" w:sz="6" w:space="0" w:color="auto"/>
            </w:tcBorders>
            <w:noWrap/>
          </w:tcPr>
          <w:p w:rsidR="00CC546D" w:rsidRPr="006C54E2" w:rsidRDefault="00CC546D" w:rsidP="00CE1604">
            <w:pPr>
              <w:numPr>
                <w:ilvl w:val="0"/>
                <w:numId w:val="38"/>
              </w:numPr>
              <w:overflowPunct w:val="0"/>
              <w:autoSpaceDE w:val="0"/>
              <w:autoSpaceDN w:val="0"/>
              <w:adjustRightInd w:val="0"/>
            </w:pPr>
            <w:r w:rsidRPr="006C54E2">
              <w:t>a)</w:t>
            </w:r>
            <w:r w:rsidRPr="006C54E2">
              <w:rPr>
                <w:sz w:val="14"/>
                <w:szCs w:val="14"/>
              </w:rPr>
              <w:t xml:space="preserve">     </w:t>
            </w:r>
            <w:r w:rsidRPr="006C54E2">
              <w:t>dwuwarstwowa z farby albo</w:t>
            </w:r>
          </w:p>
          <w:p w:rsidR="00CC546D" w:rsidRPr="006C54E2" w:rsidRDefault="00CC546D" w:rsidP="00CE1604">
            <w:pPr>
              <w:numPr>
                <w:ilvl w:val="0"/>
                <w:numId w:val="38"/>
              </w:numPr>
              <w:overflowPunct w:val="0"/>
              <w:autoSpaceDE w:val="0"/>
              <w:autoSpaceDN w:val="0"/>
              <w:adjustRightInd w:val="0"/>
            </w:pPr>
            <w:r w:rsidRPr="006C54E2">
              <w:t>b)</w:t>
            </w:r>
            <w:r w:rsidRPr="006C54E2">
              <w:rPr>
                <w:sz w:val="14"/>
                <w:szCs w:val="14"/>
              </w:rPr>
              <w:t xml:space="preserve">    </w:t>
            </w:r>
            <w:r w:rsidRPr="006C54E2">
              <w:t>jak w a) i jednowarstwowa z lakieru olejnego schnącego na powietrzu, rodzaju III</w:t>
            </w:r>
          </w:p>
        </w:tc>
        <w:tc>
          <w:tcPr>
            <w:tcW w:w="2126"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pPr>
            <w:r w:rsidRPr="006C54E2">
              <w:t>elementy ślusarsko-kowalskie pełne i ażurowe (poręcze, kraty, ogrodzenie, bramy itp.)</w:t>
            </w:r>
          </w:p>
        </w:tc>
      </w:tr>
      <w:tr w:rsidR="00CC546D" w:rsidRPr="006C54E2">
        <w:tc>
          <w:tcPr>
            <w:tcW w:w="496" w:type="dxa"/>
            <w:tcBorders>
              <w:top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w:t>
            </w:r>
          </w:p>
        </w:tc>
        <w:tc>
          <w:tcPr>
            <w:tcW w:w="127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Żeliwo i metale nieżelazne</w:t>
            </w:r>
          </w:p>
        </w:tc>
        <w:tc>
          <w:tcPr>
            <w:tcW w:w="1560"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pPr>
            <w:r w:rsidRPr="006C54E2">
              <w:t>bez podkładu</w:t>
            </w:r>
          </w:p>
        </w:tc>
        <w:tc>
          <w:tcPr>
            <w:tcW w:w="212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dwuwarstwowa z farby</w:t>
            </w:r>
          </w:p>
        </w:tc>
        <w:tc>
          <w:tcPr>
            <w:tcW w:w="2126" w:type="dxa"/>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pPr>
            <w:r w:rsidRPr="006C54E2">
              <w:t>budowa latarni  ulicznych, słupki ogrodzeniowe itp. oraz elementy z metali nieżelaznych</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 xml:space="preserve">Nie dopuszcza się stosowania wyrobów lakierowanych o nieznanym pochodzeniu, nie mających uzgodnionych wymagań oraz nie sprawdzonych zgodnie z postanowieniami norm. W przypadku, gdy barwa i połysk odgrywają istotną rolę, a nie są ujęte w normach, powinny być ustalone odpowiednie wzorce w porozumieniu z dostawcą. </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17" w:name="_Toc425562415"/>
      <w:bookmarkStart w:id="118" w:name="_Toc501175574"/>
      <w:r w:rsidRPr="006C54E2">
        <w:rPr>
          <w:b/>
          <w:bCs/>
          <w:caps/>
          <w:kern w:val="28"/>
        </w:rPr>
        <w:t>3. SPRZĘT</w:t>
      </w:r>
      <w:bookmarkEnd w:id="117"/>
      <w:bookmarkEnd w:id="118"/>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3.1. Ogólne wymagania dotyczące sprzętu</w:t>
      </w:r>
    </w:p>
    <w:p w:rsidR="00CC546D" w:rsidRPr="006C54E2" w:rsidRDefault="00CC546D" w:rsidP="00CE1604">
      <w:pPr>
        <w:overflowPunct w:val="0"/>
        <w:autoSpaceDE w:val="0"/>
        <w:autoSpaceDN w:val="0"/>
        <w:adjustRightInd w:val="0"/>
        <w:jc w:val="both"/>
      </w:pPr>
      <w:r w:rsidRPr="006C54E2">
        <w:rPr>
          <w:b/>
          <w:bCs/>
        </w:rPr>
        <w:tab/>
      </w:r>
      <w:r w:rsidRPr="006C54E2">
        <w:t>Ogólne wymaga</w:t>
      </w:r>
      <w:r>
        <w:t>nia dotyczące sprzętu podano w S</w:t>
      </w:r>
      <w:r w:rsidRPr="006C54E2">
        <w:t>ST D-M-00.00.00 „Wymagania ogólne” pkt 3.</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3.2. Sprzęt do wykonania urządzeń zabezpieczających ruch pieszych</w:t>
      </w:r>
    </w:p>
    <w:p w:rsidR="00CC546D" w:rsidRPr="006C54E2" w:rsidRDefault="00CC546D" w:rsidP="00CE1604">
      <w:pPr>
        <w:overflowPunct w:val="0"/>
        <w:autoSpaceDE w:val="0"/>
        <w:autoSpaceDN w:val="0"/>
        <w:adjustRightInd w:val="0"/>
        <w:jc w:val="both"/>
      </w:pPr>
      <w:r w:rsidRPr="006C54E2">
        <w:tab/>
        <w:t>Wykonawca przystępujący do wykonania urządzeń zabezpieczających ruch pieszych powinien wykazać się możliwością korzystania z następującego sprzętu:</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szpadli, drągów stalowych, wyciągarek do napinania linek i siatek, młotków, kluczy do montażu elementów panelowych itp.</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środków transportu materiałów,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żurawi samochodowych o udźwigu do 4 t,</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ewentualnych wiertnic do wykonania dołów pod słupki w gruncie zwięzłym (lecz nie w terenach uzbrojonych w centrach miast),</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ewentualnych młotów (bab), wibromłotów do wbijania lub wwibrowania słupków w grunt,</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przewoźnych zbiorników do wody,</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betoniarek  przewoźnych do wykonywania fundamentów betonowych „na mokro”,</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koparek kołowych (np. 0,15 m</w:t>
      </w:r>
      <w:r w:rsidRPr="006C54E2">
        <w:rPr>
          <w:vertAlign w:val="superscript"/>
        </w:rPr>
        <w:t>3</w:t>
      </w:r>
      <w:r w:rsidRPr="006C54E2">
        <w:t>) lub koparek gąsiennicowych (np. 0,25 m</w:t>
      </w:r>
      <w:r w:rsidRPr="006C54E2">
        <w:rPr>
          <w:vertAlign w:val="superscript"/>
        </w:rPr>
        <w:t>3</w:t>
      </w:r>
      <w:r w:rsidRPr="006C54E2">
        <w:t>),</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sprzętu spawalniczego itp.</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19" w:name="_Toc425562416"/>
      <w:bookmarkStart w:id="120" w:name="_Toc501175575"/>
      <w:r w:rsidRPr="006C54E2">
        <w:rPr>
          <w:b/>
          <w:bCs/>
          <w:caps/>
          <w:kern w:val="28"/>
        </w:rPr>
        <w:t>4. TRANSPORT</w:t>
      </w:r>
      <w:bookmarkEnd w:id="119"/>
      <w:bookmarkEnd w:id="120"/>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4.1. Ogólne wymagania dotyczące transportu</w:t>
      </w:r>
    </w:p>
    <w:p w:rsidR="00CC546D" w:rsidRPr="006C54E2" w:rsidRDefault="00CC546D" w:rsidP="00CE1604">
      <w:pPr>
        <w:overflowPunct w:val="0"/>
        <w:autoSpaceDE w:val="0"/>
        <w:autoSpaceDN w:val="0"/>
        <w:adjustRightInd w:val="0"/>
        <w:jc w:val="both"/>
      </w:pPr>
      <w:r w:rsidRPr="006C54E2">
        <w:rPr>
          <w:b/>
          <w:bCs/>
        </w:rPr>
        <w:tab/>
      </w:r>
      <w:r w:rsidRPr="006C54E2">
        <w:t>Ogólne wymagania</w:t>
      </w:r>
      <w:r>
        <w:t xml:space="preserve"> dotyczące transportu podano w S</w:t>
      </w:r>
      <w:r w:rsidRPr="006C54E2">
        <w:t>ST D-M-00.00.00 „Wymagania ogólne” pkt 4.</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 xml:space="preserve">4.2. Transport materiałów </w:t>
      </w:r>
    </w:p>
    <w:p w:rsidR="00CC546D" w:rsidRPr="006C54E2" w:rsidRDefault="00CC546D" w:rsidP="00CE1604">
      <w:pPr>
        <w:overflowPunct w:val="0"/>
        <w:autoSpaceDE w:val="0"/>
        <w:autoSpaceDN w:val="0"/>
        <w:adjustRightInd w:val="0"/>
        <w:jc w:val="both"/>
      </w:pPr>
      <w:r w:rsidRPr="006C54E2">
        <w:tab/>
        <w:t>Siatkę metalową należy przewozić w zasadzie krytymi środkami transportu, zabezpieczającymi ją przed uszkodzeniami mechanicznymi   i wpływami atmosferycznymi. Przewożenie siatki odkrytymi środkami transportu jest dozwolone za zgodą Inżyniera.</w:t>
      </w:r>
    </w:p>
    <w:p w:rsidR="00CC546D" w:rsidRPr="006C54E2" w:rsidRDefault="00CC546D" w:rsidP="00CE1604">
      <w:pPr>
        <w:overflowPunct w:val="0"/>
        <w:autoSpaceDE w:val="0"/>
        <w:autoSpaceDN w:val="0"/>
        <w:adjustRightInd w:val="0"/>
        <w:jc w:val="both"/>
      </w:pPr>
      <w:r w:rsidRPr="006C54E2">
        <w:tab/>
        <w:t>Liny stalowe o masie do 400 kg mogą być dostarczane na bębnach drewnianych, metalowych lub w kręgach. Liny należy przewozić w warunkach nie wpływających na zmianę własności lin.</w:t>
      </w:r>
    </w:p>
    <w:p w:rsidR="00CC546D" w:rsidRPr="006C54E2" w:rsidRDefault="00CC546D" w:rsidP="00CE1604">
      <w:pPr>
        <w:overflowPunct w:val="0"/>
        <w:autoSpaceDE w:val="0"/>
        <w:autoSpaceDN w:val="0"/>
        <w:adjustRightInd w:val="0"/>
        <w:jc w:val="both"/>
      </w:pPr>
      <w:r w:rsidRPr="006C54E2">
        <w:tab/>
        <w:t>Rury stalowe na słupki, przeciągi, pochwyty przewozić można dowolnymi środkami transportu. W przypadku załadowania na środek transportu więcej niż jednej partii rur należy je zabezpieczyć przed pomieszaniem.</w:t>
      </w:r>
    </w:p>
    <w:p w:rsidR="00CC546D" w:rsidRPr="006C54E2" w:rsidRDefault="00CC546D" w:rsidP="00CE1604">
      <w:pPr>
        <w:overflowPunct w:val="0"/>
        <w:autoSpaceDE w:val="0"/>
        <w:autoSpaceDN w:val="0"/>
        <w:adjustRightInd w:val="0"/>
        <w:jc w:val="both"/>
      </w:pPr>
      <w:r w:rsidRPr="006C54E2">
        <w:tab/>
        <w:t>Kształtowniki można przewozić dowolnym środkiem transportu luzem lub w wiązkach.  W przypadku ładowania na środek transportu więcej niż jednej partii wyrobów należy je zabezpieczyć przed pomieszaniem. Przy transporcie przedmiotów metalizowanych zalecana jest ostrożność ze względu na podatność powłok na uszkodzenia mechaniczne, występujące przy uderzeniach.</w:t>
      </w:r>
    </w:p>
    <w:p w:rsidR="00CC546D" w:rsidRPr="006C54E2" w:rsidRDefault="00CC546D" w:rsidP="00CE1604">
      <w:pPr>
        <w:overflowPunct w:val="0"/>
        <w:autoSpaceDE w:val="0"/>
        <w:autoSpaceDN w:val="0"/>
        <w:adjustRightInd w:val="0"/>
        <w:jc w:val="both"/>
      </w:pPr>
      <w:r w:rsidRPr="006C54E2">
        <w:tab/>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rsidR="00CC546D" w:rsidRPr="006C54E2" w:rsidRDefault="00CC546D" w:rsidP="00CE1604">
      <w:pPr>
        <w:overflowPunct w:val="0"/>
        <w:autoSpaceDE w:val="0"/>
        <w:autoSpaceDN w:val="0"/>
        <w:adjustRightInd w:val="0"/>
        <w:jc w:val="both"/>
      </w:pPr>
      <w:r w:rsidRPr="006C54E2">
        <w:tab/>
        <w:t>Druty i pręty spawalnicze należy przewozić w warunkach zabezpieczających przed korozją, zanieczyszczeniem i uszkodzeniem.</w:t>
      </w:r>
    </w:p>
    <w:p w:rsidR="00CC546D" w:rsidRPr="006C54E2" w:rsidRDefault="00CC546D" w:rsidP="00CE1604">
      <w:pPr>
        <w:overflowPunct w:val="0"/>
        <w:autoSpaceDE w:val="0"/>
        <w:autoSpaceDN w:val="0"/>
        <w:adjustRightInd w:val="0"/>
        <w:jc w:val="both"/>
      </w:pPr>
      <w:r w:rsidRPr="006C54E2">
        <w:tab/>
        <w:t>Łańcuchy techniczne ogniwowe dostarcza się luzem bez opakowania. Dopuszcza się dostawę łańcuchów w paletach skrzynkowych. Łańcuchy należy przewozić dowolnymi krytymi środkami transportu.</w:t>
      </w:r>
    </w:p>
    <w:p w:rsidR="00CC546D" w:rsidRPr="006C54E2" w:rsidRDefault="00CC546D" w:rsidP="00CE1604">
      <w:pPr>
        <w:overflowPunct w:val="0"/>
        <w:autoSpaceDE w:val="0"/>
        <w:autoSpaceDN w:val="0"/>
        <w:adjustRightInd w:val="0"/>
        <w:jc w:val="both"/>
      </w:pPr>
      <w:r w:rsidRPr="006C54E2">
        <w:tab/>
        <w:t>Szkło płaskie zbrojone powinno być przewożone w opakowaniach ustawionych w pozycji pionowej na dłuższym boku, środkami transportowymi w sposób zabezpieczający je przed przesuwaniem i opadami atmosferycznymi. Opakowania ze szkłem w czasie transportu należy ustawiać czołami równolegle do kierunku ruchu. Ładowanie skrzyni i pojemników w kilku warstwach jest dopuszczalne pod warunkiem zabezpieczenia ich przed przesuwaniem lub upadkiem. Dopuszcza się inny rodzaj transportu za zgodą Inżyniera.</w:t>
      </w:r>
    </w:p>
    <w:p w:rsidR="00CC546D" w:rsidRPr="006C54E2" w:rsidRDefault="00CC546D" w:rsidP="00CE1604">
      <w:pPr>
        <w:overflowPunct w:val="0"/>
        <w:autoSpaceDE w:val="0"/>
        <w:autoSpaceDN w:val="0"/>
        <w:adjustRightInd w:val="0"/>
        <w:jc w:val="both"/>
      </w:pPr>
      <w:r w:rsidRPr="006C54E2">
        <w:tab/>
        <w:t>Prefabrykaty betonowe i żelbetowe powinny być przewożone środkami transportowymi w warunkach zabezpieczających je przed uszkodzeniami. Rozmieszczenie ich na środkach transportowych winno być symetryczne, a górna warstwa nie powinna wystawać poza ściany środka transportowego więcej niż 1/3 wysokości tej warstwy.</w:t>
      </w:r>
    </w:p>
    <w:p w:rsidR="00CC546D" w:rsidRPr="006C54E2" w:rsidRDefault="00CC546D" w:rsidP="00CE1604">
      <w:pPr>
        <w:overflowPunct w:val="0"/>
        <w:autoSpaceDE w:val="0"/>
        <w:autoSpaceDN w:val="0"/>
        <w:adjustRightInd w:val="0"/>
        <w:jc w:val="both"/>
      </w:pPr>
      <w:r w:rsidRPr="006C54E2">
        <w:tab/>
        <w:t>Cement należy przewozić zgodnie z postanowieniami BN-88/6731-08 [46], zaś mieszankę betonową wg PN-B-06251 [4].</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1" w:name="_Toc425562417"/>
      <w:bookmarkStart w:id="122" w:name="_Toc501175576"/>
      <w:r w:rsidRPr="006C54E2">
        <w:rPr>
          <w:b/>
          <w:bCs/>
          <w:caps/>
          <w:kern w:val="28"/>
        </w:rPr>
        <w:t>5. WYKONANIE ROBÓT</w:t>
      </w:r>
      <w:bookmarkEnd w:id="121"/>
      <w:bookmarkEnd w:id="122"/>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5.1. Ogólne zasady wykonania robót</w:t>
      </w:r>
    </w:p>
    <w:p w:rsidR="00CC546D" w:rsidRPr="006C54E2" w:rsidRDefault="00CC546D" w:rsidP="00CE1604">
      <w:pPr>
        <w:overflowPunct w:val="0"/>
        <w:autoSpaceDE w:val="0"/>
        <w:autoSpaceDN w:val="0"/>
        <w:adjustRightInd w:val="0"/>
        <w:jc w:val="both"/>
      </w:pPr>
      <w:r w:rsidRPr="006C54E2">
        <w:tab/>
        <w:t>Ogólne z</w:t>
      </w:r>
      <w:r>
        <w:t>asady wykonania robót podano w S</w:t>
      </w:r>
      <w:r w:rsidRPr="006C54E2">
        <w:t>ST D-M-00.00.00 „Wymagania ogólne” pkt 5.</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5.2. Zasady wykonania urządzeń zabezpieczających ruch pieszych</w:t>
      </w:r>
    </w:p>
    <w:p w:rsidR="00CC546D" w:rsidRPr="006C54E2" w:rsidRDefault="00CC546D" w:rsidP="00CE1604">
      <w:pPr>
        <w:overflowPunct w:val="0"/>
        <w:autoSpaceDE w:val="0"/>
        <w:autoSpaceDN w:val="0"/>
        <w:adjustRightInd w:val="0"/>
        <w:jc w:val="both"/>
      </w:pPr>
      <w:r w:rsidRPr="006C54E2">
        <w:tab/>
        <w:t>W zależności od wielkości robót Wykonawca przedstawi do akceptacji Inżyniera zakres robót wykonywanych bezpośrednio na placu budowy oraz robót przygotowawczych na zapleczu.</w:t>
      </w:r>
    </w:p>
    <w:p w:rsidR="00CC546D" w:rsidRPr="006C54E2" w:rsidRDefault="00CC546D" w:rsidP="00CE1604">
      <w:pPr>
        <w:overflowPunct w:val="0"/>
        <w:autoSpaceDE w:val="0"/>
        <w:autoSpaceDN w:val="0"/>
        <w:adjustRightInd w:val="0"/>
        <w:jc w:val="both"/>
      </w:pPr>
      <w:r w:rsidRPr="006C54E2">
        <w:tab/>
        <w:t>Przed wykonywaniem robót należy wytyczyć lokalizację barier, płotków  i innych urządzeń liniowych zabezpieczających ruch pieszych na podstawie dokumentacji projektowej, SST lub zaleceń Inżyniera.</w:t>
      </w:r>
    </w:p>
    <w:p w:rsidR="00CC546D" w:rsidRPr="006C54E2" w:rsidRDefault="00CC546D" w:rsidP="00CE1604">
      <w:pPr>
        <w:overflowPunct w:val="0"/>
        <w:autoSpaceDE w:val="0"/>
        <w:autoSpaceDN w:val="0"/>
        <w:adjustRightInd w:val="0"/>
        <w:jc w:val="both"/>
      </w:pPr>
      <w:r w:rsidRPr="006C54E2">
        <w:tab/>
        <w:t>Do podstawowyc</w:t>
      </w:r>
      <w:r>
        <w:t>h czynności objętych niniejszą S</w:t>
      </w:r>
      <w:r w:rsidRPr="006C54E2">
        <w:t>ST przy wykonywaniu ww. robót należą:</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wykonanie dołów pod słupki,</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wykonanie fundamentów betonowych pod słupki,</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ustawienie słupków,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zamontowanie elementów w ramach z kształtowników,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przymocowanie łańcuchów w barierach łańcuchowych,</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ustawienie zapór z kwietników, wazonów itp.</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5.3. Wykonanie dołów pod słupki</w:t>
      </w:r>
    </w:p>
    <w:p w:rsidR="00CC546D" w:rsidRPr="006C54E2" w:rsidRDefault="00CC546D" w:rsidP="00CE1604">
      <w:pPr>
        <w:overflowPunct w:val="0"/>
        <w:autoSpaceDE w:val="0"/>
        <w:autoSpaceDN w:val="0"/>
        <w:adjustRightInd w:val="0"/>
        <w:jc w:val="both"/>
      </w:pPr>
      <w:r w:rsidRPr="006C54E2">
        <w:tab/>
        <w:t>Jeśli dokumentacja projektowa lub  SST nie podaje  inaczej, to doły pod słupki powinny mieć wymiary w planie co najmniej o 20 cm większe od wymiarów słupka, a głębokość od  0,8 do 1,2 m.</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5.4. Ustawienie słupków wraz z wykonaniem fundamentów betonowych pod słupki</w:t>
      </w:r>
    </w:p>
    <w:p w:rsidR="00CC546D" w:rsidRPr="006C54E2" w:rsidRDefault="00CC546D" w:rsidP="00CE1604">
      <w:pPr>
        <w:overflowPunct w:val="0"/>
        <w:autoSpaceDE w:val="0"/>
        <w:autoSpaceDN w:val="0"/>
        <w:adjustRightInd w:val="0"/>
        <w:jc w:val="both"/>
      </w:pPr>
      <w:r w:rsidRPr="006C54E2">
        <w:rPr>
          <w:b/>
          <w:bCs/>
        </w:rPr>
        <w:tab/>
      </w:r>
      <w:r w:rsidRPr="006C54E2">
        <w:t>Jeśli dokumentacja projektowa lub SST nie podaje inaczej, to słupki mogą być osadzone w betonie ułożonym w dołku albo oprawione w bloczki betonowe formowane na zapleczu i dostarczane do miejsca budowy urządzenia zabezpieczającego ruch pieszych. Po uzyskaniu akceptacji Inżyniera, słupki betonowe mogą być obłożone kamieniami lub gruzem i przysypane ziemią.</w:t>
      </w:r>
    </w:p>
    <w:p w:rsidR="00CC546D" w:rsidRPr="006C54E2" w:rsidRDefault="00CC546D" w:rsidP="00CE1604">
      <w:pPr>
        <w:overflowPunct w:val="0"/>
        <w:autoSpaceDE w:val="0"/>
        <w:autoSpaceDN w:val="0"/>
        <w:adjustRightInd w:val="0"/>
        <w:jc w:val="both"/>
      </w:pPr>
      <w:r w:rsidRPr="006C54E2">
        <w:tab/>
        <w:t>Słupek należy wstawić w gotowy wykop i napełnić otwór mieszanką betonową odpowiadającą wymaganiom punktu 2.9. Do czasu stwardnienia betonu słupek należy podeprzeć.</w:t>
      </w:r>
    </w:p>
    <w:p w:rsidR="00CC546D" w:rsidRPr="006C54E2" w:rsidRDefault="00CC546D" w:rsidP="00CE1604">
      <w:pPr>
        <w:overflowPunct w:val="0"/>
        <w:autoSpaceDE w:val="0"/>
        <w:autoSpaceDN w:val="0"/>
        <w:adjustRightInd w:val="0"/>
        <w:jc w:val="both"/>
      </w:pPr>
      <w:r w:rsidRPr="006C54E2">
        <w:tab/>
        <w:t>Fundament betonowy wykonany „na mokro”, w którym osadzono słupek, można wykorzystywać do dalszych prac (np. napinania siatki) co najmniej po 7 dniach od ustawienia słupka w betonie, a jeśli temperatura w czasie wykonywania fundamentu jest niższa od 10</w:t>
      </w:r>
      <w:r w:rsidRPr="006C54E2">
        <w:rPr>
          <w:vertAlign w:val="superscript"/>
        </w:rPr>
        <w:t>o</w:t>
      </w:r>
      <w:r w:rsidRPr="006C54E2">
        <w:t>C - po 14 dniach.</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5.5. Ustawienie słupków</w:t>
      </w:r>
    </w:p>
    <w:p w:rsidR="00CC546D" w:rsidRPr="006C54E2" w:rsidRDefault="00CC546D" w:rsidP="00CE1604">
      <w:pPr>
        <w:overflowPunct w:val="0"/>
        <w:autoSpaceDE w:val="0"/>
        <w:autoSpaceDN w:val="0"/>
        <w:adjustRightInd w:val="0"/>
        <w:jc w:val="both"/>
      </w:pPr>
      <w:r w:rsidRPr="006C54E2">
        <w:rPr>
          <w:b/>
          <w:bCs/>
        </w:rPr>
        <w:tab/>
      </w:r>
      <w:r w:rsidRPr="006C54E2">
        <w:t>Słupki, bez względu na rodzaj i sposób osadzenia w gruncie, powinny stać pionowo w linii urządzenia zabezpieczającego ruch pieszych, a ich wierzchołki powinny znajdować się na jednakowej wysokości. Słupki z rur powinny mieć zaspawany górny otwór rury.</w:t>
      </w:r>
    </w:p>
    <w:p w:rsidR="00CC546D" w:rsidRPr="006C54E2" w:rsidRDefault="00CC546D" w:rsidP="00CE1604">
      <w:pPr>
        <w:overflowPunct w:val="0"/>
        <w:autoSpaceDE w:val="0"/>
        <w:autoSpaceDN w:val="0"/>
        <w:adjustRightInd w:val="0"/>
        <w:jc w:val="both"/>
      </w:pPr>
      <w:r w:rsidRPr="006C54E2">
        <w:tab/>
        <w:t>Słupki końcowe, narożne oraz stojące na załamaniach wygrodzenia o kącie większym od 15</w:t>
      </w:r>
      <w:r w:rsidRPr="006C54E2">
        <w:rPr>
          <w:vertAlign w:val="superscript"/>
        </w:rPr>
        <w:t>o</w:t>
      </w:r>
      <w:r w:rsidRPr="006C54E2">
        <w:t xml:space="preserve"> należy zabezpieczyć przed wychylaniem się ukośnymi słupkami wspierającymi, ustawiając je wzdłuż biegu ogrodzenia pod kątem około 30 do 45</w:t>
      </w:r>
      <w:r w:rsidRPr="006C54E2">
        <w:rPr>
          <w:vertAlign w:val="superscript"/>
        </w:rPr>
        <w:t>o</w:t>
      </w:r>
      <w:r w:rsidRPr="006C54E2">
        <w:t>.</w:t>
      </w:r>
    </w:p>
    <w:p w:rsidR="00CC546D" w:rsidRPr="006C54E2" w:rsidRDefault="00CC546D" w:rsidP="00CE1604">
      <w:pPr>
        <w:overflowPunct w:val="0"/>
        <w:autoSpaceDE w:val="0"/>
        <w:autoSpaceDN w:val="0"/>
        <w:adjustRightInd w:val="0"/>
        <w:jc w:val="both"/>
      </w:pPr>
      <w:r w:rsidRPr="006C54E2">
        <w:tab/>
        <w:t>Słupki do siatki ogrodzeniowej powinny być przystosowane do umocowania na nich linek usztywniających przez posiadanie odpowiednich uszek lub otworów do zaczepów i haków metalowych. Słupki końcowe lub narożne powinny być dodatkowo przystosowane do umocowania do nich siatki (np. przez przymocowanie do nich pręta stalowego).</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5.6. Słupki wbijane lub wwibrowywane bezpośrednio w grunt</w:t>
      </w:r>
    </w:p>
    <w:p w:rsidR="00CC546D" w:rsidRPr="006C54E2" w:rsidRDefault="00CC546D" w:rsidP="00CE1604">
      <w:pPr>
        <w:overflowPunct w:val="0"/>
        <w:autoSpaceDE w:val="0"/>
        <w:autoSpaceDN w:val="0"/>
        <w:adjustRightInd w:val="0"/>
        <w:jc w:val="both"/>
      </w:pPr>
      <w:r w:rsidRPr="006C54E2">
        <w:tab/>
        <w:t>Jeśli dokumentacja projektowa lub SST ustali bezpośrednie wbijanie lub wwibrowywanie słupków w grunt, to Wykonawca przedstawi do akceptacji Inżyniera:</w:t>
      </w:r>
    </w:p>
    <w:p w:rsidR="00CC546D" w:rsidRPr="006C54E2" w:rsidRDefault="00CC546D" w:rsidP="00CE1604">
      <w:pPr>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sposób wykonania, zapewniający zachowanie osi słupka w pionie i nie powodujący odkształceń lub uszkodzeń słupka,</w:t>
      </w:r>
    </w:p>
    <w:p w:rsidR="00CC546D" w:rsidRPr="006C54E2" w:rsidRDefault="00CC546D" w:rsidP="00CE1604">
      <w:pPr>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rodzaj sprzętu (i jego charakterystykę techniczną), dotyczący np. młotów (bab) ręcznych podnoszonych bezpośrednio (lub przy użyciu urządzeń pomocniczych) przez robotników, młotów mechanicznych z wciągarką ręczną lub napędem spalinowym, wibromłotów pogrążających słupki w gruncie poprzez wibrację i działanie udarowe</w:t>
      </w:r>
    </w:p>
    <w:p w:rsidR="00CC546D" w:rsidRPr="006C54E2" w:rsidRDefault="00CC546D" w:rsidP="00CE1604">
      <w:pPr>
        <w:overflowPunct w:val="0"/>
        <w:autoSpaceDE w:val="0"/>
        <w:autoSpaceDN w:val="0"/>
        <w:adjustRightInd w:val="0"/>
        <w:jc w:val="both"/>
      </w:pPr>
      <w:r w:rsidRPr="006C54E2">
        <w:t>przy zachowaniu wymagań ustawienia słupków podanych w p. 5.5 z anulowaniem postanowień dotyczących wykonania dołów i fundamentów podanych w punktach 5.3 i 5.4.</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 xml:space="preserve">5.7. Rozpięcie siatki </w:t>
      </w:r>
    </w:p>
    <w:p w:rsidR="00CC546D" w:rsidRPr="006C54E2" w:rsidRDefault="00CC546D" w:rsidP="00CE1604">
      <w:pPr>
        <w:overflowPunct w:val="0"/>
        <w:autoSpaceDE w:val="0"/>
        <w:autoSpaceDN w:val="0"/>
        <w:adjustRightInd w:val="0"/>
        <w:jc w:val="both"/>
      </w:pPr>
      <w:r w:rsidRPr="006C54E2">
        <w:tab/>
        <w:t>Jeśli dokumentacja projektowa lub SST nie podaje inaczej, to należy rozwiesić trzy linki (druty) usztywniające: u góry, na dole i w środku siatki  przymocowując je do słupków. Do słupków końcowych i narożnych linki muszą być starannie przymocowane (np. przewleczone przez uszka, zagięte do tyłu na około 10 cm i okręcone na bieżącym drucie). Linki powinny być umocowane tak, aby nie mogły przesuwać się i wywierać nacisku na słupki narożne, a w przypadku zerwania się zwalniały siatkę tylko między słupkami. Linki napina się wyciągarkami, względnie złączami rzymskimi wmontowanymi co 3 do 8 m lub innym sposobem zaakceptowanym przez Inżyniera.</w:t>
      </w:r>
      <w:r w:rsidRPr="006C54E2">
        <w:tab/>
        <w:t>Nie należy zbyt silnie napinać linek, aby nie oddziaływały one ujemnie na słupki narożne.</w:t>
      </w:r>
    </w:p>
    <w:p w:rsidR="00CC546D" w:rsidRPr="006C54E2" w:rsidRDefault="00CC546D" w:rsidP="00CE1604">
      <w:pPr>
        <w:overflowPunct w:val="0"/>
        <w:autoSpaceDE w:val="0"/>
        <w:autoSpaceDN w:val="0"/>
        <w:adjustRightInd w:val="0"/>
        <w:jc w:val="both"/>
      </w:pPr>
      <w:r w:rsidRPr="006C54E2">
        <w:tab/>
        <w:t>Siatkę metalową przymocowuje się do słupków końcowych i narożnych za pomocą prętów płaskich lub zaokrąglonych lub w inny sposób zaakceptowany przez Inżyniera. Siatkę napina się w sposób podobny do napinania linek i przymocowuje się (np. kawałkami ocynkowanego drutu co 50 do 70 cm) do linek. Górną krawędź siatki metalowej należy łączyć z linką zaginając na niej poszczególne druty siatki. Siatka powinna być napięta sztywno, jednak tak, aby nie zniekształcić jej oczek.</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5.8. Wykonanie siatki w  ramach</w:t>
      </w:r>
    </w:p>
    <w:p w:rsidR="00CC546D" w:rsidRPr="006C54E2" w:rsidRDefault="00CC546D" w:rsidP="00CE1604">
      <w:pPr>
        <w:overflowPunct w:val="0"/>
        <w:autoSpaceDE w:val="0"/>
        <w:autoSpaceDN w:val="0"/>
        <w:adjustRightInd w:val="0"/>
        <w:jc w:val="both"/>
      </w:pPr>
      <w:r w:rsidRPr="006C54E2">
        <w:rPr>
          <w:b/>
          <w:bCs/>
        </w:rPr>
        <w:tab/>
      </w:r>
      <w:r w:rsidRPr="006C54E2">
        <w:t>Jeśli dokumentacja projektowa lub SST nie podaje inaczej, to siatka powinna być umieszczona w ramach z kątownika (np. o wymiarach 45 x 45 x 5 mm lub 50 x 50 x 6 mm) lub innego kształtownika zaakceptowanego przez Inżyniera.</w:t>
      </w:r>
    </w:p>
    <w:p w:rsidR="00CC546D" w:rsidRPr="006C54E2" w:rsidRDefault="00CC546D" w:rsidP="00CE1604">
      <w:pPr>
        <w:overflowPunct w:val="0"/>
        <w:autoSpaceDE w:val="0"/>
        <w:autoSpaceDN w:val="0"/>
        <w:adjustRightInd w:val="0"/>
        <w:jc w:val="both"/>
      </w:pPr>
      <w:r w:rsidRPr="006C54E2">
        <w:tab/>
        <w:t>Zaleca się wykonanie jednakowych odległości między słupkami, w celu zachowania możliwie jednego wymiaru ramy. Krótsze ramy można wykonać przy narożnikach. Górne krawędzie ram powinny być zawsze poziome.</w:t>
      </w:r>
    </w:p>
    <w:p w:rsidR="00CC546D" w:rsidRPr="006C54E2" w:rsidRDefault="00CC546D" w:rsidP="00CE1604">
      <w:pPr>
        <w:overflowPunct w:val="0"/>
        <w:autoSpaceDE w:val="0"/>
        <w:autoSpaceDN w:val="0"/>
        <w:adjustRightInd w:val="0"/>
        <w:jc w:val="both"/>
      </w:pPr>
      <w:r w:rsidRPr="006C54E2">
        <w:tab/>
        <w:t>Prześwity między ramą a słupkiem nie powinny być większe niż 8 do 10 cm.</w:t>
      </w:r>
    </w:p>
    <w:p w:rsidR="00CC546D" w:rsidRPr="006C54E2" w:rsidRDefault="00CC546D" w:rsidP="00CE1604">
      <w:pPr>
        <w:overflowPunct w:val="0"/>
        <w:autoSpaceDE w:val="0"/>
        <w:autoSpaceDN w:val="0"/>
        <w:adjustRightInd w:val="0"/>
        <w:jc w:val="both"/>
      </w:pPr>
      <w:r w:rsidRPr="006C54E2">
        <w:tab/>
        <w:t>Ramy z siatką umieszcza się między słupkami i przymocowuje do słupków w sposób zgodny z dokumentacją projektową, SST lub wskazaniami Inżyniera. W celu uniknięcia wydłużenia lub kurczenia się ram pod wpływem temperatury zaleca się mocować ramy do słupków za pomocą śrub i płaskowników z otworami podłużnymi.</w:t>
      </w:r>
    </w:p>
    <w:p w:rsidR="00CC546D" w:rsidRPr="006C54E2" w:rsidRDefault="00CC546D" w:rsidP="00CE1604">
      <w:pPr>
        <w:overflowPunct w:val="0"/>
        <w:autoSpaceDE w:val="0"/>
        <w:autoSpaceDN w:val="0"/>
        <w:adjustRightInd w:val="0"/>
        <w:spacing w:before="120"/>
        <w:jc w:val="both"/>
        <w:rPr>
          <w:b/>
          <w:bCs/>
        </w:rPr>
      </w:pPr>
      <w:r w:rsidRPr="006C54E2">
        <w:rPr>
          <w:b/>
          <w:bCs/>
        </w:rPr>
        <w:t>5.9. Wykonanie urządzeń zabezpieczających ruch pieszych z ram wypełnionych różnymi materiałami</w:t>
      </w:r>
    </w:p>
    <w:p w:rsidR="00CC546D" w:rsidRPr="006C54E2" w:rsidRDefault="00CC546D" w:rsidP="00CE1604">
      <w:pPr>
        <w:overflowPunct w:val="0"/>
        <w:autoSpaceDE w:val="0"/>
        <w:autoSpaceDN w:val="0"/>
        <w:adjustRightInd w:val="0"/>
        <w:jc w:val="both"/>
      </w:pPr>
      <w:r w:rsidRPr="006C54E2">
        <w:rPr>
          <w:b/>
          <w:bCs/>
        </w:rPr>
        <w:tab/>
      </w:r>
      <w:r w:rsidRPr="006C54E2">
        <w:t>Jeśli dokumentacja projektowa lub SST nie podaje inaczej, to ramy mogą być wykonane z kątowników o wymiarach 45 x 45 x 5 mm, 50 x 50 x 6 mm lub innego kształtownika zaakceptowanego przez Inżyniera.</w:t>
      </w:r>
    </w:p>
    <w:p w:rsidR="00CC546D" w:rsidRPr="006C54E2" w:rsidRDefault="00CC546D" w:rsidP="00CE1604">
      <w:pPr>
        <w:overflowPunct w:val="0"/>
        <w:autoSpaceDE w:val="0"/>
        <w:autoSpaceDN w:val="0"/>
        <w:adjustRightInd w:val="0"/>
        <w:jc w:val="both"/>
      </w:pPr>
      <w:r w:rsidRPr="006C54E2">
        <w:t>Wysokość i szerokość elementów w ramach z kątowników winna być zgodna z dokumentacją projektową lub SST.</w:t>
      </w:r>
    </w:p>
    <w:p w:rsidR="00CC546D" w:rsidRPr="006C54E2" w:rsidRDefault="00CC546D" w:rsidP="00CE1604">
      <w:pPr>
        <w:overflowPunct w:val="0"/>
        <w:autoSpaceDE w:val="0"/>
        <w:autoSpaceDN w:val="0"/>
        <w:adjustRightInd w:val="0"/>
        <w:jc w:val="both"/>
      </w:pPr>
      <w:r w:rsidRPr="006C54E2">
        <w:tab/>
        <w:t>Wypełnienie ram może być wykonane z płaskowników, prętów stalowych, szkła zbrojonego, tworzyw sztucznych itp.</w:t>
      </w:r>
    </w:p>
    <w:p w:rsidR="00CC546D" w:rsidRPr="006C54E2" w:rsidRDefault="00CC546D" w:rsidP="00CE1604">
      <w:pPr>
        <w:overflowPunct w:val="0"/>
        <w:autoSpaceDE w:val="0"/>
        <w:autoSpaceDN w:val="0"/>
        <w:adjustRightInd w:val="0"/>
        <w:jc w:val="both"/>
      </w:pPr>
      <w:r w:rsidRPr="006C54E2">
        <w:tab/>
        <w:t>Pozostałe warunki montażu obowiązują  jak w punkcie 5.8.</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5.10. Wykonanie urządzeń zabezpieczających ruch pieszych w formie poręczy</w:t>
      </w:r>
    </w:p>
    <w:p w:rsidR="00CC546D" w:rsidRPr="006C54E2" w:rsidRDefault="00CC546D" w:rsidP="00CE1604">
      <w:pPr>
        <w:overflowPunct w:val="0"/>
        <w:autoSpaceDE w:val="0"/>
        <w:autoSpaceDN w:val="0"/>
        <w:adjustRightInd w:val="0"/>
        <w:jc w:val="both"/>
      </w:pPr>
      <w:r w:rsidRPr="006C54E2">
        <w:tab/>
        <w:t>Poręcze oddzielające ruch pieszy od kołowego winny być wykonane zgodnie z dokumentacją projektową lub SST.</w:t>
      </w:r>
    </w:p>
    <w:p w:rsidR="00CC546D" w:rsidRPr="006C54E2" w:rsidRDefault="00CC546D" w:rsidP="00CE1604">
      <w:pPr>
        <w:overflowPunct w:val="0"/>
        <w:autoSpaceDE w:val="0"/>
        <w:autoSpaceDN w:val="0"/>
        <w:adjustRightInd w:val="0"/>
        <w:jc w:val="both"/>
      </w:pPr>
      <w:r w:rsidRPr="006C54E2">
        <w:tab/>
        <w:t xml:space="preserve">W przypadku braku szczegółowych wskazań, za  zgodą Inżyniera można stosować poręcze zgodne z [47], [49] lub KB8-3.3(5)[48] typ P1 z płaskownika 50x10 mm (szczebliny, przeciągi) i 80x12 mm (pochwyt, słupki); typ 2A z pochwytem z ceownika 80E, słupkami z dwuteownika 80 oraz przeciągami z rur </w:t>
      </w:r>
      <w:r w:rsidRPr="006C54E2">
        <w:sym w:font="Courier New" w:char="003F"/>
      </w:r>
      <w:r w:rsidRPr="006C54E2">
        <w:t xml:space="preserve"> 32x3; typ 2B jak typ 2A lecz z przeciągami z kątownika 45x45x5 mm; typ 3A z pochwytem z ceownika 80E, słupkami z dwuteownika 80 oraz przeciągami z rur </w:t>
      </w:r>
      <w:r w:rsidRPr="006C54E2">
        <w:sym w:font="Courier New" w:char="003F"/>
      </w:r>
      <w:r w:rsidRPr="006C54E2">
        <w:t xml:space="preserve"> 32x3 oraz typ 3B jak wyżej lecz z przeciągami z kątownika 45x45x5 mm. Długość segmentów: dla poręczy ze szczeblinami 1,0 m dla pozostałych 2,0 m. Wysokość poręczy wynosi 1,0 m. Poręcze powinny odpowiadać wymaganiom [53].</w:t>
      </w:r>
    </w:p>
    <w:p w:rsidR="00CC546D" w:rsidRPr="006C54E2" w:rsidRDefault="00CC546D" w:rsidP="00CE1604">
      <w:pPr>
        <w:overflowPunct w:val="0"/>
        <w:autoSpaceDE w:val="0"/>
        <w:autoSpaceDN w:val="0"/>
        <w:adjustRightInd w:val="0"/>
        <w:jc w:val="both"/>
      </w:pPr>
      <w:r w:rsidRPr="006C54E2">
        <w:tab/>
        <w:t>Rozstaw dylatacji poręczy powinien być zgodny z dokumentacją projektową lub SST.</w:t>
      </w:r>
    </w:p>
    <w:p w:rsidR="00CC546D" w:rsidRPr="006C54E2" w:rsidRDefault="00CC546D" w:rsidP="00CE1604">
      <w:pPr>
        <w:overflowPunct w:val="0"/>
        <w:autoSpaceDE w:val="0"/>
        <w:autoSpaceDN w:val="0"/>
        <w:adjustRightInd w:val="0"/>
        <w:jc w:val="both"/>
      </w:pPr>
      <w:r w:rsidRPr="006C54E2">
        <w:tab/>
        <w:t>Maksymalną długość poręczy nie dylatowanych określa się na 50 m pod warunkiem zgody Inżyniera.</w:t>
      </w:r>
    </w:p>
    <w:p w:rsidR="00CC546D" w:rsidRPr="006C54E2" w:rsidRDefault="00CC546D" w:rsidP="00CE1604">
      <w:pPr>
        <w:overflowPunct w:val="0"/>
        <w:autoSpaceDE w:val="0"/>
        <w:autoSpaceDN w:val="0"/>
        <w:adjustRightInd w:val="0"/>
        <w:spacing w:before="120"/>
        <w:jc w:val="both"/>
        <w:rPr>
          <w:b/>
          <w:bCs/>
        </w:rPr>
      </w:pPr>
      <w:r w:rsidRPr="006C54E2">
        <w:rPr>
          <w:b/>
          <w:bCs/>
        </w:rPr>
        <w:t>5.11. Wykonanie spawanych złącz elementów urządzeń zabezpieczających ruch pieszych</w:t>
      </w:r>
    </w:p>
    <w:p w:rsidR="00CC546D" w:rsidRPr="006C54E2" w:rsidRDefault="00CC546D" w:rsidP="00CE1604">
      <w:pPr>
        <w:overflowPunct w:val="0"/>
        <w:autoSpaceDE w:val="0"/>
        <w:autoSpaceDN w:val="0"/>
        <w:adjustRightInd w:val="0"/>
        <w:jc w:val="both"/>
      </w:pPr>
      <w:r w:rsidRPr="006C54E2">
        <w:tab/>
        <w:t>Złącza spawane elementów urządzeń zabezpieczających ruch pieszych powinny odpowiadać wymaganiom PN-M-69011 [12].</w:t>
      </w:r>
    </w:p>
    <w:p w:rsidR="00CC546D" w:rsidRPr="006C54E2" w:rsidRDefault="00CC546D" w:rsidP="00CE1604">
      <w:pPr>
        <w:overflowPunct w:val="0"/>
        <w:autoSpaceDE w:val="0"/>
        <w:autoSpaceDN w:val="0"/>
        <w:adjustRightInd w:val="0"/>
        <w:jc w:val="both"/>
      </w:pPr>
      <w:r w:rsidRPr="006C54E2">
        <w:tab/>
        <w:t xml:space="preserve">Wytrzymałość zmęczeniowa spoin powinna wynosić od 19 do 32 MPa. Odchyłki wymiarów spoin nie powinny przekraczać </w:t>
      </w:r>
      <w:r w:rsidRPr="006C54E2">
        <w:sym w:font="Symbol" w:char="F0B1"/>
      </w:r>
      <w:r w:rsidRPr="006C54E2">
        <w:t xml:space="preserve">0,5 mm dla grubości spoiny do 6 mm i </w:t>
      </w:r>
      <w:r w:rsidRPr="006C54E2">
        <w:sym w:font="Symbol" w:char="F0B1"/>
      </w:r>
      <w:r w:rsidRPr="006C54E2">
        <w:t>1,0 mm dla spoiny powyżej 6 mm.</w:t>
      </w:r>
    </w:p>
    <w:p w:rsidR="00CC546D" w:rsidRPr="006C54E2" w:rsidRDefault="00CC546D" w:rsidP="00CE1604">
      <w:pPr>
        <w:overflowPunct w:val="0"/>
        <w:autoSpaceDE w:val="0"/>
        <w:autoSpaceDN w:val="0"/>
        <w:adjustRightInd w:val="0"/>
        <w:jc w:val="both"/>
      </w:pPr>
      <w:r w:rsidRPr="006C54E2">
        <w:tab/>
        <w:t>Odstęp, w złączach zakładkowych i nadkładkowych, pomiędzy przylegającymi do siebie płaszczyznami nie powinien być większy niż 1 mm.</w:t>
      </w:r>
    </w:p>
    <w:p w:rsidR="00CC546D" w:rsidRPr="006C54E2" w:rsidRDefault="00CC546D" w:rsidP="00CE1604">
      <w:pPr>
        <w:overflowPunct w:val="0"/>
        <w:autoSpaceDE w:val="0"/>
        <w:autoSpaceDN w:val="0"/>
        <w:adjustRightInd w:val="0"/>
        <w:jc w:val="both"/>
      </w:pPr>
      <w:r w:rsidRPr="006C54E2">
        <w:tab/>
        <w:t>Złącza spawane nie powinny mieć wad większych niż podane w tablicy 19. Inżynier może dopuścić wady większe niż podane w tablicy 19 jeśli uzna, że nie mają one zasadniczego wpływu na cechy eksploatacyjne urządzeń zabezpieczających ruch pieszych.</w:t>
      </w:r>
    </w:p>
    <w:p w:rsidR="00CC546D" w:rsidRPr="009371D7" w:rsidRDefault="00CC546D" w:rsidP="00CE1604">
      <w:pPr>
        <w:overflowPunct w:val="0"/>
        <w:autoSpaceDE w:val="0"/>
        <w:autoSpaceDN w:val="0"/>
        <w:adjustRightInd w:val="0"/>
        <w:spacing w:before="120" w:after="120"/>
        <w:jc w:val="both"/>
        <w:rPr>
          <w:i/>
          <w:iCs/>
        </w:rPr>
      </w:pPr>
      <w:r w:rsidRPr="006C54E2">
        <w:t> </w:t>
      </w:r>
    </w:p>
    <w:p w:rsidR="00CC546D" w:rsidRPr="009371D7" w:rsidRDefault="00CC546D" w:rsidP="00CE1604">
      <w:pPr>
        <w:overflowPunct w:val="0"/>
        <w:autoSpaceDE w:val="0"/>
        <w:autoSpaceDN w:val="0"/>
        <w:adjustRightInd w:val="0"/>
        <w:spacing w:before="120" w:after="120"/>
        <w:jc w:val="both"/>
        <w:rPr>
          <w:i/>
          <w:iCs/>
        </w:rPr>
      </w:pPr>
      <w:r w:rsidRPr="009371D7">
        <w:rPr>
          <w:i/>
          <w:iCs/>
        </w:rPr>
        <w:t>Tablica 19. Dopuszczalne wymiary wad w złączach spawanych według PN-M-69775 [32]</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756"/>
        <w:gridCol w:w="3685"/>
      </w:tblGrid>
      <w:tr w:rsidR="00CC546D" w:rsidRPr="006C54E2">
        <w:tc>
          <w:tcPr>
            <w:tcW w:w="3756" w:type="dxa"/>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60" w:after="60"/>
              <w:jc w:val="center"/>
            </w:pPr>
            <w:r w:rsidRPr="006C54E2">
              <w:t>Rodzaj wady</w:t>
            </w:r>
          </w:p>
        </w:tc>
        <w:tc>
          <w:tcPr>
            <w:tcW w:w="3685"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spacing w:before="60" w:after="60"/>
              <w:jc w:val="center"/>
            </w:pPr>
            <w:r w:rsidRPr="006C54E2">
              <w:t>Dopuszczalny wymiar wady  w mm</w:t>
            </w:r>
          </w:p>
        </w:tc>
      </w:tr>
      <w:tr w:rsidR="00CC546D" w:rsidRPr="006C54E2">
        <w:tc>
          <w:tcPr>
            <w:tcW w:w="3756"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both"/>
            </w:pPr>
            <w:r w:rsidRPr="006C54E2">
              <w:t>Brak przetopu</w:t>
            </w:r>
          </w:p>
          <w:p w:rsidR="00CC546D" w:rsidRPr="006C54E2" w:rsidRDefault="00CC546D" w:rsidP="004E60FE">
            <w:pPr>
              <w:overflowPunct w:val="0"/>
              <w:autoSpaceDE w:val="0"/>
              <w:autoSpaceDN w:val="0"/>
              <w:adjustRightInd w:val="0"/>
              <w:jc w:val="both"/>
            </w:pPr>
            <w:r w:rsidRPr="006C54E2">
              <w:t>Podtopienie lica</w:t>
            </w:r>
          </w:p>
          <w:p w:rsidR="00CC546D" w:rsidRPr="006C54E2" w:rsidRDefault="00CC546D" w:rsidP="004E60FE">
            <w:pPr>
              <w:overflowPunct w:val="0"/>
              <w:autoSpaceDE w:val="0"/>
              <w:autoSpaceDN w:val="0"/>
              <w:adjustRightInd w:val="0"/>
              <w:jc w:val="both"/>
            </w:pPr>
            <w:r w:rsidRPr="006C54E2">
              <w:t>Porowatość</w:t>
            </w:r>
          </w:p>
          <w:p w:rsidR="00CC546D" w:rsidRPr="006C54E2" w:rsidRDefault="00CC546D" w:rsidP="004E60FE">
            <w:pPr>
              <w:overflowPunct w:val="0"/>
              <w:autoSpaceDE w:val="0"/>
              <w:autoSpaceDN w:val="0"/>
              <w:adjustRightInd w:val="0"/>
              <w:jc w:val="both"/>
            </w:pPr>
            <w:r w:rsidRPr="006C54E2">
              <w:t>Krater</w:t>
            </w:r>
          </w:p>
          <w:p w:rsidR="00CC546D" w:rsidRPr="006C54E2" w:rsidRDefault="00CC546D" w:rsidP="004E60FE">
            <w:pPr>
              <w:overflowPunct w:val="0"/>
              <w:autoSpaceDE w:val="0"/>
              <w:autoSpaceDN w:val="0"/>
              <w:adjustRightInd w:val="0"/>
              <w:jc w:val="both"/>
            </w:pPr>
            <w:r w:rsidRPr="006C54E2">
              <w:t>Wklęśnięcie lica</w:t>
            </w:r>
          </w:p>
          <w:p w:rsidR="00CC546D" w:rsidRPr="006C54E2" w:rsidRDefault="00CC546D" w:rsidP="004E60FE">
            <w:pPr>
              <w:overflowPunct w:val="0"/>
              <w:autoSpaceDE w:val="0"/>
              <w:autoSpaceDN w:val="0"/>
              <w:adjustRightInd w:val="0"/>
              <w:jc w:val="both"/>
            </w:pPr>
            <w:r w:rsidRPr="006C54E2">
              <w:t>Uszkodzenie mechaniczne</w:t>
            </w:r>
          </w:p>
          <w:p w:rsidR="00CC546D" w:rsidRPr="006C54E2" w:rsidRDefault="00CC546D" w:rsidP="004E60FE">
            <w:pPr>
              <w:overflowPunct w:val="0"/>
              <w:autoSpaceDE w:val="0"/>
              <w:autoSpaceDN w:val="0"/>
              <w:adjustRightInd w:val="0"/>
              <w:jc w:val="both"/>
            </w:pPr>
            <w:r w:rsidRPr="006C54E2">
              <w:t>Różnica wysokości sąsiednich wgłębień</w:t>
            </w:r>
          </w:p>
          <w:p w:rsidR="00CC546D" w:rsidRPr="006C54E2" w:rsidRDefault="00CC546D" w:rsidP="004E60FE">
            <w:pPr>
              <w:overflowPunct w:val="0"/>
              <w:autoSpaceDE w:val="0"/>
              <w:autoSpaceDN w:val="0"/>
              <w:adjustRightInd w:val="0"/>
              <w:jc w:val="both"/>
            </w:pPr>
            <w:r w:rsidRPr="006C54E2">
              <w:t>i wypukłości lica</w:t>
            </w:r>
          </w:p>
        </w:tc>
        <w:tc>
          <w:tcPr>
            <w:tcW w:w="3685"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spacing w:before="60"/>
              <w:jc w:val="center"/>
            </w:pPr>
            <w:r w:rsidRPr="006C54E2">
              <w:t>2,0</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t>3,0</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after="60"/>
              <w:jc w:val="center"/>
            </w:pPr>
            <w:r w:rsidRPr="006C54E2">
              <w:t>3,0</w:t>
            </w:r>
          </w:p>
        </w:tc>
      </w:tr>
    </w:tbl>
    <w:p w:rsidR="00CC546D" w:rsidRPr="006C54E2" w:rsidRDefault="00CC546D" w:rsidP="00CE1604">
      <w:pPr>
        <w:keepNext/>
        <w:overflowPunct w:val="0"/>
        <w:autoSpaceDE w:val="0"/>
        <w:autoSpaceDN w:val="0"/>
        <w:adjustRightInd w:val="0"/>
        <w:spacing w:before="240" w:after="120"/>
        <w:jc w:val="both"/>
        <w:outlineLvl w:val="1"/>
        <w:rPr>
          <w:b/>
          <w:bCs/>
        </w:rPr>
      </w:pPr>
      <w:r w:rsidRPr="006C54E2">
        <w:rPr>
          <w:b/>
          <w:bCs/>
        </w:rPr>
        <w:t>5.12. Wykonanie ogrodzeń łańcuchowych</w:t>
      </w:r>
    </w:p>
    <w:p w:rsidR="00CC546D" w:rsidRPr="006C54E2" w:rsidRDefault="00CC546D" w:rsidP="00CE1604">
      <w:pPr>
        <w:overflowPunct w:val="0"/>
        <w:autoSpaceDE w:val="0"/>
        <w:autoSpaceDN w:val="0"/>
        <w:adjustRightInd w:val="0"/>
        <w:jc w:val="both"/>
      </w:pPr>
      <w:r w:rsidRPr="006C54E2">
        <w:rPr>
          <w:b/>
          <w:bCs/>
        </w:rPr>
        <w:tab/>
      </w:r>
      <w:r w:rsidRPr="006C54E2">
        <w:t>Ogrodzenia łańcuchowe winny być wykonane zgodnie z dokumentacją projektową lub SST. W przypadku braku szczegółowych wskazań za zgodą Inżyniera można wykonywać ogrodzenia łańcuchowe z rur stalowych według PN-H-74219 [11], PN-H-74220 [12] lub BN-73/0658-01 [43] oraz z łańcuchów ogniwowych według PN-M-84540 [38], PN-M-84541 [39], PN-M-84543 [41].</w:t>
      </w:r>
    </w:p>
    <w:p w:rsidR="00CC546D" w:rsidRPr="006C54E2" w:rsidRDefault="00CC546D" w:rsidP="00CE1604">
      <w:pPr>
        <w:overflowPunct w:val="0"/>
        <w:autoSpaceDE w:val="0"/>
        <w:autoSpaceDN w:val="0"/>
        <w:adjustRightInd w:val="0"/>
        <w:jc w:val="both"/>
      </w:pPr>
      <w:r w:rsidRPr="006C54E2">
        <w:tab/>
        <w:t>Połączenie łańcuchów ze słupkami należy wykonać za pomocą przyspawanych uszek z prętów lub drutu, odgiętych koliście w stronę słupka.</w:t>
      </w:r>
    </w:p>
    <w:p w:rsidR="00CC546D" w:rsidRPr="006C54E2" w:rsidRDefault="00CC546D" w:rsidP="00CE1604">
      <w:pPr>
        <w:overflowPunct w:val="0"/>
        <w:autoSpaceDE w:val="0"/>
        <w:autoSpaceDN w:val="0"/>
        <w:adjustRightInd w:val="0"/>
        <w:jc w:val="both"/>
      </w:pPr>
      <w:r w:rsidRPr="006C54E2">
        <w:tab/>
        <w:t>Jeśli dokumentacja projektowa lub SST nie określają inaczej, wysokość słupków wynosi 1,10 m, a rozstaw 1,50 lub 2,00 m [50]. Strzałka ugięcia łańcuchów wynosi 0,10 m.</w:t>
      </w:r>
    </w:p>
    <w:p w:rsidR="00CC546D" w:rsidRPr="006C54E2" w:rsidRDefault="00CC546D" w:rsidP="00CE1604">
      <w:pPr>
        <w:overflowPunct w:val="0"/>
        <w:autoSpaceDE w:val="0"/>
        <w:autoSpaceDN w:val="0"/>
        <w:adjustRightInd w:val="0"/>
        <w:jc w:val="both"/>
      </w:pPr>
      <w:r w:rsidRPr="006C54E2">
        <w:tab/>
        <w:t>Jeśli linia barier łańcuchowych pokrywa się z urządzeniami podziemnymi zlokalizowanymi w chodniku, należy zrezygnować z posadowienia słupków na fundamencie betonowym wykonywanym „na mokro”, a starać się szukać innego rozwiązania (np. na płytach z blachy o grubościach od 5 do 10 mm i zagłębionymi ok. 0,5 m poniżej poziomu chodnika). Rozwiązania te winny uzyskać akceptację  Inżyniera.</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5.13.Malowanie metalowych urządzeń zabezpieczających ruch pieszych</w:t>
      </w:r>
    </w:p>
    <w:p w:rsidR="00CC546D" w:rsidRPr="006C54E2" w:rsidRDefault="00CC546D" w:rsidP="00CE1604">
      <w:pPr>
        <w:overflowPunct w:val="0"/>
        <w:autoSpaceDE w:val="0"/>
        <w:autoSpaceDN w:val="0"/>
        <w:adjustRightInd w:val="0"/>
        <w:jc w:val="both"/>
      </w:pPr>
      <w:r w:rsidRPr="006C54E2">
        <w:tab/>
        <w:t>Zaleca się przeprowadzać malowanie w okresie od maja do września, wyłącznie w dni pogodne, przy zalecanej temperaturze powietrza od 15 do 20</w:t>
      </w:r>
      <w:r w:rsidRPr="006C54E2">
        <w:rPr>
          <w:vertAlign w:val="superscript"/>
        </w:rPr>
        <w:t>o</w:t>
      </w:r>
      <w:r w:rsidRPr="006C54E2">
        <w:t>C; nie należy malować pędzlem lub wałkiem w temperaturze poniżej  +5</w:t>
      </w:r>
      <w:r w:rsidRPr="006C54E2">
        <w:rPr>
          <w:vertAlign w:val="superscript"/>
        </w:rPr>
        <w:t>o</w:t>
      </w:r>
      <w:r w:rsidRPr="006C54E2">
        <w:t>C, jak również malować metodą natryskową w temperaturze poniżej +15</w:t>
      </w:r>
      <w:r w:rsidRPr="006C54E2">
        <w:rPr>
          <w:vertAlign w:val="superscript"/>
        </w:rPr>
        <w:t>o</w:t>
      </w:r>
      <w:r w:rsidRPr="006C54E2">
        <w:t>C oraz podczas występującej mgły i rosy.</w:t>
      </w:r>
    </w:p>
    <w:p w:rsidR="00CC546D" w:rsidRPr="006C54E2" w:rsidRDefault="00CC546D" w:rsidP="00CE1604">
      <w:pPr>
        <w:overflowPunct w:val="0"/>
        <w:autoSpaceDE w:val="0"/>
        <w:autoSpaceDN w:val="0"/>
        <w:adjustRightInd w:val="0"/>
        <w:jc w:val="both"/>
      </w:pPr>
      <w:r w:rsidRPr="006C54E2">
        <w:tab/>
        <w:t>Należy przestrzegać następujących zasad przy malowaniu urządzeń:</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 powierzchni stali należy usunąć bardzo starannie pył, kurz, pleśnie, tłuszcz, rdzę, zgorzelinę, ewentualnie starą łuszczącą się farbę i inne zabrudzenia zmniejszające przyczepność farby do podłoża; poprzez zmywanie, usuwanie przy użyciu szczotek stalowych, odrdzewiaczy chemicznych, materiałów ściernych, piaskowania, odpalania, ługowania lub przy zastosowaniu innych środków, zgodnie z wymaganiami PN-ISO-8501-1 [42] i PN-H-97052 [27],</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przed malowaniem należy wypełnić wgłębienia i rysy na powierzchniach za pomocą kitów lub szpachlówek ogólnego stosowania, a następnie - wygładzić i zeszlifować podłoże pod farbę,</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 malowania można stosować farby ogólnego stosowania przeznaczone do użytku zewnętrznego, dobrej jakości, z nieprzekroczonym okresem gwarancji, jako:</w:t>
      </w:r>
    </w:p>
    <w:p w:rsidR="00CC546D" w:rsidRPr="006C54E2" w:rsidRDefault="00CC546D" w:rsidP="00CE1604">
      <w:pPr>
        <w:overflowPunct w:val="0"/>
        <w:autoSpaceDE w:val="0"/>
        <w:autoSpaceDN w:val="0"/>
        <w:adjustRightInd w:val="0"/>
        <w:ind w:left="700"/>
        <w:jc w:val="both"/>
      </w:pPr>
      <w:r w:rsidRPr="006C54E2">
        <w:t>a)</w:t>
      </w:r>
      <w:r w:rsidRPr="006C54E2">
        <w:rPr>
          <w:sz w:val="14"/>
          <w:szCs w:val="14"/>
        </w:rPr>
        <w:t xml:space="preserve">     </w:t>
      </w:r>
      <w:r w:rsidRPr="006C54E2">
        <w:t>farby do gruntowania przeciwrdzewnego (farby i lakiery przeciwkorozyjne),</w:t>
      </w:r>
    </w:p>
    <w:p w:rsidR="00CC546D" w:rsidRPr="006C54E2" w:rsidRDefault="00CC546D" w:rsidP="00CE1604">
      <w:pPr>
        <w:overflowPunct w:val="0"/>
        <w:autoSpaceDE w:val="0"/>
        <w:autoSpaceDN w:val="0"/>
        <w:adjustRightInd w:val="0"/>
        <w:ind w:left="700"/>
        <w:jc w:val="both"/>
      </w:pPr>
      <w:r w:rsidRPr="006C54E2">
        <w:t>b)</w:t>
      </w:r>
      <w:r w:rsidRPr="006C54E2">
        <w:rPr>
          <w:sz w:val="14"/>
          <w:szCs w:val="14"/>
        </w:rPr>
        <w:t xml:space="preserve">    </w:t>
      </w:r>
      <w:r w:rsidRPr="006C54E2">
        <w:t>farby nawierzchniowe (np. lakiery, emalie, wyroby ftalowe, ftalowo-styrenowe, akrylowe itp.)</w:t>
      </w:r>
    </w:p>
    <w:p w:rsidR="00CC546D" w:rsidRPr="006C54E2" w:rsidRDefault="00CC546D" w:rsidP="00CE1604">
      <w:pPr>
        <w:overflowPunct w:val="0"/>
        <w:autoSpaceDE w:val="0"/>
        <w:autoSpaceDN w:val="0"/>
        <w:adjustRightInd w:val="0"/>
        <w:jc w:val="both"/>
      </w:pPr>
      <w:r w:rsidRPr="006C54E2">
        <w:tab/>
        <w:t>oraz</w:t>
      </w:r>
    </w:p>
    <w:p w:rsidR="00CC546D" w:rsidRPr="006C54E2" w:rsidRDefault="00CC546D" w:rsidP="00CE1604">
      <w:pPr>
        <w:overflowPunct w:val="0"/>
        <w:autoSpaceDE w:val="0"/>
        <w:autoSpaceDN w:val="0"/>
        <w:adjustRightInd w:val="0"/>
        <w:ind w:left="700"/>
        <w:jc w:val="both"/>
      </w:pPr>
      <w:r w:rsidRPr="006C54E2">
        <w:t>c)</w:t>
      </w:r>
      <w:r w:rsidRPr="006C54E2">
        <w:rPr>
          <w:sz w:val="14"/>
          <w:szCs w:val="14"/>
        </w:rPr>
        <w:t xml:space="preserve">     </w:t>
      </w:r>
      <w:r w:rsidRPr="006C54E2">
        <w:t>rozcieńczalniki zalecone przez producenta stosowanej farby,</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farbę dłużej przechowywaną należy przygotować do malowania przez usunięcie „kożucha” (zestalonej substancji błonotwórczej na powierzchni farby), dokładne wymieszanie (połączenie lżejszych i cięższych składników farby), rozcieńczenie zbyt zgęstniałej farby, ewentualne przecedzenie (usunięcie nierozmieszanych resztek osadu i innych zanieczyszczeń),</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malowanie można przeprowadzać pędzlami, wałkami malarskimi lub ewentualnie metodą natryskową (pistoletami elektrycznymi, urządzeniami kompresorowymi itp.),</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 zasady malowanie należy wykonać dwuwarstwowo: farbą do gruntowania i farbą nawierzchniową, przy czym każdą następną warstwę można nałożyć po całkowitym wyschnięciu farby poprzedniej.</w:t>
      </w:r>
    </w:p>
    <w:p w:rsidR="00CC546D" w:rsidRPr="006C54E2" w:rsidRDefault="00CC546D" w:rsidP="00CE1604">
      <w:pPr>
        <w:overflowPunct w:val="0"/>
        <w:autoSpaceDE w:val="0"/>
        <w:autoSpaceDN w:val="0"/>
        <w:adjustRightInd w:val="0"/>
        <w:jc w:val="both"/>
      </w:pPr>
      <w:r w:rsidRPr="006C54E2">
        <w:tab/>
        <w:t>Malowanie powinno odpowiadać wymaganiom PN-H-97053 [28].</w:t>
      </w:r>
    </w:p>
    <w:p w:rsidR="00CC546D" w:rsidRPr="006C54E2" w:rsidRDefault="00CC546D" w:rsidP="00CE1604">
      <w:pPr>
        <w:overflowPunct w:val="0"/>
        <w:autoSpaceDE w:val="0"/>
        <w:autoSpaceDN w:val="0"/>
        <w:adjustRightInd w:val="0"/>
        <w:jc w:val="both"/>
      </w:pPr>
      <w:r w:rsidRPr="006C54E2">
        <w:tab/>
        <w:t>Rodzaj farby oraz liczbę jej warstw zastosowanych przy malowaniu określają SST lub Inżynier na wniosek Wykonawcy.</w:t>
      </w:r>
    </w:p>
    <w:p w:rsidR="00CC546D" w:rsidRPr="006C54E2" w:rsidRDefault="00CC546D" w:rsidP="00CE1604">
      <w:pPr>
        <w:overflowPunct w:val="0"/>
        <w:autoSpaceDE w:val="0"/>
        <w:autoSpaceDN w:val="0"/>
        <w:adjustRightInd w:val="0"/>
        <w:jc w:val="both"/>
      </w:pPr>
      <w:r w:rsidRPr="006C54E2">
        <w:tab/>
        <w:t>Należy zwracać uwagę na dokładne pokrycie farbą miejsc stykania się słupka metalowego z betonem fundamentu, ze względu na najszybsze niszczenie się farby w tych miejscach i pojawianie się rdzawych zacieków sygnalizujących korozje słupka.</w:t>
      </w:r>
    </w:p>
    <w:p w:rsidR="00CC546D" w:rsidRPr="006C54E2" w:rsidRDefault="00CC546D" w:rsidP="00CE1604">
      <w:pPr>
        <w:overflowPunct w:val="0"/>
        <w:autoSpaceDE w:val="0"/>
        <w:autoSpaceDN w:val="0"/>
        <w:adjustRightInd w:val="0"/>
        <w:jc w:val="both"/>
      </w:pPr>
      <w:r w:rsidRPr="006C54E2">
        <w:tab/>
        <w:t>Zaleca się stosowanie farb możliwie jak najmniej szkodliwych dla zdrowia ludzi i środowiska, z niską zawartością m.in. niearomatycznych rozpuszczalników. Przy stosowaniu farb nieznanego pochodzenia Wykonawca przedstawi do akceptacji Inżyniera badania na zawartość szkodliwych składników (np. trującego toluenu jako rozpuszczalnika).</w:t>
      </w:r>
    </w:p>
    <w:p w:rsidR="00CC546D" w:rsidRPr="006C54E2" w:rsidRDefault="00CC546D" w:rsidP="00CE1604">
      <w:pPr>
        <w:overflowPunct w:val="0"/>
        <w:autoSpaceDE w:val="0"/>
        <w:autoSpaceDN w:val="0"/>
        <w:adjustRightInd w:val="0"/>
        <w:jc w:val="both"/>
      </w:pPr>
      <w:r w:rsidRPr="006C54E2">
        <w:tab/>
        <w:t>Wykonawca nie dopuści do skażenia farbami wód powierzchniowych    i gruntowych oraz kanalizacji. Zlewki poprodukcyjne, powstające przy myciu urządzeń i pędzli oraz z samej farby, należy usuwać do izolowanych zbiorników, w celu ich naturalnej lub sztucznej neutralizacji i detoksykacji.</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3" w:name="_Toc425562418"/>
      <w:bookmarkStart w:id="124" w:name="_Toc501175577"/>
      <w:r w:rsidRPr="006C54E2">
        <w:rPr>
          <w:b/>
          <w:bCs/>
          <w:caps/>
          <w:kern w:val="28"/>
        </w:rPr>
        <w:t>6. KONTROLA JAKOŚCI ROBÓT</w:t>
      </w:r>
      <w:bookmarkEnd w:id="123"/>
      <w:bookmarkEnd w:id="124"/>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6.1. Ogólne zasady kontroli jakości robót</w:t>
      </w:r>
    </w:p>
    <w:p w:rsidR="00CC546D" w:rsidRPr="006C54E2" w:rsidRDefault="00CC546D" w:rsidP="00CE1604">
      <w:pPr>
        <w:overflowPunct w:val="0"/>
        <w:autoSpaceDE w:val="0"/>
        <w:autoSpaceDN w:val="0"/>
        <w:adjustRightInd w:val="0"/>
        <w:jc w:val="both"/>
      </w:pPr>
      <w:r w:rsidRPr="006C54E2">
        <w:tab/>
        <w:t>Ogólne zasady k</w:t>
      </w:r>
      <w:r>
        <w:t>ontroli jakości robót podano w S</w:t>
      </w:r>
      <w:r w:rsidRPr="006C54E2">
        <w:t>ST D-M-00.00.00 „Wymagania ogólne” pkt 6.</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6.2. Badania przed przystąpieniem do robót</w:t>
      </w:r>
    </w:p>
    <w:p w:rsidR="00CC546D" w:rsidRPr="006C54E2" w:rsidRDefault="00CC546D" w:rsidP="00CE1604">
      <w:pPr>
        <w:overflowPunct w:val="0"/>
        <w:autoSpaceDE w:val="0"/>
        <w:autoSpaceDN w:val="0"/>
        <w:adjustRightInd w:val="0"/>
        <w:jc w:val="both"/>
      </w:pPr>
      <w:r w:rsidRPr="006C54E2">
        <w:tab/>
        <w:t>Przed przystąpieniem do robót Wykonawca powinien uzyskać od producentów zaświadczenia o jakości (atesty) oraz wykonać badania materiałów przeznaczonych do wykonania robót i przedstawić ich wyniki Inżynierowi w celu akceptacji materiałów, zgodnie z wymaganiami określonymi w pkt 2.3.</w:t>
      </w:r>
    </w:p>
    <w:p w:rsidR="00CC546D" w:rsidRPr="006C54E2" w:rsidRDefault="00CC546D" w:rsidP="00CE1604">
      <w:pPr>
        <w:overflowPunct w:val="0"/>
        <w:autoSpaceDE w:val="0"/>
        <w:autoSpaceDN w:val="0"/>
        <w:adjustRightInd w:val="0"/>
        <w:jc w:val="both"/>
      </w:pPr>
      <w:r w:rsidRPr="006C54E2">
        <w:tab/>
        <w:t>Do materiałów, których producenci są zobowiązani (przez właściwe normy PN i BN) dostarczyć zaświadczenia o jakości (atesty) należą:</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siatki ogrodzeniowe,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liny stalowe,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rury i kształtowniki,</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łańcuchy stalowe ogniwowe,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drut spawalniczy,</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pręty zbrojeniowe,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szkło płaskie zbrojone,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elementy betonowe i żelbetowe.</w:t>
      </w:r>
    </w:p>
    <w:p w:rsidR="00CC546D" w:rsidRPr="006C54E2" w:rsidRDefault="00CC546D" w:rsidP="00CE1604">
      <w:pPr>
        <w:overflowPunct w:val="0"/>
        <w:autoSpaceDE w:val="0"/>
        <w:autoSpaceDN w:val="0"/>
        <w:adjustRightInd w:val="0"/>
        <w:jc w:val="both"/>
      </w:pPr>
      <w:r w:rsidRPr="006C54E2">
        <w:tab/>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6.3. Badania i kontrola w czasie wykonywania robót</w:t>
      </w:r>
    </w:p>
    <w:p w:rsidR="00CC546D" w:rsidRPr="006C54E2" w:rsidRDefault="00CC546D" w:rsidP="00CE1604">
      <w:pPr>
        <w:overflowPunct w:val="0"/>
        <w:autoSpaceDE w:val="0"/>
        <w:autoSpaceDN w:val="0"/>
        <w:adjustRightInd w:val="0"/>
        <w:jc w:val="both"/>
      </w:pPr>
      <w:r w:rsidRPr="006C54E2">
        <w:rPr>
          <w:b/>
          <w:bCs/>
        </w:rPr>
        <w:t xml:space="preserve">6.3.1. </w:t>
      </w:r>
      <w:r w:rsidRPr="006C54E2">
        <w:t>Badania materiałów w czasie wykonywania robót</w:t>
      </w:r>
    </w:p>
    <w:p w:rsidR="00CC546D" w:rsidRPr="006C54E2" w:rsidRDefault="00CC546D" w:rsidP="00CE1604">
      <w:pPr>
        <w:overflowPunct w:val="0"/>
        <w:autoSpaceDE w:val="0"/>
        <w:autoSpaceDN w:val="0"/>
        <w:adjustRightInd w:val="0"/>
        <w:spacing w:before="120"/>
        <w:jc w:val="both"/>
      </w:pPr>
      <w:r w:rsidRPr="006C54E2">
        <w:tab/>
        <w:t>Wszystkie materiały dostarczone na budowę z zaświadczeniem o jakości (atestem) producenta powinny być sprawdzone w zakresie powierzchni wyrobu i jego wymiarów.</w:t>
      </w:r>
    </w:p>
    <w:p w:rsidR="00CC546D" w:rsidRPr="006C54E2" w:rsidRDefault="00CC546D" w:rsidP="00CE1604">
      <w:pPr>
        <w:overflowPunct w:val="0"/>
        <w:autoSpaceDE w:val="0"/>
        <w:autoSpaceDN w:val="0"/>
        <w:adjustRightInd w:val="0"/>
        <w:jc w:val="both"/>
      </w:pPr>
      <w:r w:rsidRPr="006C54E2">
        <w:tab/>
        <w:t>Częstotliwość badań i ocena ich wyników powinna być zgodna z zaleceniami tablicy 20.</w:t>
      </w:r>
    </w:p>
    <w:p w:rsidR="00CC546D" w:rsidRPr="009371D7" w:rsidRDefault="00CC546D" w:rsidP="00CE1604">
      <w:pPr>
        <w:overflowPunct w:val="0"/>
        <w:autoSpaceDE w:val="0"/>
        <w:autoSpaceDN w:val="0"/>
        <w:adjustRightInd w:val="0"/>
        <w:spacing w:after="120"/>
        <w:jc w:val="both"/>
        <w:rPr>
          <w:i/>
          <w:iCs/>
        </w:rPr>
      </w:pPr>
      <w:r w:rsidRPr="009371D7">
        <w:rPr>
          <w:i/>
          <w:iCs/>
        </w:rPr>
        <w:t> </w:t>
      </w:r>
    </w:p>
    <w:p w:rsidR="00CC546D" w:rsidRPr="009371D7" w:rsidRDefault="00CC546D" w:rsidP="00CE1604">
      <w:pPr>
        <w:overflowPunct w:val="0"/>
        <w:autoSpaceDE w:val="0"/>
        <w:autoSpaceDN w:val="0"/>
        <w:adjustRightInd w:val="0"/>
        <w:spacing w:after="120"/>
        <w:jc w:val="both"/>
        <w:rPr>
          <w:i/>
          <w:iCs/>
        </w:rPr>
      </w:pPr>
      <w:r w:rsidRPr="009371D7">
        <w:rPr>
          <w:i/>
          <w:iCs/>
        </w:rPr>
        <w:t>Tablica 20. Częstotliwość badań przy sprawdzeniu powierzchni i wymiarów wyrobów dostarczonych przez producentów</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1417"/>
        <w:gridCol w:w="1505"/>
        <w:gridCol w:w="2748"/>
        <w:gridCol w:w="1417"/>
      </w:tblGrid>
      <w:tr w:rsidR="00CC546D" w:rsidRPr="006C54E2">
        <w:tc>
          <w:tcPr>
            <w:tcW w:w="496" w:type="dxa"/>
            <w:tcBorders>
              <w:top w:val="single" w:sz="6" w:space="0" w:color="auto"/>
              <w:bottom w:val="double" w:sz="6" w:space="0" w:color="auto"/>
              <w:right w:val="nil"/>
            </w:tcBorders>
            <w:noWrap/>
          </w:tcPr>
          <w:p w:rsidR="00CC546D" w:rsidRPr="006C54E2" w:rsidRDefault="00CC546D" w:rsidP="004E60FE">
            <w:pPr>
              <w:overflowPunct w:val="0"/>
              <w:autoSpaceDE w:val="0"/>
              <w:autoSpaceDN w:val="0"/>
              <w:adjustRightInd w:val="0"/>
              <w:spacing w:before="120"/>
              <w:jc w:val="center"/>
            </w:pPr>
            <w:r w:rsidRPr="006C54E2">
              <w:t>Lp.</w:t>
            </w:r>
          </w:p>
        </w:tc>
        <w:tc>
          <w:tcPr>
            <w:tcW w:w="1417"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Rodzaj badania</w:t>
            </w:r>
          </w:p>
        </w:tc>
        <w:tc>
          <w:tcPr>
            <w:tcW w:w="1505" w:type="dxa"/>
            <w:tcBorders>
              <w:top w:val="single" w:sz="6" w:space="0" w:color="auto"/>
              <w:left w:val="nil"/>
              <w:bottom w:val="double" w:sz="6" w:space="0" w:color="auto"/>
              <w:right w:val="nil"/>
            </w:tcBorders>
            <w:noWrap/>
          </w:tcPr>
          <w:p w:rsidR="00CC546D" w:rsidRPr="006C54E2" w:rsidRDefault="00CC546D" w:rsidP="004E60FE">
            <w:pPr>
              <w:overflowPunct w:val="0"/>
              <w:autoSpaceDE w:val="0"/>
              <w:autoSpaceDN w:val="0"/>
              <w:adjustRightInd w:val="0"/>
              <w:spacing w:before="120"/>
              <w:jc w:val="center"/>
            </w:pPr>
            <w:r w:rsidRPr="006C54E2">
              <w:t>Liczba badań</w:t>
            </w:r>
          </w:p>
        </w:tc>
        <w:tc>
          <w:tcPr>
            <w:tcW w:w="274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Opis badań</w:t>
            </w:r>
          </w:p>
        </w:tc>
        <w:tc>
          <w:tcPr>
            <w:tcW w:w="1417" w:type="dxa"/>
            <w:tcBorders>
              <w:top w:val="single" w:sz="6" w:space="0" w:color="auto"/>
              <w:left w:val="nil"/>
              <w:bottom w:val="double" w:sz="6" w:space="0" w:color="auto"/>
            </w:tcBorders>
            <w:noWrap/>
          </w:tcPr>
          <w:p w:rsidR="00CC546D" w:rsidRPr="006C54E2" w:rsidRDefault="00CC546D" w:rsidP="004E60FE">
            <w:pPr>
              <w:overflowPunct w:val="0"/>
              <w:autoSpaceDE w:val="0"/>
              <w:autoSpaceDN w:val="0"/>
              <w:adjustRightInd w:val="0"/>
              <w:jc w:val="center"/>
            </w:pPr>
            <w:r w:rsidRPr="006C54E2">
              <w:t>Ocena wyników badań</w:t>
            </w:r>
          </w:p>
        </w:tc>
      </w:tr>
      <w:tr w:rsidR="00CC546D" w:rsidRPr="006C54E2">
        <w:tc>
          <w:tcPr>
            <w:tcW w:w="496"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center"/>
            </w:pPr>
            <w:r w:rsidRPr="006C54E2">
              <w:t>1</w:t>
            </w:r>
          </w:p>
        </w:tc>
        <w:tc>
          <w:tcPr>
            <w:tcW w:w="1417"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spacing w:before="60"/>
              <w:jc w:val="both"/>
            </w:pPr>
            <w:r w:rsidRPr="006C54E2">
              <w:t>Sprawdzenie powierzchni</w:t>
            </w:r>
          </w:p>
        </w:tc>
        <w:tc>
          <w:tcPr>
            <w:tcW w:w="1505" w:type="dxa"/>
            <w:vMerge w:val="restart"/>
            <w:tcBorders>
              <w:top w:val="nil"/>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pPr>
            <w:r w:rsidRPr="006C54E2">
              <w:t>od 5 do 10 badań z wybranych losowo elementów w każdej dostarczonej partii wyrobów liczącej do 1000 elementów</w:t>
            </w:r>
          </w:p>
        </w:tc>
        <w:tc>
          <w:tcPr>
            <w:tcW w:w="2748"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spacing w:before="60"/>
            </w:pPr>
            <w:r w:rsidRPr="006C54E2">
              <w:t>Powierzchnię zbadać nieuzbrojonym okiem. Do ew. sprawdzenia głębokości wad użyć dostępnych narzędzi (np. liniałów z czujnikiem, suwmiarek, mikrometrów itp.</w:t>
            </w:r>
          </w:p>
        </w:tc>
        <w:tc>
          <w:tcPr>
            <w:tcW w:w="1417" w:type="dxa"/>
            <w:vMerge w:val="restart"/>
            <w:tcBorders>
              <w:top w:val="nil"/>
              <w:left w:val="nil"/>
              <w:bottom w:val="sing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spacing w:before="120" w:after="120"/>
            </w:pPr>
            <w:r w:rsidRPr="006C54E2">
              <w:t>Wyniki badań powinny być zgodne z wymaganiami punktu 2.3.</w:t>
            </w:r>
          </w:p>
        </w:tc>
      </w:tr>
      <w:tr w:rsidR="00CC546D" w:rsidRPr="006C54E2">
        <w:tc>
          <w:tcPr>
            <w:tcW w:w="496" w:type="dxa"/>
            <w:tcBorders>
              <w:top w:val="nil"/>
              <w:bottom w:val="single" w:sz="6" w:space="0" w:color="auto"/>
              <w:right w:val="nil"/>
            </w:tcBorders>
            <w:noWrap/>
          </w:tcPr>
          <w:p w:rsidR="00CC546D" w:rsidRPr="006C54E2" w:rsidRDefault="00CC546D" w:rsidP="004E60FE">
            <w:pPr>
              <w:overflowPunct w:val="0"/>
              <w:autoSpaceDE w:val="0"/>
              <w:autoSpaceDN w:val="0"/>
              <w:adjustRightInd w:val="0"/>
              <w:spacing w:before="60"/>
              <w:jc w:val="center"/>
            </w:pPr>
            <w:r w:rsidRPr="006C54E2">
              <w:t>2</w:t>
            </w:r>
          </w:p>
        </w:tc>
        <w:tc>
          <w:tcPr>
            <w:tcW w:w="141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both"/>
            </w:pPr>
            <w:r w:rsidRPr="006C54E2">
              <w:t>Sprawdzenie wymiarów</w:t>
            </w:r>
          </w:p>
        </w:tc>
        <w:tc>
          <w:tcPr>
            <w:tcW w:w="0" w:type="auto"/>
            <w:vMerge/>
            <w:tcBorders>
              <w:top w:val="nil"/>
              <w:left w:val="nil"/>
              <w:bottom w:val="single" w:sz="6" w:space="0" w:color="auto"/>
              <w:right w:val="single" w:sz="6" w:space="0" w:color="auto"/>
            </w:tcBorders>
            <w:vAlign w:val="center"/>
          </w:tcPr>
          <w:p w:rsidR="00CC546D" w:rsidRPr="006C54E2" w:rsidRDefault="00CC546D" w:rsidP="004E60FE"/>
        </w:tc>
        <w:tc>
          <w:tcPr>
            <w:tcW w:w="2748"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after="60"/>
              <w:jc w:val="both"/>
            </w:pPr>
            <w:r w:rsidRPr="006C54E2">
              <w:t>Przeprowadzić uniwersalnymi przyrządami pomiarowymi lub sprawdzianami</w:t>
            </w:r>
          </w:p>
        </w:tc>
        <w:tc>
          <w:tcPr>
            <w:tcW w:w="0" w:type="auto"/>
            <w:vMerge/>
            <w:tcBorders>
              <w:top w:val="nil"/>
              <w:left w:val="nil"/>
              <w:bottom w:val="single" w:sz="6" w:space="0" w:color="auto"/>
            </w:tcBorders>
            <w:vAlign w:val="center"/>
          </w:tcPr>
          <w:p w:rsidR="00CC546D" w:rsidRPr="006C54E2" w:rsidRDefault="00CC546D" w:rsidP="004E60FE"/>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W przypadkach budzących wątpliwości można zlecić uprawnionej jednostce zbadanie właściwości dostarczonych wyrobów i materiałów w zakresie wymagań podanych w punktach  od 2.3 do 2.11.</w:t>
      </w:r>
    </w:p>
    <w:p w:rsidR="00CC546D" w:rsidRPr="006C54E2" w:rsidRDefault="00CC546D" w:rsidP="00CE1604">
      <w:pPr>
        <w:overflowPunct w:val="0"/>
        <w:autoSpaceDE w:val="0"/>
        <w:autoSpaceDN w:val="0"/>
        <w:adjustRightInd w:val="0"/>
        <w:spacing w:before="120" w:after="120"/>
        <w:jc w:val="both"/>
      </w:pPr>
      <w:r w:rsidRPr="006C54E2">
        <w:rPr>
          <w:b/>
          <w:bCs/>
        </w:rPr>
        <w:t xml:space="preserve">6.3.2. </w:t>
      </w:r>
      <w:r w:rsidRPr="006C54E2">
        <w:t>Kontrola w czasie wykonywania robót</w:t>
      </w:r>
    </w:p>
    <w:p w:rsidR="00CC546D" w:rsidRPr="006C54E2" w:rsidRDefault="00CC546D" w:rsidP="00CE1604">
      <w:pPr>
        <w:overflowPunct w:val="0"/>
        <w:autoSpaceDE w:val="0"/>
        <w:autoSpaceDN w:val="0"/>
        <w:adjustRightInd w:val="0"/>
        <w:jc w:val="both"/>
      </w:pPr>
      <w:r w:rsidRPr="006C54E2">
        <w:tab/>
        <w:t>W czasie wykonywania urządzeń zabezpieczających ruch pieszych należy zbadać:</w:t>
      </w:r>
    </w:p>
    <w:p w:rsidR="00CC546D" w:rsidRPr="006C54E2" w:rsidRDefault="00CC546D" w:rsidP="00CE1604">
      <w:pPr>
        <w:overflowPunct w:val="0"/>
        <w:autoSpaceDE w:val="0"/>
        <w:autoSpaceDN w:val="0"/>
        <w:adjustRightInd w:val="0"/>
        <w:jc w:val="both"/>
      </w:pPr>
      <w:r w:rsidRPr="006C54E2">
        <w:t>a)</w:t>
      </w:r>
      <w:r w:rsidRPr="006C54E2">
        <w:rPr>
          <w:sz w:val="14"/>
          <w:szCs w:val="14"/>
        </w:rPr>
        <w:t xml:space="preserve">     </w:t>
      </w:r>
      <w:r w:rsidRPr="006C54E2">
        <w:t>zgodność wykonania urządzeń z dokumentacją projektową (lokalizacja, wymiary),</w:t>
      </w:r>
    </w:p>
    <w:p w:rsidR="00CC546D" w:rsidRPr="006C54E2" w:rsidRDefault="00CC546D" w:rsidP="00CE1604">
      <w:pPr>
        <w:overflowPunct w:val="0"/>
        <w:autoSpaceDE w:val="0"/>
        <w:autoSpaceDN w:val="0"/>
        <w:adjustRightInd w:val="0"/>
        <w:jc w:val="both"/>
      </w:pPr>
      <w:r w:rsidRPr="006C54E2">
        <w:t>b)</w:t>
      </w:r>
      <w:r w:rsidRPr="006C54E2">
        <w:rPr>
          <w:sz w:val="14"/>
          <w:szCs w:val="14"/>
        </w:rPr>
        <w:t xml:space="preserve">    </w:t>
      </w:r>
      <w:r w:rsidRPr="006C54E2">
        <w:t>zachowanie dopuszczalnych odchyłek wymiarów, zgodnie z punktami od 2.3 do 2.11,</w:t>
      </w:r>
    </w:p>
    <w:p w:rsidR="00CC546D" w:rsidRPr="006C54E2" w:rsidRDefault="00CC546D" w:rsidP="00CE1604">
      <w:pPr>
        <w:overflowPunct w:val="0"/>
        <w:autoSpaceDE w:val="0"/>
        <w:autoSpaceDN w:val="0"/>
        <w:adjustRightInd w:val="0"/>
        <w:jc w:val="both"/>
      </w:pPr>
      <w:r w:rsidRPr="006C54E2">
        <w:t>c)</w:t>
      </w:r>
      <w:r w:rsidRPr="006C54E2">
        <w:rPr>
          <w:sz w:val="14"/>
          <w:szCs w:val="14"/>
        </w:rPr>
        <w:t xml:space="preserve">     </w:t>
      </w:r>
      <w:r w:rsidRPr="006C54E2">
        <w:t>prawidłowość wykonania dołów pod słupki, zgodnie z punktem 5.3,</w:t>
      </w:r>
    </w:p>
    <w:p w:rsidR="00CC546D" w:rsidRPr="006C54E2" w:rsidRDefault="00CC546D" w:rsidP="00CE1604">
      <w:pPr>
        <w:overflowPunct w:val="0"/>
        <w:autoSpaceDE w:val="0"/>
        <w:autoSpaceDN w:val="0"/>
        <w:adjustRightInd w:val="0"/>
        <w:jc w:val="both"/>
      </w:pPr>
      <w:r w:rsidRPr="006C54E2">
        <w:t>d)</w:t>
      </w:r>
      <w:r w:rsidRPr="006C54E2">
        <w:rPr>
          <w:sz w:val="14"/>
          <w:szCs w:val="14"/>
        </w:rPr>
        <w:t xml:space="preserve">    </w:t>
      </w:r>
      <w:r w:rsidRPr="006C54E2">
        <w:t>poprawność wykonania fundamentów pod słupki zgodnie z punktem 5.4,</w:t>
      </w:r>
    </w:p>
    <w:p w:rsidR="00CC546D" w:rsidRPr="006C54E2" w:rsidRDefault="00CC546D" w:rsidP="00CE1604">
      <w:pPr>
        <w:overflowPunct w:val="0"/>
        <w:autoSpaceDE w:val="0"/>
        <w:autoSpaceDN w:val="0"/>
        <w:adjustRightInd w:val="0"/>
        <w:jc w:val="both"/>
      </w:pPr>
      <w:r w:rsidRPr="006C54E2">
        <w:t>e)</w:t>
      </w:r>
      <w:r w:rsidRPr="006C54E2">
        <w:rPr>
          <w:sz w:val="14"/>
          <w:szCs w:val="14"/>
        </w:rPr>
        <w:t xml:space="preserve">     </w:t>
      </w:r>
      <w:r w:rsidRPr="006C54E2">
        <w:t>poprawność ustawienia słupków, zgodnie z punktem 5.5 i 5.6,</w:t>
      </w:r>
    </w:p>
    <w:p w:rsidR="00CC546D" w:rsidRPr="006C54E2" w:rsidRDefault="00CC546D" w:rsidP="00CE1604">
      <w:pPr>
        <w:overflowPunct w:val="0"/>
        <w:autoSpaceDE w:val="0"/>
        <w:autoSpaceDN w:val="0"/>
        <w:adjustRightInd w:val="0"/>
        <w:jc w:val="both"/>
      </w:pPr>
      <w:r w:rsidRPr="006C54E2">
        <w:t>f)</w:t>
      </w:r>
      <w:r w:rsidRPr="006C54E2">
        <w:rPr>
          <w:sz w:val="14"/>
          <w:szCs w:val="14"/>
        </w:rPr>
        <w:t xml:space="preserve">      </w:t>
      </w:r>
      <w:r w:rsidRPr="006C54E2">
        <w:t>prawidłowość wykonania siatki zabezpieczającej zgodnie z punktem  5.7 lub 5.8.</w:t>
      </w:r>
    </w:p>
    <w:p w:rsidR="00CC546D" w:rsidRPr="006C54E2" w:rsidRDefault="00CC546D" w:rsidP="00CE1604">
      <w:pPr>
        <w:overflowPunct w:val="0"/>
        <w:autoSpaceDE w:val="0"/>
        <w:autoSpaceDN w:val="0"/>
        <w:adjustRightInd w:val="0"/>
        <w:jc w:val="both"/>
      </w:pPr>
      <w:r w:rsidRPr="006C54E2">
        <w:tab/>
        <w:t>W przypadku wykonania spawanych złącz elementów urządzeń:</w:t>
      </w:r>
    </w:p>
    <w:p w:rsidR="00CC546D" w:rsidRPr="006C54E2" w:rsidRDefault="00CC546D" w:rsidP="00CE1604">
      <w:pPr>
        <w:overflowPunct w:val="0"/>
        <w:autoSpaceDE w:val="0"/>
        <w:autoSpaceDN w:val="0"/>
        <w:adjustRightInd w:val="0"/>
        <w:jc w:val="both"/>
      </w:pPr>
      <w:r w:rsidRPr="006C54E2">
        <w:t>a)</w:t>
      </w:r>
      <w:r w:rsidRPr="006C54E2">
        <w:rPr>
          <w:sz w:val="14"/>
          <w:szCs w:val="14"/>
        </w:rPr>
        <w:t xml:space="preserve">     </w:t>
      </w:r>
      <w:r w:rsidRPr="006C54E2">
        <w:t>przed oględzinami, spoinę i przylegające do niej elementy łączone  (od 10 do 20 mm z każdej strony) należy dokładnie oczyścić z żużla, zgorzeliny, odprysków, rdzy, farb i innych zanieczyszczeń utrudniających prowadzenie obserwacji i pomiarów,</w:t>
      </w:r>
    </w:p>
    <w:p w:rsidR="00CC546D" w:rsidRPr="006C54E2" w:rsidRDefault="00CC546D" w:rsidP="00CE1604">
      <w:pPr>
        <w:overflowPunct w:val="0"/>
        <w:autoSpaceDE w:val="0"/>
        <w:autoSpaceDN w:val="0"/>
        <w:adjustRightInd w:val="0"/>
        <w:jc w:val="both"/>
      </w:pPr>
      <w:r w:rsidRPr="006C54E2">
        <w:t>b)</w:t>
      </w:r>
      <w:r w:rsidRPr="006C54E2">
        <w:rPr>
          <w:sz w:val="14"/>
          <w:szCs w:val="14"/>
        </w:rPr>
        <w:t xml:space="preserve">    </w:t>
      </w:r>
      <w:r w:rsidRPr="006C54E2">
        <w:t>oględziny złączy należy przeprowadzić wizualnie z ewentualnym użyciem lupy o powiększeniu od 2 do 4 razy; do pomiarów spoin powinny być stosowane wzorniki, przymiary oraz uniwersalne spoinomierze,</w:t>
      </w:r>
    </w:p>
    <w:p w:rsidR="00CC546D" w:rsidRPr="006C54E2" w:rsidRDefault="00CC546D" w:rsidP="00CE1604">
      <w:pPr>
        <w:overflowPunct w:val="0"/>
        <w:autoSpaceDE w:val="0"/>
        <w:autoSpaceDN w:val="0"/>
        <w:adjustRightInd w:val="0"/>
        <w:jc w:val="both"/>
      </w:pPr>
      <w:r w:rsidRPr="006C54E2">
        <w:t>c)</w:t>
      </w:r>
      <w:r w:rsidRPr="006C54E2">
        <w:rPr>
          <w:sz w:val="14"/>
          <w:szCs w:val="14"/>
        </w:rPr>
        <w:t xml:space="preserve">     </w:t>
      </w:r>
      <w:r w:rsidRPr="006C54E2">
        <w:t>w przypadkach wątpliwych można zlecić uprawnionej jednostce zbadanie wytrzymałości zmęczeniowej spoin, zgodnie z PN-M-06515 [29],</w:t>
      </w:r>
    </w:p>
    <w:p w:rsidR="00CC546D" w:rsidRDefault="00CC546D" w:rsidP="00CE1604">
      <w:pPr>
        <w:overflowPunct w:val="0"/>
        <w:autoSpaceDE w:val="0"/>
        <w:autoSpaceDN w:val="0"/>
        <w:adjustRightInd w:val="0"/>
        <w:jc w:val="both"/>
      </w:pPr>
      <w:r w:rsidRPr="006C54E2">
        <w:t>d)</w:t>
      </w:r>
      <w:r w:rsidRPr="006C54E2">
        <w:rPr>
          <w:sz w:val="14"/>
          <w:szCs w:val="14"/>
        </w:rPr>
        <w:t xml:space="preserve">    </w:t>
      </w:r>
      <w:r w:rsidRPr="006C54E2">
        <w:t>złącza o wadach większych niż dopuszczalne powinny być naprawione powtórnym spawaniem.</w:t>
      </w:r>
    </w:p>
    <w:p w:rsidR="00CC546D" w:rsidRPr="006C54E2" w:rsidRDefault="00CC546D" w:rsidP="00CE1604">
      <w:pPr>
        <w:overflowPunct w:val="0"/>
        <w:autoSpaceDE w:val="0"/>
        <w:autoSpaceDN w:val="0"/>
        <w:adjustRightInd w:val="0"/>
        <w:jc w:val="both"/>
      </w:pP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5" w:name="_Toc425562419"/>
      <w:bookmarkStart w:id="126" w:name="_Toc501175578"/>
      <w:r w:rsidRPr="006C54E2">
        <w:rPr>
          <w:b/>
          <w:bCs/>
          <w:caps/>
          <w:kern w:val="28"/>
        </w:rPr>
        <w:t>7. OBMIAR ROBÓT</w:t>
      </w:r>
      <w:bookmarkEnd w:id="125"/>
      <w:bookmarkEnd w:id="126"/>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7.1. Ogólne zasady obmiaru robót</w:t>
      </w:r>
    </w:p>
    <w:p w:rsidR="00CC546D" w:rsidRPr="006C54E2" w:rsidRDefault="00CC546D" w:rsidP="00CE1604">
      <w:pPr>
        <w:overflowPunct w:val="0"/>
        <w:autoSpaceDE w:val="0"/>
        <w:autoSpaceDN w:val="0"/>
        <w:adjustRightInd w:val="0"/>
        <w:jc w:val="both"/>
      </w:pPr>
      <w:r w:rsidRPr="006C54E2">
        <w:tab/>
        <w:t xml:space="preserve">Ogólne zasady obmiaru robót podano w </w:t>
      </w:r>
      <w:r>
        <w:t>S</w:t>
      </w:r>
      <w:r w:rsidRPr="006C54E2">
        <w:t>ST D-M-00.00.00 „Wymagania ogólne” pkt 7.</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7.2. Jednostka obmiarowa</w:t>
      </w:r>
    </w:p>
    <w:p w:rsidR="00CC546D" w:rsidRPr="006C54E2" w:rsidRDefault="00CC546D" w:rsidP="00CE1604">
      <w:pPr>
        <w:overflowPunct w:val="0"/>
        <w:autoSpaceDE w:val="0"/>
        <w:autoSpaceDN w:val="0"/>
        <w:adjustRightInd w:val="0"/>
        <w:jc w:val="both"/>
      </w:pPr>
      <w:r w:rsidRPr="006C54E2">
        <w:tab/>
        <w:t>Jednostką obmiarową urządzenia zabezpieczającego ruch pieszych (siatek, barierek, płotków, barier łańcuchowych)  jest m (metr). Obmiar polega na określeniu rzeczywistej długości urządzenia zabezpieczającego ruch pieszych.</w:t>
      </w:r>
    </w:p>
    <w:p w:rsidR="00CC546D" w:rsidRPr="006C54E2" w:rsidRDefault="00CC546D" w:rsidP="00CE1604">
      <w:pPr>
        <w:overflowPunct w:val="0"/>
        <w:autoSpaceDE w:val="0"/>
        <w:autoSpaceDN w:val="0"/>
        <w:adjustRightInd w:val="0"/>
        <w:ind w:firstLine="709"/>
        <w:jc w:val="both"/>
      </w:pPr>
      <w:r w:rsidRPr="006C54E2">
        <w:t xml:space="preserve"> Jednostką obmiarową przy zaporach z kwietników betonowych jest szt. (sztuka).</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7" w:name="_Toc425562420"/>
      <w:bookmarkStart w:id="128" w:name="_Toc501175579"/>
      <w:r w:rsidRPr="006C54E2">
        <w:rPr>
          <w:b/>
          <w:bCs/>
          <w:caps/>
          <w:kern w:val="28"/>
        </w:rPr>
        <w:t>8. ODBIÓR ROBÓT</w:t>
      </w:r>
      <w:bookmarkEnd w:id="127"/>
      <w:bookmarkEnd w:id="128"/>
    </w:p>
    <w:p w:rsidR="00CC546D" w:rsidRPr="006C54E2" w:rsidRDefault="00CC546D" w:rsidP="00CE1604">
      <w:pPr>
        <w:overflowPunct w:val="0"/>
        <w:autoSpaceDE w:val="0"/>
        <w:autoSpaceDN w:val="0"/>
        <w:adjustRightInd w:val="0"/>
        <w:jc w:val="both"/>
      </w:pPr>
      <w:r w:rsidRPr="006C54E2">
        <w:tab/>
        <w:t>Ogólne</w:t>
      </w:r>
      <w:r>
        <w:t xml:space="preserve"> zasady odbioru robót podano w S</w:t>
      </w:r>
      <w:r w:rsidRPr="006C54E2">
        <w:t>ST D-M-00.00.00 „Wymagania ogólne” pkt 8.</w:t>
      </w:r>
    </w:p>
    <w:p w:rsidR="00CC546D" w:rsidRPr="006C54E2" w:rsidRDefault="00CC546D" w:rsidP="00CE1604">
      <w:pPr>
        <w:overflowPunct w:val="0"/>
        <w:autoSpaceDE w:val="0"/>
        <w:autoSpaceDN w:val="0"/>
        <w:adjustRightInd w:val="0"/>
        <w:jc w:val="both"/>
      </w:pPr>
      <w:r w:rsidRPr="006C54E2">
        <w:tab/>
        <w:t>Roboty uznaje się za wykonane zgodnie z dokumentacją projektową, SST i wymaganiami Inżyniera, jeżeli wszystkie pomiary i badania z zachowaniem tolerancji wg pkt 6, dały wyniki pozytywne.</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9" w:name="_Toc425562421"/>
      <w:bookmarkStart w:id="130" w:name="_Toc501175580"/>
      <w:r w:rsidRPr="006C54E2">
        <w:rPr>
          <w:b/>
          <w:bCs/>
          <w:caps/>
          <w:kern w:val="28"/>
        </w:rPr>
        <w:t>9. PODSTAWA PŁATNOŚCI</w:t>
      </w:r>
      <w:bookmarkEnd w:id="129"/>
      <w:bookmarkEnd w:id="130"/>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9.1. Ogólne ustalenia dotyczące podstawy płatności</w:t>
      </w:r>
    </w:p>
    <w:p w:rsidR="00CC546D" w:rsidRPr="006C54E2" w:rsidRDefault="00CC546D" w:rsidP="00CE1604">
      <w:pPr>
        <w:overflowPunct w:val="0"/>
        <w:autoSpaceDE w:val="0"/>
        <w:autoSpaceDN w:val="0"/>
        <w:adjustRightInd w:val="0"/>
        <w:jc w:val="both"/>
      </w:pPr>
      <w:r w:rsidRPr="006C54E2">
        <w:tab/>
        <w:t>Ogólne ustalenia dotyczą</w:t>
      </w:r>
      <w:r>
        <w:t>ce podstawy płatności podano w S</w:t>
      </w:r>
      <w:r w:rsidRPr="006C54E2">
        <w:t>ST D-M-00.00.00 „Wymagania ogólne” pkt 9.</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9.2. Cena jednostek obmiarowych</w:t>
      </w:r>
    </w:p>
    <w:p w:rsidR="00CC546D" w:rsidRPr="006C54E2" w:rsidRDefault="00CC546D" w:rsidP="00CE1604">
      <w:pPr>
        <w:overflowPunct w:val="0"/>
        <w:autoSpaceDE w:val="0"/>
        <w:autoSpaceDN w:val="0"/>
        <w:adjustRightInd w:val="0"/>
        <w:jc w:val="both"/>
      </w:pPr>
      <w:r w:rsidRPr="006C54E2">
        <w:tab/>
        <w:t>Cena 1 m wykonania ogrodzeń ochronnych sztywnych obejmuje: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prace pomiarowe i roboty przygotowawcze,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na miejsce wbudowania elementów konstrukcji barier, płotków, poręczy, paneli lub innych ogrodzeń sztywnych oraz materiałów pomocniczych,</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na plac budowy składników oraz przygotowanie masy betonowej w przypadkach jej użycia,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zainstalowanie urządzeń bezpieczeństwa w sposób zapewniający stabilność,</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doprowadzenie terenu wokół wykonanych urządzeń do stanu przewidzianego w dokumentacji projektowej lub według zaleceń Inżyniera,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przeprowadzenie badań i pomiarów kontrolnych.</w:t>
      </w:r>
    </w:p>
    <w:p w:rsidR="00CC546D" w:rsidRPr="006C54E2" w:rsidRDefault="00CC546D" w:rsidP="00CE1604">
      <w:pPr>
        <w:overflowPunct w:val="0"/>
        <w:autoSpaceDE w:val="0"/>
        <w:autoSpaceDN w:val="0"/>
        <w:adjustRightInd w:val="0"/>
        <w:jc w:val="both"/>
      </w:pPr>
      <w:r w:rsidRPr="006C54E2">
        <w:tab/>
        <w:t>Cena 1 m barier ochronnych łańcuchowych obejmuje: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prace pomiarowe przy wytyczeniu linii barier oraz rozstawu słupków,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na miejsce wbudowania elementów barier łańcuchowych,</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wykopanie dołków pod słupki,</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na miejsce wbudowania elementów konstrukcji barier, płotków, poręczy, paneli oraz innych ogrodzeń sztywnych, oraz materiałów pomocniczych,</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zainstalowanie słupków w fundamencie betonowym i założenie łańcuchów,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doprowadzenie terenu wzdłuż wykonanych barier do stanu pierwotnego (np. ponowne ułożenie rozebranego chodnika) przewidzianego w dokumentacji projektowej albo według zaleceń Inżyniera,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przeprowadzenie badań i pomiarów kontrolnych.</w:t>
      </w:r>
    </w:p>
    <w:p w:rsidR="00CC546D" w:rsidRPr="006C54E2" w:rsidRDefault="00CC546D" w:rsidP="00CE1604">
      <w:pPr>
        <w:overflowPunct w:val="0"/>
        <w:autoSpaceDE w:val="0"/>
        <w:autoSpaceDN w:val="0"/>
        <w:adjustRightInd w:val="0"/>
        <w:jc w:val="both"/>
      </w:pPr>
      <w:r w:rsidRPr="006C54E2">
        <w:tab/>
        <w:t>Cena elementów zapór ochronnych z kwietników betonowych (żelbetowych) obejmuje: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wyznaczenie linii ustawienia kwietników zgodnie z dokumentacją projektową lub wskazaniami Inżyniera,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kwietników na miejsce ustawienia,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ustawienie kwietników za pomocą dźwigu zgodnie z uprzednio wyznaczoną lokalizacją.</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31" w:name="_Toc425562422"/>
      <w:bookmarkStart w:id="132" w:name="_Toc501175581"/>
      <w:r w:rsidRPr="006C54E2">
        <w:rPr>
          <w:b/>
          <w:bCs/>
          <w:caps/>
          <w:kern w:val="28"/>
        </w:rPr>
        <w:t>10. PRZEPISY ZWIĄZANE</w:t>
      </w:r>
      <w:bookmarkEnd w:id="131"/>
      <w:bookmarkEnd w:id="132"/>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10.1. Normy</w:t>
      </w:r>
    </w:p>
    <w:tbl>
      <w:tblPr>
        <w:tblW w:w="0" w:type="auto"/>
        <w:tblInd w:w="-68" w:type="dxa"/>
        <w:tblCellMar>
          <w:left w:w="70" w:type="dxa"/>
          <w:right w:w="70" w:type="dxa"/>
        </w:tblCellMar>
        <w:tblLook w:val="0000" w:firstRow="0" w:lastRow="0" w:firstColumn="0" w:lastColumn="0" w:noHBand="0" w:noVBand="0"/>
      </w:tblPr>
      <w:tblGrid>
        <w:gridCol w:w="496"/>
        <w:gridCol w:w="1701"/>
        <w:gridCol w:w="6300"/>
      </w:tblGrid>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1.</w:t>
            </w:r>
          </w:p>
        </w:tc>
        <w:tc>
          <w:tcPr>
            <w:tcW w:w="1701" w:type="dxa"/>
          </w:tcPr>
          <w:p w:rsidR="00CC546D" w:rsidRPr="006C54E2" w:rsidRDefault="00CC546D" w:rsidP="004E60FE">
            <w:pPr>
              <w:overflowPunct w:val="0"/>
              <w:autoSpaceDE w:val="0"/>
              <w:autoSpaceDN w:val="0"/>
              <w:adjustRightInd w:val="0"/>
              <w:jc w:val="both"/>
            </w:pPr>
            <w:r w:rsidRPr="006C54E2">
              <w:t>PN-B-03264</w:t>
            </w:r>
          </w:p>
        </w:tc>
        <w:tc>
          <w:tcPr>
            <w:tcW w:w="6300" w:type="dxa"/>
          </w:tcPr>
          <w:p w:rsidR="00CC546D" w:rsidRPr="006C54E2" w:rsidRDefault="00CC546D" w:rsidP="004E60FE">
            <w:pPr>
              <w:overflowPunct w:val="0"/>
              <w:autoSpaceDE w:val="0"/>
              <w:autoSpaceDN w:val="0"/>
              <w:adjustRightInd w:val="0"/>
            </w:pPr>
            <w:r w:rsidRPr="006C54E2">
              <w:t>Konstrukcje żelbetowe. Obliczenia statyczne i projektowanie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2.</w:t>
            </w:r>
          </w:p>
        </w:tc>
        <w:tc>
          <w:tcPr>
            <w:tcW w:w="1701" w:type="dxa"/>
          </w:tcPr>
          <w:p w:rsidR="00CC546D" w:rsidRPr="006C54E2" w:rsidRDefault="00CC546D" w:rsidP="004E60FE">
            <w:pPr>
              <w:overflowPunct w:val="0"/>
              <w:autoSpaceDE w:val="0"/>
              <w:autoSpaceDN w:val="0"/>
              <w:adjustRightInd w:val="0"/>
              <w:jc w:val="both"/>
            </w:pPr>
            <w:r w:rsidRPr="006C54E2">
              <w:t>PN-H-04651</w:t>
            </w:r>
          </w:p>
        </w:tc>
        <w:tc>
          <w:tcPr>
            <w:tcW w:w="6300" w:type="dxa"/>
          </w:tcPr>
          <w:p w:rsidR="00CC546D" w:rsidRPr="006C54E2" w:rsidRDefault="00CC546D" w:rsidP="004E60FE">
            <w:pPr>
              <w:overflowPunct w:val="0"/>
              <w:autoSpaceDE w:val="0"/>
              <w:autoSpaceDN w:val="0"/>
              <w:adjustRightInd w:val="0"/>
            </w:pPr>
            <w:r w:rsidRPr="006C54E2">
              <w:t>Ochrona przed korozją. Klasyfikacja i określenie agresywności korozyjnej środowisk</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3.</w:t>
            </w:r>
          </w:p>
        </w:tc>
        <w:tc>
          <w:tcPr>
            <w:tcW w:w="1701" w:type="dxa"/>
          </w:tcPr>
          <w:p w:rsidR="00CC546D" w:rsidRPr="006C54E2" w:rsidRDefault="00CC546D" w:rsidP="004E60FE">
            <w:pPr>
              <w:overflowPunct w:val="0"/>
              <w:autoSpaceDE w:val="0"/>
              <w:autoSpaceDN w:val="0"/>
              <w:adjustRightInd w:val="0"/>
              <w:jc w:val="both"/>
            </w:pPr>
            <w:r w:rsidRPr="006C54E2">
              <w:t>PN-B-06250</w:t>
            </w:r>
          </w:p>
        </w:tc>
        <w:tc>
          <w:tcPr>
            <w:tcW w:w="6300" w:type="dxa"/>
          </w:tcPr>
          <w:p w:rsidR="00CC546D" w:rsidRPr="006C54E2" w:rsidRDefault="00CC546D" w:rsidP="004E60FE">
            <w:pPr>
              <w:overflowPunct w:val="0"/>
              <w:autoSpaceDE w:val="0"/>
              <w:autoSpaceDN w:val="0"/>
              <w:adjustRightInd w:val="0"/>
            </w:pPr>
            <w:r w:rsidRPr="006C54E2">
              <w:t>Beton zwykły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4.</w:t>
            </w:r>
          </w:p>
        </w:tc>
        <w:tc>
          <w:tcPr>
            <w:tcW w:w="1701" w:type="dxa"/>
          </w:tcPr>
          <w:p w:rsidR="00CC546D" w:rsidRPr="006C54E2" w:rsidRDefault="00CC546D" w:rsidP="004E60FE">
            <w:pPr>
              <w:overflowPunct w:val="0"/>
              <w:autoSpaceDE w:val="0"/>
              <w:autoSpaceDN w:val="0"/>
              <w:adjustRightInd w:val="0"/>
              <w:jc w:val="both"/>
            </w:pPr>
            <w:r w:rsidRPr="006C54E2">
              <w:t>PN-B-06251</w:t>
            </w:r>
          </w:p>
        </w:tc>
        <w:tc>
          <w:tcPr>
            <w:tcW w:w="6300" w:type="dxa"/>
          </w:tcPr>
          <w:p w:rsidR="00CC546D" w:rsidRPr="006C54E2" w:rsidRDefault="00CC546D" w:rsidP="004E60FE">
            <w:pPr>
              <w:overflowPunct w:val="0"/>
              <w:autoSpaceDE w:val="0"/>
              <w:autoSpaceDN w:val="0"/>
              <w:adjustRightInd w:val="0"/>
            </w:pPr>
            <w:r w:rsidRPr="006C54E2">
              <w:t>Roboty betonowe i żelbetowe. Wymagania techniczne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5.</w:t>
            </w:r>
          </w:p>
        </w:tc>
        <w:tc>
          <w:tcPr>
            <w:tcW w:w="1701" w:type="dxa"/>
          </w:tcPr>
          <w:p w:rsidR="00CC546D" w:rsidRPr="006C54E2" w:rsidRDefault="00CC546D" w:rsidP="004E60FE">
            <w:pPr>
              <w:overflowPunct w:val="0"/>
              <w:autoSpaceDE w:val="0"/>
              <w:autoSpaceDN w:val="0"/>
              <w:adjustRightInd w:val="0"/>
              <w:jc w:val="both"/>
            </w:pPr>
            <w:r w:rsidRPr="006C54E2">
              <w:t>PN-B-06712</w:t>
            </w:r>
          </w:p>
        </w:tc>
        <w:tc>
          <w:tcPr>
            <w:tcW w:w="6300" w:type="dxa"/>
          </w:tcPr>
          <w:p w:rsidR="00CC546D" w:rsidRPr="006C54E2" w:rsidRDefault="00CC546D" w:rsidP="004E60FE">
            <w:pPr>
              <w:overflowPunct w:val="0"/>
              <w:autoSpaceDE w:val="0"/>
              <w:autoSpaceDN w:val="0"/>
              <w:adjustRightInd w:val="0"/>
            </w:pPr>
            <w:r w:rsidRPr="006C54E2">
              <w:t>Kruszywa mineralne do betonu</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6.</w:t>
            </w:r>
          </w:p>
        </w:tc>
        <w:tc>
          <w:tcPr>
            <w:tcW w:w="1701" w:type="dxa"/>
          </w:tcPr>
          <w:p w:rsidR="00CC546D" w:rsidRPr="006C54E2" w:rsidRDefault="00CC546D" w:rsidP="004E60FE">
            <w:pPr>
              <w:overflowPunct w:val="0"/>
              <w:autoSpaceDE w:val="0"/>
              <w:autoSpaceDN w:val="0"/>
              <w:adjustRightInd w:val="0"/>
              <w:jc w:val="both"/>
            </w:pPr>
            <w:r w:rsidRPr="006C54E2">
              <w:t>PN-B-10285</w:t>
            </w:r>
          </w:p>
        </w:tc>
        <w:tc>
          <w:tcPr>
            <w:tcW w:w="6300" w:type="dxa"/>
          </w:tcPr>
          <w:p w:rsidR="00CC546D" w:rsidRPr="006C54E2" w:rsidRDefault="00CC546D" w:rsidP="004E60FE">
            <w:pPr>
              <w:overflowPunct w:val="0"/>
              <w:autoSpaceDE w:val="0"/>
              <w:autoSpaceDN w:val="0"/>
              <w:adjustRightInd w:val="0"/>
            </w:pPr>
            <w:r w:rsidRPr="006C54E2">
              <w:t>Roboty malarskie budowlane farbami, lakierami i emaliami na spoinach bezwodnych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7.</w:t>
            </w:r>
          </w:p>
        </w:tc>
        <w:tc>
          <w:tcPr>
            <w:tcW w:w="1701" w:type="dxa"/>
          </w:tcPr>
          <w:p w:rsidR="00CC546D" w:rsidRPr="006C54E2" w:rsidRDefault="00CC546D" w:rsidP="004E60FE">
            <w:pPr>
              <w:overflowPunct w:val="0"/>
              <w:autoSpaceDE w:val="0"/>
              <w:autoSpaceDN w:val="0"/>
              <w:adjustRightInd w:val="0"/>
              <w:jc w:val="both"/>
            </w:pPr>
            <w:r w:rsidRPr="006C54E2">
              <w:t>PN-B-13051</w:t>
            </w:r>
          </w:p>
        </w:tc>
        <w:tc>
          <w:tcPr>
            <w:tcW w:w="6300" w:type="dxa"/>
          </w:tcPr>
          <w:p w:rsidR="00CC546D" w:rsidRPr="006C54E2" w:rsidRDefault="00CC546D" w:rsidP="004E60FE">
            <w:pPr>
              <w:overflowPunct w:val="0"/>
              <w:autoSpaceDE w:val="0"/>
              <w:autoSpaceDN w:val="0"/>
              <w:adjustRightInd w:val="0"/>
            </w:pPr>
            <w:r w:rsidRPr="006C54E2">
              <w:t>Szkło płaskie zbrojone</w:t>
            </w:r>
          </w:p>
        </w:tc>
      </w:tr>
      <w:tr w:rsidR="00CC546D" w:rsidRPr="006C54E2">
        <w:tc>
          <w:tcPr>
            <w:tcW w:w="496" w:type="dxa"/>
          </w:tcPr>
          <w:p w:rsidR="00CC546D" w:rsidRPr="006C54E2" w:rsidRDefault="00CC546D" w:rsidP="004E60FE">
            <w:pPr>
              <w:overflowPunct w:val="0"/>
              <w:autoSpaceDE w:val="0"/>
              <w:autoSpaceDN w:val="0"/>
              <w:adjustRightInd w:val="0"/>
              <w:jc w:val="center"/>
              <w:rPr>
                <w:lang w:val="en-US"/>
              </w:rPr>
            </w:pPr>
            <w:r w:rsidRPr="006C54E2">
              <w:rPr>
                <w:lang w:val="en-US"/>
              </w:rPr>
              <w:t>8.</w:t>
            </w:r>
          </w:p>
        </w:tc>
        <w:tc>
          <w:tcPr>
            <w:tcW w:w="1701" w:type="dxa"/>
          </w:tcPr>
          <w:p w:rsidR="00CC546D" w:rsidRPr="006C54E2" w:rsidRDefault="00CC546D" w:rsidP="004E60FE">
            <w:pPr>
              <w:overflowPunct w:val="0"/>
              <w:autoSpaceDE w:val="0"/>
              <w:autoSpaceDN w:val="0"/>
              <w:adjustRightInd w:val="0"/>
              <w:jc w:val="both"/>
              <w:rPr>
                <w:lang w:val="en-US"/>
              </w:rPr>
            </w:pPr>
            <w:r w:rsidRPr="006C54E2">
              <w:rPr>
                <w:lang w:val="en-US"/>
              </w:rPr>
              <w:t>PN-B-19701</w:t>
            </w:r>
          </w:p>
        </w:tc>
        <w:tc>
          <w:tcPr>
            <w:tcW w:w="6300" w:type="dxa"/>
          </w:tcPr>
          <w:p w:rsidR="00CC546D" w:rsidRPr="006C54E2" w:rsidRDefault="00CC546D" w:rsidP="004E60FE">
            <w:pPr>
              <w:overflowPunct w:val="0"/>
              <w:autoSpaceDE w:val="0"/>
              <w:autoSpaceDN w:val="0"/>
              <w:adjustRightInd w:val="0"/>
            </w:pPr>
            <w:r w:rsidRPr="009C1AC1">
              <w:t xml:space="preserve">Cement. </w:t>
            </w:r>
            <w:r w:rsidRPr="006C54E2">
              <w:t>Cement powszechnego użytku. Skład, wymagania i ocena zgodności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9.</w:t>
            </w:r>
          </w:p>
        </w:tc>
        <w:tc>
          <w:tcPr>
            <w:tcW w:w="1701" w:type="dxa"/>
          </w:tcPr>
          <w:p w:rsidR="00CC546D" w:rsidRPr="006C54E2" w:rsidRDefault="00CC546D" w:rsidP="004E60FE">
            <w:pPr>
              <w:overflowPunct w:val="0"/>
              <w:autoSpaceDE w:val="0"/>
              <w:autoSpaceDN w:val="0"/>
              <w:adjustRightInd w:val="0"/>
              <w:jc w:val="both"/>
            </w:pPr>
            <w:r w:rsidRPr="006C54E2">
              <w:t>PN-B-23010</w:t>
            </w:r>
          </w:p>
        </w:tc>
        <w:tc>
          <w:tcPr>
            <w:tcW w:w="6300" w:type="dxa"/>
          </w:tcPr>
          <w:p w:rsidR="00CC546D" w:rsidRPr="006C54E2" w:rsidRDefault="00CC546D" w:rsidP="004E60FE">
            <w:pPr>
              <w:overflowPunct w:val="0"/>
              <w:autoSpaceDE w:val="0"/>
              <w:autoSpaceDN w:val="0"/>
              <w:adjustRightInd w:val="0"/>
            </w:pPr>
            <w:r w:rsidRPr="006C54E2">
              <w:t>Domieszki do betonu. Klasyfikacja i określenia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10.</w:t>
            </w:r>
          </w:p>
        </w:tc>
        <w:tc>
          <w:tcPr>
            <w:tcW w:w="1701" w:type="dxa"/>
          </w:tcPr>
          <w:p w:rsidR="00CC546D" w:rsidRPr="006C54E2" w:rsidRDefault="00CC546D" w:rsidP="004E60FE">
            <w:pPr>
              <w:overflowPunct w:val="0"/>
              <w:autoSpaceDE w:val="0"/>
              <w:autoSpaceDN w:val="0"/>
              <w:adjustRightInd w:val="0"/>
              <w:jc w:val="both"/>
            </w:pPr>
            <w:r w:rsidRPr="006C54E2">
              <w:t>PN-B-32250</w:t>
            </w:r>
          </w:p>
        </w:tc>
        <w:tc>
          <w:tcPr>
            <w:tcW w:w="6300" w:type="dxa"/>
          </w:tcPr>
          <w:p w:rsidR="00CC546D" w:rsidRPr="006C54E2" w:rsidRDefault="00CC546D" w:rsidP="004E60FE">
            <w:pPr>
              <w:overflowPunct w:val="0"/>
              <w:autoSpaceDE w:val="0"/>
              <w:autoSpaceDN w:val="0"/>
              <w:adjustRightInd w:val="0"/>
            </w:pPr>
            <w:r w:rsidRPr="006C54E2">
              <w:t>Materiały budowlane. Woda do betonów   i zapraw</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11.</w:t>
            </w:r>
          </w:p>
        </w:tc>
        <w:tc>
          <w:tcPr>
            <w:tcW w:w="1701" w:type="dxa"/>
          </w:tcPr>
          <w:p w:rsidR="00CC546D" w:rsidRPr="006C54E2" w:rsidRDefault="00CC546D" w:rsidP="004E60FE">
            <w:pPr>
              <w:overflowPunct w:val="0"/>
              <w:autoSpaceDE w:val="0"/>
              <w:autoSpaceDN w:val="0"/>
              <w:adjustRightInd w:val="0"/>
              <w:jc w:val="both"/>
            </w:pPr>
            <w:r w:rsidRPr="006C54E2">
              <w:t>PN-H-74219</w:t>
            </w:r>
          </w:p>
        </w:tc>
        <w:tc>
          <w:tcPr>
            <w:tcW w:w="6300" w:type="dxa"/>
          </w:tcPr>
          <w:p w:rsidR="00CC546D" w:rsidRPr="006C54E2" w:rsidRDefault="00CC546D" w:rsidP="004E60FE">
            <w:pPr>
              <w:overflowPunct w:val="0"/>
              <w:autoSpaceDE w:val="0"/>
              <w:autoSpaceDN w:val="0"/>
              <w:adjustRightInd w:val="0"/>
            </w:pPr>
            <w:r w:rsidRPr="006C54E2">
              <w:t>Rury stalowe bez szwu walcowane na gorąco ogólnego zastosowania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12.</w:t>
            </w:r>
          </w:p>
        </w:tc>
        <w:tc>
          <w:tcPr>
            <w:tcW w:w="1701" w:type="dxa"/>
          </w:tcPr>
          <w:p w:rsidR="00CC546D" w:rsidRPr="006C54E2" w:rsidRDefault="00CC546D" w:rsidP="004E60FE">
            <w:pPr>
              <w:overflowPunct w:val="0"/>
              <w:autoSpaceDE w:val="0"/>
              <w:autoSpaceDN w:val="0"/>
              <w:adjustRightInd w:val="0"/>
              <w:jc w:val="both"/>
            </w:pPr>
            <w:r w:rsidRPr="006C54E2">
              <w:t>PN-H-74220</w:t>
            </w:r>
          </w:p>
        </w:tc>
        <w:tc>
          <w:tcPr>
            <w:tcW w:w="6300" w:type="dxa"/>
          </w:tcPr>
          <w:p w:rsidR="00CC546D" w:rsidRPr="006C54E2" w:rsidRDefault="00CC546D" w:rsidP="004E60FE">
            <w:pPr>
              <w:overflowPunct w:val="0"/>
              <w:autoSpaceDE w:val="0"/>
              <w:autoSpaceDN w:val="0"/>
              <w:adjustRightInd w:val="0"/>
            </w:pPr>
            <w:r w:rsidRPr="006C54E2">
              <w:t>Rury stalowe bez szwu ciągnione i walcowane na zimno ogólnego przeznaczenia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13.</w:t>
            </w:r>
          </w:p>
        </w:tc>
        <w:tc>
          <w:tcPr>
            <w:tcW w:w="1701" w:type="dxa"/>
          </w:tcPr>
          <w:p w:rsidR="00CC546D" w:rsidRPr="006C54E2" w:rsidRDefault="00CC546D" w:rsidP="004E60FE">
            <w:pPr>
              <w:overflowPunct w:val="0"/>
              <w:autoSpaceDE w:val="0"/>
              <w:autoSpaceDN w:val="0"/>
              <w:adjustRightInd w:val="0"/>
              <w:jc w:val="both"/>
            </w:pPr>
            <w:r w:rsidRPr="006C54E2">
              <w:t>PN-H-82200</w:t>
            </w:r>
          </w:p>
        </w:tc>
        <w:tc>
          <w:tcPr>
            <w:tcW w:w="6300" w:type="dxa"/>
          </w:tcPr>
          <w:p w:rsidR="00CC546D" w:rsidRPr="006C54E2" w:rsidRDefault="00CC546D" w:rsidP="004E60FE">
            <w:pPr>
              <w:overflowPunct w:val="0"/>
              <w:autoSpaceDE w:val="0"/>
              <w:autoSpaceDN w:val="0"/>
              <w:adjustRightInd w:val="0"/>
            </w:pPr>
            <w:r w:rsidRPr="006C54E2">
              <w:t>Cynk</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14.</w:t>
            </w:r>
          </w:p>
        </w:tc>
        <w:tc>
          <w:tcPr>
            <w:tcW w:w="1701" w:type="dxa"/>
          </w:tcPr>
          <w:p w:rsidR="00CC546D" w:rsidRPr="006C54E2" w:rsidRDefault="00CC546D" w:rsidP="004E60FE">
            <w:pPr>
              <w:overflowPunct w:val="0"/>
              <w:autoSpaceDE w:val="0"/>
              <w:autoSpaceDN w:val="0"/>
              <w:adjustRightInd w:val="0"/>
              <w:jc w:val="both"/>
            </w:pPr>
            <w:r w:rsidRPr="006C54E2">
              <w:t>PN-H-84018</w:t>
            </w:r>
          </w:p>
        </w:tc>
        <w:tc>
          <w:tcPr>
            <w:tcW w:w="6300" w:type="dxa"/>
          </w:tcPr>
          <w:p w:rsidR="00CC546D" w:rsidRPr="006C54E2" w:rsidRDefault="00CC546D" w:rsidP="004E60FE">
            <w:pPr>
              <w:overflowPunct w:val="0"/>
              <w:autoSpaceDE w:val="0"/>
              <w:autoSpaceDN w:val="0"/>
              <w:adjustRightInd w:val="0"/>
            </w:pPr>
            <w:r w:rsidRPr="006C54E2">
              <w:t>Stal niskostopowa o podwyższonej wytrzymałości. Gatunki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15.</w:t>
            </w:r>
          </w:p>
        </w:tc>
        <w:tc>
          <w:tcPr>
            <w:tcW w:w="1701" w:type="dxa"/>
          </w:tcPr>
          <w:p w:rsidR="00CC546D" w:rsidRPr="006C54E2" w:rsidRDefault="00CC546D" w:rsidP="004E60FE">
            <w:pPr>
              <w:overflowPunct w:val="0"/>
              <w:autoSpaceDE w:val="0"/>
              <w:autoSpaceDN w:val="0"/>
              <w:adjustRightInd w:val="0"/>
              <w:jc w:val="both"/>
            </w:pPr>
            <w:r w:rsidRPr="006C54E2">
              <w:t>PN-H-84019</w:t>
            </w:r>
          </w:p>
        </w:tc>
        <w:tc>
          <w:tcPr>
            <w:tcW w:w="6300" w:type="dxa"/>
          </w:tcPr>
          <w:p w:rsidR="00CC546D" w:rsidRPr="006C54E2" w:rsidRDefault="00CC546D" w:rsidP="004E60FE">
            <w:pPr>
              <w:overflowPunct w:val="0"/>
              <w:autoSpaceDE w:val="0"/>
              <w:autoSpaceDN w:val="0"/>
              <w:adjustRightInd w:val="0"/>
            </w:pPr>
            <w:r w:rsidRPr="006C54E2">
              <w:t>Stal węglowa konstrukcyjna wyższej jakości ogólnego przeznaczenia. Gatunki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16.</w:t>
            </w:r>
          </w:p>
        </w:tc>
        <w:tc>
          <w:tcPr>
            <w:tcW w:w="1701" w:type="dxa"/>
          </w:tcPr>
          <w:p w:rsidR="00CC546D" w:rsidRPr="006C54E2" w:rsidRDefault="00CC546D" w:rsidP="004E60FE">
            <w:pPr>
              <w:overflowPunct w:val="0"/>
              <w:autoSpaceDE w:val="0"/>
              <w:autoSpaceDN w:val="0"/>
              <w:adjustRightInd w:val="0"/>
              <w:jc w:val="both"/>
            </w:pPr>
            <w:r w:rsidRPr="006C54E2">
              <w:t>PN-H-84020</w:t>
            </w:r>
          </w:p>
        </w:tc>
        <w:tc>
          <w:tcPr>
            <w:tcW w:w="6300" w:type="dxa"/>
          </w:tcPr>
          <w:p w:rsidR="00CC546D" w:rsidRPr="006C54E2" w:rsidRDefault="00CC546D" w:rsidP="004E60FE">
            <w:pPr>
              <w:overflowPunct w:val="0"/>
              <w:autoSpaceDE w:val="0"/>
              <w:autoSpaceDN w:val="0"/>
              <w:adjustRightInd w:val="0"/>
            </w:pPr>
            <w:r w:rsidRPr="006C54E2">
              <w:t>Stal niestopowa konstrukcyjna ogólnego przeznaczenia. Gatunki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17.</w:t>
            </w:r>
          </w:p>
        </w:tc>
        <w:tc>
          <w:tcPr>
            <w:tcW w:w="1701" w:type="dxa"/>
          </w:tcPr>
          <w:p w:rsidR="00CC546D" w:rsidRPr="006C54E2" w:rsidRDefault="00CC546D" w:rsidP="004E60FE">
            <w:pPr>
              <w:overflowPunct w:val="0"/>
              <w:autoSpaceDE w:val="0"/>
              <w:autoSpaceDN w:val="0"/>
              <w:adjustRightInd w:val="0"/>
              <w:jc w:val="both"/>
            </w:pPr>
            <w:r w:rsidRPr="006C54E2">
              <w:t>PN-H-84023-07</w:t>
            </w:r>
          </w:p>
        </w:tc>
        <w:tc>
          <w:tcPr>
            <w:tcW w:w="6300" w:type="dxa"/>
          </w:tcPr>
          <w:p w:rsidR="00CC546D" w:rsidRPr="006C54E2" w:rsidRDefault="00CC546D" w:rsidP="004E60FE">
            <w:pPr>
              <w:overflowPunct w:val="0"/>
              <w:autoSpaceDE w:val="0"/>
              <w:autoSpaceDN w:val="0"/>
              <w:adjustRightInd w:val="0"/>
            </w:pPr>
            <w:r w:rsidRPr="006C54E2">
              <w:t>Stal określonego zastosowania. Stal na rury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18.</w:t>
            </w:r>
          </w:p>
        </w:tc>
        <w:tc>
          <w:tcPr>
            <w:tcW w:w="1701" w:type="dxa"/>
          </w:tcPr>
          <w:p w:rsidR="00CC546D" w:rsidRPr="006C54E2" w:rsidRDefault="00CC546D" w:rsidP="004E60FE">
            <w:pPr>
              <w:overflowPunct w:val="0"/>
              <w:autoSpaceDE w:val="0"/>
              <w:autoSpaceDN w:val="0"/>
              <w:adjustRightInd w:val="0"/>
              <w:jc w:val="both"/>
            </w:pPr>
            <w:r w:rsidRPr="006C54E2">
              <w:t>PN-H-84030-02</w:t>
            </w:r>
          </w:p>
        </w:tc>
        <w:tc>
          <w:tcPr>
            <w:tcW w:w="6300" w:type="dxa"/>
          </w:tcPr>
          <w:p w:rsidR="00CC546D" w:rsidRPr="006C54E2" w:rsidRDefault="00CC546D" w:rsidP="004E60FE">
            <w:pPr>
              <w:overflowPunct w:val="0"/>
              <w:autoSpaceDE w:val="0"/>
              <w:autoSpaceDN w:val="0"/>
              <w:adjustRightInd w:val="0"/>
            </w:pPr>
            <w:r w:rsidRPr="006C54E2">
              <w:t>Stal stopowa konstrukcyjna. Stal do nawęglania. Gatunki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19.</w:t>
            </w:r>
          </w:p>
        </w:tc>
        <w:tc>
          <w:tcPr>
            <w:tcW w:w="1701" w:type="dxa"/>
          </w:tcPr>
          <w:p w:rsidR="00CC546D" w:rsidRPr="006C54E2" w:rsidRDefault="00CC546D" w:rsidP="004E60FE">
            <w:pPr>
              <w:overflowPunct w:val="0"/>
              <w:autoSpaceDE w:val="0"/>
              <w:autoSpaceDN w:val="0"/>
              <w:adjustRightInd w:val="0"/>
              <w:jc w:val="both"/>
            </w:pPr>
            <w:r w:rsidRPr="006C54E2">
              <w:t>PN-H-93010</w:t>
            </w:r>
          </w:p>
        </w:tc>
        <w:tc>
          <w:tcPr>
            <w:tcW w:w="6300" w:type="dxa"/>
          </w:tcPr>
          <w:p w:rsidR="00CC546D" w:rsidRPr="006C54E2" w:rsidRDefault="00CC546D" w:rsidP="004E60FE">
            <w:pPr>
              <w:overflowPunct w:val="0"/>
              <w:autoSpaceDE w:val="0"/>
              <w:autoSpaceDN w:val="0"/>
              <w:adjustRightInd w:val="0"/>
            </w:pPr>
            <w:r w:rsidRPr="006C54E2">
              <w:t>Stal. Kształtowniki walcowane na gorąco</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20.</w:t>
            </w:r>
          </w:p>
        </w:tc>
        <w:tc>
          <w:tcPr>
            <w:tcW w:w="1701" w:type="dxa"/>
          </w:tcPr>
          <w:p w:rsidR="00CC546D" w:rsidRPr="006C54E2" w:rsidRDefault="00CC546D" w:rsidP="004E60FE">
            <w:pPr>
              <w:overflowPunct w:val="0"/>
              <w:autoSpaceDE w:val="0"/>
              <w:autoSpaceDN w:val="0"/>
              <w:adjustRightInd w:val="0"/>
              <w:jc w:val="both"/>
            </w:pPr>
            <w:r w:rsidRPr="006C54E2">
              <w:t>PN-H-93200-02</w:t>
            </w:r>
          </w:p>
        </w:tc>
        <w:tc>
          <w:tcPr>
            <w:tcW w:w="6300" w:type="dxa"/>
          </w:tcPr>
          <w:p w:rsidR="00CC546D" w:rsidRPr="006C54E2" w:rsidRDefault="00CC546D" w:rsidP="004E60FE">
            <w:pPr>
              <w:overflowPunct w:val="0"/>
              <w:autoSpaceDE w:val="0"/>
              <w:autoSpaceDN w:val="0"/>
              <w:adjustRightInd w:val="0"/>
            </w:pPr>
            <w:r w:rsidRPr="006C54E2">
              <w:t>Walcówka i pręty stalowe okrągłe walcowane na gorąco. Walcówka i pręty ogólnego zastosowania. Wymiary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21.</w:t>
            </w:r>
          </w:p>
        </w:tc>
        <w:tc>
          <w:tcPr>
            <w:tcW w:w="1701" w:type="dxa"/>
          </w:tcPr>
          <w:p w:rsidR="00CC546D" w:rsidRPr="006C54E2" w:rsidRDefault="00CC546D" w:rsidP="004E60FE">
            <w:pPr>
              <w:overflowPunct w:val="0"/>
              <w:autoSpaceDE w:val="0"/>
              <w:autoSpaceDN w:val="0"/>
              <w:adjustRightInd w:val="0"/>
              <w:jc w:val="both"/>
            </w:pPr>
            <w:r w:rsidRPr="006C54E2">
              <w:t>PN-H-93401</w:t>
            </w:r>
          </w:p>
        </w:tc>
        <w:tc>
          <w:tcPr>
            <w:tcW w:w="6300" w:type="dxa"/>
          </w:tcPr>
          <w:p w:rsidR="00CC546D" w:rsidRPr="006C54E2" w:rsidRDefault="00CC546D" w:rsidP="004E60FE">
            <w:pPr>
              <w:overflowPunct w:val="0"/>
              <w:autoSpaceDE w:val="0"/>
              <w:autoSpaceDN w:val="0"/>
              <w:adjustRightInd w:val="0"/>
            </w:pPr>
            <w:r w:rsidRPr="006C54E2">
              <w:t>Stal walcowana. Kątowniki równoramienne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22.</w:t>
            </w:r>
          </w:p>
        </w:tc>
        <w:tc>
          <w:tcPr>
            <w:tcW w:w="1701" w:type="dxa"/>
          </w:tcPr>
          <w:p w:rsidR="00CC546D" w:rsidRPr="006C54E2" w:rsidRDefault="00CC546D" w:rsidP="004E60FE">
            <w:pPr>
              <w:overflowPunct w:val="0"/>
              <w:autoSpaceDE w:val="0"/>
              <w:autoSpaceDN w:val="0"/>
              <w:adjustRightInd w:val="0"/>
              <w:jc w:val="both"/>
            </w:pPr>
            <w:r w:rsidRPr="006C54E2">
              <w:t>PN-H-93402</w:t>
            </w:r>
          </w:p>
        </w:tc>
        <w:tc>
          <w:tcPr>
            <w:tcW w:w="6300" w:type="dxa"/>
          </w:tcPr>
          <w:p w:rsidR="00CC546D" w:rsidRPr="006C54E2" w:rsidRDefault="00CC546D" w:rsidP="004E60FE">
            <w:pPr>
              <w:overflowPunct w:val="0"/>
              <w:autoSpaceDE w:val="0"/>
              <w:autoSpaceDN w:val="0"/>
              <w:adjustRightInd w:val="0"/>
            </w:pPr>
            <w:r w:rsidRPr="006C54E2">
              <w:t>Kątowniki nierównoramienne stalowe walcowane na gorąco</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23.</w:t>
            </w:r>
          </w:p>
        </w:tc>
        <w:tc>
          <w:tcPr>
            <w:tcW w:w="1701" w:type="dxa"/>
          </w:tcPr>
          <w:p w:rsidR="00CC546D" w:rsidRPr="006C54E2" w:rsidRDefault="00CC546D" w:rsidP="004E60FE">
            <w:pPr>
              <w:overflowPunct w:val="0"/>
              <w:autoSpaceDE w:val="0"/>
              <w:autoSpaceDN w:val="0"/>
              <w:adjustRightInd w:val="0"/>
              <w:jc w:val="both"/>
            </w:pPr>
            <w:r w:rsidRPr="006C54E2">
              <w:t>PN-H-93403</w:t>
            </w:r>
          </w:p>
        </w:tc>
        <w:tc>
          <w:tcPr>
            <w:tcW w:w="6300" w:type="dxa"/>
          </w:tcPr>
          <w:p w:rsidR="00CC546D" w:rsidRPr="006C54E2" w:rsidRDefault="00CC546D" w:rsidP="004E60FE">
            <w:pPr>
              <w:overflowPunct w:val="0"/>
              <w:autoSpaceDE w:val="0"/>
              <w:autoSpaceDN w:val="0"/>
              <w:adjustRightInd w:val="0"/>
            </w:pPr>
            <w:r w:rsidRPr="006C54E2">
              <w:t>Stal. Ceowniki walcowane. Wymiary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24.</w:t>
            </w:r>
          </w:p>
        </w:tc>
        <w:tc>
          <w:tcPr>
            <w:tcW w:w="1701" w:type="dxa"/>
          </w:tcPr>
          <w:p w:rsidR="00CC546D" w:rsidRPr="006C54E2" w:rsidRDefault="00CC546D" w:rsidP="004E60FE">
            <w:pPr>
              <w:overflowPunct w:val="0"/>
              <w:autoSpaceDE w:val="0"/>
              <w:autoSpaceDN w:val="0"/>
              <w:adjustRightInd w:val="0"/>
              <w:jc w:val="both"/>
            </w:pPr>
            <w:r w:rsidRPr="006C54E2">
              <w:t>PN-H-93406</w:t>
            </w:r>
          </w:p>
        </w:tc>
        <w:tc>
          <w:tcPr>
            <w:tcW w:w="6300" w:type="dxa"/>
          </w:tcPr>
          <w:p w:rsidR="00CC546D" w:rsidRPr="006C54E2" w:rsidRDefault="00CC546D" w:rsidP="004E60FE">
            <w:pPr>
              <w:overflowPunct w:val="0"/>
              <w:autoSpaceDE w:val="0"/>
              <w:autoSpaceDN w:val="0"/>
              <w:adjustRightInd w:val="0"/>
            </w:pPr>
            <w:r w:rsidRPr="006C54E2">
              <w:t>Stal. Teowniki walcowane na gorąco</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25.</w:t>
            </w:r>
          </w:p>
        </w:tc>
        <w:tc>
          <w:tcPr>
            <w:tcW w:w="1701" w:type="dxa"/>
          </w:tcPr>
          <w:p w:rsidR="00CC546D" w:rsidRPr="006C54E2" w:rsidRDefault="00CC546D" w:rsidP="004E60FE">
            <w:pPr>
              <w:overflowPunct w:val="0"/>
              <w:autoSpaceDE w:val="0"/>
              <w:autoSpaceDN w:val="0"/>
              <w:adjustRightInd w:val="0"/>
              <w:jc w:val="both"/>
            </w:pPr>
            <w:r w:rsidRPr="006C54E2">
              <w:t>PN-H-93407</w:t>
            </w:r>
          </w:p>
        </w:tc>
        <w:tc>
          <w:tcPr>
            <w:tcW w:w="6300" w:type="dxa"/>
          </w:tcPr>
          <w:p w:rsidR="00CC546D" w:rsidRPr="006C54E2" w:rsidRDefault="00CC546D" w:rsidP="004E60FE">
            <w:pPr>
              <w:overflowPunct w:val="0"/>
              <w:autoSpaceDE w:val="0"/>
              <w:autoSpaceDN w:val="0"/>
              <w:adjustRightInd w:val="0"/>
            </w:pPr>
            <w:r w:rsidRPr="006C54E2">
              <w:t>Stal. Dwuteowniki walcowane na gorąco</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26.</w:t>
            </w:r>
          </w:p>
        </w:tc>
        <w:tc>
          <w:tcPr>
            <w:tcW w:w="1701" w:type="dxa"/>
          </w:tcPr>
          <w:p w:rsidR="00CC546D" w:rsidRPr="006C54E2" w:rsidRDefault="00CC546D" w:rsidP="004E60FE">
            <w:pPr>
              <w:overflowPunct w:val="0"/>
              <w:autoSpaceDE w:val="0"/>
              <w:autoSpaceDN w:val="0"/>
              <w:adjustRightInd w:val="0"/>
              <w:jc w:val="both"/>
            </w:pPr>
            <w:r w:rsidRPr="006C54E2">
              <w:t>PN-H-97051</w:t>
            </w:r>
          </w:p>
        </w:tc>
        <w:tc>
          <w:tcPr>
            <w:tcW w:w="6300" w:type="dxa"/>
          </w:tcPr>
          <w:p w:rsidR="00CC546D" w:rsidRPr="006C54E2" w:rsidRDefault="00CC546D" w:rsidP="004E60FE">
            <w:pPr>
              <w:overflowPunct w:val="0"/>
              <w:autoSpaceDE w:val="0"/>
              <w:autoSpaceDN w:val="0"/>
              <w:adjustRightInd w:val="0"/>
            </w:pPr>
            <w:r w:rsidRPr="006C54E2">
              <w:t>Ochrona przed korozją. Przygotowanie powierzchni stali, staliwa i żeliwa do malowania. Ogólne wytyczne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27.</w:t>
            </w:r>
          </w:p>
        </w:tc>
        <w:tc>
          <w:tcPr>
            <w:tcW w:w="1701" w:type="dxa"/>
          </w:tcPr>
          <w:p w:rsidR="00CC546D" w:rsidRPr="006C54E2" w:rsidRDefault="00CC546D" w:rsidP="004E60FE">
            <w:pPr>
              <w:overflowPunct w:val="0"/>
              <w:autoSpaceDE w:val="0"/>
              <w:autoSpaceDN w:val="0"/>
              <w:adjustRightInd w:val="0"/>
              <w:jc w:val="both"/>
            </w:pPr>
            <w:r w:rsidRPr="006C54E2">
              <w:t>PN-H-97052</w:t>
            </w:r>
          </w:p>
        </w:tc>
        <w:tc>
          <w:tcPr>
            <w:tcW w:w="6300" w:type="dxa"/>
          </w:tcPr>
          <w:p w:rsidR="00CC546D" w:rsidRPr="006C54E2" w:rsidRDefault="00CC546D" w:rsidP="004E60FE">
            <w:pPr>
              <w:overflowPunct w:val="0"/>
              <w:autoSpaceDE w:val="0"/>
              <w:autoSpaceDN w:val="0"/>
              <w:adjustRightInd w:val="0"/>
            </w:pPr>
            <w:r w:rsidRPr="006C54E2">
              <w:t>Ochrona przed korozją. Ocena przygotowania powierzchni stali, staliwa i żeliwa do malowania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28.</w:t>
            </w:r>
          </w:p>
        </w:tc>
        <w:tc>
          <w:tcPr>
            <w:tcW w:w="1701" w:type="dxa"/>
          </w:tcPr>
          <w:p w:rsidR="00CC546D" w:rsidRPr="006C54E2" w:rsidRDefault="00CC546D" w:rsidP="004E60FE">
            <w:pPr>
              <w:overflowPunct w:val="0"/>
              <w:autoSpaceDE w:val="0"/>
              <w:autoSpaceDN w:val="0"/>
              <w:adjustRightInd w:val="0"/>
              <w:jc w:val="both"/>
            </w:pPr>
            <w:r w:rsidRPr="006C54E2">
              <w:t>PN-H-97053</w:t>
            </w:r>
          </w:p>
        </w:tc>
        <w:tc>
          <w:tcPr>
            <w:tcW w:w="6300" w:type="dxa"/>
          </w:tcPr>
          <w:p w:rsidR="00CC546D" w:rsidRPr="006C54E2" w:rsidRDefault="00CC546D" w:rsidP="004E60FE">
            <w:pPr>
              <w:overflowPunct w:val="0"/>
              <w:autoSpaceDE w:val="0"/>
              <w:autoSpaceDN w:val="0"/>
              <w:adjustRightInd w:val="0"/>
            </w:pPr>
            <w:r w:rsidRPr="006C54E2">
              <w:t>Ochrona przed korozją. Malowanie konstrukcji stalowych. Ogólne wytyczne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29.</w:t>
            </w:r>
          </w:p>
        </w:tc>
        <w:tc>
          <w:tcPr>
            <w:tcW w:w="1701" w:type="dxa"/>
          </w:tcPr>
          <w:p w:rsidR="00CC546D" w:rsidRPr="006C54E2" w:rsidRDefault="00CC546D" w:rsidP="004E60FE">
            <w:pPr>
              <w:overflowPunct w:val="0"/>
              <w:autoSpaceDE w:val="0"/>
              <w:autoSpaceDN w:val="0"/>
              <w:adjustRightInd w:val="0"/>
              <w:jc w:val="both"/>
            </w:pPr>
            <w:r w:rsidRPr="006C54E2">
              <w:t>PN-M-06515</w:t>
            </w:r>
          </w:p>
        </w:tc>
        <w:tc>
          <w:tcPr>
            <w:tcW w:w="6300" w:type="dxa"/>
          </w:tcPr>
          <w:p w:rsidR="00CC546D" w:rsidRPr="006C54E2" w:rsidRDefault="00CC546D" w:rsidP="004E60FE">
            <w:pPr>
              <w:overflowPunct w:val="0"/>
              <w:autoSpaceDE w:val="0"/>
              <w:autoSpaceDN w:val="0"/>
              <w:adjustRightInd w:val="0"/>
            </w:pPr>
            <w:r w:rsidRPr="006C54E2">
              <w:t>Dźwignice. Ogólne zasady projektowania ustrojów nośnych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30.</w:t>
            </w:r>
          </w:p>
        </w:tc>
        <w:tc>
          <w:tcPr>
            <w:tcW w:w="1701" w:type="dxa"/>
          </w:tcPr>
          <w:p w:rsidR="00CC546D" w:rsidRPr="006C54E2" w:rsidRDefault="00CC546D" w:rsidP="004E60FE">
            <w:pPr>
              <w:overflowPunct w:val="0"/>
              <w:autoSpaceDE w:val="0"/>
              <w:autoSpaceDN w:val="0"/>
              <w:adjustRightInd w:val="0"/>
              <w:jc w:val="both"/>
            </w:pPr>
            <w:r w:rsidRPr="006C54E2">
              <w:t>PN-M-69011</w:t>
            </w:r>
          </w:p>
        </w:tc>
        <w:tc>
          <w:tcPr>
            <w:tcW w:w="6300" w:type="dxa"/>
          </w:tcPr>
          <w:p w:rsidR="00CC546D" w:rsidRPr="006C54E2" w:rsidRDefault="00CC546D" w:rsidP="004E60FE">
            <w:pPr>
              <w:overflowPunct w:val="0"/>
              <w:autoSpaceDE w:val="0"/>
              <w:autoSpaceDN w:val="0"/>
              <w:adjustRightInd w:val="0"/>
            </w:pPr>
            <w:r w:rsidRPr="006C54E2">
              <w:t>Spawalnictwo. Złącza spawane w konstrukcjach spawanych. Podział i wymagania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31.</w:t>
            </w:r>
          </w:p>
        </w:tc>
        <w:tc>
          <w:tcPr>
            <w:tcW w:w="1701" w:type="dxa"/>
          </w:tcPr>
          <w:p w:rsidR="00CC546D" w:rsidRPr="006C54E2" w:rsidRDefault="00CC546D" w:rsidP="004E60FE">
            <w:pPr>
              <w:overflowPunct w:val="0"/>
              <w:autoSpaceDE w:val="0"/>
              <w:autoSpaceDN w:val="0"/>
              <w:adjustRightInd w:val="0"/>
              <w:jc w:val="both"/>
            </w:pPr>
            <w:r w:rsidRPr="006C54E2">
              <w:t>PN-M-69420</w:t>
            </w:r>
          </w:p>
        </w:tc>
        <w:tc>
          <w:tcPr>
            <w:tcW w:w="6300" w:type="dxa"/>
          </w:tcPr>
          <w:p w:rsidR="00CC546D" w:rsidRPr="006C54E2" w:rsidRDefault="00CC546D" w:rsidP="004E60FE">
            <w:pPr>
              <w:overflowPunct w:val="0"/>
              <w:autoSpaceDE w:val="0"/>
              <w:autoSpaceDN w:val="0"/>
              <w:adjustRightInd w:val="0"/>
            </w:pPr>
            <w:r w:rsidRPr="006C54E2">
              <w:t>Spawalnictwo. Druty lite do spawania i napawania stali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32.</w:t>
            </w:r>
          </w:p>
        </w:tc>
        <w:tc>
          <w:tcPr>
            <w:tcW w:w="1701" w:type="dxa"/>
          </w:tcPr>
          <w:p w:rsidR="00CC546D" w:rsidRPr="006C54E2" w:rsidRDefault="00CC546D" w:rsidP="004E60FE">
            <w:pPr>
              <w:overflowPunct w:val="0"/>
              <w:autoSpaceDE w:val="0"/>
              <w:autoSpaceDN w:val="0"/>
              <w:adjustRightInd w:val="0"/>
              <w:jc w:val="both"/>
            </w:pPr>
            <w:r w:rsidRPr="006C54E2">
              <w:t>PN-M-69775</w:t>
            </w:r>
          </w:p>
        </w:tc>
        <w:tc>
          <w:tcPr>
            <w:tcW w:w="6300" w:type="dxa"/>
          </w:tcPr>
          <w:p w:rsidR="00CC546D" w:rsidRPr="006C54E2" w:rsidRDefault="00CC546D" w:rsidP="004E60FE">
            <w:pPr>
              <w:overflowPunct w:val="0"/>
              <w:autoSpaceDE w:val="0"/>
              <w:autoSpaceDN w:val="0"/>
              <w:adjustRightInd w:val="0"/>
            </w:pPr>
            <w:r w:rsidRPr="006C54E2">
              <w:t>Spawalnictwo. Wadliwość złączy spawanych. Oznaczanie klasy wadliwości na podstawie oględzin zewnętrznych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33.</w:t>
            </w:r>
          </w:p>
        </w:tc>
        <w:tc>
          <w:tcPr>
            <w:tcW w:w="1701" w:type="dxa"/>
          </w:tcPr>
          <w:p w:rsidR="00CC546D" w:rsidRPr="006C54E2" w:rsidRDefault="00CC546D" w:rsidP="004E60FE">
            <w:pPr>
              <w:overflowPunct w:val="0"/>
              <w:autoSpaceDE w:val="0"/>
              <w:autoSpaceDN w:val="0"/>
              <w:adjustRightInd w:val="0"/>
              <w:jc w:val="both"/>
            </w:pPr>
            <w:r w:rsidRPr="006C54E2">
              <w:t>PN-M-80026</w:t>
            </w:r>
          </w:p>
        </w:tc>
        <w:tc>
          <w:tcPr>
            <w:tcW w:w="6300" w:type="dxa"/>
          </w:tcPr>
          <w:p w:rsidR="00CC546D" w:rsidRPr="006C54E2" w:rsidRDefault="00CC546D" w:rsidP="004E60FE">
            <w:pPr>
              <w:overflowPunct w:val="0"/>
              <w:autoSpaceDE w:val="0"/>
              <w:autoSpaceDN w:val="0"/>
              <w:adjustRightInd w:val="0"/>
            </w:pPr>
            <w:r w:rsidRPr="006C54E2">
              <w:t>Druty okrągłe ze stali niskowęglowej ogólnego przeznaczenia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34.</w:t>
            </w:r>
          </w:p>
        </w:tc>
        <w:tc>
          <w:tcPr>
            <w:tcW w:w="1701" w:type="dxa"/>
          </w:tcPr>
          <w:p w:rsidR="00CC546D" w:rsidRPr="006C54E2" w:rsidRDefault="00CC546D" w:rsidP="004E60FE">
            <w:pPr>
              <w:overflowPunct w:val="0"/>
              <w:autoSpaceDE w:val="0"/>
              <w:autoSpaceDN w:val="0"/>
              <w:adjustRightInd w:val="0"/>
              <w:jc w:val="both"/>
            </w:pPr>
            <w:r w:rsidRPr="006C54E2">
              <w:t>PN-M-80201</w:t>
            </w:r>
          </w:p>
        </w:tc>
        <w:tc>
          <w:tcPr>
            <w:tcW w:w="6300" w:type="dxa"/>
          </w:tcPr>
          <w:p w:rsidR="00CC546D" w:rsidRPr="006C54E2" w:rsidRDefault="00CC546D" w:rsidP="004E60FE">
            <w:pPr>
              <w:overflowPunct w:val="0"/>
              <w:autoSpaceDE w:val="0"/>
              <w:autoSpaceDN w:val="0"/>
              <w:adjustRightInd w:val="0"/>
            </w:pPr>
            <w:r w:rsidRPr="006C54E2">
              <w:t>Liny stalowe z drutu okrągłego. Wymagania i badania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35.</w:t>
            </w:r>
          </w:p>
        </w:tc>
        <w:tc>
          <w:tcPr>
            <w:tcW w:w="1701" w:type="dxa"/>
          </w:tcPr>
          <w:p w:rsidR="00CC546D" w:rsidRPr="006C54E2" w:rsidRDefault="00CC546D" w:rsidP="004E60FE">
            <w:pPr>
              <w:overflowPunct w:val="0"/>
              <w:autoSpaceDE w:val="0"/>
              <w:autoSpaceDN w:val="0"/>
              <w:adjustRightInd w:val="0"/>
              <w:jc w:val="both"/>
            </w:pPr>
            <w:r w:rsidRPr="006C54E2">
              <w:t>PN-M-80202</w:t>
            </w:r>
          </w:p>
        </w:tc>
        <w:tc>
          <w:tcPr>
            <w:tcW w:w="6300" w:type="dxa"/>
          </w:tcPr>
          <w:p w:rsidR="00CC546D" w:rsidRPr="006C54E2" w:rsidRDefault="00CC546D" w:rsidP="004E60FE">
            <w:pPr>
              <w:overflowPunct w:val="0"/>
              <w:autoSpaceDE w:val="0"/>
              <w:autoSpaceDN w:val="0"/>
              <w:adjustRightInd w:val="0"/>
            </w:pPr>
            <w:r w:rsidRPr="006C54E2">
              <w:t>Liny stalowe 1 x 7</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36.</w:t>
            </w:r>
          </w:p>
        </w:tc>
        <w:tc>
          <w:tcPr>
            <w:tcW w:w="1701" w:type="dxa"/>
          </w:tcPr>
          <w:p w:rsidR="00CC546D" w:rsidRPr="006C54E2" w:rsidRDefault="00CC546D" w:rsidP="004E60FE">
            <w:pPr>
              <w:overflowPunct w:val="0"/>
              <w:autoSpaceDE w:val="0"/>
              <w:autoSpaceDN w:val="0"/>
              <w:adjustRightInd w:val="0"/>
              <w:jc w:val="both"/>
            </w:pPr>
            <w:r w:rsidRPr="006C54E2">
              <w:t>PN-M-82054</w:t>
            </w:r>
          </w:p>
        </w:tc>
        <w:tc>
          <w:tcPr>
            <w:tcW w:w="6300" w:type="dxa"/>
          </w:tcPr>
          <w:p w:rsidR="00CC546D" w:rsidRPr="006C54E2" w:rsidRDefault="00CC546D" w:rsidP="004E60FE">
            <w:pPr>
              <w:overflowPunct w:val="0"/>
              <w:autoSpaceDE w:val="0"/>
              <w:autoSpaceDN w:val="0"/>
              <w:adjustRightInd w:val="0"/>
            </w:pPr>
            <w:r w:rsidRPr="006C54E2">
              <w:t>Śruby, wkręty i nakrętki stalowe. Ogólne wymagania i badania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37.</w:t>
            </w:r>
          </w:p>
        </w:tc>
        <w:tc>
          <w:tcPr>
            <w:tcW w:w="1701" w:type="dxa"/>
          </w:tcPr>
          <w:p w:rsidR="00CC546D" w:rsidRPr="006C54E2" w:rsidRDefault="00CC546D" w:rsidP="004E60FE">
            <w:pPr>
              <w:overflowPunct w:val="0"/>
              <w:autoSpaceDE w:val="0"/>
              <w:autoSpaceDN w:val="0"/>
              <w:adjustRightInd w:val="0"/>
              <w:jc w:val="both"/>
            </w:pPr>
            <w:r w:rsidRPr="006C54E2">
              <w:t>PN-M-82054-03</w:t>
            </w:r>
          </w:p>
        </w:tc>
        <w:tc>
          <w:tcPr>
            <w:tcW w:w="6300" w:type="dxa"/>
          </w:tcPr>
          <w:p w:rsidR="00CC546D" w:rsidRPr="006C54E2" w:rsidRDefault="00CC546D" w:rsidP="004E60FE">
            <w:pPr>
              <w:overflowPunct w:val="0"/>
              <w:autoSpaceDE w:val="0"/>
              <w:autoSpaceDN w:val="0"/>
              <w:adjustRightInd w:val="0"/>
            </w:pPr>
            <w:r w:rsidRPr="006C54E2">
              <w:t>Śruby, wkręty i nakrętki stalowe. Właściwości mechaniczne śrub i wkrętów</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38.</w:t>
            </w:r>
          </w:p>
        </w:tc>
        <w:tc>
          <w:tcPr>
            <w:tcW w:w="1701" w:type="dxa"/>
          </w:tcPr>
          <w:p w:rsidR="00CC546D" w:rsidRPr="006C54E2" w:rsidRDefault="00CC546D" w:rsidP="004E60FE">
            <w:pPr>
              <w:overflowPunct w:val="0"/>
              <w:autoSpaceDE w:val="0"/>
              <w:autoSpaceDN w:val="0"/>
              <w:adjustRightInd w:val="0"/>
              <w:jc w:val="both"/>
            </w:pPr>
            <w:r w:rsidRPr="006C54E2">
              <w:t>PN-M-84540</w:t>
            </w:r>
          </w:p>
        </w:tc>
        <w:tc>
          <w:tcPr>
            <w:tcW w:w="6300" w:type="dxa"/>
          </w:tcPr>
          <w:p w:rsidR="00CC546D" w:rsidRPr="006C54E2" w:rsidRDefault="00CC546D" w:rsidP="004E60FE">
            <w:pPr>
              <w:overflowPunct w:val="0"/>
              <w:autoSpaceDE w:val="0"/>
              <w:autoSpaceDN w:val="0"/>
              <w:adjustRightInd w:val="0"/>
            </w:pPr>
            <w:r w:rsidRPr="006C54E2">
              <w:t>Łańcuchy techniczne ogniwowe o ogniwach krótkich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39.</w:t>
            </w:r>
          </w:p>
        </w:tc>
        <w:tc>
          <w:tcPr>
            <w:tcW w:w="1701" w:type="dxa"/>
          </w:tcPr>
          <w:p w:rsidR="00CC546D" w:rsidRPr="006C54E2" w:rsidRDefault="00CC546D" w:rsidP="004E60FE">
            <w:pPr>
              <w:overflowPunct w:val="0"/>
              <w:autoSpaceDE w:val="0"/>
              <w:autoSpaceDN w:val="0"/>
              <w:adjustRightInd w:val="0"/>
              <w:jc w:val="both"/>
            </w:pPr>
            <w:r w:rsidRPr="006C54E2">
              <w:t>PN-M-84541</w:t>
            </w:r>
          </w:p>
        </w:tc>
        <w:tc>
          <w:tcPr>
            <w:tcW w:w="6300" w:type="dxa"/>
          </w:tcPr>
          <w:p w:rsidR="00CC546D" w:rsidRPr="006C54E2" w:rsidRDefault="00CC546D" w:rsidP="004E60FE">
            <w:pPr>
              <w:overflowPunct w:val="0"/>
              <w:autoSpaceDE w:val="0"/>
              <w:autoSpaceDN w:val="0"/>
              <w:adjustRightInd w:val="0"/>
            </w:pPr>
            <w:r w:rsidRPr="006C54E2">
              <w:t>Łańcuchy techniczne ogniwowe o ogniwach średnich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40.</w:t>
            </w:r>
          </w:p>
        </w:tc>
        <w:tc>
          <w:tcPr>
            <w:tcW w:w="1701" w:type="dxa"/>
          </w:tcPr>
          <w:p w:rsidR="00CC546D" w:rsidRPr="006C54E2" w:rsidRDefault="00CC546D" w:rsidP="004E60FE">
            <w:pPr>
              <w:overflowPunct w:val="0"/>
              <w:autoSpaceDE w:val="0"/>
              <w:autoSpaceDN w:val="0"/>
              <w:adjustRightInd w:val="0"/>
              <w:jc w:val="both"/>
            </w:pPr>
            <w:r w:rsidRPr="006C54E2">
              <w:t>PN-M-84542</w:t>
            </w:r>
          </w:p>
        </w:tc>
        <w:tc>
          <w:tcPr>
            <w:tcW w:w="6300" w:type="dxa"/>
          </w:tcPr>
          <w:p w:rsidR="00CC546D" w:rsidRPr="006C54E2" w:rsidRDefault="00CC546D" w:rsidP="004E60FE">
            <w:pPr>
              <w:overflowPunct w:val="0"/>
              <w:autoSpaceDE w:val="0"/>
              <w:autoSpaceDN w:val="0"/>
              <w:adjustRightInd w:val="0"/>
            </w:pPr>
            <w:r w:rsidRPr="006C54E2">
              <w:t>Łańcuchy techniczne ogniwowe. Wymagania i badania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41.</w:t>
            </w:r>
          </w:p>
        </w:tc>
        <w:tc>
          <w:tcPr>
            <w:tcW w:w="1701" w:type="dxa"/>
          </w:tcPr>
          <w:p w:rsidR="00CC546D" w:rsidRPr="006C54E2" w:rsidRDefault="00CC546D" w:rsidP="004E60FE">
            <w:pPr>
              <w:overflowPunct w:val="0"/>
              <w:autoSpaceDE w:val="0"/>
              <w:autoSpaceDN w:val="0"/>
              <w:adjustRightInd w:val="0"/>
              <w:jc w:val="both"/>
            </w:pPr>
            <w:r w:rsidRPr="006C54E2">
              <w:t>PN-M-84543</w:t>
            </w:r>
          </w:p>
        </w:tc>
        <w:tc>
          <w:tcPr>
            <w:tcW w:w="6300" w:type="dxa"/>
          </w:tcPr>
          <w:p w:rsidR="00CC546D" w:rsidRPr="006C54E2" w:rsidRDefault="00CC546D" w:rsidP="004E60FE">
            <w:pPr>
              <w:overflowPunct w:val="0"/>
              <w:autoSpaceDE w:val="0"/>
              <w:autoSpaceDN w:val="0"/>
              <w:adjustRightInd w:val="0"/>
            </w:pPr>
            <w:r w:rsidRPr="006C54E2">
              <w:t>Łańcuchy techniczne ogniwowe o ogniwach długich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42.</w:t>
            </w:r>
          </w:p>
        </w:tc>
        <w:tc>
          <w:tcPr>
            <w:tcW w:w="1701" w:type="dxa"/>
          </w:tcPr>
          <w:p w:rsidR="00CC546D" w:rsidRPr="006C54E2" w:rsidRDefault="00CC546D" w:rsidP="004E60FE">
            <w:pPr>
              <w:overflowPunct w:val="0"/>
              <w:autoSpaceDE w:val="0"/>
              <w:autoSpaceDN w:val="0"/>
              <w:adjustRightInd w:val="0"/>
              <w:jc w:val="both"/>
            </w:pPr>
            <w:r w:rsidRPr="006C54E2">
              <w:t>PN-ISO-8501-1</w:t>
            </w:r>
          </w:p>
        </w:tc>
        <w:tc>
          <w:tcPr>
            <w:tcW w:w="6300" w:type="dxa"/>
          </w:tcPr>
          <w:p w:rsidR="00CC546D" w:rsidRPr="006C54E2" w:rsidRDefault="00CC546D" w:rsidP="004E60FE">
            <w:pPr>
              <w:overflowPunct w:val="0"/>
              <w:autoSpaceDE w:val="0"/>
              <w:autoSpaceDN w:val="0"/>
              <w:adjustRightInd w:val="0"/>
            </w:pPr>
            <w:r w:rsidRPr="006C54E2">
              <w:t>Przygotowanie podłoży stalowych przed nakładaniem farb i podobnych produktów. Stopnie skorodowania i stopnie przygotowania niezabezpieczonych podłoży stalowych oraz podłoży stalowych po całkowitym usunięciu wcześniej nałożonych powłok</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43.</w:t>
            </w:r>
          </w:p>
        </w:tc>
        <w:tc>
          <w:tcPr>
            <w:tcW w:w="1701" w:type="dxa"/>
          </w:tcPr>
          <w:p w:rsidR="00CC546D" w:rsidRPr="006C54E2" w:rsidRDefault="00CC546D" w:rsidP="004E60FE">
            <w:pPr>
              <w:overflowPunct w:val="0"/>
              <w:autoSpaceDE w:val="0"/>
              <w:autoSpaceDN w:val="0"/>
              <w:adjustRightInd w:val="0"/>
              <w:jc w:val="both"/>
            </w:pPr>
            <w:r w:rsidRPr="006C54E2">
              <w:t>BN-73/0658-01</w:t>
            </w:r>
          </w:p>
        </w:tc>
        <w:tc>
          <w:tcPr>
            <w:tcW w:w="6300" w:type="dxa"/>
          </w:tcPr>
          <w:p w:rsidR="00CC546D" w:rsidRPr="006C54E2" w:rsidRDefault="00CC546D" w:rsidP="004E60FE">
            <w:pPr>
              <w:overflowPunct w:val="0"/>
              <w:autoSpaceDE w:val="0"/>
              <w:autoSpaceDN w:val="0"/>
              <w:adjustRightInd w:val="0"/>
            </w:pPr>
            <w:r w:rsidRPr="006C54E2">
              <w:t>Rury stalowe profilowe ciągnione na zimno. Wymiary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44.</w:t>
            </w:r>
          </w:p>
        </w:tc>
        <w:tc>
          <w:tcPr>
            <w:tcW w:w="1701" w:type="dxa"/>
          </w:tcPr>
          <w:p w:rsidR="00CC546D" w:rsidRPr="006C54E2" w:rsidRDefault="00CC546D" w:rsidP="004E60FE">
            <w:pPr>
              <w:overflowPunct w:val="0"/>
              <w:autoSpaceDE w:val="0"/>
              <w:autoSpaceDN w:val="0"/>
              <w:adjustRightInd w:val="0"/>
              <w:jc w:val="both"/>
            </w:pPr>
            <w:r w:rsidRPr="006C54E2">
              <w:t>BN-89/1076-02</w:t>
            </w:r>
          </w:p>
        </w:tc>
        <w:tc>
          <w:tcPr>
            <w:tcW w:w="6300" w:type="dxa"/>
          </w:tcPr>
          <w:p w:rsidR="00CC546D" w:rsidRPr="006C54E2" w:rsidRDefault="00CC546D" w:rsidP="004E60FE">
            <w:pPr>
              <w:overflowPunct w:val="0"/>
              <w:autoSpaceDE w:val="0"/>
              <w:autoSpaceDN w:val="0"/>
              <w:adjustRightInd w:val="0"/>
            </w:pPr>
            <w:r w:rsidRPr="006C54E2">
              <w:t>Ochrona przed korozją. Powłoki metalizacyjne cynkowe i aluminiowe na konstrukcjach stalowych, staliwnych i żeliwnych. Wymagania i badania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45</w:t>
            </w:r>
          </w:p>
        </w:tc>
        <w:tc>
          <w:tcPr>
            <w:tcW w:w="1701" w:type="dxa"/>
          </w:tcPr>
          <w:p w:rsidR="00CC546D" w:rsidRPr="006C54E2" w:rsidRDefault="00CC546D" w:rsidP="004E60FE">
            <w:pPr>
              <w:overflowPunct w:val="0"/>
              <w:autoSpaceDE w:val="0"/>
              <w:autoSpaceDN w:val="0"/>
              <w:adjustRightInd w:val="0"/>
              <w:jc w:val="both"/>
            </w:pPr>
            <w:r w:rsidRPr="006C54E2">
              <w:t>BN-83/5032-02</w:t>
            </w:r>
          </w:p>
        </w:tc>
        <w:tc>
          <w:tcPr>
            <w:tcW w:w="6300" w:type="dxa"/>
          </w:tcPr>
          <w:p w:rsidR="00CC546D" w:rsidRPr="006C54E2" w:rsidRDefault="00CC546D" w:rsidP="004E60FE">
            <w:pPr>
              <w:overflowPunct w:val="0"/>
              <w:autoSpaceDE w:val="0"/>
              <w:autoSpaceDN w:val="0"/>
              <w:adjustRightInd w:val="0"/>
            </w:pPr>
            <w:r w:rsidRPr="006C54E2">
              <w:t>Siatki metalowe. Siatki plecione ślimakowe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46</w:t>
            </w:r>
          </w:p>
        </w:tc>
        <w:tc>
          <w:tcPr>
            <w:tcW w:w="1701" w:type="dxa"/>
          </w:tcPr>
          <w:p w:rsidR="00CC546D" w:rsidRPr="006C54E2" w:rsidRDefault="00CC546D" w:rsidP="004E60FE">
            <w:pPr>
              <w:overflowPunct w:val="0"/>
              <w:autoSpaceDE w:val="0"/>
              <w:autoSpaceDN w:val="0"/>
              <w:adjustRightInd w:val="0"/>
              <w:jc w:val="both"/>
            </w:pPr>
            <w:r w:rsidRPr="006C54E2">
              <w:t>BN-88/6731-08</w:t>
            </w:r>
          </w:p>
        </w:tc>
        <w:tc>
          <w:tcPr>
            <w:tcW w:w="6300" w:type="dxa"/>
          </w:tcPr>
          <w:p w:rsidR="00CC546D" w:rsidRPr="006C54E2" w:rsidRDefault="00CC546D" w:rsidP="004E60FE">
            <w:pPr>
              <w:overflowPunct w:val="0"/>
              <w:autoSpaceDE w:val="0"/>
              <w:autoSpaceDN w:val="0"/>
              <w:adjustRightInd w:val="0"/>
            </w:pPr>
            <w:r w:rsidRPr="006C54E2">
              <w:t>Cement. Transport i przechowywanie.</w:t>
            </w:r>
          </w:p>
        </w:tc>
      </w:tr>
    </w:tbl>
    <w:p w:rsidR="00CC546D" w:rsidRPr="006C54E2" w:rsidRDefault="00CC546D" w:rsidP="00CE1604">
      <w:pPr>
        <w:overflowPunct w:val="0"/>
        <w:autoSpaceDE w:val="0"/>
        <w:autoSpaceDN w:val="0"/>
        <w:adjustRightInd w:val="0"/>
        <w:spacing w:before="120" w:after="120"/>
        <w:jc w:val="both"/>
        <w:rPr>
          <w:b/>
          <w:bCs/>
        </w:rPr>
      </w:pPr>
      <w:r w:rsidRPr="006C54E2">
        <w:rPr>
          <w:b/>
          <w:bCs/>
        </w:rPr>
        <w:t>10.2. Inne dokumenty</w:t>
      </w:r>
    </w:p>
    <w:tbl>
      <w:tblPr>
        <w:tblW w:w="0" w:type="auto"/>
        <w:tblInd w:w="-68" w:type="dxa"/>
        <w:tblCellMar>
          <w:left w:w="70" w:type="dxa"/>
          <w:right w:w="70" w:type="dxa"/>
        </w:tblCellMar>
        <w:tblLook w:val="0000" w:firstRow="0" w:lastRow="0" w:firstColumn="0" w:lastColumn="0" w:noHBand="0" w:noVBand="0"/>
      </w:tblPr>
      <w:tblGrid>
        <w:gridCol w:w="496"/>
        <w:gridCol w:w="8001"/>
      </w:tblGrid>
      <w:tr w:rsidR="00CC546D" w:rsidRPr="006C54E2">
        <w:tc>
          <w:tcPr>
            <w:tcW w:w="496" w:type="dxa"/>
          </w:tcPr>
          <w:p w:rsidR="00CC546D" w:rsidRPr="006C54E2" w:rsidRDefault="00CC546D" w:rsidP="004E60FE">
            <w:pPr>
              <w:overflowPunct w:val="0"/>
              <w:autoSpaceDE w:val="0"/>
              <w:autoSpaceDN w:val="0"/>
              <w:adjustRightInd w:val="0"/>
              <w:jc w:val="center"/>
            </w:pPr>
            <w:r w:rsidRPr="006C54E2">
              <w:t>47.</w:t>
            </w:r>
          </w:p>
        </w:tc>
        <w:tc>
          <w:tcPr>
            <w:tcW w:w="8001" w:type="dxa"/>
          </w:tcPr>
          <w:p w:rsidR="00CC546D" w:rsidRPr="006C54E2" w:rsidRDefault="00CC546D" w:rsidP="004E60FE">
            <w:pPr>
              <w:overflowPunct w:val="0"/>
              <w:autoSpaceDE w:val="0"/>
              <w:autoSpaceDN w:val="0"/>
              <w:adjustRightInd w:val="0"/>
            </w:pPr>
            <w:r w:rsidRPr="006C54E2">
              <w:t>Poręcze mostowe - Ministerstwo Komunikacji, Centralne Biuro Studiów i Projektów Dróg i Mostów Transprojekt - Warszawa, 1976.</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48.</w:t>
            </w:r>
          </w:p>
        </w:tc>
        <w:tc>
          <w:tcPr>
            <w:tcW w:w="8001" w:type="dxa"/>
          </w:tcPr>
          <w:p w:rsidR="00CC546D" w:rsidRPr="006C54E2" w:rsidRDefault="00CC546D" w:rsidP="004E60FE">
            <w:pPr>
              <w:overflowPunct w:val="0"/>
              <w:autoSpaceDE w:val="0"/>
              <w:autoSpaceDN w:val="0"/>
              <w:adjustRightInd w:val="0"/>
            </w:pPr>
            <w:r w:rsidRPr="006C54E2">
              <w:t>Katalog budownictwa, Karta KB 8-3.3 (5), listopad 1965.</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49.</w:t>
            </w:r>
          </w:p>
        </w:tc>
        <w:tc>
          <w:tcPr>
            <w:tcW w:w="8001" w:type="dxa"/>
          </w:tcPr>
          <w:p w:rsidR="00CC546D" w:rsidRPr="006C54E2" w:rsidRDefault="00CC546D" w:rsidP="004E60FE">
            <w:pPr>
              <w:overflowPunct w:val="0"/>
              <w:autoSpaceDE w:val="0"/>
              <w:autoSpaceDN w:val="0"/>
              <w:adjustRightInd w:val="0"/>
            </w:pPr>
            <w:r w:rsidRPr="006C54E2">
              <w:t>Leszek Mikołajków, „Urządzenia bezpieczeństwa ruchu na obiektach mostowych”. Wydawnictwa Komunikacji i Łączności, Warszawa 1988.</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50.</w:t>
            </w:r>
          </w:p>
        </w:tc>
        <w:tc>
          <w:tcPr>
            <w:tcW w:w="8001" w:type="dxa"/>
          </w:tcPr>
          <w:p w:rsidR="00CC546D" w:rsidRPr="006C54E2" w:rsidRDefault="00CC546D" w:rsidP="004E60FE">
            <w:pPr>
              <w:overflowPunct w:val="0"/>
              <w:autoSpaceDE w:val="0"/>
              <w:autoSpaceDN w:val="0"/>
              <w:adjustRightInd w:val="0"/>
            </w:pPr>
            <w:r w:rsidRPr="006C54E2">
              <w:t>Instrukcja o znakach drogowych pionowych. Tom I - Zasady stosowania znaków i urządzeń bezpieczeństwa ruchu. Zał. nr 1 do zarządzenia Ministra Transportu i Gospodarki Morskiej z dnia 3 marca 1994 r. (Monitor Polski Nr 16, poz. 120).</w:t>
            </w:r>
          </w:p>
        </w:tc>
      </w:tr>
    </w:tbl>
    <w:p w:rsidR="00CC546D" w:rsidRPr="006C54E2" w:rsidRDefault="00CC546D" w:rsidP="00CE1604">
      <w:pPr>
        <w:overflowPunct w:val="0"/>
        <w:autoSpaceDE w:val="0"/>
        <w:autoSpaceDN w:val="0"/>
        <w:adjustRightInd w:val="0"/>
        <w:jc w:val="both"/>
      </w:pPr>
      <w:r w:rsidRPr="006C54E2">
        <w:t> </w:t>
      </w:r>
    </w:p>
    <w:p w:rsidR="00CC546D" w:rsidRDefault="00CC546D" w:rsidP="00C4030D">
      <w:pPr>
        <w:jc w:val="center"/>
        <w:rPr>
          <w:b/>
          <w:bCs/>
          <w:sz w:val="28"/>
          <w:szCs w:val="28"/>
        </w:rPr>
      </w:pPr>
    </w:p>
    <w:p w:rsidR="00CC546D" w:rsidRDefault="00CC546D" w:rsidP="00C4030D">
      <w:pPr>
        <w:overflowPunct w:val="0"/>
        <w:autoSpaceDE w:val="0"/>
        <w:autoSpaceDN w:val="0"/>
        <w:adjustRightInd w:val="0"/>
        <w:jc w:val="center"/>
        <w:rPr>
          <w:b/>
          <w:bCs/>
          <w:sz w:val="28"/>
          <w:szCs w:val="28"/>
        </w:rPr>
      </w:pPr>
      <w:bookmarkStart w:id="133" w:name="_Toc426531382"/>
      <w:bookmarkStart w:id="134" w:name="_Toc507896377"/>
    </w:p>
    <w:p w:rsidR="00CC546D" w:rsidRDefault="00CC546D" w:rsidP="00C4030D">
      <w:pPr>
        <w:overflowPunct w:val="0"/>
        <w:autoSpaceDE w:val="0"/>
        <w:autoSpaceDN w:val="0"/>
        <w:adjustRightInd w:val="0"/>
        <w:jc w:val="center"/>
        <w:rPr>
          <w:b/>
          <w:bCs/>
          <w:sz w:val="28"/>
          <w:szCs w:val="28"/>
        </w:rPr>
      </w:pPr>
      <w:r w:rsidRPr="00945850">
        <w:rPr>
          <w:b/>
          <w:bCs/>
          <w:sz w:val="28"/>
          <w:szCs w:val="28"/>
        </w:rPr>
        <w:t>D - 08.03.01</w:t>
      </w:r>
    </w:p>
    <w:p w:rsidR="00CC546D" w:rsidRDefault="00CC546D" w:rsidP="00C4030D">
      <w:pPr>
        <w:overflowPunct w:val="0"/>
        <w:autoSpaceDE w:val="0"/>
        <w:autoSpaceDN w:val="0"/>
        <w:adjustRightInd w:val="0"/>
        <w:jc w:val="center"/>
        <w:rPr>
          <w:b/>
          <w:bCs/>
          <w:sz w:val="28"/>
          <w:szCs w:val="28"/>
        </w:rPr>
      </w:pPr>
    </w:p>
    <w:p w:rsidR="00CC546D" w:rsidRPr="00945850" w:rsidRDefault="00CC546D" w:rsidP="00C4030D">
      <w:pPr>
        <w:overflowPunct w:val="0"/>
        <w:autoSpaceDE w:val="0"/>
        <w:autoSpaceDN w:val="0"/>
        <w:adjustRightInd w:val="0"/>
        <w:jc w:val="center"/>
        <w:rPr>
          <w:b/>
          <w:bCs/>
          <w:sz w:val="27"/>
          <w:szCs w:val="27"/>
        </w:rPr>
      </w:pPr>
      <w:r w:rsidRPr="00945850">
        <w:rPr>
          <w:b/>
          <w:bCs/>
          <w:sz w:val="27"/>
          <w:szCs w:val="27"/>
        </w:rPr>
        <w:t> </w:t>
      </w:r>
    </w:p>
    <w:p w:rsidR="00CC546D" w:rsidRPr="00945850" w:rsidRDefault="00CC546D" w:rsidP="00C4030D">
      <w:pPr>
        <w:overflowPunct w:val="0"/>
        <w:autoSpaceDE w:val="0"/>
        <w:autoSpaceDN w:val="0"/>
        <w:adjustRightInd w:val="0"/>
        <w:jc w:val="center"/>
        <w:rPr>
          <w:b/>
          <w:bCs/>
          <w:sz w:val="27"/>
          <w:szCs w:val="27"/>
        </w:rPr>
      </w:pPr>
      <w:r w:rsidRPr="00945850">
        <w:rPr>
          <w:b/>
          <w:bCs/>
          <w:sz w:val="28"/>
          <w:szCs w:val="28"/>
        </w:rPr>
        <w:t>BETONOWE  OBRZEŻA  CHODNIKOWE</w:t>
      </w:r>
    </w:p>
    <w:p w:rsidR="00CC546D" w:rsidRDefault="00CC546D" w:rsidP="00C4030D">
      <w:pPr>
        <w:keepNext/>
        <w:keepLines/>
        <w:suppressAutoHyphens/>
        <w:overflowPunct w:val="0"/>
        <w:autoSpaceDE w:val="0"/>
        <w:autoSpaceDN w:val="0"/>
        <w:adjustRightInd w:val="0"/>
        <w:spacing w:before="240" w:after="120"/>
        <w:jc w:val="both"/>
        <w:outlineLvl w:val="0"/>
        <w:rPr>
          <w:b/>
          <w:bCs/>
          <w:caps/>
          <w:kern w:val="28"/>
        </w:rPr>
      </w:pPr>
    </w:p>
    <w:p w:rsidR="00CC546D" w:rsidRDefault="00CC546D" w:rsidP="00C4030D">
      <w:pPr>
        <w:keepNext/>
        <w:keepLines/>
        <w:suppressAutoHyphens/>
        <w:overflowPunct w:val="0"/>
        <w:autoSpaceDE w:val="0"/>
        <w:autoSpaceDN w:val="0"/>
        <w:adjustRightInd w:val="0"/>
        <w:spacing w:before="240" w:after="120"/>
        <w:jc w:val="both"/>
        <w:outlineLvl w:val="0"/>
        <w:rPr>
          <w:b/>
          <w:bCs/>
          <w:caps/>
          <w:kern w:val="28"/>
        </w:rPr>
      </w:pP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r w:rsidRPr="00945850">
        <w:rPr>
          <w:b/>
          <w:bCs/>
          <w:caps/>
          <w:kern w:val="28"/>
        </w:rPr>
        <w:t>1. WSTĘP</w:t>
      </w:r>
      <w:bookmarkEnd w:id="133"/>
      <w:bookmarkEnd w:id="134"/>
    </w:p>
    <w:p w:rsidR="00CC546D" w:rsidRPr="00945850" w:rsidRDefault="00CC546D" w:rsidP="00C4030D">
      <w:pPr>
        <w:keepNext/>
        <w:overflowPunct w:val="0"/>
        <w:autoSpaceDE w:val="0"/>
        <w:autoSpaceDN w:val="0"/>
        <w:adjustRightInd w:val="0"/>
        <w:spacing w:before="120" w:after="120"/>
        <w:jc w:val="both"/>
        <w:outlineLvl w:val="1"/>
        <w:rPr>
          <w:b/>
          <w:bCs/>
        </w:rPr>
      </w:pPr>
      <w:r>
        <w:rPr>
          <w:b/>
          <w:bCs/>
        </w:rPr>
        <w:t>1.1. Przedmiot S</w:t>
      </w:r>
      <w:r w:rsidRPr="00945850">
        <w:rPr>
          <w:b/>
          <w:bCs/>
        </w:rPr>
        <w:t>ST</w:t>
      </w:r>
    </w:p>
    <w:p w:rsidR="00CC546D" w:rsidRPr="00945850" w:rsidRDefault="00CC546D" w:rsidP="00C4030D">
      <w:pPr>
        <w:tabs>
          <w:tab w:val="left" w:pos="630"/>
        </w:tabs>
        <w:overflowPunct w:val="0"/>
        <w:autoSpaceDE w:val="0"/>
        <w:autoSpaceDN w:val="0"/>
        <w:adjustRightInd w:val="0"/>
        <w:jc w:val="both"/>
      </w:pPr>
      <w:r w:rsidRPr="00945850">
        <w:rPr>
          <w:b/>
          <w:bCs/>
        </w:rPr>
        <w:tab/>
      </w:r>
      <w:r>
        <w:t>Przedmiotem niniejszej szczegółowej specyfikacji technicznej (S</w:t>
      </w:r>
      <w:r w:rsidRPr="00945850">
        <w:t>ST) są wymagania dotyczące wykonania i odbioru robót związanych z ustawieniem betonowego obrzeża chodnikowego.</w:t>
      </w:r>
    </w:p>
    <w:p w:rsidR="00CC546D" w:rsidRPr="00945850" w:rsidRDefault="00CC546D" w:rsidP="00C4030D">
      <w:pPr>
        <w:keepNext/>
        <w:overflowPunct w:val="0"/>
        <w:autoSpaceDE w:val="0"/>
        <w:autoSpaceDN w:val="0"/>
        <w:adjustRightInd w:val="0"/>
        <w:spacing w:before="120" w:after="120"/>
        <w:jc w:val="both"/>
        <w:outlineLvl w:val="1"/>
        <w:rPr>
          <w:b/>
          <w:bCs/>
        </w:rPr>
      </w:pPr>
      <w:r>
        <w:rPr>
          <w:b/>
          <w:bCs/>
        </w:rPr>
        <w:t>1.2. Zakres stosowania S</w:t>
      </w:r>
      <w:r w:rsidRPr="00945850">
        <w:rPr>
          <w:b/>
          <w:bCs/>
        </w:rPr>
        <w:t>ST</w:t>
      </w:r>
    </w:p>
    <w:p w:rsidR="00CC546D" w:rsidRPr="00945850" w:rsidRDefault="00CC546D" w:rsidP="00C4030D">
      <w:pPr>
        <w:tabs>
          <w:tab w:val="left" w:pos="630"/>
        </w:tabs>
        <w:overflowPunct w:val="0"/>
        <w:autoSpaceDE w:val="0"/>
        <w:autoSpaceDN w:val="0"/>
        <w:adjustRightInd w:val="0"/>
        <w:jc w:val="both"/>
        <w:rPr>
          <w:b/>
          <w:bCs/>
          <w:i/>
          <w:iCs/>
          <w:sz w:val="22"/>
          <w:szCs w:val="22"/>
        </w:rPr>
      </w:pPr>
      <w:r w:rsidRPr="00945850">
        <w:rPr>
          <w:b/>
          <w:bCs/>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CC546D" w:rsidRPr="00945850" w:rsidRDefault="00CC546D" w:rsidP="00C4030D">
      <w:pPr>
        <w:tabs>
          <w:tab w:val="left" w:pos="630"/>
        </w:tabs>
        <w:overflowPunct w:val="0"/>
        <w:autoSpaceDE w:val="0"/>
        <w:autoSpaceDN w:val="0"/>
        <w:adjustRightInd w:val="0"/>
        <w:jc w:val="both"/>
      </w:pPr>
      <w:r w:rsidRPr="00945850">
        <w:tab/>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 xml:space="preserve">1.3. Zakres robót objętych </w:t>
      </w:r>
      <w:r>
        <w:rPr>
          <w:b/>
          <w:bCs/>
        </w:rPr>
        <w:t>S</w:t>
      </w:r>
      <w:r w:rsidRPr="00945850">
        <w:rPr>
          <w:b/>
          <w:bCs/>
        </w:rPr>
        <w:t>ST</w:t>
      </w:r>
    </w:p>
    <w:p w:rsidR="00CC546D" w:rsidRPr="00945850" w:rsidRDefault="00CC546D" w:rsidP="00C4030D">
      <w:pPr>
        <w:tabs>
          <w:tab w:val="left" w:pos="630"/>
        </w:tabs>
        <w:overflowPunct w:val="0"/>
        <w:autoSpaceDE w:val="0"/>
        <w:autoSpaceDN w:val="0"/>
        <w:adjustRightInd w:val="0"/>
        <w:jc w:val="both"/>
      </w:pPr>
      <w:r w:rsidRPr="00945850">
        <w:rPr>
          <w:b/>
          <w:bCs/>
        </w:rPr>
        <w:tab/>
      </w:r>
      <w:r w:rsidRPr="00945850">
        <w:t>Ustalenia zawarte w niniejszej specyfikacji dotyczą zasad prowadzenia robót związanych z ustawieniem betonowego obrzeża chodnikowego.</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1.4. Określenia podstawowe</w:t>
      </w:r>
    </w:p>
    <w:p w:rsidR="00CC546D" w:rsidRPr="00945850" w:rsidRDefault="00CC546D" w:rsidP="00C4030D">
      <w:pPr>
        <w:tabs>
          <w:tab w:val="left" w:pos="567"/>
        </w:tabs>
        <w:overflowPunct w:val="0"/>
        <w:autoSpaceDE w:val="0"/>
        <w:autoSpaceDN w:val="0"/>
        <w:adjustRightInd w:val="0"/>
        <w:jc w:val="both"/>
      </w:pPr>
      <w:r w:rsidRPr="00945850">
        <w:rPr>
          <w:b/>
          <w:bCs/>
        </w:rPr>
        <w:t xml:space="preserve">1.4.1. </w:t>
      </w:r>
      <w:r w:rsidRPr="00945850">
        <w:t>Obrzeża chodnikowe - prefabrykowane belki betonowe rozgraniczające jednostronnie lub dwustronnie ciągi komunikacyjne od terenów nie przeznaczonych do komunikacji.</w:t>
      </w:r>
    </w:p>
    <w:p w:rsidR="00CC546D" w:rsidRPr="00945850" w:rsidRDefault="00CC546D" w:rsidP="00C4030D">
      <w:pPr>
        <w:tabs>
          <w:tab w:val="left" w:pos="567"/>
        </w:tabs>
        <w:overflowPunct w:val="0"/>
        <w:autoSpaceDE w:val="0"/>
        <w:autoSpaceDN w:val="0"/>
        <w:adjustRightInd w:val="0"/>
        <w:spacing w:before="120"/>
        <w:jc w:val="both"/>
      </w:pPr>
      <w:r w:rsidRPr="00945850">
        <w:rPr>
          <w:b/>
          <w:bCs/>
        </w:rPr>
        <w:t xml:space="preserve">1.4.2. </w:t>
      </w:r>
      <w:r w:rsidRPr="00945850">
        <w:t>Pozostałe określenia podstawowe są zgodne z obowiązującymi, odpowiednimi polskimi nor</w:t>
      </w:r>
      <w:r>
        <w:t>mami  i definicjami podanymi w S</w:t>
      </w:r>
      <w:r w:rsidRPr="00945850">
        <w:t>ST D-M-00.00.00 „Wymagania ogólne”        pkt 1.4.</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1.5. Ogólne wymagania dotyczące robót</w:t>
      </w:r>
    </w:p>
    <w:p w:rsidR="00CC546D" w:rsidRDefault="00CC546D" w:rsidP="00C4030D">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CC546D" w:rsidRDefault="00CC546D" w:rsidP="00C4030D">
      <w:pPr>
        <w:tabs>
          <w:tab w:val="left" w:pos="630"/>
        </w:tabs>
        <w:overflowPunct w:val="0"/>
        <w:autoSpaceDE w:val="0"/>
        <w:autoSpaceDN w:val="0"/>
        <w:adjustRightInd w:val="0"/>
        <w:jc w:val="both"/>
      </w:pPr>
    </w:p>
    <w:p w:rsidR="00CC546D" w:rsidRPr="00275E1B" w:rsidRDefault="00CC546D" w:rsidP="00C4030D">
      <w:pPr>
        <w:overflowPunct w:val="0"/>
        <w:autoSpaceDE w:val="0"/>
        <w:autoSpaceDN w:val="0"/>
        <w:adjustRightInd w:val="0"/>
        <w:jc w:val="both"/>
        <w:rPr>
          <w:b/>
          <w:bCs/>
        </w:rPr>
      </w:pPr>
      <w:r w:rsidRPr="00275E1B">
        <w:rPr>
          <w:b/>
          <w:bCs/>
        </w:rPr>
        <w:t>1.6. Kody i nazwy robót wg Wspólnego Słowika Zamówień (CPV)</w:t>
      </w:r>
    </w:p>
    <w:p w:rsidR="00CC546D" w:rsidRDefault="00CC546D" w:rsidP="00C4030D">
      <w:pPr>
        <w:overflowPunct w:val="0"/>
        <w:autoSpaceDE w:val="0"/>
        <w:autoSpaceDN w:val="0"/>
        <w:adjustRightInd w:val="0"/>
        <w:jc w:val="both"/>
      </w:pPr>
    </w:p>
    <w:p w:rsidR="00CC546D" w:rsidRPr="00560045" w:rsidRDefault="00CC546D" w:rsidP="00C4030D">
      <w:pPr>
        <w:overflowPunct w:val="0"/>
        <w:autoSpaceDE w:val="0"/>
        <w:autoSpaceDN w:val="0"/>
        <w:adjustRightInd w:val="0"/>
        <w:jc w:val="both"/>
      </w:pPr>
      <w:r>
        <w:tab/>
        <w:t>45233233-1: Roboty w zakresie chodników</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35" w:name="_Toc425567015"/>
      <w:bookmarkStart w:id="136" w:name="_Toc426531383"/>
      <w:bookmarkStart w:id="137" w:name="_Toc507896378"/>
      <w:r w:rsidRPr="00945850">
        <w:rPr>
          <w:b/>
          <w:bCs/>
          <w:caps/>
          <w:kern w:val="28"/>
        </w:rPr>
        <w:t>2. MATERIAŁY</w:t>
      </w:r>
      <w:bookmarkEnd w:id="135"/>
      <w:bookmarkEnd w:id="136"/>
      <w:bookmarkEnd w:id="137"/>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2.1. Ogólne wymagania dotyczące materiałów</w:t>
      </w:r>
    </w:p>
    <w:p w:rsidR="00CC546D" w:rsidRPr="00945850" w:rsidRDefault="00CC546D" w:rsidP="00C4030D">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2.2. Stosowane materiały</w:t>
      </w:r>
    </w:p>
    <w:p w:rsidR="00CC546D" w:rsidRPr="00945850" w:rsidRDefault="00CC546D" w:rsidP="00C4030D">
      <w:pPr>
        <w:overflowPunct w:val="0"/>
        <w:autoSpaceDE w:val="0"/>
        <w:autoSpaceDN w:val="0"/>
        <w:adjustRightInd w:val="0"/>
        <w:jc w:val="both"/>
      </w:pPr>
      <w:r w:rsidRPr="00945850">
        <w:tab/>
        <w:t>Materiałami stosowanymi są:</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obrzeża odpowiadające wymaganiom BN-80/6775-04/04 [9] i BN-80/6775-03/01 [8],</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żwir lub piasek do wykonania ław,</w:t>
      </w:r>
    </w:p>
    <w:p w:rsidR="00CC546D" w:rsidRPr="002C70A6" w:rsidRDefault="00CC546D" w:rsidP="00C4030D">
      <w:pPr>
        <w:overflowPunct w:val="0"/>
        <w:autoSpaceDE w:val="0"/>
        <w:autoSpaceDN w:val="0"/>
        <w:adjustRightInd w:val="0"/>
        <w:jc w:val="both"/>
      </w:pPr>
      <w:r w:rsidRPr="00945850">
        <w:rPr>
          <w:rFonts w:ascii="Symbol" w:hAnsi="Symbol" w:cs="Symbol"/>
          <w:lang w:val="en-US"/>
        </w:rPr>
        <w:t></w:t>
      </w:r>
      <w:r w:rsidRPr="002C70A6">
        <w:rPr>
          <w:sz w:val="14"/>
          <w:szCs w:val="14"/>
        </w:rPr>
        <w:t xml:space="preserve">      </w:t>
      </w:r>
      <w:r w:rsidRPr="002C70A6">
        <w:t>cement wg PN-B-19701 [7],</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piasek do zapraw wg PN-B-06711 [3].</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2.3. Betonowe obrzeża chodnikowe - klasyfikacja</w:t>
      </w:r>
    </w:p>
    <w:p w:rsidR="00CC546D" w:rsidRPr="00945850" w:rsidRDefault="00CC546D" w:rsidP="00C4030D">
      <w:pPr>
        <w:overflowPunct w:val="0"/>
        <w:autoSpaceDE w:val="0"/>
        <w:autoSpaceDN w:val="0"/>
        <w:adjustRightInd w:val="0"/>
        <w:jc w:val="both"/>
      </w:pPr>
      <w:r w:rsidRPr="00945850">
        <w:tab/>
        <w:t>W zależności od przekroju poprzecznego rozróżnia się dwa rodzaje obrzeży:</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obrzeże niskie</w:t>
      </w:r>
      <w:r w:rsidRPr="00945850">
        <w:tab/>
        <w:t>- On,</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obrzeże wysokie</w:t>
      </w:r>
      <w:r w:rsidRPr="00945850">
        <w:tab/>
        <w:t>- Ow.</w:t>
      </w:r>
    </w:p>
    <w:p w:rsidR="00CC546D" w:rsidRPr="00945850" w:rsidRDefault="00CC546D" w:rsidP="00C4030D">
      <w:pPr>
        <w:overflowPunct w:val="0"/>
        <w:autoSpaceDE w:val="0"/>
        <w:autoSpaceDN w:val="0"/>
        <w:adjustRightInd w:val="0"/>
        <w:jc w:val="both"/>
      </w:pPr>
      <w:r w:rsidRPr="00945850">
        <w:tab/>
        <w:t>W zależności od dopuszczalnych wielkości i liczby uszkodzeń oraz odchyłek wymiarowych obrzeża dzieli się na: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 xml:space="preserve">gatunek 1 </w:t>
      </w:r>
      <w:r w:rsidRPr="00945850">
        <w:tab/>
        <w:t>- G1,</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gatunek 2</w:t>
      </w:r>
      <w:r w:rsidRPr="00945850">
        <w:tab/>
        <w:t>- G2.</w:t>
      </w:r>
    </w:p>
    <w:p w:rsidR="00CC546D" w:rsidRPr="00945850" w:rsidRDefault="00CC546D" w:rsidP="00C4030D">
      <w:pPr>
        <w:overflowPunct w:val="0"/>
        <w:autoSpaceDE w:val="0"/>
        <w:autoSpaceDN w:val="0"/>
        <w:adjustRightInd w:val="0"/>
        <w:jc w:val="both"/>
      </w:pPr>
      <w:r w:rsidRPr="00945850">
        <w:tab/>
        <w:t>Przykład oznaczenia betonowego obrzeża chodnikowego niskiego (On) o wymiarach 6 x 20 x 75 cm gat. 1:</w:t>
      </w:r>
    </w:p>
    <w:p w:rsidR="00CC546D" w:rsidRPr="00945850" w:rsidRDefault="00CC546D" w:rsidP="00C4030D">
      <w:pPr>
        <w:overflowPunct w:val="0"/>
        <w:autoSpaceDE w:val="0"/>
        <w:autoSpaceDN w:val="0"/>
        <w:adjustRightInd w:val="0"/>
        <w:jc w:val="both"/>
      </w:pPr>
      <w:r w:rsidRPr="00945850">
        <w:tab/>
        <w:t>obrzeże On - I/6/20/75 BN-80/6775-03/04 [9].</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2.4. Betonowe obrzeża chodnikowe - wymagania techniczne</w:t>
      </w:r>
    </w:p>
    <w:p w:rsidR="00CC546D" w:rsidRPr="00945850" w:rsidRDefault="00CC546D" w:rsidP="00C4030D">
      <w:pPr>
        <w:overflowPunct w:val="0"/>
        <w:autoSpaceDE w:val="0"/>
        <w:autoSpaceDN w:val="0"/>
        <w:adjustRightInd w:val="0"/>
        <w:jc w:val="both"/>
      </w:pPr>
      <w:r w:rsidRPr="00945850">
        <w:rPr>
          <w:b/>
          <w:bCs/>
        </w:rPr>
        <w:t xml:space="preserve">2.4.1. </w:t>
      </w:r>
      <w:r w:rsidRPr="00945850">
        <w:t>Wymiary betonowych obrzeży chodnikowych</w:t>
      </w:r>
    </w:p>
    <w:p w:rsidR="00CC546D" w:rsidRPr="00945850" w:rsidRDefault="00CC546D" w:rsidP="00C4030D">
      <w:pPr>
        <w:overflowPunct w:val="0"/>
        <w:autoSpaceDE w:val="0"/>
        <w:autoSpaceDN w:val="0"/>
        <w:adjustRightInd w:val="0"/>
        <w:spacing w:before="120"/>
        <w:jc w:val="both"/>
      </w:pPr>
      <w:r w:rsidRPr="00945850">
        <w:tab/>
        <w:t>Kształt obrzeży betonowych przedstawiono na rysunku 1, a wymiary podano w tablicy 1.</w:t>
      </w:r>
    </w:p>
    <w:p w:rsidR="00CC546D" w:rsidRPr="00945850" w:rsidRDefault="00CC546D" w:rsidP="00C4030D">
      <w:pPr>
        <w:overflowPunct w:val="0"/>
        <w:autoSpaceDE w:val="0"/>
        <w:autoSpaceDN w:val="0"/>
        <w:adjustRightInd w:val="0"/>
        <w:spacing w:before="120"/>
        <w:jc w:val="both"/>
      </w:pPr>
      <w:r w:rsidRPr="00945850">
        <w:t> </w:t>
      </w:r>
    </w:p>
    <w:p w:rsidR="00CC546D" w:rsidRPr="00945850" w:rsidRDefault="00347479" w:rsidP="00C4030D">
      <w:pPr>
        <w:overflowPunct w:val="0"/>
        <w:autoSpaceDE w:val="0"/>
        <w:autoSpaceDN w:val="0"/>
        <w:adjustRightInd w:val="0"/>
        <w:spacing w:before="120"/>
        <w:jc w:val="center"/>
      </w:pPr>
      <w:r>
        <w:rPr>
          <w:noProof/>
        </w:rPr>
        <w:drawing>
          <wp:anchor distT="0" distB="0" distL="114300" distR="114300" simplePos="0" relativeHeight="251658240"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00CC546D" w:rsidRPr="00945850">
        <w:t>Rysunek 1. Kształt betonowego obrzeża chodnikowego</w:t>
      </w:r>
    </w:p>
    <w:p w:rsidR="00CC546D" w:rsidRPr="00945850" w:rsidRDefault="00CC546D" w:rsidP="00C4030D">
      <w:pPr>
        <w:overflowPunct w:val="0"/>
        <w:autoSpaceDE w:val="0"/>
        <w:autoSpaceDN w:val="0"/>
        <w:adjustRightInd w:val="0"/>
        <w:spacing w:before="240" w:after="120"/>
        <w:jc w:val="both"/>
      </w:pPr>
      <w:r w:rsidRPr="00945850">
        <w:t>Tablica 1. Wymiary obrzeży</w:t>
      </w:r>
    </w:p>
    <w:tbl>
      <w:tblPr>
        <w:tblW w:w="0" w:type="auto"/>
        <w:tblInd w:w="-68" w:type="dxa"/>
        <w:tblCellMar>
          <w:left w:w="70" w:type="dxa"/>
          <w:right w:w="70" w:type="dxa"/>
        </w:tblCellMar>
        <w:tblLook w:val="0000" w:firstRow="0" w:lastRow="0" w:firstColumn="0" w:lastColumn="0" w:noHBand="0" w:noVBand="0"/>
      </w:tblPr>
      <w:tblGrid>
        <w:gridCol w:w="1346"/>
        <w:gridCol w:w="1232"/>
        <w:gridCol w:w="1232"/>
        <w:gridCol w:w="1232"/>
        <w:gridCol w:w="1265"/>
      </w:tblGrid>
      <w:tr w:rsidR="00CC546D" w:rsidRPr="00945850">
        <w:tc>
          <w:tcPr>
            <w:tcW w:w="1346" w:type="dxa"/>
            <w:tcBorders>
              <w:top w:val="single" w:sz="6" w:space="0" w:color="auto"/>
              <w:left w:val="single" w:sz="6" w:space="0" w:color="auto"/>
              <w:bottom w:val="nil"/>
              <w:right w:val="nil"/>
            </w:tcBorders>
            <w:noWrap/>
          </w:tcPr>
          <w:p w:rsidR="00CC546D" w:rsidRPr="00945850" w:rsidRDefault="00CC546D" w:rsidP="00502D72">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Wymiary obrzeży,   cm</w:t>
            </w:r>
          </w:p>
        </w:tc>
      </w:tr>
      <w:tr w:rsidR="00CC546D" w:rsidRPr="00945850">
        <w:tc>
          <w:tcPr>
            <w:tcW w:w="1346" w:type="dxa"/>
            <w:tcBorders>
              <w:top w:val="nil"/>
              <w:left w:val="single" w:sz="6" w:space="0" w:color="auto"/>
              <w:bottom w:val="double" w:sz="6" w:space="0" w:color="auto"/>
              <w:right w:val="nil"/>
            </w:tcBorders>
            <w:noWrap/>
          </w:tcPr>
          <w:p w:rsidR="00CC546D" w:rsidRPr="00945850" w:rsidRDefault="00CC546D" w:rsidP="00502D72">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rPr>
                <w:lang w:val="en-US"/>
              </w:rPr>
            </w:pPr>
            <w:r w:rsidRPr="00945850">
              <w:rPr>
                <w:lang w:val="en-US"/>
              </w:rPr>
              <w:t>r</w:t>
            </w:r>
          </w:p>
        </w:tc>
      </w:tr>
      <w:tr w:rsidR="00CC546D" w:rsidRPr="00945850">
        <w:tc>
          <w:tcPr>
            <w:tcW w:w="1346" w:type="dxa"/>
            <w:tcBorders>
              <w:top w:val="nil"/>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rPr>
                <w:lang w:val="en-US"/>
              </w:rPr>
            </w:pPr>
            <w:r w:rsidRPr="00945850">
              <w:rPr>
                <w:lang w:val="en-US"/>
              </w:rPr>
              <w:t>75</w:t>
            </w:r>
          </w:p>
          <w:p w:rsidR="00CC546D" w:rsidRPr="00945850" w:rsidRDefault="00CC546D" w:rsidP="00502D72">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rPr>
                <w:lang w:val="en-US"/>
              </w:rPr>
            </w:pPr>
            <w:r w:rsidRPr="00945850">
              <w:rPr>
                <w:lang w:val="en-US"/>
              </w:rPr>
              <w:t>6</w:t>
            </w:r>
          </w:p>
          <w:p w:rsidR="00CC546D" w:rsidRPr="00945850" w:rsidRDefault="00CC546D" w:rsidP="00502D72">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rPr>
                <w:lang w:val="en-US"/>
              </w:rPr>
            </w:pPr>
            <w:r w:rsidRPr="00945850">
              <w:rPr>
                <w:lang w:val="en-US"/>
              </w:rPr>
              <w:t>20</w:t>
            </w:r>
          </w:p>
          <w:p w:rsidR="00CC546D" w:rsidRPr="00945850" w:rsidRDefault="00CC546D" w:rsidP="00502D72">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rPr>
                <w:lang w:val="en-US"/>
              </w:rPr>
            </w:pPr>
            <w:r w:rsidRPr="00945850">
              <w:rPr>
                <w:lang w:val="en-US"/>
              </w:rPr>
              <w:t>3</w:t>
            </w:r>
          </w:p>
          <w:p w:rsidR="00CC546D" w:rsidRPr="00945850" w:rsidRDefault="00CC546D" w:rsidP="00502D72">
            <w:pPr>
              <w:overflowPunct w:val="0"/>
              <w:autoSpaceDE w:val="0"/>
              <w:autoSpaceDN w:val="0"/>
              <w:adjustRightInd w:val="0"/>
              <w:jc w:val="center"/>
              <w:rPr>
                <w:lang w:val="en-US"/>
              </w:rPr>
            </w:pPr>
            <w:r w:rsidRPr="00945850">
              <w:rPr>
                <w:lang w:val="en-US"/>
              </w:rPr>
              <w:t>3</w:t>
            </w:r>
          </w:p>
        </w:tc>
      </w:tr>
      <w:tr w:rsidR="00CC546D" w:rsidRPr="00945850">
        <w:tc>
          <w:tcPr>
            <w:tcW w:w="1346" w:type="dxa"/>
            <w:tcBorders>
              <w:top w:val="single" w:sz="6" w:space="0" w:color="auto"/>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jc w:val="center"/>
              <w:rPr>
                <w:lang w:val="en-US"/>
              </w:rPr>
            </w:pPr>
            <w:r w:rsidRPr="00945850">
              <w:rPr>
                <w:lang w:val="en-US"/>
              </w:rPr>
              <w:t> </w:t>
            </w:r>
          </w:p>
          <w:p w:rsidR="00CC546D" w:rsidRPr="00945850" w:rsidRDefault="00CC546D" w:rsidP="00502D72">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pPr>
            <w:r w:rsidRPr="00945850">
              <w:t>75</w:t>
            </w:r>
          </w:p>
          <w:p w:rsidR="00CC546D" w:rsidRPr="00945850" w:rsidRDefault="00CC546D" w:rsidP="00502D72">
            <w:pPr>
              <w:overflowPunct w:val="0"/>
              <w:autoSpaceDE w:val="0"/>
              <w:autoSpaceDN w:val="0"/>
              <w:adjustRightInd w:val="0"/>
              <w:jc w:val="center"/>
            </w:pPr>
            <w:r w:rsidRPr="00945850">
              <w:t>90</w:t>
            </w:r>
          </w:p>
          <w:p w:rsidR="00CC546D" w:rsidRPr="00945850" w:rsidRDefault="00CC546D" w:rsidP="00502D72">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pPr>
            <w:r w:rsidRPr="00945850">
              <w:t>8</w:t>
            </w:r>
          </w:p>
          <w:p w:rsidR="00CC546D" w:rsidRPr="00945850" w:rsidRDefault="00CC546D" w:rsidP="00502D72">
            <w:pPr>
              <w:overflowPunct w:val="0"/>
              <w:autoSpaceDE w:val="0"/>
              <w:autoSpaceDN w:val="0"/>
              <w:adjustRightInd w:val="0"/>
              <w:jc w:val="center"/>
            </w:pPr>
            <w:r w:rsidRPr="00945850">
              <w:t>8</w:t>
            </w:r>
          </w:p>
          <w:p w:rsidR="00CC546D" w:rsidRPr="00945850" w:rsidRDefault="00CC546D" w:rsidP="00502D72">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pPr>
            <w:r w:rsidRPr="00945850">
              <w:t>30</w:t>
            </w:r>
          </w:p>
          <w:p w:rsidR="00CC546D" w:rsidRPr="00945850" w:rsidRDefault="00CC546D" w:rsidP="00502D72">
            <w:pPr>
              <w:overflowPunct w:val="0"/>
              <w:autoSpaceDE w:val="0"/>
              <w:autoSpaceDN w:val="0"/>
              <w:adjustRightInd w:val="0"/>
              <w:jc w:val="center"/>
            </w:pPr>
            <w:r w:rsidRPr="00945850">
              <w:t>24</w:t>
            </w:r>
          </w:p>
          <w:p w:rsidR="00CC546D" w:rsidRPr="00945850" w:rsidRDefault="00CC546D" w:rsidP="00502D72">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pPr>
            <w:r w:rsidRPr="00945850">
              <w:t>3</w:t>
            </w:r>
          </w:p>
          <w:p w:rsidR="00CC546D" w:rsidRPr="00945850" w:rsidRDefault="00CC546D" w:rsidP="00502D72">
            <w:pPr>
              <w:overflowPunct w:val="0"/>
              <w:autoSpaceDE w:val="0"/>
              <w:autoSpaceDN w:val="0"/>
              <w:adjustRightInd w:val="0"/>
              <w:jc w:val="center"/>
            </w:pPr>
            <w:r w:rsidRPr="00945850">
              <w:t>3</w:t>
            </w:r>
          </w:p>
          <w:p w:rsidR="00CC546D" w:rsidRPr="00945850" w:rsidRDefault="00CC546D" w:rsidP="00502D72">
            <w:pPr>
              <w:overflowPunct w:val="0"/>
              <w:autoSpaceDE w:val="0"/>
              <w:autoSpaceDN w:val="0"/>
              <w:adjustRightInd w:val="0"/>
              <w:jc w:val="center"/>
            </w:pPr>
            <w:r w:rsidRPr="00945850">
              <w:t>3</w:t>
            </w:r>
          </w:p>
        </w:tc>
      </w:tr>
    </w:tbl>
    <w:p w:rsidR="00CC546D" w:rsidRPr="00945850" w:rsidRDefault="00CC546D" w:rsidP="00C4030D">
      <w:pPr>
        <w:overflowPunct w:val="0"/>
        <w:autoSpaceDE w:val="0"/>
        <w:autoSpaceDN w:val="0"/>
        <w:adjustRightInd w:val="0"/>
        <w:jc w:val="both"/>
      </w:pPr>
      <w:r w:rsidRPr="00945850">
        <w:t> </w:t>
      </w:r>
    </w:p>
    <w:p w:rsidR="00CC546D" w:rsidRPr="00945850" w:rsidRDefault="00CC546D" w:rsidP="00C4030D">
      <w:pPr>
        <w:overflowPunct w:val="0"/>
        <w:autoSpaceDE w:val="0"/>
        <w:autoSpaceDN w:val="0"/>
        <w:adjustRightInd w:val="0"/>
        <w:spacing w:before="120"/>
        <w:jc w:val="both"/>
      </w:pPr>
      <w:r w:rsidRPr="00945850">
        <w:rPr>
          <w:b/>
          <w:bCs/>
        </w:rPr>
        <w:t xml:space="preserve">2.4.2. </w:t>
      </w:r>
      <w:r w:rsidRPr="00945850">
        <w:t>Dopuszczalne odchyłki wymiarów obrzeży</w:t>
      </w:r>
    </w:p>
    <w:p w:rsidR="00CC546D" w:rsidRPr="00945850" w:rsidRDefault="00CC546D" w:rsidP="00C4030D">
      <w:pPr>
        <w:overflowPunct w:val="0"/>
        <w:autoSpaceDE w:val="0"/>
        <w:autoSpaceDN w:val="0"/>
        <w:adjustRightInd w:val="0"/>
        <w:spacing w:before="120"/>
        <w:jc w:val="both"/>
      </w:pPr>
      <w:r w:rsidRPr="00945850">
        <w:tab/>
        <w:t>Dopuszczalne odchyłki wymiarów obrzeży podano w tablicy 2.</w:t>
      </w:r>
    </w:p>
    <w:p w:rsidR="00CC546D" w:rsidRPr="00945850" w:rsidRDefault="00CC546D" w:rsidP="00C4030D">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CC546D" w:rsidRPr="00945850">
        <w:tc>
          <w:tcPr>
            <w:tcW w:w="2338" w:type="dxa"/>
            <w:tcBorders>
              <w:top w:val="single" w:sz="6" w:space="0" w:color="auto"/>
              <w:left w:val="single" w:sz="6" w:space="0" w:color="auto"/>
              <w:bottom w:val="nil"/>
              <w:right w:val="nil"/>
            </w:tcBorders>
            <w:noWrap/>
          </w:tcPr>
          <w:p w:rsidR="00CC546D" w:rsidRPr="00945850" w:rsidRDefault="00CC546D" w:rsidP="00502D72">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Dopuszczalna odchyłka,   m</w:t>
            </w:r>
          </w:p>
        </w:tc>
      </w:tr>
      <w:tr w:rsidR="00CC546D" w:rsidRPr="00945850">
        <w:tc>
          <w:tcPr>
            <w:tcW w:w="2338" w:type="dxa"/>
            <w:tcBorders>
              <w:top w:val="nil"/>
              <w:left w:val="single" w:sz="6" w:space="0" w:color="auto"/>
              <w:bottom w:val="double" w:sz="6" w:space="0" w:color="auto"/>
              <w:right w:val="nil"/>
            </w:tcBorders>
            <w:noWrap/>
          </w:tcPr>
          <w:p w:rsidR="00CC546D" w:rsidRPr="00945850" w:rsidRDefault="00CC546D" w:rsidP="00502D72">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Gatunek 2</w:t>
            </w:r>
          </w:p>
        </w:tc>
      </w:tr>
      <w:tr w:rsidR="00CC546D" w:rsidRPr="00945850">
        <w:tc>
          <w:tcPr>
            <w:tcW w:w="2338" w:type="dxa"/>
            <w:tcBorders>
              <w:top w:val="nil"/>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sym w:font="Symbol" w:char="F0B1"/>
            </w:r>
            <w:r w:rsidRPr="00945850">
              <w:t xml:space="preserve"> 8</w:t>
            </w:r>
          </w:p>
        </w:tc>
        <w:tc>
          <w:tcPr>
            <w:tcW w:w="2586"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sym w:font="Symbol" w:char="F0B1"/>
            </w:r>
            <w:r w:rsidRPr="00945850">
              <w:t xml:space="preserve"> 12</w:t>
            </w:r>
          </w:p>
        </w:tc>
      </w:tr>
      <w:tr w:rsidR="00CC546D" w:rsidRPr="00945850">
        <w:tc>
          <w:tcPr>
            <w:tcW w:w="2338" w:type="dxa"/>
            <w:tcBorders>
              <w:top w:val="single" w:sz="6" w:space="0" w:color="auto"/>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sym w:font="Symbol" w:char="F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sym w:font="Symbol" w:char="F0B1"/>
            </w:r>
            <w:r w:rsidRPr="00945850">
              <w:t xml:space="preserve"> 3</w:t>
            </w:r>
          </w:p>
        </w:tc>
      </w:tr>
    </w:tbl>
    <w:p w:rsidR="00CC546D" w:rsidRPr="00945850" w:rsidRDefault="00CC546D" w:rsidP="00C4030D">
      <w:pPr>
        <w:overflowPunct w:val="0"/>
        <w:autoSpaceDE w:val="0"/>
        <w:autoSpaceDN w:val="0"/>
        <w:adjustRightInd w:val="0"/>
        <w:spacing w:after="120"/>
        <w:jc w:val="both"/>
      </w:pPr>
      <w:r w:rsidRPr="00945850">
        <w:t>Tablica 2. Dopuszczalne odchyłki wymiarów obrzeży</w:t>
      </w:r>
    </w:p>
    <w:p w:rsidR="00CC546D" w:rsidRPr="00945850" w:rsidRDefault="00CC546D" w:rsidP="00C4030D">
      <w:pPr>
        <w:overflowPunct w:val="0"/>
        <w:autoSpaceDE w:val="0"/>
        <w:autoSpaceDN w:val="0"/>
        <w:adjustRightInd w:val="0"/>
        <w:jc w:val="both"/>
      </w:pPr>
      <w:r w:rsidRPr="00945850">
        <w:t> </w:t>
      </w:r>
    </w:p>
    <w:p w:rsidR="00CC546D" w:rsidRPr="00945850" w:rsidRDefault="00CC546D" w:rsidP="00C4030D">
      <w:pPr>
        <w:overflowPunct w:val="0"/>
        <w:autoSpaceDE w:val="0"/>
        <w:autoSpaceDN w:val="0"/>
        <w:adjustRightInd w:val="0"/>
        <w:spacing w:before="120"/>
        <w:jc w:val="both"/>
      </w:pPr>
      <w:r w:rsidRPr="00945850">
        <w:rPr>
          <w:b/>
          <w:bCs/>
        </w:rPr>
        <w:t xml:space="preserve">2.4.3. </w:t>
      </w:r>
      <w:r w:rsidRPr="00945850">
        <w:t>Dopuszczalne wady i uszkodzenia obrzeży</w:t>
      </w:r>
    </w:p>
    <w:p w:rsidR="00CC546D" w:rsidRPr="00945850" w:rsidRDefault="00CC546D" w:rsidP="00C4030D">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CC546D" w:rsidRPr="00945850" w:rsidRDefault="00CC546D" w:rsidP="00C4030D">
      <w:pPr>
        <w:overflowPunct w:val="0"/>
        <w:autoSpaceDE w:val="0"/>
        <w:autoSpaceDN w:val="0"/>
        <w:adjustRightInd w:val="0"/>
        <w:jc w:val="both"/>
      </w:pPr>
      <w:r w:rsidRPr="00945850">
        <w:tab/>
        <w:t>Dopuszczalne wady oraz uszkodzenia powierzchni i krawędzi elementów nie powinny przekraczać wartości podanych w tablicy 3.</w:t>
      </w:r>
    </w:p>
    <w:p w:rsidR="00CC546D" w:rsidRPr="00945850" w:rsidRDefault="00CC546D" w:rsidP="00C4030D">
      <w:pPr>
        <w:overflowPunct w:val="0"/>
        <w:autoSpaceDE w:val="0"/>
        <w:autoSpaceDN w:val="0"/>
        <w:adjustRightInd w:val="0"/>
        <w:spacing w:before="120" w:after="120"/>
        <w:jc w:val="both"/>
      </w:pPr>
      <w:r w:rsidRPr="00945850">
        <w:t>Tablica 3. Dopuszczalne wady i uszkodzenia obrzeży</w:t>
      </w:r>
    </w:p>
    <w:tbl>
      <w:tblPr>
        <w:tblW w:w="0" w:type="auto"/>
        <w:tblInd w:w="-68" w:type="dxa"/>
        <w:tblCellMar>
          <w:left w:w="70" w:type="dxa"/>
          <w:right w:w="70" w:type="dxa"/>
        </w:tblCellMar>
        <w:tblLook w:val="0000" w:firstRow="0" w:lastRow="0" w:firstColumn="0" w:lastColumn="0" w:noHBand="0" w:noVBand="0"/>
      </w:tblPr>
      <w:tblGrid>
        <w:gridCol w:w="1913"/>
        <w:gridCol w:w="3119"/>
        <w:gridCol w:w="1239"/>
        <w:gridCol w:w="1239"/>
      </w:tblGrid>
      <w:tr w:rsidR="00CC546D" w:rsidRPr="00945850">
        <w:tc>
          <w:tcPr>
            <w:tcW w:w="5032" w:type="dxa"/>
            <w:gridSpan w:val="2"/>
            <w:tcBorders>
              <w:top w:val="single" w:sz="6" w:space="0" w:color="auto"/>
              <w:left w:val="single" w:sz="6" w:space="0" w:color="auto"/>
              <w:bottom w:val="nil"/>
              <w:right w:val="nil"/>
            </w:tcBorders>
            <w:noWrap/>
          </w:tcPr>
          <w:p w:rsidR="00CC546D" w:rsidRPr="00945850" w:rsidRDefault="00CC546D" w:rsidP="00502D72">
            <w:pPr>
              <w:overflowPunct w:val="0"/>
              <w:autoSpaceDE w:val="0"/>
              <w:autoSpaceDN w:val="0"/>
              <w:adjustRightInd w:val="0"/>
              <w:jc w:val="center"/>
            </w:pPr>
            <w:r w:rsidRPr="00945850">
              <w:t> </w:t>
            </w:r>
          </w:p>
          <w:p w:rsidR="00CC546D" w:rsidRPr="00945850" w:rsidRDefault="00CC546D" w:rsidP="00502D72">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 xml:space="preserve">Dopuszczalna wielkość </w:t>
            </w:r>
          </w:p>
          <w:p w:rsidR="00CC546D" w:rsidRPr="00945850" w:rsidRDefault="00CC546D" w:rsidP="00502D72">
            <w:pPr>
              <w:overflowPunct w:val="0"/>
              <w:autoSpaceDE w:val="0"/>
              <w:autoSpaceDN w:val="0"/>
              <w:adjustRightInd w:val="0"/>
              <w:jc w:val="center"/>
            </w:pPr>
            <w:r w:rsidRPr="00945850">
              <w:t>wad i uszkodzeń</w:t>
            </w:r>
          </w:p>
        </w:tc>
      </w:tr>
      <w:tr w:rsidR="00CC546D" w:rsidRPr="00945850">
        <w:tc>
          <w:tcPr>
            <w:tcW w:w="5032" w:type="dxa"/>
            <w:gridSpan w:val="2"/>
            <w:tcBorders>
              <w:top w:val="nil"/>
              <w:left w:val="single" w:sz="6" w:space="0" w:color="auto"/>
              <w:bottom w:val="double" w:sz="6" w:space="0" w:color="auto"/>
              <w:right w:val="nil"/>
            </w:tcBorders>
            <w:noWrap/>
          </w:tcPr>
          <w:p w:rsidR="00CC546D" w:rsidRPr="00945850" w:rsidRDefault="00CC546D" w:rsidP="00502D72">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Gatunek 2</w:t>
            </w:r>
          </w:p>
        </w:tc>
      </w:tr>
      <w:tr w:rsidR="00CC546D" w:rsidRPr="00945850">
        <w:tc>
          <w:tcPr>
            <w:tcW w:w="5032" w:type="dxa"/>
            <w:gridSpan w:val="2"/>
            <w:tcBorders>
              <w:top w:val="nil"/>
              <w:left w:val="single" w:sz="6" w:space="0" w:color="auto"/>
              <w:bottom w:val="nil"/>
              <w:right w:val="nil"/>
            </w:tcBorders>
            <w:noWrap/>
          </w:tcPr>
          <w:p w:rsidR="00CC546D" w:rsidRPr="00945850" w:rsidRDefault="00CC546D" w:rsidP="00502D72">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3</w:t>
            </w:r>
          </w:p>
        </w:tc>
      </w:tr>
      <w:tr w:rsidR="00CC546D" w:rsidRPr="00945850">
        <w:tc>
          <w:tcPr>
            <w:tcW w:w="1913" w:type="dxa"/>
            <w:tcBorders>
              <w:top w:val="single" w:sz="6" w:space="0" w:color="auto"/>
              <w:left w:val="single" w:sz="6" w:space="0" w:color="auto"/>
              <w:bottom w:val="nil"/>
              <w:right w:val="nil"/>
            </w:tcBorders>
            <w:noWrap/>
          </w:tcPr>
          <w:p w:rsidR="00CC546D" w:rsidRPr="00945850" w:rsidRDefault="00CC546D" w:rsidP="00502D72">
            <w:pPr>
              <w:overflowPunct w:val="0"/>
              <w:autoSpaceDE w:val="0"/>
              <w:autoSpaceDN w:val="0"/>
              <w:adjustRightInd w:val="0"/>
              <w:jc w:val="both"/>
            </w:pPr>
            <w:r w:rsidRPr="00945850">
              <w:t>Szczerby</w:t>
            </w:r>
          </w:p>
          <w:p w:rsidR="00CC546D" w:rsidRPr="00945850" w:rsidRDefault="00CC546D" w:rsidP="00502D72">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120"/>
              <w:jc w:val="center"/>
            </w:pPr>
            <w:r w:rsidRPr="00945850">
              <w:t>niedopuszczalne</w:t>
            </w:r>
          </w:p>
        </w:tc>
      </w:tr>
      <w:tr w:rsidR="00CC546D" w:rsidRPr="00945850">
        <w:tc>
          <w:tcPr>
            <w:tcW w:w="1913" w:type="dxa"/>
            <w:tcBorders>
              <w:top w:val="nil"/>
              <w:left w:val="single" w:sz="6" w:space="0" w:color="auto"/>
              <w:bottom w:val="nil"/>
              <w:right w:val="nil"/>
            </w:tcBorders>
            <w:noWrap/>
          </w:tcPr>
          <w:p w:rsidR="00CC546D" w:rsidRPr="00945850" w:rsidRDefault="00CC546D" w:rsidP="00502D72">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CC546D" w:rsidRPr="00945850" w:rsidRDefault="00CC546D" w:rsidP="00502D72">
            <w:pPr>
              <w:overflowPunct w:val="0"/>
              <w:autoSpaceDE w:val="0"/>
              <w:autoSpaceDN w:val="0"/>
              <w:adjustRightInd w:val="0"/>
              <w:jc w:val="center"/>
            </w:pPr>
            <w:r w:rsidRPr="00945850">
              <w:t> </w:t>
            </w:r>
          </w:p>
        </w:tc>
      </w:tr>
      <w:tr w:rsidR="00CC546D" w:rsidRPr="00945850">
        <w:tc>
          <w:tcPr>
            <w:tcW w:w="1913" w:type="dxa"/>
            <w:tcBorders>
              <w:top w:val="nil"/>
              <w:left w:val="single" w:sz="6" w:space="0" w:color="auto"/>
              <w:bottom w:val="nil"/>
              <w:right w:val="nil"/>
            </w:tcBorders>
            <w:noWrap/>
          </w:tcPr>
          <w:p w:rsidR="00CC546D" w:rsidRPr="00945850" w:rsidRDefault="00CC546D" w:rsidP="00502D72">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2</w:t>
            </w:r>
          </w:p>
        </w:tc>
      </w:tr>
      <w:tr w:rsidR="00CC546D" w:rsidRPr="00945850">
        <w:tc>
          <w:tcPr>
            <w:tcW w:w="1913" w:type="dxa"/>
            <w:tcBorders>
              <w:top w:val="nil"/>
              <w:left w:val="single" w:sz="6" w:space="0" w:color="auto"/>
              <w:bottom w:val="nil"/>
              <w:right w:val="nil"/>
            </w:tcBorders>
            <w:noWrap/>
          </w:tcPr>
          <w:p w:rsidR="00CC546D" w:rsidRPr="00945850" w:rsidRDefault="00CC546D" w:rsidP="00502D72">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40</w:t>
            </w:r>
          </w:p>
        </w:tc>
      </w:tr>
      <w:tr w:rsidR="00CC546D" w:rsidRPr="00945850">
        <w:tc>
          <w:tcPr>
            <w:tcW w:w="1913" w:type="dxa"/>
            <w:tcBorders>
              <w:top w:val="nil"/>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10</w:t>
            </w:r>
          </w:p>
        </w:tc>
      </w:tr>
    </w:tbl>
    <w:p w:rsidR="00CC546D" w:rsidRPr="00945850" w:rsidRDefault="00CC546D" w:rsidP="00C4030D">
      <w:pPr>
        <w:overflowPunct w:val="0"/>
        <w:autoSpaceDE w:val="0"/>
        <w:autoSpaceDN w:val="0"/>
        <w:adjustRightInd w:val="0"/>
        <w:jc w:val="both"/>
      </w:pPr>
      <w:r w:rsidRPr="00945850">
        <w:t> </w:t>
      </w:r>
    </w:p>
    <w:p w:rsidR="00CC546D" w:rsidRPr="00945850" w:rsidRDefault="00CC546D" w:rsidP="00C4030D">
      <w:pPr>
        <w:overflowPunct w:val="0"/>
        <w:autoSpaceDE w:val="0"/>
        <w:autoSpaceDN w:val="0"/>
        <w:adjustRightInd w:val="0"/>
        <w:spacing w:before="120"/>
        <w:jc w:val="both"/>
      </w:pPr>
      <w:r w:rsidRPr="00945850">
        <w:rPr>
          <w:b/>
          <w:bCs/>
        </w:rPr>
        <w:t xml:space="preserve">2.4.4. </w:t>
      </w:r>
      <w:r w:rsidRPr="00945850">
        <w:t>Składowanie</w:t>
      </w:r>
    </w:p>
    <w:p w:rsidR="00CC546D" w:rsidRPr="00945850" w:rsidRDefault="00CC546D" w:rsidP="00C4030D">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CC546D" w:rsidRPr="00945850" w:rsidRDefault="00CC546D" w:rsidP="00C4030D">
      <w:pPr>
        <w:overflowPunct w:val="0"/>
        <w:autoSpaceDE w:val="0"/>
        <w:autoSpaceDN w:val="0"/>
        <w:adjustRightInd w:val="0"/>
        <w:jc w:val="both"/>
      </w:pPr>
      <w:r w:rsidRPr="00945850">
        <w:tab/>
        <w:t>Betonowe obrzeża chodnikowe należy układać z zastosowaniem podkładek i przekładek drewnianych o wymiarach co najmniej: grubość 2,5 cm, szerokość 5 cm, długość minimum 5 cm większa niż szerokość obrzeża.</w:t>
      </w:r>
    </w:p>
    <w:p w:rsidR="00CC546D" w:rsidRPr="00945850" w:rsidRDefault="00CC546D" w:rsidP="00C4030D">
      <w:pPr>
        <w:overflowPunct w:val="0"/>
        <w:autoSpaceDE w:val="0"/>
        <w:autoSpaceDN w:val="0"/>
        <w:adjustRightInd w:val="0"/>
        <w:spacing w:before="120"/>
        <w:jc w:val="both"/>
      </w:pPr>
      <w:r w:rsidRPr="00945850">
        <w:rPr>
          <w:b/>
          <w:bCs/>
        </w:rPr>
        <w:t xml:space="preserve">2.4.5. </w:t>
      </w:r>
      <w:r w:rsidRPr="00945850">
        <w:t>Beton i jego składniki</w:t>
      </w:r>
    </w:p>
    <w:p w:rsidR="00CC546D" w:rsidRPr="00945850" w:rsidRDefault="00CC546D" w:rsidP="00C4030D">
      <w:pPr>
        <w:overflowPunct w:val="0"/>
        <w:autoSpaceDE w:val="0"/>
        <w:autoSpaceDN w:val="0"/>
        <w:adjustRightInd w:val="0"/>
        <w:spacing w:before="120"/>
        <w:jc w:val="both"/>
      </w:pPr>
      <w:r w:rsidRPr="00945850">
        <w:tab/>
        <w:t>Do produkcji obrzeży należy stosować beton według PN-B-06250 [2], klasy B 25 i B 30.</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2.5. Materiały na ławę i do zaprawy</w:t>
      </w:r>
    </w:p>
    <w:p w:rsidR="00CC546D" w:rsidRPr="00945850" w:rsidRDefault="00CC546D" w:rsidP="00C4030D">
      <w:pPr>
        <w:overflowPunct w:val="0"/>
        <w:autoSpaceDE w:val="0"/>
        <w:autoSpaceDN w:val="0"/>
        <w:adjustRightInd w:val="0"/>
        <w:jc w:val="both"/>
      </w:pPr>
      <w:r w:rsidRPr="00945850">
        <w:tab/>
        <w:t>Żwir do wykonania ławy powinien odpowiadać wymaganiom PN-B-11111 [5], a piasek - wymaganiom PN-B-11113 [6].</w:t>
      </w:r>
    </w:p>
    <w:p w:rsidR="00CC546D" w:rsidRPr="00945850" w:rsidRDefault="00CC546D" w:rsidP="00C4030D">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38" w:name="_Toc426531384"/>
      <w:bookmarkStart w:id="139" w:name="_Toc507896379"/>
      <w:r w:rsidRPr="00945850">
        <w:rPr>
          <w:b/>
          <w:bCs/>
          <w:caps/>
          <w:kern w:val="28"/>
        </w:rPr>
        <w:t>3. sprzęt</w:t>
      </w:r>
      <w:bookmarkEnd w:id="138"/>
      <w:bookmarkEnd w:id="139"/>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3.1. Ogólne wymagania dotyczące sprzętu</w:t>
      </w:r>
    </w:p>
    <w:p w:rsidR="00CC546D" w:rsidRPr="00945850" w:rsidRDefault="00CC546D" w:rsidP="00C4030D">
      <w:pPr>
        <w:overflowPunct w:val="0"/>
        <w:autoSpaceDE w:val="0"/>
        <w:autoSpaceDN w:val="0"/>
        <w:adjustRightInd w:val="0"/>
        <w:jc w:val="both"/>
      </w:pPr>
      <w:r w:rsidRPr="00945850">
        <w:tab/>
        <w:t>Ogólne wymaga</w:t>
      </w:r>
      <w:r>
        <w:t>nia dotyczące sprzętu podano w S</w:t>
      </w:r>
      <w:r w:rsidRPr="00945850">
        <w:t>ST D-M-00.00.00 „Wymagania ogólne” pkt 3.</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3.2. Sprzęt do ustawiania obrzeży</w:t>
      </w:r>
    </w:p>
    <w:p w:rsidR="00CC546D" w:rsidRPr="00945850" w:rsidRDefault="00CC546D" w:rsidP="00C4030D">
      <w:pPr>
        <w:overflowPunct w:val="0"/>
        <w:autoSpaceDE w:val="0"/>
        <w:autoSpaceDN w:val="0"/>
        <w:adjustRightInd w:val="0"/>
        <w:jc w:val="both"/>
      </w:pPr>
      <w:r w:rsidRPr="00945850">
        <w:tab/>
        <w:t>Roboty wykonuje się ręcznie przy zastosowaniu drobnego sprzętu pomocniczego.</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0" w:name="_Toc426531385"/>
      <w:bookmarkStart w:id="141" w:name="_Toc507896380"/>
      <w:r w:rsidRPr="00945850">
        <w:rPr>
          <w:b/>
          <w:bCs/>
          <w:caps/>
          <w:kern w:val="28"/>
        </w:rPr>
        <w:t>4. transport</w:t>
      </w:r>
      <w:bookmarkEnd w:id="140"/>
      <w:bookmarkEnd w:id="141"/>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4.1. Ogólne wymagania dotyczące transportu</w:t>
      </w:r>
    </w:p>
    <w:p w:rsidR="00CC546D" w:rsidRPr="00945850" w:rsidRDefault="00CC546D" w:rsidP="00C4030D">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4.2. Transport obrzeży betonowych</w:t>
      </w:r>
    </w:p>
    <w:p w:rsidR="00CC546D" w:rsidRPr="00945850" w:rsidRDefault="00CC546D" w:rsidP="00C4030D">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CC546D" w:rsidRPr="00945850" w:rsidRDefault="00CC546D" w:rsidP="00C4030D">
      <w:pPr>
        <w:overflowPunct w:val="0"/>
        <w:autoSpaceDE w:val="0"/>
        <w:autoSpaceDN w:val="0"/>
        <w:adjustRightInd w:val="0"/>
        <w:jc w:val="both"/>
      </w:pPr>
      <w:r w:rsidRPr="00945850">
        <w:tab/>
        <w:t>Obrzeża powinny być zabezpieczone przed przemieszczeniem się i uszkodzeniami w czasie transportu.</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4.3. Transport pozostałych materiałów</w:t>
      </w:r>
    </w:p>
    <w:p w:rsidR="00CC546D" w:rsidRPr="00945850" w:rsidRDefault="00CC546D" w:rsidP="00C4030D">
      <w:pPr>
        <w:overflowPunct w:val="0"/>
        <w:autoSpaceDE w:val="0"/>
        <w:autoSpaceDN w:val="0"/>
        <w:adjustRightInd w:val="0"/>
        <w:jc w:val="both"/>
      </w:pPr>
      <w:r w:rsidRPr="00945850">
        <w:tab/>
        <w:t>Transport pozostałych materiałó</w:t>
      </w:r>
      <w:r>
        <w:t>w podano w S</w:t>
      </w:r>
      <w:r w:rsidRPr="00945850">
        <w:t>ST D-08.01.01 „Krawężniki betonowe”.</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2" w:name="_Toc426531386"/>
      <w:bookmarkStart w:id="143" w:name="_Toc507896381"/>
      <w:r w:rsidRPr="00945850">
        <w:rPr>
          <w:b/>
          <w:bCs/>
          <w:caps/>
          <w:kern w:val="28"/>
        </w:rPr>
        <w:t>5. wykonanie robót</w:t>
      </w:r>
      <w:bookmarkEnd w:id="142"/>
      <w:bookmarkEnd w:id="143"/>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5.1. Ogólne zasady wykonania robót</w:t>
      </w:r>
    </w:p>
    <w:p w:rsidR="00CC546D" w:rsidRPr="00945850" w:rsidRDefault="00CC546D" w:rsidP="00C4030D">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5.2. Wykonanie koryta</w:t>
      </w:r>
    </w:p>
    <w:p w:rsidR="00CC546D" w:rsidRPr="00945850" w:rsidRDefault="00CC546D" w:rsidP="00C4030D">
      <w:pPr>
        <w:overflowPunct w:val="0"/>
        <w:autoSpaceDE w:val="0"/>
        <w:autoSpaceDN w:val="0"/>
        <w:adjustRightInd w:val="0"/>
        <w:jc w:val="both"/>
      </w:pPr>
      <w:r w:rsidRPr="00945850">
        <w:tab/>
        <w:t>Koryto pod podsypkę (ławę) należy wykonywać zgodnie z PN-B-06050 [1].</w:t>
      </w:r>
    </w:p>
    <w:p w:rsidR="00CC546D" w:rsidRPr="00945850" w:rsidRDefault="00CC546D" w:rsidP="00C4030D">
      <w:pPr>
        <w:overflowPunct w:val="0"/>
        <w:autoSpaceDE w:val="0"/>
        <w:autoSpaceDN w:val="0"/>
        <w:adjustRightInd w:val="0"/>
        <w:jc w:val="both"/>
      </w:pPr>
      <w:r w:rsidRPr="00945850">
        <w:tab/>
        <w:t>Wymiary wykopu powinny odpowiadać wymiarom ławy w planie z uwzględnieniem w szerokości dna wykopu ew. konstrukcji szalunku.</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5.3. Podłoże lub podsypka (ława)</w:t>
      </w:r>
    </w:p>
    <w:p w:rsidR="00CC546D" w:rsidRPr="00945850" w:rsidRDefault="00CC546D" w:rsidP="00C4030D">
      <w:pPr>
        <w:overflowPunct w:val="0"/>
        <w:autoSpaceDE w:val="0"/>
        <w:autoSpaceDN w:val="0"/>
        <w:adjustRightInd w:val="0"/>
        <w:jc w:val="both"/>
      </w:pPr>
      <w:r w:rsidRPr="00945850">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5.4. Ustawienie betonowych obrzeży chodnikowych</w:t>
      </w:r>
    </w:p>
    <w:p w:rsidR="00CC546D" w:rsidRPr="00945850" w:rsidRDefault="00CC546D" w:rsidP="00C4030D">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CC546D" w:rsidRPr="00945850" w:rsidRDefault="00CC546D" w:rsidP="00C4030D">
      <w:pPr>
        <w:overflowPunct w:val="0"/>
        <w:autoSpaceDE w:val="0"/>
        <w:autoSpaceDN w:val="0"/>
        <w:adjustRightInd w:val="0"/>
        <w:jc w:val="both"/>
      </w:pPr>
      <w:r w:rsidRPr="00945850">
        <w:tab/>
        <w:t>Zewnętrzna ściana obrzeża powinna być obsypana piaskiem, żwirem lub miejscowym gruntem przepuszczalnym, starannie ubitym.</w:t>
      </w:r>
    </w:p>
    <w:p w:rsidR="00CC546D" w:rsidRPr="00945850" w:rsidRDefault="00CC546D" w:rsidP="00C4030D">
      <w:pPr>
        <w:overflowPunct w:val="0"/>
        <w:autoSpaceDE w:val="0"/>
        <w:autoSpaceDN w:val="0"/>
        <w:adjustRightInd w:val="0"/>
        <w:jc w:val="both"/>
      </w:pPr>
      <w:r w:rsidRPr="00945850">
        <w:tab/>
        <w:t>Spoiny nie powinny przekraczać szerokości 1 cm. Należy wypełnić je piaskiem lub zaprawą cementowo-piaskową w stosunku 1:2. Spoiny przed zalaniem należy oczyścić i zmyć wodą. Spoiny muszą być wypełnione całkowicie na pełną głębokość.</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4" w:name="_Toc426531387"/>
      <w:bookmarkStart w:id="145" w:name="_Toc507896382"/>
      <w:r w:rsidRPr="00945850">
        <w:rPr>
          <w:b/>
          <w:bCs/>
          <w:caps/>
          <w:kern w:val="28"/>
        </w:rPr>
        <w:t>6. kontrola jakości robót</w:t>
      </w:r>
      <w:bookmarkEnd w:id="144"/>
      <w:bookmarkEnd w:id="145"/>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6.1. Ogólne zasady kontroli jakości robót</w:t>
      </w:r>
    </w:p>
    <w:p w:rsidR="00CC546D" w:rsidRPr="00945850" w:rsidRDefault="00CC546D" w:rsidP="00C4030D">
      <w:pPr>
        <w:overflowPunct w:val="0"/>
        <w:autoSpaceDE w:val="0"/>
        <w:autoSpaceDN w:val="0"/>
        <w:adjustRightInd w:val="0"/>
        <w:jc w:val="both"/>
      </w:pPr>
      <w:r w:rsidRPr="00945850">
        <w:tab/>
        <w:t>Ogólne zasady k</w:t>
      </w:r>
      <w:r>
        <w:t>ontroli jakości robót podano w S</w:t>
      </w:r>
      <w:r w:rsidRPr="00945850">
        <w:t>ST D-M-00.00.00 „Wymagania ogólne” pkt 6.</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6.2. Badania przed przystąpieniem do robót</w:t>
      </w:r>
    </w:p>
    <w:p w:rsidR="00CC546D" w:rsidRPr="00945850" w:rsidRDefault="00CC546D" w:rsidP="00C4030D">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CC546D" w:rsidRPr="00945850" w:rsidRDefault="00CC546D" w:rsidP="00C4030D">
      <w:pPr>
        <w:overflowPunct w:val="0"/>
        <w:autoSpaceDE w:val="0"/>
        <w:autoSpaceDN w:val="0"/>
        <w:adjustRightInd w:val="0"/>
        <w:jc w:val="both"/>
      </w:pPr>
      <w:r w:rsidRPr="00945850">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CC546D" w:rsidRPr="00945850" w:rsidRDefault="00CC546D" w:rsidP="00C4030D">
      <w:pPr>
        <w:overflowPunct w:val="0"/>
        <w:autoSpaceDE w:val="0"/>
        <w:autoSpaceDN w:val="0"/>
        <w:adjustRightInd w:val="0"/>
        <w:jc w:val="both"/>
      </w:pPr>
      <w:r w:rsidRPr="00945850">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CC546D" w:rsidRPr="00945850" w:rsidRDefault="00CC546D" w:rsidP="00C4030D">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6.3. Badania w czasie robót</w:t>
      </w:r>
    </w:p>
    <w:p w:rsidR="00CC546D" w:rsidRPr="00945850" w:rsidRDefault="00CC546D" w:rsidP="00C4030D">
      <w:pPr>
        <w:overflowPunct w:val="0"/>
        <w:autoSpaceDE w:val="0"/>
        <w:autoSpaceDN w:val="0"/>
        <w:adjustRightInd w:val="0"/>
        <w:jc w:val="both"/>
      </w:pPr>
      <w:r w:rsidRPr="00945850">
        <w:tab/>
        <w:t>W czasie robót należy sprawdzać wykonanie:</w:t>
      </w:r>
    </w:p>
    <w:p w:rsidR="00CC546D" w:rsidRPr="00945850" w:rsidRDefault="00CC546D" w:rsidP="00C4030D">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CC546D" w:rsidRPr="00945850" w:rsidRDefault="00CC546D" w:rsidP="00C4030D">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CC546D" w:rsidRPr="00945850" w:rsidRDefault="00CC546D" w:rsidP="00C4030D">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 xml:space="preserve">linii obrzeża w planie, które może wynosić </w:t>
      </w:r>
      <w:r w:rsidRPr="00945850">
        <w:sym w:font="Symbol" w:char="F0B1"/>
      </w:r>
      <w:r w:rsidRPr="00945850">
        <w:t>2 cm na każde 100 m długości obrzeża,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 xml:space="preserve">niwelety górnej płaszczyzny obrzeża , które może wynosić </w:t>
      </w:r>
      <w:r w:rsidRPr="00945850">
        <w:sym w:font="Symbol" w:char="F0B1"/>
      </w:r>
      <w:r w:rsidRPr="00945850">
        <w:t>1 cm na każde 100 m długości obrzeża,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wypełnienia spoin, sprawdzane co 10 metrów, które powinno wykazywać całkowite wypełnienie badanej spoiny na pełną głębokość.</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6" w:name="_Toc426531388"/>
      <w:bookmarkStart w:id="147" w:name="_Toc507896383"/>
      <w:r w:rsidRPr="00945850">
        <w:rPr>
          <w:b/>
          <w:bCs/>
          <w:caps/>
          <w:kern w:val="28"/>
        </w:rPr>
        <w:t>7. obmiar robót</w:t>
      </w:r>
      <w:bookmarkEnd w:id="146"/>
      <w:bookmarkEnd w:id="147"/>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7.1. Ogólne zasady obmiaru robót</w:t>
      </w:r>
    </w:p>
    <w:p w:rsidR="00CC546D" w:rsidRPr="00945850" w:rsidRDefault="00CC546D" w:rsidP="00C4030D">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7.2. Jednostka obmiarowa</w:t>
      </w:r>
    </w:p>
    <w:p w:rsidR="00CC546D" w:rsidRPr="00945850" w:rsidRDefault="00CC546D" w:rsidP="00C4030D">
      <w:pPr>
        <w:overflowPunct w:val="0"/>
        <w:autoSpaceDE w:val="0"/>
        <w:autoSpaceDN w:val="0"/>
        <w:adjustRightInd w:val="0"/>
        <w:jc w:val="both"/>
      </w:pPr>
      <w:r w:rsidRPr="00945850">
        <w:tab/>
        <w:t>Jednostką obmiarową jest m (metr) ustawionego betonowego obrzeża chodnikowego.</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8" w:name="_Toc426435744"/>
      <w:bookmarkStart w:id="149" w:name="_Toc426531389"/>
      <w:bookmarkStart w:id="150" w:name="_Toc507896384"/>
      <w:r w:rsidRPr="00945850">
        <w:rPr>
          <w:b/>
          <w:bCs/>
          <w:caps/>
          <w:kern w:val="28"/>
        </w:rPr>
        <w:t>8. ODBIÓR ROBÓT</w:t>
      </w:r>
      <w:bookmarkEnd w:id="148"/>
      <w:bookmarkEnd w:id="149"/>
      <w:bookmarkEnd w:id="150"/>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8.1. Ogólne zasady odbioru robót</w:t>
      </w:r>
    </w:p>
    <w:p w:rsidR="00CC546D" w:rsidRPr="00945850" w:rsidRDefault="00CC546D" w:rsidP="00C4030D">
      <w:pPr>
        <w:overflowPunct w:val="0"/>
        <w:autoSpaceDE w:val="0"/>
        <w:autoSpaceDN w:val="0"/>
        <w:adjustRightInd w:val="0"/>
        <w:jc w:val="both"/>
      </w:pPr>
      <w:r w:rsidRPr="00945850">
        <w:rPr>
          <w:b/>
          <w:bCs/>
        </w:rPr>
        <w:tab/>
      </w:r>
      <w:r w:rsidRPr="00945850">
        <w:t>Ogólne zasady</w:t>
      </w:r>
      <w:r>
        <w:t xml:space="preserve"> odbioru robót podano w S</w:t>
      </w:r>
      <w:r w:rsidRPr="00945850">
        <w:t>ST D-M-00.00.00 „Wymagania ogólne” pkt 8.</w:t>
      </w:r>
    </w:p>
    <w:p w:rsidR="00CC546D" w:rsidRPr="00945850" w:rsidRDefault="00CC546D" w:rsidP="00C4030D">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8.2. Odbiór robót zanikających i ulegających zakryciu</w:t>
      </w:r>
    </w:p>
    <w:p w:rsidR="00CC546D" w:rsidRPr="00945850" w:rsidRDefault="00CC546D" w:rsidP="00C4030D">
      <w:pPr>
        <w:overflowPunct w:val="0"/>
        <w:autoSpaceDE w:val="0"/>
        <w:autoSpaceDN w:val="0"/>
        <w:adjustRightInd w:val="0"/>
        <w:jc w:val="both"/>
      </w:pPr>
      <w:r w:rsidRPr="00945850">
        <w:tab/>
        <w:t>Odbiorowi robót zanikających i ulegających zakryciu podlegają:</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wykonane koryto,</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wykonana podsypka.</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51" w:name="_Toc426435745"/>
      <w:bookmarkStart w:id="152" w:name="_Toc426531390"/>
      <w:bookmarkStart w:id="153" w:name="_Toc507896385"/>
      <w:r w:rsidRPr="00945850">
        <w:rPr>
          <w:b/>
          <w:bCs/>
          <w:caps/>
          <w:kern w:val="28"/>
        </w:rPr>
        <w:t>9. PODSTAWA PŁATNOŚCI</w:t>
      </w:r>
      <w:bookmarkEnd w:id="151"/>
      <w:bookmarkEnd w:id="152"/>
      <w:bookmarkEnd w:id="153"/>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9.1. Ogólne ustalenia dotyczące podstawy płatności</w:t>
      </w:r>
    </w:p>
    <w:p w:rsidR="00CC546D" w:rsidRPr="00945850" w:rsidRDefault="00CC546D" w:rsidP="00C4030D">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9.2. Cena jednostki obmiarowej</w:t>
      </w:r>
    </w:p>
    <w:p w:rsidR="00CC546D" w:rsidRPr="00945850" w:rsidRDefault="00CC546D" w:rsidP="00C4030D">
      <w:pPr>
        <w:overflowPunct w:val="0"/>
        <w:autoSpaceDE w:val="0"/>
        <w:autoSpaceDN w:val="0"/>
        <w:adjustRightInd w:val="0"/>
        <w:jc w:val="both"/>
      </w:pPr>
      <w:r w:rsidRPr="00945850">
        <w:tab/>
        <w:t>Cena wykonania 1 m betonowego obrzeża chodnikowego obejmuje:</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prace pomiarowe i roboty przygotowawcze,</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dostarczenie materiałów,</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wykonanie koryta,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rozścielenie i ubicie podsypki,</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ustawienie obrzeża,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wypełnienie spoin,</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obsypanie zewnętrznej ściany obrzeża,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wykonanie badań i pomiarów wymaganych w specyfikacji technicznej.</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54" w:name="_Toc426531391"/>
      <w:bookmarkStart w:id="155" w:name="_Toc507896386"/>
      <w:r w:rsidRPr="00945850">
        <w:rPr>
          <w:b/>
          <w:bCs/>
          <w:caps/>
          <w:kern w:val="28"/>
        </w:rPr>
        <w:t>10. przepisy związane</w:t>
      </w:r>
      <w:bookmarkEnd w:id="154"/>
      <w:bookmarkEnd w:id="155"/>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Normy</w:t>
      </w:r>
    </w:p>
    <w:tbl>
      <w:tblPr>
        <w:tblW w:w="0" w:type="auto"/>
        <w:tblInd w:w="-68" w:type="dxa"/>
        <w:tblCellMar>
          <w:left w:w="70" w:type="dxa"/>
          <w:right w:w="70" w:type="dxa"/>
        </w:tblCellMar>
        <w:tblLook w:val="0000" w:firstRow="0" w:lastRow="0" w:firstColumn="0" w:lastColumn="0" w:noHBand="0" w:noVBand="0"/>
      </w:tblPr>
      <w:tblGrid>
        <w:gridCol w:w="637"/>
        <w:gridCol w:w="1701"/>
        <w:gridCol w:w="6301"/>
      </w:tblGrid>
      <w:tr w:rsidR="00CC546D" w:rsidRPr="00945850">
        <w:tc>
          <w:tcPr>
            <w:tcW w:w="637" w:type="dxa"/>
          </w:tcPr>
          <w:p w:rsidR="00CC546D" w:rsidRPr="00945850" w:rsidRDefault="00CC546D" w:rsidP="00502D72">
            <w:pPr>
              <w:overflowPunct w:val="0"/>
              <w:autoSpaceDE w:val="0"/>
              <w:autoSpaceDN w:val="0"/>
              <w:adjustRightInd w:val="0"/>
              <w:jc w:val="center"/>
            </w:pPr>
            <w:r w:rsidRPr="00945850">
              <w:t>1.</w:t>
            </w:r>
          </w:p>
        </w:tc>
        <w:tc>
          <w:tcPr>
            <w:tcW w:w="1701" w:type="dxa"/>
          </w:tcPr>
          <w:p w:rsidR="00CC546D" w:rsidRPr="00945850" w:rsidRDefault="00CC546D" w:rsidP="00502D72">
            <w:pPr>
              <w:overflowPunct w:val="0"/>
              <w:autoSpaceDE w:val="0"/>
              <w:autoSpaceDN w:val="0"/>
              <w:adjustRightInd w:val="0"/>
              <w:jc w:val="both"/>
            </w:pPr>
            <w:r w:rsidRPr="00945850">
              <w:t>PN-B-06050</w:t>
            </w:r>
          </w:p>
        </w:tc>
        <w:tc>
          <w:tcPr>
            <w:tcW w:w="6301" w:type="dxa"/>
          </w:tcPr>
          <w:p w:rsidR="00CC546D" w:rsidRPr="00945850" w:rsidRDefault="00CC546D" w:rsidP="00502D72">
            <w:pPr>
              <w:overflowPunct w:val="0"/>
              <w:autoSpaceDE w:val="0"/>
              <w:autoSpaceDN w:val="0"/>
              <w:adjustRightInd w:val="0"/>
              <w:jc w:val="both"/>
            </w:pPr>
            <w:r w:rsidRPr="00945850">
              <w:t>Roboty ziemne budowlane</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2.</w:t>
            </w:r>
          </w:p>
        </w:tc>
        <w:tc>
          <w:tcPr>
            <w:tcW w:w="1701" w:type="dxa"/>
          </w:tcPr>
          <w:p w:rsidR="00CC546D" w:rsidRPr="00945850" w:rsidRDefault="00CC546D" w:rsidP="00502D72">
            <w:pPr>
              <w:overflowPunct w:val="0"/>
              <w:autoSpaceDE w:val="0"/>
              <w:autoSpaceDN w:val="0"/>
              <w:adjustRightInd w:val="0"/>
              <w:jc w:val="both"/>
            </w:pPr>
            <w:r w:rsidRPr="00945850">
              <w:t>PN-B-06250</w:t>
            </w:r>
          </w:p>
        </w:tc>
        <w:tc>
          <w:tcPr>
            <w:tcW w:w="6301" w:type="dxa"/>
          </w:tcPr>
          <w:p w:rsidR="00CC546D" w:rsidRPr="00945850" w:rsidRDefault="00CC546D" w:rsidP="00502D72">
            <w:pPr>
              <w:overflowPunct w:val="0"/>
              <w:autoSpaceDE w:val="0"/>
              <w:autoSpaceDN w:val="0"/>
              <w:adjustRightInd w:val="0"/>
              <w:jc w:val="both"/>
            </w:pPr>
            <w:r w:rsidRPr="00945850">
              <w:t>Beton zwykły</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3.</w:t>
            </w:r>
          </w:p>
        </w:tc>
        <w:tc>
          <w:tcPr>
            <w:tcW w:w="1701" w:type="dxa"/>
          </w:tcPr>
          <w:p w:rsidR="00CC546D" w:rsidRPr="00945850" w:rsidRDefault="00CC546D" w:rsidP="00502D72">
            <w:pPr>
              <w:overflowPunct w:val="0"/>
              <w:autoSpaceDE w:val="0"/>
              <w:autoSpaceDN w:val="0"/>
              <w:adjustRightInd w:val="0"/>
              <w:jc w:val="both"/>
            </w:pPr>
            <w:r w:rsidRPr="00945850">
              <w:t>PN-B-06711</w:t>
            </w:r>
          </w:p>
        </w:tc>
        <w:tc>
          <w:tcPr>
            <w:tcW w:w="6301" w:type="dxa"/>
          </w:tcPr>
          <w:p w:rsidR="00CC546D" w:rsidRPr="00945850" w:rsidRDefault="00CC546D" w:rsidP="00502D72">
            <w:pPr>
              <w:overflowPunct w:val="0"/>
              <w:autoSpaceDE w:val="0"/>
              <w:autoSpaceDN w:val="0"/>
              <w:adjustRightInd w:val="0"/>
              <w:jc w:val="both"/>
            </w:pPr>
            <w:r w:rsidRPr="00945850">
              <w:t>Kruszywo mineralne. Piasek do betonów i zapraw</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4.</w:t>
            </w:r>
          </w:p>
        </w:tc>
        <w:tc>
          <w:tcPr>
            <w:tcW w:w="1701" w:type="dxa"/>
          </w:tcPr>
          <w:p w:rsidR="00CC546D" w:rsidRPr="00945850" w:rsidRDefault="00CC546D" w:rsidP="00502D72">
            <w:pPr>
              <w:overflowPunct w:val="0"/>
              <w:autoSpaceDE w:val="0"/>
              <w:autoSpaceDN w:val="0"/>
              <w:adjustRightInd w:val="0"/>
              <w:jc w:val="both"/>
            </w:pPr>
            <w:r w:rsidRPr="00945850">
              <w:t>PN-B-10021</w:t>
            </w:r>
          </w:p>
        </w:tc>
        <w:tc>
          <w:tcPr>
            <w:tcW w:w="6301" w:type="dxa"/>
          </w:tcPr>
          <w:p w:rsidR="00CC546D" w:rsidRPr="00945850" w:rsidRDefault="00CC546D" w:rsidP="00502D72">
            <w:pPr>
              <w:overflowPunct w:val="0"/>
              <w:autoSpaceDE w:val="0"/>
              <w:autoSpaceDN w:val="0"/>
              <w:adjustRightInd w:val="0"/>
              <w:jc w:val="both"/>
            </w:pPr>
            <w:r w:rsidRPr="00945850">
              <w:t>Prefabrykaty budowlane z betonu. Metody pomiaru cech geometrycznych</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5.</w:t>
            </w:r>
          </w:p>
        </w:tc>
        <w:tc>
          <w:tcPr>
            <w:tcW w:w="1701" w:type="dxa"/>
          </w:tcPr>
          <w:p w:rsidR="00CC546D" w:rsidRPr="00945850" w:rsidRDefault="00CC546D" w:rsidP="00502D72">
            <w:pPr>
              <w:overflowPunct w:val="0"/>
              <w:autoSpaceDE w:val="0"/>
              <w:autoSpaceDN w:val="0"/>
              <w:adjustRightInd w:val="0"/>
              <w:jc w:val="both"/>
            </w:pPr>
            <w:r w:rsidRPr="00945850">
              <w:t>PN-B-11111</w:t>
            </w:r>
          </w:p>
        </w:tc>
        <w:tc>
          <w:tcPr>
            <w:tcW w:w="6301" w:type="dxa"/>
          </w:tcPr>
          <w:p w:rsidR="00CC546D" w:rsidRPr="00945850" w:rsidRDefault="00CC546D" w:rsidP="00502D72">
            <w:pPr>
              <w:overflowPunct w:val="0"/>
              <w:autoSpaceDE w:val="0"/>
              <w:autoSpaceDN w:val="0"/>
              <w:adjustRightInd w:val="0"/>
              <w:jc w:val="both"/>
            </w:pPr>
            <w:r w:rsidRPr="00945850">
              <w:t>Kruszywo mineralne. Kruszywa naturalne do nawierzchni drogowych. Żwir i mieszanka</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6.</w:t>
            </w:r>
          </w:p>
        </w:tc>
        <w:tc>
          <w:tcPr>
            <w:tcW w:w="1701" w:type="dxa"/>
          </w:tcPr>
          <w:p w:rsidR="00CC546D" w:rsidRPr="00945850" w:rsidRDefault="00CC546D" w:rsidP="00502D72">
            <w:pPr>
              <w:overflowPunct w:val="0"/>
              <w:autoSpaceDE w:val="0"/>
              <w:autoSpaceDN w:val="0"/>
              <w:adjustRightInd w:val="0"/>
              <w:jc w:val="both"/>
            </w:pPr>
            <w:r w:rsidRPr="00945850">
              <w:t>PN-B-11113</w:t>
            </w:r>
          </w:p>
        </w:tc>
        <w:tc>
          <w:tcPr>
            <w:tcW w:w="6301" w:type="dxa"/>
          </w:tcPr>
          <w:p w:rsidR="00CC546D" w:rsidRPr="00945850" w:rsidRDefault="00CC546D" w:rsidP="00502D72">
            <w:pPr>
              <w:overflowPunct w:val="0"/>
              <w:autoSpaceDE w:val="0"/>
              <w:autoSpaceDN w:val="0"/>
              <w:adjustRightInd w:val="0"/>
              <w:jc w:val="both"/>
            </w:pPr>
            <w:r w:rsidRPr="00945850">
              <w:t>Kruszywo mineralne. Kruszywa naturalne do nawierzchni drogowych. Piasek</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7.</w:t>
            </w:r>
          </w:p>
        </w:tc>
        <w:tc>
          <w:tcPr>
            <w:tcW w:w="1701" w:type="dxa"/>
          </w:tcPr>
          <w:p w:rsidR="00CC546D" w:rsidRPr="00945850" w:rsidRDefault="00CC546D" w:rsidP="00502D72">
            <w:pPr>
              <w:overflowPunct w:val="0"/>
              <w:autoSpaceDE w:val="0"/>
              <w:autoSpaceDN w:val="0"/>
              <w:adjustRightInd w:val="0"/>
              <w:jc w:val="both"/>
            </w:pPr>
            <w:r w:rsidRPr="00945850">
              <w:t>PN-B-19701</w:t>
            </w:r>
          </w:p>
        </w:tc>
        <w:tc>
          <w:tcPr>
            <w:tcW w:w="6301" w:type="dxa"/>
          </w:tcPr>
          <w:p w:rsidR="00CC546D" w:rsidRPr="00945850" w:rsidRDefault="00CC546D" w:rsidP="00502D72">
            <w:pPr>
              <w:overflowPunct w:val="0"/>
              <w:autoSpaceDE w:val="0"/>
              <w:autoSpaceDN w:val="0"/>
              <w:adjustRightInd w:val="0"/>
              <w:jc w:val="both"/>
            </w:pPr>
            <w:r w:rsidRPr="00945850">
              <w:t>Cement. Cement powszechnego użytku. Skład, wymagania i ocena zgodności</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8.</w:t>
            </w:r>
          </w:p>
        </w:tc>
        <w:tc>
          <w:tcPr>
            <w:tcW w:w="1701" w:type="dxa"/>
          </w:tcPr>
          <w:p w:rsidR="00CC546D" w:rsidRPr="00945850" w:rsidRDefault="00CC546D" w:rsidP="00502D72">
            <w:pPr>
              <w:overflowPunct w:val="0"/>
              <w:autoSpaceDE w:val="0"/>
              <w:autoSpaceDN w:val="0"/>
              <w:adjustRightInd w:val="0"/>
              <w:jc w:val="both"/>
            </w:pPr>
            <w:r w:rsidRPr="00945850">
              <w:t>BN-80/6775-03/01</w:t>
            </w:r>
          </w:p>
        </w:tc>
        <w:tc>
          <w:tcPr>
            <w:tcW w:w="6301" w:type="dxa"/>
          </w:tcPr>
          <w:p w:rsidR="00CC546D" w:rsidRPr="00945850" w:rsidRDefault="00CC546D" w:rsidP="00502D72">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9.</w:t>
            </w:r>
          </w:p>
        </w:tc>
        <w:tc>
          <w:tcPr>
            <w:tcW w:w="1701" w:type="dxa"/>
          </w:tcPr>
          <w:p w:rsidR="00CC546D" w:rsidRPr="00945850" w:rsidRDefault="00CC546D" w:rsidP="00502D72">
            <w:pPr>
              <w:overflowPunct w:val="0"/>
              <w:autoSpaceDE w:val="0"/>
              <w:autoSpaceDN w:val="0"/>
              <w:adjustRightInd w:val="0"/>
              <w:jc w:val="both"/>
            </w:pPr>
            <w:r w:rsidRPr="00945850">
              <w:t>BN-80/6775-03/04</w:t>
            </w:r>
          </w:p>
        </w:tc>
        <w:tc>
          <w:tcPr>
            <w:tcW w:w="6301" w:type="dxa"/>
          </w:tcPr>
          <w:p w:rsidR="00CC546D" w:rsidRPr="00945850" w:rsidRDefault="00CC546D" w:rsidP="00502D72">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CC546D" w:rsidRPr="00945850" w:rsidRDefault="00CC546D" w:rsidP="00C4030D">
      <w:pPr>
        <w:overflowPunct w:val="0"/>
        <w:autoSpaceDE w:val="0"/>
        <w:autoSpaceDN w:val="0"/>
        <w:adjustRightInd w:val="0"/>
        <w:jc w:val="both"/>
      </w:pPr>
      <w:r w:rsidRPr="00945850">
        <w:t> </w:t>
      </w:r>
    </w:p>
    <w:p w:rsidR="00CC546D" w:rsidRPr="00945850" w:rsidRDefault="00CC546D" w:rsidP="00C4030D">
      <w:pPr>
        <w:overflowPunct w:val="0"/>
        <w:autoSpaceDE w:val="0"/>
        <w:autoSpaceDN w:val="0"/>
        <w:adjustRightInd w:val="0"/>
        <w:jc w:val="both"/>
      </w:pPr>
      <w:r w:rsidRPr="00945850">
        <w:t> </w:t>
      </w:r>
    </w:p>
    <w:p w:rsidR="00CC546D" w:rsidRDefault="00CC546D" w:rsidP="00C4030D">
      <w:pPr>
        <w:keepNext/>
        <w:keepLines/>
        <w:suppressAutoHyphens/>
        <w:overflowPunct w:val="0"/>
        <w:autoSpaceDE w:val="0"/>
        <w:autoSpaceDN w:val="0"/>
        <w:adjustRightInd w:val="0"/>
        <w:spacing w:before="240" w:after="120"/>
        <w:jc w:val="both"/>
        <w:outlineLvl w:val="0"/>
        <w:rPr>
          <w:b/>
          <w:bCs/>
          <w:caps/>
          <w:kern w:val="28"/>
        </w:rPr>
        <w:sectPr w:rsidR="00CC546D" w:rsidSect="004337D8">
          <w:headerReference w:type="default" r:id="rId14"/>
          <w:headerReference w:type="first" r:id="rId15"/>
          <w:pgSz w:w="11906" w:h="16838"/>
          <w:pgMar w:top="1134" w:right="1134" w:bottom="1134" w:left="1134" w:header="709" w:footer="709" w:gutter="0"/>
          <w:cols w:space="708"/>
          <w:titlePg/>
          <w:docGrid w:linePitch="360"/>
        </w:sectPr>
      </w:pPr>
      <w:r w:rsidRPr="00945850">
        <w:rPr>
          <w:b/>
          <w:bCs/>
          <w:caps/>
          <w:kern w:val="28"/>
        </w:rPr>
        <w:t> </w:t>
      </w:r>
    </w:p>
    <w:p w:rsidR="00CC546D" w:rsidRPr="005D127C" w:rsidRDefault="00CC546D" w:rsidP="00B12B26">
      <w:pPr>
        <w:ind w:left="646" w:right="32" w:hangingChars="201" w:hanging="646"/>
        <w:jc w:val="center"/>
        <w:rPr>
          <w:b/>
          <w:bCs/>
          <w:sz w:val="32"/>
          <w:szCs w:val="32"/>
        </w:rPr>
      </w:pPr>
      <w:r w:rsidRPr="005D127C">
        <w:rPr>
          <w:b/>
          <w:bCs/>
          <w:sz w:val="32"/>
          <w:szCs w:val="32"/>
        </w:rPr>
        <w:t>SZCZEGÓŁOWA SPECYFIKACJA TECHNICZNA</w:t>
      </w:r>
    </w:p>
    <w:p w:rsidR="00CC546D" w:rsidRPr="005D127C" w:rsidRDefault="00CC546D" w:rsidP="00B12B26">
      <w:pPr>
        <w:ind w:left="646" w:right="32" w:hangingChars="201" w:hanging="646"/>
        <w:jc w:val="center"/>
        <w:rPr>
          <w:b/>
          <w:bCs/>
          <w:sz w:val="32"/>
          <w:szCs w:val="32"/>
        </w:rPr>
      </w:pPr>
      <w:r w:rsidRPr="005D127C">
        <w:rPr>
          <w:b/>
          <w:bCs/>
          <w:sz w:val="32"/>
          <w:szCs w:val="32"/>
        </w:rPr>
        <w:t>WYKONANIA I ODBIORU ROBÓT BUDOWLANYCH</w:t>
      </w:r>
    </w:p>
    <w:p w:rsidR="00CC546D" w:rsidRPr="005D127C" w:rsidRDefault="00CC546D" w:rsidP="00B12B26">
      <w:pPr>
        <w:pStyle w:val="Akapitzlist"/>
        <w:autoSpaceDE w:val="0"/>
        <w:autoSpaceDN w:val="0"/>
        <w:adjustRightInd w:val="0"/>
        <w:spacing w:after="0" w:line="240" w:lineRule="auto"/>
        <w:ind w:left="643" w:hangingChars="201" w:hanging="643"/>
        <w:rPr>
          <w:rFonts w:ascii="Times New Roman" w:hAnsi="Times New Roman" w:cs="Times New Roman"/>
          <w:sz w:val="32"/>
          <w:szCs w:val="32"/>
        </w:rPr>
      </w:pPr>
    </w:p>
    <w:p w:rsidR="00CC546D" w:rsidRPr="005D127C" w:rsidRDefault="00CC546D" w:rsidP="00B12B26">
      <w:pPr>
        <w:pStyle w:val="Akapitzlist"/>
        <w:autoSpaceDE w:val="0"/>
        <w:autoSpaceDN w:val="0"/>
        <w:adjustRightInd w:val="0"/>
        <w:spacing w:after="0" w:line="240" w:lineRule="auto"/>
        <w:ind w:left="643" w:hangingChars="201" w:hanging="643"/>
        <w:rPr>
          <w:rFonts w:ascii="Times New Roman" w:hAnsi="Times New Roman" w:cs="Times New Roman"/>
          <w:sz w:val="32"/>
          <w:szCs w:val="32"/>
        </w:rPr>
      </w:pPr>
    </w:p>
    <w:p w:rsidR="00CC546D" w:rsidRPr="005D127C" w:rsidRDefault="00CC546D" w:rsidP="00B12B26">
      <w:pPr>
        <w:pStyle w:val="Akapitzlist"/>
        <w:autoSpaceDE w:val="0"/>
        <w:autoSpaceDN w:val="0"/>
        <w:adjustRightInd w:val="0"/>
        <w:spacing w:after="0" w:line="240" w:lineRule="auto"/>
        <w:ind w:left="643" w:hangingChars="201" w:hanging="643"/>
        <w:rPr>
          <w:rFonts w:ascii="Times New Roman" w:hAnsi="Times New Roman" w:cs="Times New Roman"/>
          <w:sz w:val="32"/>
          <w:szCs w:val="32"/>
        </w:rPr>
      </w:pPr>
    </w:p>
    <w:p w:rsidR="00CC546D" w:rsidRPr="005D127C" w:rsidRDefault="00CC546D" w:rsidP="00B12B26">
      <w:pPr>
        <w:pStyle w:val="Akapitzlist"/>
        <w:autoSpaceDE w:val="0"/>
        <w:autoSpaceDN w:val="0"/>
        <w:adjustRightInd w:val="0"/>
        <w:spacing w:after="0" w:line="240" w:lineRule="auto"/>
        <w:ind w:left="643" w:hangingChars="201" w:hanging="643"/>
        <w:rPr>
          <w:rFonts w:ascii="Times New Roman" w:hAnsi="Times New Roman" w:cs="Times New Roman"/>
          <w:sz w:val="32"/>
          <w:szCs w:val="32"/>
        </w:rPr>
      </w:pPr>
    </w:p>
    <w:p w:rsidR="00CC546D" w:rsidRPr="005D127C" w:rsidRDefault="00CC546D" w:rsidP="00B12B26">
      <w:pPr>
        <w:pStyle w:val="Akapitzlist"/>
        <w:autoSpaceDE w:val="0"/>
        <w:autoSpaceDN w:val="0"/>
        <w:adjustRightInd w:val="0"/>
        <w:spacing w:after="0" w:line="240" w:lineRule="auto"/>
        <w:ind w:left="643" w:hangingChars="201" w:hanging="643"/>
        <w:rPr>
          <w:rFonts w:ascii="Times New Roman" w:hAnsi="Times New Roman" w:cs="Times New Roman"/>
          <w:sz w:val="32"/>
          <w:szCs w:val="32"/>
        </w:rPr>
      </w:pPr>
    </w:p>
    <w:p w:rsidR="00CC546D" w:rsidRPr="005D127C" w:rsidRDefault="00CC546D" w:rsidP="00B12B26">
      <w:pPr>
        <w:pStyle w:val="Akapitzlist"/>
        <w:autoSpaceDE w:val="0"/>
        <w:autoSpaceDN w:val="0"/>
        <w:adjustRightInd w:val="0"/>
        <w:spacing w:after="0" w:line="240" w:lineRule="auto"/>
        <w:ind w:left="643" w:hangingChars="201" w:hanging="643"/>
        <w:rPr>
          <w:rFonts w:ascii="Times New Roman" w:hAnsi="Times New Roman" w:cs="Times New Roman"/>
          <w:sz w:val="32"/>
          <w:szCs w:val="32"/>
        </w:rPr>
      </w:pPr>
    </w:p>
    <w:p w:rsidR="00CC546D" w:rsidRPr="005D127C" w:rsidRDefault="00CC546D" w:rsidP="00B12B26">
      <w:pPr>
        <w:pStyle w:val="Akapitzlist"/>
        <w:autoSpaceDE w:val="0"/>
        <w:autoSpaceDN w:val="0"/>
        <w:adjustRightInd w:val="0"/>
        <w:spacing w:after="0" w:line="240" w:lineRule="auto"/>
        <w:ind w:left="643" w:hangingChars="201" w:hanging="643"/>
        <w:rPr>
          <w:rFonts w:ascii="Times New Roman" w:hAnsi="Times New Roman" w:cs="Times New Roman"/>
          <w:sz w:val="32"/>
          <w:szCs w:val="32"/>
        </w:rPr>
      </w:pPr>
    </w:p>
    <w:p w:rsidR="00CC546D" w:rsidRPr="005D127C" w:rsidRDefault="00CC546D" w:rsidP="00B12B26">
      <w:pPr>
        <w:pStyle w:val="Akapitzlist"/>
        <w:autoSpaceDE w:val="0"/>
        <w:autoSpaceDN w:val="0"/>
        <w:adjustRightInd w:val="0"/>
        <w:spacing w:after="0" w:line="240" w:lineRule="auto"/>
        <w:ind w:left="646" w:hangingChars="201" w:hanging="646"/>
        <w:jc w:val="center"/>
        <w:rPr>
          <w:rFonts w:ascii="Times New Roman" w:hAnsi="Times New Roman" w:cs="Times New Roman"/>
          <w:b/>
          <w:bCs/>
          <w:sz w:val="32"/>
          <w:szCs w:val="32"/>
        </w:rPr>
      </w:pPr>
      <w:r w:rsidRPr="005D127C">
        <w:rPr>
          <w:rFonts w:ascii="Times New Roman" w:hAnsi="Times New Roman" w:cs="Times New Roman"/>
          <w:b/>
          <w:bCs/>
          <w:sz w:val="32"/>
          <w:szCs w:val="32"/>
        </w:rPr>
        <w:t>ROBOTY MURARSKIE</w:t>
      </w:r>
    </w:p>
    <w:p w:rsidR="00CC546D" w:rsidRPr="005D127C" w:rsidRDefault="00CC546D" w:rsidP="004B4B58">
      <w:pPr>
        <w:pStyle w:val="Akapitzlist"/>
        <w:autoSpaceDE w:val="0"/>
        <w:autoSpaceDN w:val="0"/>
        <w:adjustRightInd w:val="0"/>
        <w:spacing w:after="0" w:line="240" w:lineRule="auto"/>
        <w:ind w:left="0" w:firstLine="0"/>
        <w:rPr>
          <w:rFonts w:ascii="Times New Roman" w:hAnsi="Times New Roman" w:cs="Times New Roman"/>
          <w:b/>
          <w:bCs/>
          <w:sz w:val="32"/>
          <w:szCs w:val="32"/>
        </w:rPr>
      </w:pPr>
    </w:p>
    <w:p w:rsidR="00CC546D" w:rsidRPr="005D127C" w:rsidRDefault="00CC546D" w:rsidP="00B12B26">
      <w:pPr>
        <w:pStyle w:val="Akapitzlist"/>
        <w:autoSpaceDE w:val="0"/>
        <w:autoSpaceDN w:val="0"/>
        <w:adjustRightInd w:val="0"/>
        <w:spacing w:after="0" w:line="240" w:lineRule="auto"/>
        <w:ind w:left="646" w:hangingChars="201" w:hanging="646"/>
        <w:rPr>
          <w:rFonts w:ascii="Times New Roman" w:hAnsi="Times New Roman" w:cs="Times New Roman"/>
          <w:b/>
          <w:bCs/>
          <w:sz w:val="32"/>
          <w:szCs w:val="32"/>
        </w:rPr>
      </w:pPr>
    </w:p>
    <w:p w:rsidR="00CC546D" w:rsidRPr="005D127C" w:rsidRDefault="00CC546D" w:rsidP="00B12B26">
      <w:pPr>
        <w:pStyle w:val="Akapitzlist"/>
        <w:autoSpaceDE w:val="0"/>
        <w:autoSpaceDN w:val="0"/>
        <w:adjustRightInd w:val="0"/>
        <w:spacing w:after="0" w:line="240" w:lineRule="auto"/>
        <w:ind w:left="646" w:hangingChars="201" w:hanging="646"/>
        <w:rPr>
          <w:rFonts w:ascii="Times New Roman" w:hAnsi="Times New Roman" w:cs="Times New Roman"/>
          <w:b/>
          <w:bCs/>
          <w:sz w:val="32"/>
          <w:szCs w:val="32"/>
        </w:rPr>
      </w:pPr>
    </w:p>
    <w:p w:rsidR="00CC546D" w:rsidRPr="005D127C" w:rsidRDefault="00CC546D" w:rsidP="00B12B26">
      <w:pPr>
        <w:pStyle w:val="Akapitzlist"/>
        <w:autoSpaceDE w:val="0"/>
        <w:autoSpaceDN w:val="0"/>
        <w:adjustRightInd w:val="0"/>
        <w:spacing w:after="0" w:line="240" w:lineRule="auto"/>
        <w:ind w:left="646" w:hangingChars="201" w:hanging="646"/>
        <w:rPr>
          <w:rFonts w:ascii="Times New Roman" w:hAnsi="Times New Roman" w:cs="Times New Roman"/>
          <w:b/>
          <w:bCs/>
          <w:sz w:val="32"/>
          <w:szCs w:val="32"/>
        </w:rPr>
      </w:pPr>
    </w:p>
    <w:p w:rsidR="00CC546D" w:rsidRPr="005D127C" w:rsidRDefault="00CC546D" w:rsidP="00B12B26">
      <w:pPr>
        <w:pStyle w:val="Akapitzlist"/>
        <w:autoSpaceDE w:val="0"/>
        <w:autoSpaceDN w:val="0"/>
        <w:adjustRightInd w:val="0"/>
        <w:spacing w:after="0" w:line="240" w:lineRule="auto"/>
        <w:ind w:left="646" w:hangingChars="201" w:hanging="646"/>
        <w:rPr>
          <w:rFonts w:ascii="Times New Roman" w:hAnsi="Times New Roman" w:cs="Times New Roman"/>
          <w:b/>
          <w:bCs/>
          <w:sz w:val="32"/>
          <w:szCs w:val="32"/>
        </w:rPr>
      </w:pPr>
    </w:p>
    <w:p w:rsidR="00CC546D" w:rsidRPr="005D127C" w:rsidRDefault="00CC546D" w:rsidP="00B12B26">
      <w:pPr>
        <w:pStyle w:val="Akapitzlist"/>
        <w:autoSpaceDE w:val="0"/>
        <w:autoSpaceDN w:val="0"/>
        <w:adjustRightInd w:val="0"/>
        <w:spacing w:after="0" w:line="240" w:lineRule="auto"/>
        <w:ind w:left="646" w:hangingChars="201" w:hanging="646"/>
        <w:rPr>
          <w:rFonts w:ascii="Times New Roman" w:hAnsi="Times New Roman" w:cs="Times New Roman"/>
          <w:b/>
          <w:bCs/>
          <w:sz w:val="32"/>
          <w:szCs w:val="32"/>
        </w:rPr>
      </w:pPr>
    </w:p>
    <w:p w:rsidR="00CC546D" w:rsidRPr="005D127C" w:rsidRDefault="00CC546D" w:rsidP="00B12B26">
      <w:pPr>
        <w:pStyle w:val="Akapitzlist"/>
        <w:autoSpaceDE w:val="0"/>
        <w:autoSpaceDN w:val="0"/>
        <w:adjustRightInd w:val="0"/>
        <w:spacing w:after="0" w:line="240" w:lineRule="auto"/>
        <w:ind w:left="646" w:hangingChars="201" w:hanging="646"/>
        <w:jc w:val="center"/>
        <w:rPr>
          <w:rFonts w:ascii="Times New Roman" w:hAnsi="Times New Roman" w:cs="Times New Roman"/>
          <w:b/>
          <w:bCs/>
          <w:sz w:val="32"/>
          <w:szCs w:val="32"/>
        </w:rPr>
      </w:pPr>
      <w:r w:rsidRPr="005D127C">
        <w:rPr>
          <w:rFonts w:ascii="Times New Roman" w:hAnsi="Times New Roman" w:cs="Times New Roman"/>
          <w:b/>
          <w:bCs/>
          <w:sz w:val="32"/>
          <w:szCs w:val="32"/>
        </w:rPr>
        <w:t xml:space="preserve">SST - </w:t>
      </w:r>
      <w:r>
        <w:rPr>
          <w:rFonts w:ascii="Times New Roman" w:hAnsi="Times New Roman" w:cs="Times New Roman"/>
          <w:b/>
          <w:bCs/>
          <w:sz w:val="32"/>
          <w:szCs w:val="32"/>
        </w:rPr>
        <w:t>D</w:t>
      </w:r>
      <w:r w:rsidRPr="005D127C">
        <w:rPr>
          <w:rFonts w:ascii="Times New Roman" w:hAnsi="Times New Roman" w:cs="Times New Roman"/>
          <w:b/>
          <w:bCs/>
          <w:sz w:val="32"/>
          <w:szCs w:val="32"/>
        </w:rPr>
        <w:t>-0</w:t>
      </w:r>
      <w:r>
        <w:rPr>
          <w:rFonts w:ascii="Times New Roman" w:hAnsi="Times New Roman" w:cs="Times New Roman"/>
          <w:b/>
          <w:bCs/>
          <w:sz w:val="32"/>
          <w:szCs w:val="32"/>
        </w:rPr>
        <w:t>7.06</w:t>
      </w:r>
      <w:r w:rsidRPr="005D127C">
        <w:rPr>
          <w:rFonts w:ascii="Times New Roman" w:hAnsi="Times New Roman" w:cs="Times New Roman"/>
          <w:b/>
          <w:bCs/>
          <w:sz w:val="32"/>
          <w:szCs w:val="32"/>
        </w:rPr>
        <w:t>.0</w:t>
      </w:r>
      <w:r>
        <w:rPr>
          <w:rFonts w:ascii="Times New Roman" w:hAnsi="Times New Roman" w:cs="Times New Roman"/>
          <w:b/>
          <w:bCs/>
          <w:sz w:val="32"/>
          <w:szCs w:val="32"/>
        </w:rPr>
        <w:t>1</w:t>
      </w:r>
    </w:p>
    <w:p w:rsidR="00CC546D" w:rsidRPr="005D127C" w:rsidRDefault="00CC546D" w:rsidP="00B12B26">
      <w:pPr>
        <w:ind w:left="643" w:right="32" w:hangingChars="201" w:hanging="643"/>
        <w:rPr>
          <w:sz w:val="32"/>
          <w:szCs w:val="32"/>
        </w:rPr>
      </w:pPr>
    </w:p>
    <w:p w:rsidR="00CC546D" w:rsidRPr="005D127C" w:rsidRDefault="00CC546D" w:rsidP="00B12B26">
      <w:pPr>
        <w:ind w:left="643" w:right="32" w:hangingChars="201" w:hanging="643"/>
        <w:rPr>
          <w:sz w:val="32"/>
          <w:szCs w:val="3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Default="00CC546D" w:rsidP="00B12B26">
      <w:pPr>
        <w:ind w:left="442" w:right="32" w:hangingChars="201" w:hanging="442"/>
        <w:rPr>
          <w:sz w:val="22"/>
          <w:szCs w:val="22"/>
        </w:rPr>
      </w:pPr>
    </w:p>
    <w:p w:rsidR="00CC546D" w:rsidRDefault="00CC546D" w:rsidP="00B12B26">
      <w:pPr>
        <w:ind w:left="442" w:right="32" w:hangingChars="201" w:hanging="442"/>
        <w:rPr>
          <w:sz w:val="22"/>
          <w:szCs w:val="22"/>
        </w:rPr>
      </w:pPr>
    </w:p>
    <w:p w:rsidR="00CC546D" w:rsidRDefault="00CC546D" w:rsidP="00B12B26">
      <w:pPr>
        <w:ind w:left="442" w:right="32" w:hangingChars="201" w:hanging="442"/>
        <w:rPr>
          <w:sz w:val="22"/>
          <w:szCs w:val="22"/>
        </w:rPr>
      </w:pPr>
    </w:p>
    <w:p w:rsidR="00CC546D"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B12B26">
      <w:pPr>
        <w:ind w:left="442" w:right="32" w:hangingChars="201" w:hanging="442"/>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1. WSTĘP</w:t>
      </w:r>
    </w:p>
    <w:p w:rsidR="00CC546D" w:rsidRPr="00FE24F1" w:rsidRDefault="00CC546D" w:rsidP="004B4B58">
      <w:pPr>
        <w:autoSpaceDE w:val="0"/>
        <w:autoSpaceDN w:val="0"/>
        <w:adjustRightInd w:val="0"/>
        <w:rPr>
          <w:b/>
          <w:bCs/>
          <w:sz w:val="22"/>
          <w:szCs w:val="22"/>
        </w:rPr>
      </w:pPr>
      <w:r w:rsidRPr="00FE24F1">
        <w:rPr>
          <w:b/>
          <w:bCs/>
          <w:sz w:val="22"/>
          <w:szCs w:val="22"/>
        </w:rPr>
        <w:t>1.1. Przedmiot SST</w:t>
      </w:r>
    </w:p>
    <w:p w:rsidR="00CC546D" w:rsidRPr="00FE24F1" w:rsidRDefault="00CC546D" w:rsidP="004B4B58">
      <w:pPr>
        <w:autoSpaceDE w:val="0"/>
        <w:autoSpaceDN w:val="0"/>
        <w:adjustRightInd w:val="0"/>
        <w:rPr>
          <w:sz w:val="22"/>
          <w:szCs w:val="22"/>
        </w:rPr>
      </w:pPr>
      <w:r w:rsidRPr="00FE24F1">
        <w:rPr>
          <w:sz w:val="22"/>
          <w:szCs w:val="22"/>
        </w:rPr>
        <w:t>Przedmiotem Specyfikacji technicznej są wymagania dotyczące wykonania i odbioru robót murarskich</w:t>
      </w:r>
      <w:r>
        <w:rPr>
          <w:sz w:val="22"/>
          <w:szCs w:val="22"/>
        </w:rPr>
        <w:t>.</w:t>
      </w:r>
    </w:p>
    <w:p w:rsidR="00CC546D" w:rsidRPr="00FE24F1" w:rsidRDefault="00CC546D" w:rsidP="004B4B58">
      <w:pPr>
        <w:autoSpaceDE w:val="0"/>
        <w:autoSpaceDN w:val="0"/>
        <w:adjustRightInd w:val="0"/>
        <w:rPr>
          <w:b/>
          <w:bCs/>
          <w:sz w:val="22"/>
          <w:szCs w:val="22"/>
        </w:rPr>
      </w:pPr>
      <w:r w:rsidRPr="00FE24F1">
        <w:rPr>
          <w:b/>
          <w:bCs/>
          <w:sz w:val="22"/>
          <w:szCs w:val="22"/>
        </w:rPr>
        <w:t>1.2. Zakres stosowania</w:t>
      </w:r>
    </w:p>
    <w:p w:rsidR="00CC546D" w:rsidRPr="00FE24F1" w:rsidRDefault="00CC546D" w:rsidP="004B4B58">
      <w:pPr>
        <w:autoSpaceDE w:val="0"/>
        <w:autoSpaceDN w:val="0"/>
        <w:adjustRightInd w:val="0"/>
        <w:rPr>
          <w:sz w:val="22"/>
          <w:szCs w:val="22"/>
        </w:rPr>
      </w:pPr>
      <w:r w:rsidRPr="00FE24F1">
        <w:rPr>
          <w:sz w:val="22"/>
          <w:szCs w:val="22"/>
        </w:rPr>
        <w:t>Niniejsza specyfikacja techniczna będzie stosowana jako dokument przetargowy i kontraktowy przyzlecaniu i realizacji robót jak w punkcie 1.1</w:t>
      </w:r>
    </w:p>
    <w:p w:rsidR="00CC546D" w:rsidRPr="00FE24F1" w:rsidRDefault="00CC546D" w:rsidP="004B4B58">
      <w:pPr>
        <w:autoSpaceDE w:val="0"/>
        <w:autoSpaceDN w:val="0"/>
        <w:adjustRightInd w:val="0"/>
        <w:rPr>
          <w:b/>
          <w:bCs/>
          <w:sz w:val="22"/>
          <w:szCs w:val="22"/>
        </w:rPr>
      </w:pPr>
      <w:r w:rsidRPr="00FE24F1">
        <w:rPr>
          <w:b/>
          <w:bCs/>
          <w:sz w:val="22"/>
          <w:szCs w:val="22"/>
        </w:rPr>
        <w:t>1.3. Zakres robót objętych SST</w:t>
      </w:r>
    </w:p>
    <w:p w:rsidR="00CC546D" w:rsidRPr="00FE24F1" w:rsidRDefault="00CC546D" w:rsidP="004B4B58">
      <w:pPr>
        <w:autoSpaceDE w:val="0"/>
        <w:autoSpaceDN w:val="0"/>
        <w:adjustRightInd w:val="0"/>
        <w:rPr>
          <w:sz w:val="22"/>
          <w:szCs w:val="22"/>
        </w:rPr>
      </w:pPr>
      <w:r w:rsidRPr="00FE24F1">
        <w:rPr>
          <w:sz w:val="22"/>
          <w:szCs w:val="22"/>
        </w:rPr>
        <w:t>Specyfikacja dotyczy wznoszenie konstrukcji murowych z ceramiki budowlanej:</w:t>
      </w:r>
    </w:p>
    <w:p w:rsidR="00CC546D" w:rsidRPr="00FE24F1" w:rsidRDefault="00CC546D" w:rsidP="004B4B58">
      <w:pPr>
        <w:autoSpaceDE w:val="0"/>
        <w:autoSpaceDN w:val="0"/>
        <w:adjustRightInd w:val="0"/>
        <w:rPr>
          <w:sz w:val="22"/>
          <w:szCs w:val="22"/>
        </w:rPr>
      </w:pPr>
      <w:r w:rsidRPr="00FE24F1">
        <w:rPr>
          <w:sz w:val="22"/>
          <w:szCs w:val="22"/>
        </w:rPr>
        <w:t xml:space="preserve">– wymiana </w:t>
      </w:r>
      <w:r>
        <w:rPr>
          <w:sz w:val="22"/>
          <w:szCs w:val="22"/>
        </w:rPr>
        <w:t>murków ogrodzenia z cegły klinkierowej,</w:t>
      </w:r>
    </w:p>
    <w:p w:rsidR="00CC546D" w:rsidRPr="00FE24F1" w:rsidRDefault="00CC546D" w:rsidP="004B4B58">
      <w:pPr>
        <w:autoSpaceDE w:val="0"/>
        <w:autoSpaceDN w:val="0"/>
        <w:adjustRightInd w:val="0"/>
        <w:rPr>
          <w:sz w:val="22"/>
          <w:szCs w:val="22"/>
        </w:rPr>
      </w:pPr>
      <w:r w:rsidRPr="00FE24F1">
        <w:rPr>
          <w:sz w:val="22"/>
          <w:szCs w:val="22"/>
        </w:rPr>
        <w:t xml:space="preserve">– wymiana </w:t>
      </w:r>
      <w:r>
        <w:rPr>
          <w:sz w:val="22"/>
          <w:szCs w:val="22"/>
        </w:rPr>
        <w:t>daszków ogrodzeniowych</w:t>
      </w:r>
      <w:r w:rsidRPr="00FE24F1">
        <w:rPr>
          <w:sz w:val="22"/>
          <w:szCs w:val="22"/>
        </w:rPr>
        <w:t>.</w:t>
      </w:r>
    </w:p>
    <w:p w:rsidR="00CC546D" w:rsidRPr="00FE24F1" w:rsidRDefault="00CC546D" w:rsidP="004B4B58">
      <w:pPr>
        <w:autoSpaceDE w:val="0"/>
        <w:autoSpaceDN w:val="0"/>
        <w:adjustRightInd w:val="0"/>
        <w:rPr>
          <w:b/>
          <w:bCs/>
          <w:sz w:val="22"/>
          <w:szCs w:val="22"/>
        </w:rPr>
      </w:pPr>
      <w:r w:rsidRPr="00FE24F1">
        <w:rPr>
          <w:b/>
          <w:bCs/>
          <w:sz w:val="22"/>
          <w:szCs w:val="22"/>
        </w:rPr>
        <w:t>1.4. Określenia podstawowe, definicje</w:t>
      </w:r>
    </w:p>
    <w:p w:rsidR="00CC546D" w:rsidRPr="00FE24F1" w:rsidRDefault="00CC546D" w:rsidP="004B4B58">
      <w:pPr>
        <w:autoSpaceDE w:val="0"/>
        <w:autoSpaceDN w:val="0"/>
        <w:adjustRightInd w:val="0"/>
        <w:rPr>
          <w:sz w:val="22"/>
          <w:szCs w:val="22"/>
        </w:rPr>
      </w:pPr>
      <w:r w:rsidRPr="00FE24F1">
        <w:rPr>
          <w:sz w:val="22"/>
          <w:szCs w:val="22"/>
        </w:rPr>
        <w:t>Określenia podane w niniejszej Specyfikacji są zgodne z odpowiednimi normami oraz określeniamipodanymi w ST „Wymagania ogólne", a także podanymi poniżej:</w:t>
      </w:r>
    </w:p>
    <w:p w:rsidR="00CC546D" w:rsidRPr="00FE24F1" w:rsidRDefault="00CC546D" w:rsidP="004B4B58">
      <w:pPr>
        <w:autoSpaceDE w:val="0"/>
        <w:autoSpaceDN w:val="0"/>
        <w:adjustRightInd w:val="0"/>
        <w:rPr>
          <w:sz w:val="22"/>
          <w:szCs w:val="22"/>
        </w:rPr>
      </w:pPr>
      <w:r w:rsidRPr="00FE24F1">
        <w:rPr>
          <w:b/>
          <w:bCs/>
          <w:sz w:val="22"/>
          <w:szCs w:val="22"/>
        </w:rPr>
        <w:t xml:space="preserve">Podłoże </w:t>
      </w:r>
      <w:r w:rsidRPr="00FE24F1">
        <w:rPr>
          <w:sz w:val="22"/>
          <w:szCs w:val="22"/>
        </w:rPr>
        <w:t>- element budynku, na powierzchni którego wykonany ma być tynk.</w:t>
      </w:r>
    </w:p>
    <w:p w:rsidR="00CC546D" w:rsidRPr="00FE24F1" w:rsidRDefault="00CC546D" w:rsidP="004B4B58">
      <w:pPr>
        <w:autoSpaceDE w:val="0"/>
        <w:autoSpaceDN w:val="0"/>
        <w:adjustRightInd w:val="0"/>
        <w:rPr>
          <w:sz w:val="22"/>
          <w:szCs w:val="22"/>
        </w:rPr>
      </w:pPr>
      <w:r w:rsidRPr="00FE24F1">
        <w:rPr>
          <w:b/>
          <w:bCs/>
          <w:sz w:val="22"/>
          <w:szCs w:val="22"/>
        </w:rPr>
        <w:t xml:space="preserve">Cegła ceramiczna pełna </w:t>
      </w:r>
      <w:r w:rsidRPr="00FE24F1">
        <w:rPr>
          <w:sz w:val="22"/>
          <w:szCs w:val="22"/>
        </w:rPr>
        <w:t>– cegła pełna wypalana z gliny zwykła wg PN-75/B-12001, cegła wypalana zgliny klinkierowa wg PN-71/B-12008</w:t>
      </w:r>
    </w:p>
    <w:p w:rsidR="00CC546D" w:rsidRPr="00FE24F1" w:rsidRDefault="00CC546D" w:rsidP="004B4B58">
      <w:pPr>
        <w:autoSpaceDE w:val="0"/>
        <w:autoSpaceDN w:val="0"/>
        <w:adjustRightInd w:val="0"/>
        <w:rPr>
          <w:sz w:val="22"/>
          <w:szCs w:val="22"/>
        </w:rPr>
      </w:pPr>
      <w:r w:rsidRPr="00FE24F1">
        <w:rPr>
          <w:b/>
          <w:bCs/>
          <w:sz w:val="22"/>
          <w:szCs w:val="22"/>
        </w:rPr>
        <w:t xml:space="preserve">Cegła dziurawka </w:t>
      </w:r>
      <w:r w:rsidRPr="00FE24F1">
        <w:rPr>
          <w:sz w:val="22"/>
          <w:szCs w:val="22"/>
        </w:rPr>
        <w:t>– cegła drążona wypalana z gliny wg PN-74/B-12002,</w:t>
      </w:r>
    </w:p>
    <w:p w:rsidR="00CC546D" w:rsidRPr="00FE24F1" w:rsidRDefault="00CC546D" w:rsidP="004B4B58">
      <w:pPr>
        <w:autoSpaceDE w:val="0"/>
        <w:autoSpaceDN w:val="0"/>
        <w:adjustRightInd w:val="0"/>
        <w:rPr>
          <w:sz w:val="22"/>
          <w:szCs w:val="22"/>
        </w:rPr>
      </w:pPr>
      <w:r w:rsidRPr="00FE24F1">
        <w:rPr>
          <w:b/>
          <w:bCs/>
          <w:sz w:val="22"/>
          <w:szCs w:val="22"/>
        </w:rPr>
        <w:t xml:space="preserve">Marka zaprawy </w:t>
      </w:r>
      <w:r w:rsidRPr="00FE24F1">
        <w:rPr>
          <w:sz w:val="22"/>
          <w:szCs w:val="22"/>
        </w:rPr>
        <w:t>– symbol liczbowy odpowiadający wartośc</w:t>
      </w:r>
      <w:r>
        <w:rPr>
          <w:sz w:val="22"/>
          <w:szCs w:val="22"/>
        </w:rPr>
        <w:t>i średniej na ściskanie, w MPa,</w:t>
      </w:r>
      <w:r>
        <w:rPr>
          <w:sz w:val="22"/>
          <w:szCs w:val="22"/>
        </w:rPr>
        <w:br/>
      </w:r>
      <w:r w:rsidRPr="00FE24F1">
        <w:rPr>
          <w:sz w:val="22"/>
          <w:szCs w:val="22"/>
        </w:rPr>
        <w:t>wgobowiązujących norm przedmiotowych,</w:t>
      </w:r>
    </w:p>
    <w:p w:rsidR="00CC546D" w:rsidRPr="00FE24F1" w:rsidRDefault="00CC546D" w:rsidP="004B4B58">
      <w:pPr>
        <w:autoSpaceDE w:val="0"/>
        <w:autoSpaceDN w:val="0"/>
        <w:adjustRightInd w:val="0"/>
        <w:rPr>
          <w:sz w:val="22"/>
          <w:szCs w:val="22"/>
        </w:rPr>
      </w:pPr>
      <w:r w:rsidRPr="00FE24F1">
        <w:rPr>
          <w:b/>
          <w:bCs/>
          <w:sz w:val="22"/>
          <w:szCs w:val="22"/>
        </w:rPr>
        <w:t xml:space="preserve">Mur </w:t>
      </w:r>
      <w:r w:rsidRPr="00FE24F1">
        <w:rPr>
          <w:sz w:val="22"/>
          <w:szCs w:val="22"/>
        </w:rPr>
        <w:t>– konstrukcja murowa nie zbrojona lub zbrojona poprzecznie,</w:t>
      </w:r>
    </w:p>
    <w:p w:rsidR="00CC546D" w:rsidRPr="00FE24F1" w:rsidRDefault="00CC546D" w:rsidP="004B4B58">
      <w:pPr>
        <w:autoSpaceDE w:val="0"/>
        <w:autoSpaceDN w:val="0"/>
        <w:adjustRightInd w:val="0"/>
        <w:rPr>
          <w:sz w:val="22"/>
          <w:szCs w:val="22"/>
        </w:rPr>
      </w:pPr>
      <w:r w:rsidRPr="00FE24F1">
        <w:rPr>
          <w:b/>
          <w:bCs/>
          <w:sz w:val="22"/>
          <w:szCs w:val="22"/>
        </w:rPr>
        <w:t xml:space="preserve">Element murowy </w:t>
      </w:r>
      <w:r w:rsidRPr="00FE24F1">
        <w:rPr>
          <w:sz w:val="22"/>
          <w:szCs w:val="22"/>
        </w:rPr>
        <w:t>– element przeznaczony do ręcznego układania przy wykonywaniu konstrukcjimurowych,</w:t>
      </w:r>
    </w:p>
    <w:p w:rsidR="00CC546D" w:rsidRPr="00FE24F1" w:rsidRDefault="00CC546D" w:rsidP="004B4B58">
      <w:pPr>
        <w:autoSpaceDE w:val="0"/>
        <w:autoSpaceDN w:val="0"/>
        <w:adjustRightInd w:val="0"/>
        <w:rPr>
          <w:sz w:val="22"/>
          <w:szCs w:val="22"/>
        </w:rPr>
      </w:pPr>
      <w:r w:rsidRPr="00FE24F1">
        <w:rPr>
          <w:b/>
          <w:bCs/>
          <w:sz w:val="22"/>
          <w:szCs w:val="22"/>
        </w:rPr>
        <w:t xml:space="preserve">Konstrukcja murowa nie zbrojona </w:t>
      </w:r>
      <w:r w:rsidRPr="00FE24F1">
        <w:rPr>
          <w:sz w:val="22"/>
          <w:szCs w:val="22"/>
        </w:rPr>
        <w:t>– konstrukcja wykonana z elementów murowych łączonych przyużyciu zapraw budowlanych,</w:t>
      </w:r>
    </w:p>
    <w:p w:rsidR="00CC546D" w:rsidRPr="00FE24F1" w:rsidRDefault="00CC546D" w:rsidP="004B4B58">
      <w:pPr>
        <w:autoSpaceDE w:val="0"/>
        <w:autoSpaceDN w:val="0"/>
        <w:adjustRightInd w:val="0"/>
        <w:rPr>
          <w:sz w:val="22"/>
          <w:szCs w:val="22"/>
        </w:rPr>
      </w:pPr>
      <w:r w:rsidRPr="00FE24F1">
        <w:rPr>
          <w:b/>
          <w:bCs/>
          <w:sz w:val="22"/>
          <w:szCs w:val="22"/>
        </w:rPr>
        <w:t xml:space="preserve">Ścianka działowa </w:t>
      </w:r>
      <w:r w:rsidRPr="00FE24F1">
        <w:rPr>
          <w:sz w:val="22"/>
          <w:szCs w:val="22"/>
        </w:rPr>
        <w:t>– przegroda w budynku, konstrukcja której nie jest przystosowana do przenoszeniaobciążeń ze stropów wyższych kondygnacji,</w:t>
      </w:r>
    </w:p>
    <w:p w:rsidR="00CC546D" w:rsidRPr="00FE24F1" w:rsidRDefault="00CC546D" w:rsidP="004B4B58">
      <w:pPr>
        <w:autoSpaceDE w:val="0"/>
        <w:autoSpaceDN w:val="0"/>
        <w:adjustRightInd w:val="0"/>
        <w:rPr>
          <w:sz w:val="22"/>
          <w:szCs w:val="22"/>
        </w:rPr>
      </w:pPr>
      <w:r w:rsidRPr="00FE24F1">
        <w:rPr>
          <w:b/>
          <w:bCs/>
          <w:sz w:val="22"/>
          <w:szCs w:val="22"/>
        </w:rPr>
        <w:t xml:space="preserve">Ściana </w:t>
      </w:r>
      <w:r w:rsidRPr="00FE24F1">
        <w:rPr>
          <w:sz w:val="22"/>
          <w:szCs w:val="22"/>
        </w:rPr>
        <w:t>– konstrukcja pionowa, zwykle ceglana lub betonowa, która ogranicza lub dzieli obiektybudowlane i przenosi obciążenia.</w:t>
      </w:r>
    </w:p>
    <w:p w:rsidR="00CC546D" w:rsidRPr="00FE24F1" w:rsidRDefault="00CC546D" w:rsidP="004B4B58">
      <w:pPr>
        <w:autoSpaceDE w:val="0"/>
        <w:autoSpaceDN w:val="0"/>
        <w:adjustRightInd w:val="0"/>
        <w:rPr>
          <w:b/>
          <w:bCs/>
          <w:sz w:val="22"/>
          <w:szCs w:val="22"/>
        </w:rPr>
      </w:pPr>
      <w:r w:rsidRPr="00FE24F1">
        <w:rPr>
          <w:b/>
          <w:bCs/>
          <w:sz w:val="22"/>
          <w:szCs w:val="22"/>
        </w:rPr>
        <w:t>1.5. Ogólne wymagania dotyczące robót</w:t>
      </w:r>
    </w:p>
    <w:p w:rsidR="00CC546D" w:rsidRPr="00FE24F1" w:rsidRDefault="00CC546D" w:rsidP="004B4B58">
      <w:pPr>
        <w:autoSpaceDE w:val="0"/>
        <w:autoSpaceDN w:val="0"/>
        <w:adjustRightInd w:val="0"/>
        <w:rPr>
          <w:sz w:val="22"/>
          <w:szCs w:val="22"/>
        </w:rPr>
      </w:pPr>
      <w:r w:rsidRPr="00FE24F1">
        <w:rPr>
          <w:sz w:val="22"/>
          <w:szCs w:val="22"/>
        </w:rPr>
        <w:t>Wykonawca robót jest odpowiedzialny za jakość ich wykonania oraz za zgodność z dokumentacjąprojektową, specyfikacjami technicznymi i poleceniami Inspektora Nadzoru. Ogólne powszechniestosowane wymagania dotyczące robót podano w ST „Wymagania ogólne".</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2. MATERIAŁY</w:t>
      </w:r>
    </w:p>
    <w:p w:rsidR="00CC546D" w:rsidRPr="00FE24F1" w:rsidRDefault="00CC546D" w:rsidP="004B4B58">
      <w:pPr>
        <w:autoSpaceDE w:val="0"/>
        <w:autoSpaceDN w:val="0"/>
        <w:adjustRightInd w:val="0"/>
        <w:rPr>
          <w:b/>
          <w:bCs/>
          <w:sz w:val="22"/>
          <w:szCs w:val="22"/>
        </w:rPr>
      </w:pPr>
      <w:r w:rsidRPr="00FE24F1">
        <w:rPr>
          <w:b/>
          <w:bCs/>
          <w:sz w:val="22"/>
          <w:szCs w:val="22"/>
        </w:rPr>
        <w:t>2.1. Ogólne wymagania dotyczące materiałów</w:t>
      </w:r>
    </w:p>
    <w:p w:rsidR="00CC546D" w:rsidRPr="00FE24F1" w:rsidRDefault="00CC546D" w:rsidP="004B4B58">
      <w:pPr>
        <w:autoSpaceDE w:val="0"/>
        <w:autoSpaceDN w:val="0"/>
        <w:adjustRightInd w:val="0"/>
        <w:rPr>
          <w:sz w:val="22"/>
          <w:szCs w:val="22"/>
        </w:rPr>
      </w:pPr>
      <w:r w:rsidRPr="00FE24F1">
        <w:rPr>
          <w:sz w:val="22"/>
          <w:szCs w:val="22"/>
        </w:rPr>
        <w:t>Ogólne wymagania dotyczące materiałów, ich pozyskiw</w:t>
      </w:r>
      <w:r>
        <w:rPr>
          <w:sz w:val="22"/>
          <w:szCs w:val="22"/>
        </w:rPr>
        <w:t xml:space="preserve">ania i składowania, podano w ST </w:t>
      </w:r>
      <w:r w:rsidRPr="00FE24F1">
        <w:rPr>
          <w:sz w:val="22"/>
          <w:szCs w:val="22"/>
        </w:rPr>
        <w:t>B-00.00.00„Wymagania ogólne"</w:t>
      </w:r>
    </w:p>
    <w:p w:rsidR="00CC546D" w:rsidRPr="00FE24F1" w:rsidRDefault="00CC546D" w:rsidP="004B4B58">
      <w:pPr>
        <w:autoSpaceDE w:val="0"/>
        <w:autoSpaceDN w:val="0"/>
        <w:adjustRightInd w:val="0"/>
        <w:rPr>
          <w:b/>
          <w:bCs/>
          <w:sz w:val="22"/>
          <w:szCs w:val="22"/>
        </w:rPr>
      </w:pPr>
      <w:r w:rsidRPr="00FE24F1">
        <w:rPr>
          <w:b/>
          <w:bCs/>
          <w:sz w:val="22"/>
          <w:szCs w:val="22"/>
        </w:rPr>
        <w:t>2.2. Rodzaje materiałów</w:t>
      </w:r>
    </w:p>
    <w:p w:rsidR="00CC546D" w:rsidRPr="00FE24F1" w:rsidRDefault="00CC546D" w:rsidP="004B4B58">
      <w:pPr>
        <w:autoSpaceDE w:val="0"/>
        <w:autoSpaceDN w:val="0"/>
        <w:adjustRightInd w:val="0"/>
        <w:rPr>
          <w:sz w:val="22"/>
          <w:szCs w:val="22"/>
        </w:rPr>
      </w:pPr>
      <w:r w:rsidRPr="00FE24F1">
        <w:rPr>
          <w:sz w:val="22"/>
          <w:szCs w:val="22"/>
        </w:rPr>
        <w:t>Wszystkie materiały do wykonania robót murarskich powinny</w:t>
      </w:r>
      <w:r>
        <w:rPr>
          <w:sz w:val="22"/>
          <w:szCs w:val="22"/>
        </w:rPr>
        <w:t xml:space="preserve"> odpowiadać wymaganiom zawartym</w:t>
      </w:r>
      <w:r>
        <w:rPr>
          <w:sz w:val="22"/>
          <w:szCs w:val="22"/>
        </w:rPr>
        <w:br/>
      </w:r>
      <w:r w:rsidRPr="00FE24F1">
        <w:rPr>
          <w:sz w:val="22"/>
          <w:szCs w:val="22"/>
        </w:rPr>
        <w:t>wdokumentach odniesienia (normach, aprobatach technicznych).</w:t>
      </w:r>
    </w:p>
    <w:p w:rsidR="00CC546D" w:rsidRPr="00FE24F1" w:rsidRDefault="00CC546D" w:rsidP="004B4B58">
      <w:pPr>
        <w:autoSpaceDE w:val="0"/>
        <w:autoSpaceDN w:val="0"/>
        <w:adjustRightInd w:val="0"/>
        <w:rPr>
          <w:sz w:val="22"/>
          <w:szCs w:val="22"/>
        </w:rPr>
      </w:pPr>
      <w:r w:rsidRPr="00FE24F1">
        <w:rPr>
          <w:sz w:val="22"/>
          <w:szCs w:val="22"/>
        </w:rPr>
        <w:t>2.2.1. Cement</w:t>
      </w:r>
    </w:p>
    <w:p w:rsidR="00CC546D" w:rsidRPr="00FE24F1" w:rsidRDefault="00CC546D" w:rsidP="004B4B58">
      <w:pPr>
        <w:autoSpaceDE w:val="0"/>
        <w:autoSpaceDN w:val="0"/>
        <w:adjustRightInd w:val="0"/>
        <w:rPr>
          <w:sz w:val="22"/>
          <w:szCs w:val="22"/>
        </w:rPr>
      </w:pPr>
      <w:r w:rsidRPr="00FE24F1">
        <w:rPr>
          <w:sz w:val="22"/>
          <w:szCs w:val="22"/>
        </w:rPr>
        <w:t>Spoiwa stosowane powszechnie do zapraw murarskich, jak cement, wapno i gips, powinnyodpowiadać wymaganiom podanym w aktualnych normach państwowych. Do przygotowaniazapraw murarskich zaleca się stosowanie cementu portlandzkiego, spełniającego wymaganianormy PN88/B-30000. Cement powinien być dostarczony w opakowaniach spełniających</w:t>
      </w:r>
      <w:r>
        <w:rPr>
          <w:sz w:val="22"/>
          <w:szCs w:val="22"/>
        </w:rPr>
        <w:t xml:space="preserve"> wymagania BN88/6731-08</w:t>
      </w:r>
      <w:r>
        <w:rPr>
          <w:sz w:val="22"/>
          <w:szCs w:val="22"/>
        </w:rPr>
        <w:br/>
      </w:r>
      <w:r w:rsidRPr="00FE24F1">
        <w:rPr>
          <w:sz w:val="22"/>
          <w:szCs w:val="22"/>
        </w:rPr>
        <w:t>i składowany w suchych i zadaszonych pomieszczeniach.</w:t>
      </w:r>
    </w:p>
    <w:p w:rsidR="00CC546D" w:rsidRPr="00FE24F1" w:rsidRDefault="00CC546D" w:rsidP="004B4B58">
      <w:pPr>
        <w:autoSpaceDE w:val="0"/>
        <w:autoSpaceDN w:val="0"/>
        <w:adjustRightInd w:val="0"/>
        <w:rPr>
          <w:sz w:val="22"/>
          <w:szCs w:val="22"/>
        </w:rPr>
      </w:pPr>
      <w:r w:rsidRPr="00FE24F1">
        <w:rPr>
          <w:sz w:val="22"/>
          <w:szCs w:val="22"/>
        </w:rPr>
        <w:t>2.2.2. Wapno</w:t>
      </w:r>
    </w:p>
    <w:p w:rsidR="00CC546D" w:rsidRPr="00FE24F1" w:rsidRDefault="00CC546D" w:rsidP="004B4B58">
      <w:pPr>
        <w:autoSpaceDE w:val="0"/>
        <w:autoSpaceDN w:val="0"/>
        <w:adjustRightInd w:val="0"/>
        <w:rPr>
          <w:sz w:val="22"/>
          <w:szCs w:val="22"/>
        </w:rPr>
      </w:pPr>
      <w:r w:rsidRPr="00FE24F1">
        <w:rPr>
          <w:sz w:val="22"/>
          <w:szCs w:val="22"/>
        </w:rPr>
        <w:t>2.2.3. Woda</w:t>
      </w:r>
    </w:p>
    <w:p w:rsidR="00CC546D" w:rsidRDefault="00CC546D" w:rsidP="004B4B58">
      <w:pPr>
        <w:autoSpaceDE w:val="0"/>
        <w:autoSpaceDN w:val="0"/>
        <w:adjustRightInd w:val="0"/>
        <w:rPr>
          <w:sz w:val="22"/>
          <w:szCs w:val="22"/>
        </w:rPr>
      </w:pPr>
      <w:r w:rsidRPr="00FE24F1">
        <w:rPr>
          <w:sz w:val="22"/>
          <w:szCs w:val="22"/>
        </w:rPr>
        <w:t>Do przygotowania zapraw i skrapiania podłoża stosować można wodę odpowiadającąwymaganiom normy PN-EN 1008:2004 „Woda zarobowa do betonu. Specyfikacja pobierania</w:t>
      </w:r>
      <w:r>
        <w:rPr>
          <w:sz w:val="22"/>
          <w:szCs w:val="22"/>
        </w:rPr>
        <w:t xml:space="preserve"> próbek, badanie</w:t>
      </w:r>
    </w:p>
    <w:p w:rsidR="00CC546D" w:rsidRPr="00FE24F1" w:rsidRDefault="00CC546D" w:rsidP="004B4B58">
      <w:pPr>
        <w:autoSpaceDE w:val="0"/>
        <w:autoSpaceDN w:val="0"/>
        <w:adjustRightInd w:val="0"/>
        <w:rPr>
          <w:sz w:val="22"/>
          <w:szCs w:val="22"/>
        </w:rPr>
      </w:pPr>
      <w:r w:rsidRPr="00FE24F1">
        <w:rPr>
          <w:sz w:val="22"/>
          <w:szCs w:val="22"/>
        </w:rPr>
        <w:t>i ocena przydatności wody zarobowej do betonu, w tym wody odzyskanej zprocesów produkcji betonu". Bez badań laboratoryjnych można stosować wodociągową wodępitną.</w:t>
      </w:r>
    </w:p>
    <w:p w:rsidR="00CC546D" w:rsidRPr="00FE24F1" w:rsidRDefault="00CC546D" w:rsidP="004B4B58">
      <w:pPr>
        <w:autoSpaceDE w:val="0"/>
        <w:autoSpaceDN w:val="0"/>
        <w:adjustRightInd w:val="0"/>
        <w:rPr>
          <w:sz w:val="22"/>
          <w:szCs w:val="22"/>
        </w:rPr>
      </w:pPr>
      <w:r w:rsidRPr="00FE24F1">
        <w:rPr>
          <w:sz w:val="22"/>
          <w:szCs w:val="22"/>
        </w:rPr>
        <w:t>2.2.4. Piasek</w:t>
      </w:r>
    </w:p>
    <w:p w:rsidR="00CC546D" w:rsidRPr="00FE24F1" w:rsidRDefault="00CC546D" w:rsidP="004B4B58">
      <w:pPr>
        <w:autoSpaceDE w:val="0"/>
        <w:autoSpaceDN w:val="0"/>
        <w:adjustRightInd w:val="0"/>
        <w:rPr>
          <w:sz w:val="22"/>
          <w:szCs w:val="22"/>
        </w:rPr>
      </w:pPr>
      <w:r w:rsidRPr="00FE24F1">
        <w:rPr>
          <w:sz w:val="22"/>
          <w:szCs w:val="22"/>
        </w:rPr>
        <w:t>Piasek wchodzący w skład każdej zaprawy powinien być kwarcowy lub ze skał twardych, czystybez iłu, gliny i ziemi roślinnej. Wielkość ziaren powinna się mieścić w granicach 0,25 – 2,0 mm.</w:t>
      </w:r>
    </w:p>
    <w:p w:rsidR="00CC546D" w:rsidRPr="00FE24F1" w:rsidRDefault="00CC546D" w:rsidP="004B4B58">
      <w:pPr>
        <w:autoSpaceDE w:val="0"/>
        <w:autoSpaceDN w:val="0"/>
        <w:adjustRightInd w:val="0"/>
        <w:rPr>
          <w:sz w:val="22"/>
          <w:szCs w:val="22"/>
        </w:rPr>
      </w:pPr>
      <w:r w:rsidRPr="00FE24F1">
        <w:rPr>
          <w:sz w:val="22"/>
          <w:szCs w:val="22"/>
        </w:rPr>
        <w:t>Właściwości kruszywa powinny być określone na podstawie badań laboratoryjnych wykonanychzgodnie z normą PN-79/B-06711.</w:t>
      </w:r>
    </w:p>
    <w:p w:rsidR="00CC546D" w:rsidRPr="00FE24F1" w:rsidRDefault="00CC546D" w:rsidP="004B4B58">
      <w:pPr>
        <w:autoSpaceDE w:val="0"/>
        <w:autoSpaceDN w:val="0"/>
        <w:adjustRightInd w:val="0"/>
        <w:rPr>
          <w:b/>
          <w:bCs/>
          <w:sz w:val="22"/>
          <w:szCs w:val="22"/>
        </w:rPr>
      </w:pPr>
      <w:r w:rsidRPr="00FE24F1">
        <w:rPr>
          <w:b/>
          <w:bCs/>
          <w:sz w:val="22"/>
          <w:szCs w:val="22"/>
        </w:rPr>
        <w:t>2.3. Elementy murowe</w:t>
      </w:r>
    </w:p>
    <w:p w:rsidR="00CC546D" w:rsidRPr="00FE24F1" w:rsidRDefault="00CC546D" w:rsidP="004B4B58">
      <w:pPr>
        <w:autoSpaceDE w:val="0"/>
        <w:autoSpaceDN w:val="0"/>
        <w:adjustRightInd w:val="0"/>
        <w:rPr>
          <w:sz w:val="22"/>
          <w:szCs w:val="22"/>
        </w:rPr>
      </w:pPr>
      <w:r w:rsidRPr="00FE24F1">
        <w:rPr>
          <w:sz w:val="22"/>
          <w:szCs w:val="22"/>
        </w:rPr>
        <w:t>2.3.1. Wymagania ogólne</w:t>
      </w:r>
    </w:p>
    <w:p w:rsidR="00CC546D" w:rsidRPr="00FE24F1" w:rsidRDefault="00CC546D" w:rsidP="004B4B58">
      <w:pPr>
        <w:autoSpaceDE w:val="0"/>
        <w:autoSpaceDN w:val="0"/>
        <w:adjustRightInd w:val="0"/>
        <w:rPr>
          <w:sz w:val="22"/>
          <w:szCs w:val="22"/>
        </w:rPr>
      </w:pPr>
      <w:r w:rsidRPr="00FE24F1">
        <w:rPr>
          <w:sz w:val="22"/>
          <w:szCs w:val="22"/>
        </w:rPr>
        <w:t>Odbiór techniczny elementów i ich podział na gatunki powinien być przeprowadzany wwytwórni. Na budowie elementy sprawdza się wyrywkowo, dokonując oględzin kilkunastu sztukpobranych z dostarczonej partii materiału w celu zbadania, czy cechy ogólne elementówodpowiadają warunkom określonym dla poszczególnych gatunków materiału. Do każdej partiimateriału sprowadzonej przez Wykonawcę dołączone powinno być świadectwo dopuszczenia(atest) lub inny dokument potwierdzający jej jakość na podstawie przeprowadzonych badań.</w:t>
      </w:r>
    </w:p>
    <w:p w:rsidR="00CC546D" w:rsidRPr="00FE24F1" w:rsidRDefault="00CC546D" w:rsidP="004B4B58">
      <w:pPr>
        <w:autoSpaceDE w:val="0"/>
        <w:autoSpaceDN w:val="0"/>
        <w:adjustRightInd w:val="0"/>
        <w:rPr>
          <w:sz w:val="22"/>
          <w:szCs w:val="22"/>
        </w:rPr>
      </w:pPr>
      <w:r w:rsidRPr="00FE24F1">
        <w:rPr>
          <w:sz w:val="22"/>
          <w:szCs w:val="22"/>
        </w:rPr>
        <w:t>Cegłę układa się w przylegające do siebie stosy lub składuje na paletach na wyrównanymi odwodnionym terenie.</w:t>
      </w:r>
    </w:p>
    <w:p w:rsidR="00CC546D" w:rsidRPr="00FE24F1" w:rsidRDefault="00CC546D" w:rsidP="004B4B58">
      <w:pPr>
        <w:autoSpaceDE w:val="0"/>
        <w:autoSpaceDN w:val="0"/>
        <w:adjustRightInd w:val="0"/>
        <w:rPr>
          <w:sz w:val="22"/>
          <w:szCs w:val="22"/>
        </w:rPr>
      </w:pPr>
      <w:r w:rsidRPr="00FE24F1">
        <w:rPr>
          <w:sz w:val="22"/>
          <w:szCs w:val="22"/>
        </w:rPr>
        <w:t>2.3.2. Cegła budowlana pełna klasy min. 15</w:t>
      </w:r>
    </w:p>
    <w:p w:rsidR="00CC546D" w:rsidRPr="00FE24F1" w:rsidRDefault="00CC546D" w:rsidP="004B4B58">
      <w:pPr>
        <w:autoSpaceDE w:val="0"/>
        <w:autoSpaceDN w:val="0"/>
        <w:adjustRightInd w:val="0"/>
        <w:rPr>
          <w:sz w:val="22"/>
          <w:szCs w:val="22"/>
        </w:rPr>
      </w:pPr>
      <w:r w:rsidRPr="00FE24F1">
        <w:rPr>
          <w:sz w:val="22"/>
          <w:szCs w:val="22"/>
        </w:rPr>
        <w:t>Cegła pełna wypalana z gliny powinna odpowiadać normie PN-75/B-12001. Warunki normowe materiału określa PN–B–12050:1996.Przy odbiorze cegłyna budowie należy sprawdzić zgodność klasy oznaczonej na cegłach z zamówieniem iwymaganiami stawianymi w dokumentacji technicznej. Klasa cegły powinna być dobranaodpowiednio do stosowanej marki zaprawy zgodnie z wymogami normy PN-87/B-03002.</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Dopuszczalna liczba cegieł połówkowych, pękniętych całkowicie lub z jednym pęknięciem przechodzącym przez całą grubość cegły o długości powyżej 6 mm nie może przekraczać dla cegły – 10 % cegieł badanych.</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Wymiary: l=250mm, s=120mm, h=65mm. Masa- ok. 3-4 kg</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Wytrzymałość na ściskanie 10,0 MPa</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Współczynnik przenikania ciepła – 0,7 W/m2K</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Gęstość pozorna 1,7 – 1,9 kg/dm3</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Nasiąkliwość nie powinna być wyższa niż 16%</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Odporność na działanie mrozu po 25 cyklach zamrażania do –15st C i odmrażania – brak uszkodzeń po badaniu.</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Dopuszczalne odchyłki wymiarowe cegły pełnej wynoszą odpowiednio: ± 7 mm dla długości, ± 5 mm dla szerokości, ± 4 mm dla grubości wg PN-B-12050:1996</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Odporność na uderzenia powinna być taka, aby cegła puszczona z wysokości 1,5 m na inne cegły nie rozpadła się.</w:t>
      </w:r>
    </w:p>
    <w:p w:rsidR="00CC546D" w:rsidRPr="00FE24F1" w:rsidRDefault="00CC546D" w:rsidP="004B4B58">
      <w:pPr>
        <w:autoSpaceDE w:val="0"/>
        <w:autoSpaceDN w:val="0"/>
        <w:adjustRightInd w:val="0"/>
        <w:rPr>
          <w:b/>
          <w:bCs/>
          <w:sz w:val="22"/>
          <w:szCs w:val="22"/>
        </w:rPr>
      </w:pPr>
      <w:r w:rsidRPr="00FE24F1">
        <w:rPr>
          <w:b/>
          <w:bCs/>
          <w:sz w:val="22"/>
          <w:szCs w:val="22"/>
        </w:rPr>
        <w:t>2.4. Zaprawa</w:t>
      </w:r>
    </w:p>
    <w:p w:rsidR="00CC546D" w:rsidRPr="00FE24F1" w:rsidRDefault="00CC546D" w:rsidP="004B4B58">
      <w:pPr>
        <w:autoSpaceDE w:val="0"/>
        <w:autoSpaceDN w:val="0"/>
        <w:adjustRightInd w:val="0"/>
        <w:rPr>
          <w:sz w:val="22"/>
          <w:szCs w:val="22"/>
        </w:rPr>
      </w:pPr>
      <w:r w:rsidRPr="00FE24F1">
        <w:rPr>
          <w:sz w:val="22"/>
          <w:szCs w:val="22"/>
        </w:rPr>
        <w:t>Zaprawa murarska powinna mieć dobre właściwości wiążące, dobrą przyczepność do podłoża orazodpowiednie właściwości techniczne. Marka i skład zaprawy powinny być zgodne z wymaganiami podanymiw projekcie. Zaprawy budowlane cementowo – wapienne powinny spełniać wymagania normyPN-65/B-14503, zaprawy cementowe wymagania normy PN-65/B-14504.</w:t>
      </w:r>
    </w:p>
    <w:p w:rsidR="00CC546D" w:rsidRPr="00FE24F1" w:rsidRDefault="00CC546D" w:rsidP="004B4B58">
      <w:pPr>
        <w:autoSpaceDE w:val="0"/>
        <w:autoSpaceDN w:val="0"/>
        <w:adjustRightInd w:val="0"/>
        <w:rPr>
          <w:sz w:val="22"/>
          <w:szCs w:val="22"/>
        </w:rPr>
      </w:pPr>
      <w:r w:rsidRPr="00FE24F1">
        <w:rPr>
          <w:sz w:val="22"/>
          <w:szCs w:val="22"/>
        </w:rPr>
        <w:t>Przewiduje się stosowanie zapraw cementowo-wapiennych. Wytrzymałość zapraw RZ - 5MPa.</w:t>
      </w:r>
    </w:p>
    <w:p w:rsidR="00CC546D" w:rsidRPr="00FE24F1" w:rsidRDefault="00CC546D" w:rsidP="004B4B58">
      <w:pPr>
        <w:autoSpaceDE w:val="0"/>
        <w:autoSpaceDN w:val="0"/>
        <w:adjustRightInd w:val="0"/>
        <w:rPr>
          <w:sz w:val="22"/>
          <w:szCs w:val="22"/>
        </w:rPr>
      </w:pPr>
      <w:r w:rsidRPr="00FE24F1">
        <w:rPr>
          <w:sz w:val="22"/>
          <w:szCs w:val="22"/>
        </w:rPr>
        <w:t>Zaprawa cementowo-wapienna marki 50.</w:t>
      </w:r>
    </w:p>
    <w:p w:rsidR="00CC546D" w:rsidRPr="00FE24F1" w:rsidRDefault="00CC546D" w:rsidP="004B4B58">
      <w:pPr>
        <w:autoSpaceDE w:val="0"/>
        <w:autoSpaceDN w:val="0"/>
        <w:adjustRightInd w:val="0"/>
        <w:rPr>
          <w:sz w:val="22"/>
          <w:szCs w:val="22"/>
        </w:rPr>
      </w:pPr>
      <w:r w:rsidRPr="00FE24F1">
        <w:rPr>
          <w:sz w:val="22"/>
          <w:szCs w:val="22"/>
        </w:rPr>
        <w:t>Przygotowanie zapraw do robót murowych powinno być wykonywane mechanicznie.</w:t>
      </w:r>
    </w:p>
    <w:p w:rsidR="00CC546D" w:rsidRPr="00FE24F1" w:rsidRDefault="00CC546D" w:rsidP="004B4B58">
      <w:pPr>
        <w:autoSpaceDE w:val="0"/>
        <w:autoSpaceDN w:val="0"/>
        <w:adjustRightInd w:val="0"/>
        <w:rPr>
          <w:sz w:val="22"/>
          <w:szCs w:val="22"/>
        </w:rPr>
      </w:pPr>
      <w:r w:rsidRPr="00FE24F1">
        <w:rPr>
          <w:sz w:val="22"/>
          <w:szCs w:val="22"/>
        </w:rPr>
        <w:t>Zaprawę należy przygotować w takiej ilości, aby mogła być wbudowana możliwie wcześnie po jej przygotowaniu tj. ok. 3 godzin. Do zapraw murarskich należy stosować piasek rzeczny lub kopalniany.</w:t>
      </w:r>
    </w:p>
    <w:p w:rsidR="00CC546D" w:rsidRPr="00FE24F1" w:rsidRDefault="00CC546D" w:rsidP="004B4B58">
      <w:pPr>
        <w:autoSpaceDE w:val="0"/>
        <w:autoSpaceDN w:val="0"/>
        <w:adjustRightInd w:val="0"/>
        <w:rPr>
          <w:sz w:val="22"/>
          <w:szCs w:val="22"/>
        </w:rPr>
      </w:pPr>
      <w:r w:rsidRPr="00FE24F1">
        <w:rPr>
          <w:sz w:val="22"/>
          <w:szCs w:val="22"/>
        </w:rPr>
        <w:t>Do zapraw cementowo-wapiennych należy stosować cement portlandzki z dodatkiem żużla lub popiołów lotnych 25 i 35 oraz cement hutniczy 25 pod warunkiem, że temperatura otoczenia w ciągu 7 dni od chwili zużycia zaprawy nie będzie niższa niż +5oC.</w:t>
      </w:r>
    </w:p>
    <w:p w:rsidR="00CC546D" w:rsidRPr="00FE24F1" w:rsidRDefault="00CC546D" w:rsidP="004B4B58">
      <w:pPr>
        <w:autoSpaceDE w:val="0"/>
        <w:autoSpaceDN w:val="0"/>
        <w:adjustRightInd w:val="0"/>
        <w:rPr>
          <w:sz w:val="22"/>
          <w:szCs w:val="22"/>
        </w:rPr>
      </w:pPr>
      <w:r w:rsidRPr="00FE24F1">
        <w:rPr>
          <w:sz w:val="22"/>
          <w:szCs w:val="22"/>
        </w:rPr>
        <w:t>Do zapraw cementowo-wapiennych należy stosować wapno suchogaszone lub gaszone w postaci ciasta wapiennego otrzymanego z wapna niegaszonego, które powinno tw</w:t>
      </w:r>
      <w:r>
        <w:rPr>
          <w:sz w:val="22"/>
          <w:szCs w:val="22"/>
        </w:rPr>
        <w:t>orzyć jednolitą</w:t>
      </w:r>
      <w:r>
        <w:rPr>
          <w:sz w:val="22"/>
          <w:szCs w:val="22"/>
        </w:rPr>
        <w:br/>
      </w:r>
      <w:r w:rsidRPr="00FE24F1">
        <w:rPr>
          <w:sz w:val="22"/>
          <w:szCs w:val="22"/>
        </w:rPr>
        <w:t>i jednobarwną masę, bez grudek niegaszonego wapna i zanieczyszczeń obcych. Skład objętościowy zapraw należy dobierać doświadczalnie, w zależności od wymaganej marki zaprawy oraz rodzaju cementu i wapna.</w:t>
      </w:r>
    </w:p>
    <w:p w:rsidR="00CC546D" w:rsidRPr="00FE24F1" w:rsidRDefault="00CC546D" w:rsidP="004B4B58">
      <w:pPr>
        <w:rPr>
          <w:sz w:val="22"/>
          <w:szCs w:val="22"/>
        </w:rPr>
      </w:pPr>
      <w:r w:rsidRPr="00FE24F1">
        <w:rPr>
          <w:sz w:val="22"/>
          <w:szCs w:val="22"/>
        </w:rPr>
        <w:t>Orientacyjny stosunek objętościowy składników zaprawy:</w:t>
      </w:r>
    </w:p>
    <w:tbl>
      <w:tblPr>
        <w:tblW w:w="0" w:type="auto"/>
        <w:tblInd w:w="-68" w:type="dxa"/>
        <w:tblCellMar>
          <w:left w:w="70" w:type="dxa"/>
          <w:right w:w="70" w:type="dxa"/>
        </w:tblCellMar>
        <w:tblLook w:val="00A0" w:firstRow="1" w:lastRow="0" w:firstColumn="1" w:lastColumn="0" w:noHBand="0" w:noVBand="0"/>
      </w:tblPr>
      <w:tblGrid>
        <w:gridCol w:w="1204"/>
        <w:gridCol w:w="709"/>
        <w:gridCol w:w="1843"/>
        <w:gridCol w:w="709"/>
        <w:gridCol w:w="1276"/>
      </w:tblGrid>
      <w:tr w:rsidR="00CC546D" w:rsidRPr="00FE24F1">
        <w:tc>
          <w:tcPr>
            <w:tcW w:w="1204" w:type="dxa"/>
          </w:tcPr>
          <w:p w:rsidR="00CC546D" w:rsidRPr="00FE24F1" w:rsidRDefault="00CC546D" w:rsidP="00E31CBF">
            <w:pPr>
              <w:spacing w:after="80"/>
              <w:jc w:val="center"/>
            </w:pPr>
            <w:r w:rsidRPr="00FE24F1">
              <w:rPr>
                <w:sz w:val="22"/>
                <w:szCs w:val="22"/>
              </w:rPr>
              <w:t>cement:</w:t>
            </w:r>
          </w:p>
        </w:tc>
        <w:tc>
          <w:tcPr>
            <w:tcW w:w="709" w:type="dxa"/>
          </w:tcPr>
          <w:p w:rsidR="00CC546D" w:rsidRPr="00FE24F1" w:rsidRDefault="00CC546D" w:rsidP="00E31CBF">
            <w:pPr>
              <w:spacing w:after="80"/>
              <w:jc w:val="center"/>
            </w:pPr>
          </w:p>
        </w:tc>
        <w:tc>
          <w:tcPr>
            <w:tcW w:w="1843" w:type="dxa"/>
          </w:tcPr>
          <w:p w:rsidR="00CC546D" w:rsidRPr="00FE24F1" w:rsidRDefault="00CC546D" w:rsidP="00E31CBF">
            <w:pPr>
              <w:tabs>
                <w:tab w:val="num" w:pos="72"/>
              </w:tabs>
              <w:spacing w:after="80"/>
              <w:jc w:val="center"/>
            </w:pPr>
            <w:r w:rsidRPr="00FE24F1">
              <w:rPr>
                <w:sz w:val="22"/>
                <w:szCs w:val="22"/>
              </w:rPr>
              <w:t>ciasto wapienne:</w:t>
            </w:r>
          </w:p>
        </w:tc>
        <w:tc>
          <w:tcPr>
            <w:tcW w:w="709" w:type="dxa"/>
          </w:tcPr>
          <w:p w:rsidR="00CC546D" w:rsidRPr="00FE24F1" w:rsidRDefault="00CC546D" w:rsidP="00E31CBF">
            <w:pPr>
              <w:spacing w:after="80"/>
              <w:jc w:val="center"/>
            </w:pPr>
          </w:p>
        </w:tc>
        <w:tc>
          <w:tcPr>
            <w:tcW w:w="1276" w:type="dxa"/>
          </w:tcPr>
          <w:p w:rsidR="00CC546D" w:rsidRPr="00FE24F1" w:rsidRDefault="00CC546D" w:rsidP="00E31CBF">
            <w:pPr>
              <w:spacing w:after="80"/>
              <w:jc w:val="center"/>
            </w:pPr>
            <w:r w:rsidRPr="00FE24F1">
              <w:rPr>
                <w:sz w:val="22"/>
                <w:szCs w:val="22"/>
              </w:rPr>
              <w:t>piasek:</w:t>
            </w:r>
          </w:p>
        </w:tc>
      </w:tr>
      <w:tr w:rsidR="00CC546D" w:rsidRPr="00FE24F1">
        <w:tc>
          <w:tcPr>
            <w:tcW w:w="1204" w:type="dxa"/>
          </w:tcPr>
          <w:p w:rsidR="00CC546D" w:rsidRPr="00FE24F1" w:rsidRDefault="00CC546D" w:rsidP="00E31CBF">
            <w:pPr>
              <w:spacing w:after="80"/>
              <w:jc w:val="center"/>
            </w:pPr>
            <w:r w:rsidRPr="00FE24F1">
              <w:rPr>
                <w:sz w:val="22"/>
                <w:szCs w:val="22"/>
              </w:rPr>
              <w:t>1</w:t>
            </w:r>
          </w:p>
        </w:tc>
        <w:tc>
          <w:tcPr>
            <w:tcW w:w="709"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843" w:type="dxa"/>
          </w:tcPr>
          <w:p w:rsidR="00CC546D" w:rsidRPr="00FE24F1" w:rsidRDefault="00CC546D" w:rsidP="00E31CBF">
            <w:pPr>
              <w:spacing w:after="80"/>
              <w:jc w:val="center"/>
            </w:pPr>
            <w:r w:rsidRPr="00FE24F1">
              <w:rPr>
                <w:sz w:val="22"/>
                <w:szCs w:val="22"/>
              </w:rPr>
              <w:t>0,3</w:t>
            </w:r>
          </w:p>
        </w:tc>
        <w:tc>
          <w:tcPr>
            <w:tcW w:w="709"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276"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4</w:t>
            </w:r>
          </w:p>
        </w:tc>
      </w:tr>
      <w:tr w:rsidR="00CC546D" w:rsidRPr="00FE24F1">
        <w:tc>
          <w:tcPr>
            <w:tcW w:w="1204" w:type="dxa"/>
          </w:tcPr>
          <w:p w:rsidR="00CC546D" w:rsidRPr="00FE24F1" w:rsidRDefault="00CC546D" w:rsidP="00E31CBF">
            <w:pPr>
              <w:spacing w:after="80"/>
              <w:jc w:val="center"/>
            </w:pPr>
            <w:r w:rsidRPr="00FE24F1">
              <w:rPr>
                <w:sz w:val="22"/>
                <w:szCs w:val="22"/>
              </w:rPr>
              <w:t>1</w:t>
            </w:r>
          </w:p>
        </w:tc>
        <w:tc>
          <w:tcPr>
            <w:tcW w:w="709" w:type="dxa"/>
          </w:tcPr>
          <w:p w:rsidR="00CC546D" w:rsidRPr="00FE24F1" w:rsidRDefault="00CC546D" w:rsidP="00E31CBF">
            <w:pPr>
              <w:spacing w:after="80"/>
              <w:jc w:val="center"/>
            </w:pPr>
            <w:r w:rsidRPr="00FE24F1">
              <w:rPr>
                <w:sz w:val="22"/>
                <w:szCs w:val="22"/>
              </w:rPr>
              <w:t>:</w:t>
            </w:r>
          </w:p>
        </w:tc>
        <w:tc>
          <w:tcPr>
            <w:tcW w:w="1843" w:type="dxa"/>
          </w:tcPr>
          <w:p w:rsidR="00CC546D" w:rsidRPr="00FE24F1" w:rsidRDefault="00CC546D" w:rsidP="00E31CBF">
            <w:pPr>
              <w:spacing w:after="80"/>
              <w:jc w:val="center"/>
            </w:pPr>
            <w:r w:rsidRPr="00FE24F1">
              <w:rPr>
                <w:sz w:val="22"/>
                <w:szCs w:val="22"/>
              </w:rPr>
              <w:t>0,5</w:t>
            </w:r>
          </w:p>
        </w:tc>
        <w:tc>
          <w:tcPr>
            <w:tcW w:w="709" w:type="dxa"/>
          </w:tcPr>
          <w:p w:rsidR="00CC546D" w:rsidRPr="00FE24F1" w:rsidRDefault="00CC546D" w:rsidP="00E31CBF">
            <w:pPr>
              <w:spacing w:after="80"/>
              <w:ind w:hanging="251"/>
              <w:jc w:val="center"/>
            </w:pPr>
            <w:r w:rsidRPr="00FE24F1">
              <w:rPr>
                <w:sz w:val="22"/>
                <w:szCs w:val="22"/>
              </w:rPr>
              <w:t>:</w:t>
            </w:r>
          </w:p>
        </w:tc>
        <w:tc>
          <w:tcPr>
            <w:tcW w:w="1276" w:type="dxa"/>
          </w:tcPr>
          <w:p w:rsidR="00CC546D" w:rsidRPr="00FE24F1" w:rsidRDefault="00CC546D" w:rsidP="00E31CBF">
            <w:pPr>
              <w:spacing w:after="80"/>
              <w:jc w:val="center"/>
            </w:pPr>
            <w:r w:rsidRPr="00FE24F1">
              <w:rPr>
                <w:sz w:val="22"/>
                <w:szCs w:val="22"/>
              </w:rPr>
              <w:t>4,5</w:t>
            </w:r>
          </w:p>
        </w:tc>
      </w:tr>
      <w:tr w:rsidR="00CC546D" w:rsidRPr="00FE24F1">
        <w:tc>
          <w:tcPr>
            <w:tcW w:w="1204" w:type="dxa"/>
          </w:tcPr>
          <w:p w:rsidR="00CC546D" w:rsidRPr="00FE24F1" w:rsidRDefault="00CC546D" w:rsidP="00E31CBF">
            <w:pPr>
              <w:spacing w:after="80"/>
              <w:jc w:val="center"/>
            </w:pPr>
            <w:r w:rsidRPr="00FE24F1">
              <w:rPr>
                <w:sz w:val="22"/>
                <w:szCs w:val="22"/>
              </w:rPr>
              <w:t>cement:</w:t>
            </w:r>
          </w:p>
        </w:tc>
        <w:tc>
          <w:tcPr>
            <w:tcW w:w="709" w:type="dxa"/>
          </w:tcPr>
          <w:p w:rsidR="00CC546D" w:rsidRPr="00FE24F1" w:rsidRDefault="00CC546D" w:rsidP="00E31CBF">
            <w:pPr>
              <w:spacing w:after="80"/>
              <w:jc w:val="center"/>
            </w:pPr>
          </w:p>
        </w:tc>
        <w:tc>
          <w:tcPr>
            <w:tcW w:w="1843" w:type="dxa"/>
          </w:tcPr>
          <w:p w:rsidR="00CC546D" w:rsidRPr="00FE24F1" w:rsidRDefault="00CC546D" w:rsidP="00E31CBF">
            <w:pPr>
              <w:jc w:val="center"/>
            </w:pPr>
            <w:r w:rsidRPr="00FE24F1">
              <w:rPr>
                <w:sz w:val="22"/>
                <w:szCs w:val="22"/>
              </w:rPr>
              <w:t>ciasto wapienne</w:t>
            </w:r>
          </w:p>
          <w:p w:rsidR="00CC546D" w:rsidRPr="00FE24F1" w:rsidRDefault="00CC546D" w:rsidP="00E31CBF">
            <w:pPr>
              <w:spacing w:after="80"/>
              <w:jc w:val="center"/>
            </w:pPr>
            <w:r w:rsidRPr="00FE24F1">
              <w:rPr>
                <w:sz w:val="22"/>
                <w:szCs w:val="22"/>
              </w:rPr>
              <w:t>hydratyzowane:</w:t>
            </w:r>
          </w:p>
        </w:tc>
        <w:tc>
          <w:tcPr>
            <w:tcW w:w="709" w:type="dxa"/>
          </w:tcPr>
          <w:p w:rsidR="00CC546D" w:rsidRPr="00FE24F1" w:rsidRDefault="00CC546D" w:rsidP="00E31CBF">
            <w:pPr>
              <w:spacing w:after="80"/>
              <w:jc w:val="center"/>
            </w:pPr>
          </w:p>
        </w:tc>
        <w:tc>
          <w:tcPr>
            <w:tcW w:w="1276" w:type="dxa"/>
          </w:tcPr>
          <w:p w:rsidR="00CC546D" w:rsidRPr="00FE24F1" w:rsidRDefault="00CC546D" w:rsidP="00E31CBF">
            <w:pPr>
              <w:spacing w:after="80"/>
              <w:jc w:val="center"/>
            </w:pPr>
            <w:r w:rsidRPr="00FE24F1">
              <w:rPr>
                <w:sz w:val="22"/>
                <w:szCs w:val="22"/>
              </w:rPr>
              <w:t>piasek:</w:t>
            </w:r>
          </w:p>
        </w:tc>
      </w:tr>
      <w:tr w:rsidR="00CC546D" w:rsidRPr="00FE24F1">
        <w:tc>
          <w:tcPr>
            <w:tcW w:w="1204" w:type="dxa"/>
          </w:tcPr>
          <w:p w:rsidR="00CC546D" w:rsidRPr="00FE24F1" w:rsidRDefault="00CC546D" w:rsidP="00E31CBF">
            <w:pPr>
              <w:spacing w:after="80"/>
              <w:jc w:val="center"/>
            </w:pPr>
            <w:r w:rsidRPr="00FE24F1">
              <w:rPr>
                <w:sz w:val="22"/>
                <w:szCs w:val="22"/>
              </w:rPr>
              <w:t>1</w:t>
            </w:r>
          </w:p>
        </w:tc>
        <w:tc>
          <w:tcPr>
            <w:tcW w:w="709"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843" w:type="dxa"/>
          </w:tcPr>
          <w:p w:rsidR="00CC546D" w:rsidRPr="00FE24F1" w:rsidRDefault="00CC546D" w:rsidP="00E31CBF">
            <w:pPr>
              <w:spacing w:after="80"/>
              <w:jc w:val="center"/>
            </w:pPr>
            <w:r w:rsidRPr="00FE24F1">
              <w:rPr>
                <w:sz w:val="22"/>
                <w:szCs w:val="22"/>
              </w:rPr>
              <w:t>0,3</w:t>
            </w:r>
          </w:p>
        </w:tc>
        <w:tc>
          <w:tcPr>
            <w:tcW w:w="709"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276" w:type="dxa"/>
          </w:tcPr>
          <w:p w:rsidR="00CC546D" w:rsidRPr="00FE24F1" w:rsidRDefault="00CC546D" w:rsidP="00E31CBF">
            <w:pPr>
              <w:spacing w:after="80"/>
              <w:jc w:val="center"/>
            </w:pPr>
            <w:r w:rsidRPr="00FE24F1">
              <w:rPr>
                <w:sz w:val="22"/>
                <w:szCs w:val="22"/>
              </w:rPr>
              <w:t>4</w:t>
            </w:r>
          </w:p>
        </w:tc>
      </w:tr>
      <w:tr w:rsidR="00CC546D" w:rsidRPr="00FE24F1">
        <w:tc>
          <w:tcPr>
            <w:tcW w:w="1204" w:type="dxa"/>
          </w:tcPr>
          <w:p w:rsidR="00CC546D" w:rsidRPr="00FE24F1" w:rsidRDefault="00CC546D" w:rsidP="00E31CBF">
            <w:pPr>
              <w:spacing w:after="80"/>
              <w:jc w:val="center"/>
            </w:pPr>
            <w:r w:rsidRPr="00FE24F1">
              <w:rPr>
                <w:sz w:val="22"/>
                <w:szCs w:val="22"/>
              </w:rPr>
              <w:t>1</w:t>
            </w:r>
          </w:p>
        </w:tc>
        <w:tc>
          <w:tcPr>
            <w:tcW w:w="709" w:type="dxa"/>
          </w:tcPr>
          <w:p w:rsidR="00CC546D" w:rsidRPr="00FE24F1" w:rsidRDefault="00CC546D" w:rsidP="00E31CBF">
            <w:pPr>
              <w:spacing w:after="80"/>
              <w:jc w:val="center"/>
            </w:pPr>
            <w:r w:rsidRPr="00FE24F1">
              <w:rPr>
                <w:sz w:val="22"/>
                <w:szCs w:val="22"/>
              </w:rPr>
              <w:t>:</w:t>
            </w:r>
          </w:p>
        </w:tc>
        <w:tc>
          <w:tcPr>
            <w:tcW w:w="1843" w:type="dxa"/>
          </w:tcPr>
          <w:p w:rsidR="00CC546D" w:rsidRPr="00FE24F1" w:rsidRDefault="00CC546D" w:rsidP="00E31CBF">
            <w:pPr>
              <w:spacing w:after="80"/>
              <w:jc w:val="center"/>
            </w:pPr>
            <w:r w:rsidRPr="00FE24F1">
              <w:rPr>
                <w:sz w:val="22"/>
                <w:szCs w:val="22"/>
              </w:rPr>
              <w:t>0,5</w:t>
            </w:r>
          </w:p>
        </w:tc>
        <w:tc>
          <w:tcPr>
            <w:tcW w:w="709" w:type="dxa"/>
          </w:tcPr>
          <w:p w:rsidR="00CC546D" w:rsidRPr="00FE24F1" w:rsidRDefault="00CC546D" w:rsidP="00E31CBF">
            <w:pPr>
              <w:spacing w:after="80"/>
              <w:jc w:val="center"/>
            </w:pPr>
            <w:r w:rsidRPr="00FE24F1">
              <w:rPr>
                <w:sz w:val="22"/>
                <w:szCs w:val="22"/>
              </w:rPr>
              <w:t>:</w:t>
            </w:r>
          </w:p>
        </w:tc>
        <w:tc>
          <w:tcPr>
            <w:tcW w:w="1276" w:type="dxa"/>
          </w:tcPr>
          <w:p w:rsidR="00CC546D" w:rsidRPr="00FE24F1" w:rsidRDefault="00CC546D" w:rsidP="00E31CBF">
            <w:pPr>
              <w:spacing w:after="80"/>
              <w:jc w:val="center"/>
            </w:pPr>
            <w:r w:rsidRPr="00FE24F1">
              <w:rPr>
                <w:sz w:val="22"/>
                <w:szCs w:val="22"/>
              </w:rPr>
              <w:t>4,5</w:t>
            </w:r>
          </w:p>
        </w:tc>
      </w:tr>
    </w:tbl>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3. SPRZĘT</w:t>
      </w:r>
    </w:p>
    <w:p w:rsidR="00CC546D" w:rsidRPr="00FE24F1" w:rsidRDefault="00CC546D" w:rsidP="004B4B58">
      <w:pPr>
        <w:autoSpaceDE w:val="0"/>
        <w:autoSpaceDN w:val="0"/>
        <w:adjustRightInd w:val="0"/>
        <w:rPr>
          <w:b/>
          <w:bCs/>
          <w:sz w:val="22"/>
          <w:szCs w:val="22"/>
        </w:rPr>
      </w:pPr>
      <w:r w:rsidRPr="00FE24F1">
        <w:rPr>
          <w:b/>
          <w:bCs/>
          <w:sz w:val="22"/>
          <w:szCs w:val="22"/>
        </w:rPr>
        <w:t>3.1. Wymagania ogólne</w:t>
      </w:r>
    </w:p>
    <w:p w:rsidR="00CC546D" w:rsidRPr="00FE24F1" w:rsidRDefault="00CC546D" w:rsidP="004B4B58">
      <w:pPr>
        <w:autoSpaceDE w:val="0"/>
        <w:autoSpaceDN w:val="0"/>
        <w:adjustRightInd w:val="0"/>
        <w:rPr>
          <w:sz w:val="22"/>
          <w:szCs w:val="22"/>
        </w:rPr>
      </w:pPr>
      <w:r w:rsidRPr="00FE24F1">
        <w:rPr>
          <w:sz w:val="22"/>
          <w:szCs w:val="22"/>
        </w:rPr>
        <w:t>Wykonawca jest zobowiązany do używania jedynie takiego sprzętu, który nie spowodujeniekorzystnego wpływu na jakość wykonywanych robót, zarówno w miejscu tych robót, jak także przywykonywaniu czynności pomocniczych oraz w czasie transportu, załadunku i wyładunku materiałów,sprzętu itp.</w:t>
      </w:r>
    </w:p>
    <w:p w:rsidR="00CC546D" w:rsidRPr="00FE24F1" w:rsidRDefault="00CC546D" w:rsidP="004B4B58">
      <w:pPr>
        <w:autoSpaceDE w:val="0"/>
        <w:autoSpaceDN w:val="0"/>
        <w:adjustRightInd w:val="0"/>
        <w:rPr>
          <w:b/>
          <w:bCs/>
          <w:sz w:val="22"/>
          <w:szCs w:val="22"/>
        </w:rPr>
      </w:pPr>
      <w:r w:rsidRPr="00FE24F1">
        <w:rPr>
          <w:b/>
          <w:bCs/>
          <w:sz w:val="22"/>
          <w:szCs w:val="22"/>
        </w:rPr>
        <w:t>3.2. Narzędzia i sprzęt do robót murowych</w:t>
      </w:r>
    </w:p>
    <w:p w:rsidR="00CC546D" w:rsidRPr="00FE24F1" w:rsidRDefault="00CC546D" w:rsidP="004B4B58">
      <w:pPr>
        <w:autoSpaceDE w:val="0"/>
        <w:autoSpaceDN w:val="0"/>
        <w:adjustRightInd w:val="0"/>
        <w:rPr>
          <w:sz w:val="22"/>
          <w:szCs w:val="22"/>
        </w:rPr>
      </w:pPr>
      <w:r w:rsidRPr="00FE24F1">
        <w:rPr>
          <w:sz w:val="22"/>
          <w:szCs w:val="22"/>
        </w:rPr>
        <w:t>W zależności od potrzeb Wykonawca zapewni następujący sprzęt używany w robotach murowych:</w:t>
      </w:r>
    </w:p>
    <w:p w:rsidR="00CC546D" w:rsidRPr="00FE24F1" w:rsidRDefault="00CC546D" w:rsidP="004B4B58">
      <w:pPr>
        <w:autoSpaceDE w:val="0"/>
        <w:autoSpaceDN w:val="0"/>
        <w:adjustRightInd w:val="0"/>
        <w:rPr>
          <w:sz w:val="22"/>
          <w:szCs w:val="22"/>
        </w:rPr>
      </w:pPr>
      <w:r w:rsidRPr="00FE24F1">
        <w:rPr>
          <w:sz w:val="22"/>
          <w:szCs w:val="22"/>
        </w:rPr>
        <w:t>- kielnia, młotek murarski, łopata,</w:t>
      </w:r>
    </w:p>
    <w:p w:rsidR="00CC546D" w:rsidRPr="00FE24F1" w:rsidRDefault="00CC546D" w:rsidP="004B4B58">
      <w:pPr>
        <w:autoSpaceDE w:val="0"/>
        <w:autoSpaceDN w:val="0"/>
        <w:adjustRightInd w:val="0"/>
        <w:rPr>
          <w:sz w:val="22"/>
          <w:szCs w:val="22"/>
        </w:rPr>
      </w:pPr>
      <w:r w:rsidRPr="00FE24F1">
        <w:rPr>
          <w:sz w:val="22"/>
          <w:szCs w:val="22"/>
        </w:rPr>
        <w:t>- czerpaki do zapraw, skrzynia, wiadro, taczka jednokołowa,</w:t>
      </w:r>
    </w:p>
    <w:p w:rsidR="00CC546D" w:rsidRPr="00FE24F1" w:rsidRDefault="00CC546D" w:rsidP="004B4B58">
      <w:pPr>
        <w:autoSpaceDE w:val="0"/>
        <w:autoSpaceDN w:val="0"/>
        <w:adjustRightInd w:val="0"/>
        <w:rPr>
          <w:sz w:val="22"/>
          <w:szCs w:val="22"/>
        </w:rPr>
      </w:pPr>
      <w:r w:rsidRPr="00FE24F1">
        <w:rPr>
          <w:sz w:val="22"/>
          <w:szCs w:val="22"/>
        </w:rPr>
        <w:t>- pion, poziomica, łata murarska, sznur murarski,</w:t>
      </w:r>
    </w:p>
    <w:p w:rsidR="00CC546D" w:rsidRPr="00FE24F1" w:rsidRDefault="00CC546D" w:rsidP="004B4B58">
      <w:pPr>
        <w:autoSpaceDE w:val="0"/>
        <w:autoSpaceDN w:val="0"/>
        <w:adjustRightInd w:val="0"/>
        <w:rPr>
          <w:sz w:val="22"/>
          <w:szCs w:val="22"/>
        </w:rPr>
      </w:pPr>
      <w:r w:rsidRPr="00FE24F1">
        <w:rPr>
          <w:sz w:val="22"/>
          <w:szCs w:val="22"/>
        </w:rPr>
        <w:t>- kątowniki murarskie,</w:t>
      </w:r>
    </w:p>
    <w:p w:rsidR="00CC546D" w:rsidRPr="00FE24F1" w:rsidRDefault="00CC546D" w:rsidP="004B4B58">
      <w:pPr>
        <w:autoSpaceDE w:val="0"/>
        <w:autoSpaceDN w:val="0"/>
        <w:adjustRightInd w:val="0"/>
        <w:rPr>
          <w:sz w:val="22"/>
          <w:szCs w:val="22"/>
        </w:rPr>
      </w:pPr>
      <w:r w:rsidRPr="00FE24F1">
        <w:rPr>
          <w:sz w:val="22"/>
          <w:szCs w:val="22"/>
        </w:rPr>
        <w:t>- betoniarka do wytwarzania zapraw,</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4. TRANSPORT</w:t>
      </w:r>
    </w:p>
    <w:p w:rsidR="00CC546D" w:rsidRPr="00FE24F1" w:rsidRDefault="00CC546D" w:rsidP="004B4B58">
      <w:pPr>
        <w:autoSpaceDE w:val="0"/>
        <w:autoSpaceDN w:val="0"/>
        <w:adjustRightInd w:val="0"/>
        <w:rPr>
          <w:sz w:val="22"/>
          <w:szCs w:val="22"/>
        </w:rPr>
      </w:pPr>
      <w:r w:rsidRPr="00FE24F1">
        <w:rPr>
          <w:sz w:val="22"/>
          <w:szCs w:val="22"/>
        </w:rPr>
        <w:t>Zasady transportu materiałów podano w ST B-00.00.00 „Wymagania ogólne” Przy ruchu po drogachpublicznych pojazdy powinny spełniać wymagania doty</w:t>
      </w:r>
      <w:r>
        <w:rPr>
          <w:sz w:val="22"/>
          <w:szCs w:val="22"/>
        </w:rPr>
        <w:t>czące przepisów ruchu drogowego</w:t>
      </w:r>
      <w:r>
        <w:rPr>
          <w:sz w:val="22"/>
          <w:szCs w:val="22"/>
        </w:rPr>
        <w:br/>
      </w:r>
      <w:r w:rsidRPr="00FE24F1">
        <w:rPr>
          <w:sz w:val="22"/>
          <w:szCs w:val="22"/>
        </w:rPr>
        <w:t>w odniesieniu dodopuszczalnych obciążeń na osie i innych parametrów technicznych.</w:t>
      </w:r>
    </w:p>
    <w:p w:rsidR="00CC546D" w:rsidRPr="00FE24F1" w:rsidRDefault="00CC546D" w:rsidP="004B4B58">
      <w:pPr>
        <w:autoSpaceDE w:val="0"/>
        <w:autoSpaceDN w:val="0"/>
        <w:adjustRightInd w:val="0"/>
        <w:rPr>
          <w:sz w:val="22"/>
          <w:szCs w:val="22"/>
        </w:rPr>
      </w:pPr>
      <w:r w:rsidRPr="00FE24F1">
        <w:rPr>
          <w:sz w:val="22"/>
          <w:szCs w:val="22"/>
        </w:rPr>
        <w:t>Wszelkie materiały przewożone na paletach powinny być zabezpieczone przed przemieszczaniem się iuszkodzeniami w czasie transportu, a ich górna warstwa nie powinna wystawać poza ściany środkatransportowego więcej niż 1/3 wysokości palety.</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5. WYKONANIE ROBÓT</w:t>
      </w:r>
    </w:p>
    <w:p w:rsidR="00CC546D" w:rsidRPr="00FE24F1" w:rsidRDefault="00CC546D" w:rsidP="004B4B58">
      <w:pPr>
        <w:autoSpaceDE w:val="0"/>
        <w:autoSpaceDN w:val="0"/>
        <w:adjustRightInd w:val="0"/>
        <w:rPr>
          <w:b/>
          <w:bCs/>
          <w:sz w:val="22"/>
          <w:szCs w:val="22"/>
        </w:rPr>
      </w:pPr>
      <w:r w:rsidRPr="00FE24F1">
        <w:rPr>
          <w:b/>
          <w:bCs/>
          <w:sz w:val="22"/>
          <w:szCs w:val="22"/>
        </w:rPr>
        <w:t>5.1. Wymagania ogólne</w:t>
      </w:r>
    </w:p>
    <w:p w:rsidR="00CC546D" w:rsidRPr="00FE24F1" w:rsidRDefault="00CC546D" w:rsidP="004B4B58">
      <w:pPr>
        <w:autoSpaceDE w:val="0"/>
        <w:autoSpaceDN w:val="0"/>
        <w:adjustRightInd w:val="0"/>
        <w:rPr>
          <w:sz w:val="22"/>
          <w:szCs w:val="22"/>
        </w:rPr>
      </w:pPr>
      <w:r w:rsidRPr="00FE24F1">
        <w:rPr>
          <w:sz w:val="22"/>
          <w:szCs w:val="22"/>
        </w:rPr>
        <w:t>Ogólne zasady wykonania robót podano w ST B-00.00.00 „Wymagania ogólne”</w:t>
      </w:r>
    </w:p>
    <w:p w:rsidR="00CC546D" w:rsidRPr="00FE24F1" w:rsidRDefault="00CC546D" w:rsidP="004B4B58">
      <w:pPr>
        <w:autoSpaceDE w:val="0"/>
        <w:autoSpaceDN w:val="0"/>
        <w:adjustRightInd w:val="0"/>
        <w:rPr>
          <w:b/>
          <w:bCs/>
          <w:sz w:val="22"/>
          <w:szCs w:val="22"/>
        </w:rPr>
      </w:pPr>
      <w:r w:rsidRPr="00FE24F1">
        <w:rPr>
          <w:b/>
          <w:bCs/>
          <w:sz w:val="22"/>
          <w:szCs w:val="22"/>
        </w:rPr>
        <w:t>5.2. Przygotowanie zapraw</w:t>
      </w:r>
    </w:p>
    <w:p w:rsidR="00CC546D" w:rsidRPr="00FE24F1" w:rsidRDefault="00CC546D" w:rsidP="004B4B58">
      <w:pPr>
        <w:autoSpaceDE w:val="0"/>
        <w:autoSpaceDN w:val="0"/>
        <w:adjustRightInd w:val="0"/>
        <w:rPr>
          <w:sz w:val="22"/>
          <w:szCs w:val="22"/>
        </w:rPr>
      </w:pPr>
      <w:r w:rsidRPr="00FE24F1">
        <w:rPr>
          <w:sz w:val="22"/>
          <w:szCs w:val="22"/>
        </w:rPr>
        <w:t>Przygotowanie zapraw do robót murowych z zasady powinno być wykonane mechanicznie, w takiejilości by zaprawa mogła być wbudowana możliwie wcześnie po jej przygotowaniu. Zaprawa cementowo - wapienna powinna być zużyta w ciągu 3 godzin, a zaprawa cementowa w ciągu 2 godzin. Zaprawa powinnabyć łatwa do przygotowania, to jest dostatecznie urabialnaDo zapraw należy stosować piasek rzeczny lub kopalniany, woda do zapraw powinna odpowiadaćwymaganiom podanym w p. 2.2.2.</w:t>
      </w:r>
    </w:p>
    <w:p w:rsidR="00CC546D" w:rsidRPr="00FE24F1" w:rsidRDefault="00CC546D" w:rsidP="004B4B58">
      <w:pPr>
        <w:autoSpaceDE w:val="0"/>
        <w:autoSpaceDN w:val="0"/>
        <w:adjustRightInd w:val="0"/>
        <w:rPr>
          <w:b/>
          <w:bCs/>
          <w:sz w:val="22"/>
          <w:szCs w:val="22"/>
        </w:rPr>
      </w:pPr>
      <w:r w:rsidRPr="00FE24F1">
        <w:rPr>
          <w:b/>
          <w:bCs/>
          <w:sz w:val="22"/>
          <w:szCs w:val="22"/>
        </w:rPr>
        <w:t>5.3. Zaprawy cementowo – wapienne</w:t>
      </w:r>
    </w:p>
    <w:p w:rsidR="00CC546D" w:rsidRPr="00FE24F1" w:rsidRDefault="00CC546D" w:rsidP="004B4B58">
      <w:pPr>
        <w:autoSpaceDE w:val="0"/>
        <w:autoSpaceDN w:val="0"/>
        <w:adjustRightInd w:val="0"/>
        <w:rPr>
          <w:sz w:val="22"/>
          <w:szCs w:val="22"/>
        </w:rPr>
      </w:pPr>
      <w:r w:rsidRPr="00FE24F1">
        <w:rPr>
          <w:sz w:val="22"/>
          <w:szCs w:val="22"/>
        </w:rPr>
        <w:t>Do zapraw cementowo – wapiennych należy stosować cement portlandzki z dodatkiem żużla lubpopiołów lotnych 25 i 35. Przy przygotowaniu zaprawy, obojętnie czy mieszanie odbywać się będzie ręcznieczy mechanicznie, należy najpierw wymieszać składniki sypkie, a następnie dolać wodę i całość wymieszaćdo chwili uzyskania jednolitej masy.</w:t>
      </w:r>
    </w:p>
    <w:p w:rsidR="00CC546D" w:rsidRPr="00FE24F1" w:rsidRDefault="00CC546D" w:rsidP="004B4B58">
      <w:pPr>
        <w:autoSpaceDE w:val="0"/>
        <w:autoSpaceDN w:val="0"/>
        <w:adjustRightInd w:val="0"/>
        <w:rPr>
          <w:sz w:val="22"/>
          <w:szCs w:val="22"/>
        </w:rPr>
      </w:pPr>
      <w:r w:rsidRPr="00FE24F1">
        <w:rPr>
          <w:sz w:val="22"/>
          <w:szCs w:val="22"/>
        </w:rPr>
        <w:t>Dopuszcza się stosowanie do zapraw cementowo – wapiennych dodatków uplastyczniających,odpowiadających wymaganiom obowiązujących norm i instrukcji.</w:t>
      </w:r>
    </w:p>
    <w:p w:rsidR="00CC546D" w:rsidRPr="00FE24F1" w:rsidRDefault="00CC546D" w:rsidP="004B4B58">
      <w:pPr>
        <w:autoSpaceDE w:val="0"/>
        <w:autoSpaceDN w:val="0"/>
        <w:adjustRightInd w:val="0"/>
        <w:rPr>
          <w:sz w:val="22"/>
          <w:szCs w:val="22"/>
        </w:rPr>
      </w:pPr>
      <w:r w:rsidRPr="00FE24F1">
        <w:rPr>
          <w:sz w:val="22"/>
          <w:szCs w:val="22"/>
        </w:rPr>
        <w:t>Marki i konsystencję zapraw należy przyjmować w zależności od przeznaczenia.</w:t>
      </w:r>
    </w:p>
    <w:p w:rsidR="00CC546D" w:rsidRPr="00FE24F1" w:rsidRDefault="00CC546D" w:rsidP="004B4B58">
      <w:pPr>
        <w:autoSpaceDE w:val="0"/>
        <w:autoSpaceDN w:val="0"/>
        <w:adjustRightInd w:val="0"/>
        <w:rPr>
          <w:b/>
          <w:bCs/>
          <w:sz w:val="22"/>
          <w:szCs w:val="22"/>
        </w:rPr>
      </w:pPr>
      <w:r w:rsidRPr="00FE24F1">
        <w:rPr>
          <w:b/>
          <w:bCs/>
          <w:sz w:val="22"/>
          <w:szCs w:val="22"/>
        </w:rPr>
        <w:t>5.4. Wykonywanie murów</w:t>
      </w:r>
    </w:p>
    <w:p w:rsidR="00CC546D" w:rsidRPr="00FE24F1" w:rsidRDefault="00CC546D" w:rsidP="004B4B58">
      <w:pPr>
        <w:autoSpaceDE w:val="0"/>
        <w:autoSpaceDN w:val="0"/>
        <w:adjustRightInd w:val="0"/>
        <w:rPr>
          <w:sz w:val="22"/>
          <w:szCs w:val="22"/>
        </w:rPr>
      </w:pPr>
      <w:r w:rsidRPr="00FE24F1">
        <w:rPr>
          <w:sz w:val="22"/>
          <w:szCs w:val="22"/>
        </w:rPr>
        <w:t>5.4.1. Ogólne zasady wykonywania murów</w:t>
      </w:r>
    </w:p>
    <w:p w:rsidR="00CC546D" w:rsidRPr="00FE24F1" w:rsidRDefault="00CC546D" w:rsidP="004B4B58">
      <w:pPr>
        <w:autoSpaceDE w:val="0"/>
        <w:autoSpaceDN w:val="0"/>
        <w:adjustRightInd w:val="0"/>
        <w:rPr>
          <w:sz w:val="22"/>
          <w:szCs w:val="22"/>
        </w:rPr>
      </w:pPr>
      <w:r w:rsidRPr="00FE24F1">
        <w:rPr>
          <w:sz w:val="22"/>
          <w:szCs w:val="22"/>
        </w:rPr>
        <w:t>Cegła oraz elementy układane na zaprawie powinny być wolne od zanieczyszczeń i kurzu. Cegłę</w:t>
      </w:r>
      <w:r>
        <w:rPr>
          <w:sz w:val="22"/>
          <w:szCs w:val="22"/>
        </w:rPr>
        <w:br/>
      </w:r>
      <w:r w:rsidRPr="00FE24F1">
        <w:rPr>
          <w:sz w:val="22"/>
          <w:szCs w:val="22"/>
        </w:rPr>
        <w:t>oraz elementy porowate suche należy przed wbudowaniem nawilżyć wodą.</w:t>
      </w:r>
    </w:p>
    <w:p w:rsidR="00CC546D" w:rsidRPr="00FE24F1" w:rsidRDefault="00CC546D" w:rsidP="004B4B58">
      <w:pPr>
        <w:autoSpaceDE w:val="0"/>
        <w:autoSpaceDN w:val="0"/>
        <w:adjustRightInd w:val="0"/>
        <w:rPr>
          <w:sz w:val="22"/>
          <w:szCs w:val="22"/>
        </w:rPr>
      </w:pPr>
      <w:r w:rsidRPr="00FE24F1">
        <w:rPr>
          <w:sz w:val="22"/>
          <w:szCs w:val="22"/>
        </w:rPr>
        <w:t>Mury należy układać warstwami, z przestrzeganiem prawideł wiązania, grubości spoin orazzachowaniem pionu i poziomu. Wnęki i bruzdy instalacyjne powinno się wykonywaćjednocześnie ze wznoszonym murem.</w:t>
      </w:r>
    </w:p>
    <w:p w:rsidR="00CC546D" w:rsidRPr="00FE24F1" w:rsidRDefault="00CC546D" w:rsidP="004B4B58">
      <w:pPr>
        <w:autoSpaceDE w:val="0"/>
        <w:autoSpaceDN w:val="0"/>
        <w:adjustRightInd w:val="0"/>
        <w:rPr>
          <w:sz w:val="22"/>
          <w:szCs w:val="22"/>
        </w:rPr>
      </w:pPr>
      <w:r w:rsidRPr="00FE24F1">
        <w:rPr>
          <w:sz w:val="22"/>
          <w:szCs w:val="22"/>
        </w:rPr>
        <w:t>Stosowanie cegły, bloków lub pustaków kilku rodzajów i klas jest dozwolone, jednak podwarunkiem przestrzegania zasady, że każda ściana powinna być wykonana z cegły, bloków lubpustaków jednego wymiaru i jednej klasy.</w:t>
      </w:r>
    </w:p>
    <w:p w:rsidR="00CC546D" w:rsidRPr="00FE24F1" w:rsidRDefault="00CC546D" w:rsidP="004B4B58">
      <w:pPr>
        <w:autoSpaceDE w:val="0"/>
        <w:autoSpaceDN w:val="0"/>
        <w:adjustRightInd w:val="0"/>
        <w:rPr>
          <w:sz w:val="22"/>
          <w:szCs w:val="22"/>
        </w:rPr>
      </w:pPr>
      <w:r w:rsidRPr="00FE24F1">
        <w:rPr>
          <w:sz w:val="22"/>
          <w:szCs w:val="22"/>
        </w:rPr>
        <w:t>5.4.2. Mury z cegły pełnej ( zamurowania)</w:t>
      </w:r>
    </w:p>
    <w:p w:rsidR="00CC546D" w:rsidRPr="00FE24F1" w:rsidRDefault="00CC546D" w:rsidP="004B4B58">
      <w:pPr>
        <w:autoSpaceDE w:val="0"/>
        <w:autoSpaceDN w:val="0"/>
        <w:adjustRightInd w:val="0"/>
        <w:rPr>
          <w:sz w:val="22"/>
          <w:szCs w:val="22"/>
        </w:rPr>
      </w:pPr>
      <w:r w:rsidRPr="00FE24F1">
        <w:rPr>
          <w:sz w:val="22"/>
          <w:szCs w:val="22"/>
        </w:rPr>
        <w:t>W murach zwykłych grubość spoin poziomych powinna wynosić 12 mm i nie może być większaniż 17 mm i mniejsza niż 10 mm. Spoiny pionowe powinny mieć grubość 10 mm i nie mogą byćgrubsze niż 15 mm i cieńsze niż 5 mm.</w:t>
      </w:r>
    </w:p>
    <w:p w:rsidR="00CC546D" w:rsidRPr="00FE24F1" w:rsidRDefault="00CC546D" w:rsidP="004B4B58">
      <w:pPr>
        <w:autoSpaceDE w:val="0"/>
        <w:autoSpaceDN w:val="0"/>
        <w:adjustRightInd w:val="0"/>
        <w:rPr>
          <w:sz w:val="22"/>
          <w:szCs w:val="22"/>
        </w:rPr>
      </w:pPr>
      <w:r w:rsidRPr="00FE24F1">
        <w:rPr>
          <w:sz w:val="22"/>
          <w:szCs w:val="22"/>
        </w:rPr>
        <w:t>Spoiny powinny być dokładnie wypełnione zaprawą. W ścianach przewidzianych do tynkowania</w:t>
      </w:r>
      <w:r>
        <w:rPr>
          <w:sz w:val="22"/>
          <w:szCs w:val="22"/>
        </w:rPr>
        <w:br/>
      </w:r>
      <w:r w:rsidRPr="00FE24F1">
        <w:rPr>
          <w:sz w:val="22"/>
          <w:szCs w:val="22"/>
        </w:rPr>
        <w:t>nie należy wypełniać zaprawą spoin przy zewnętrznych licach na głębokość 5 – 10 mm.</w:t>
      </w:r>
    </w:p>
    <w:p w:rsidR="00CC546D" w:rsidRPr="00FE24F1" w:rsidRDefault="00CC546D" w:rsidP="004B4B58">
      <w:pPr>
        <w:autoSpaceDE w:val="0"/>
        <w:autoSpaceDN w:val="0"/>
        <w:adjustRightInd w:val="0"/>
        <w:rPr>
          <w:sz w:val="22"/>
          <w:szCs w:val="22"/>
        </w:rPr>
      </w:pPr>
      <w:r w:rsidRPr="00FE24F1">
        <w:rPr>
          <w:sz w:val="22"/>
          <w:szCs w:val="22"/>
        </w:rPr>
        <w:t>Dla słupów o przekroju 0,3 m2 lub mniejszym, przenoszących obciążenia Użytkowe,dopuszczalne odchyłki spoin należy zmniejszyć o połowę.</w:t>
      </w:r>
    </w:p>
    <w:p w:rsidR="00CC546D" w:rsidRPr="00FE24F1" w:rsidRDefault="00CC546D" w:rsidP="004B4B58">
      <w:pPr>
        <w:autoSpaceDE w:val="0"/>
        <w:autoSpaceDN w:val="0"/>
        <w:adjustRightInd w:val="0"/>
        <w:rPr>
          <w:sz w:val="22"/>
          <w:szCs w:val="22"/>
        </w:rPr>
      </w:pPr>
      <w:r w:rsidRPr="00FE24F1">
        <w:rPr>
          <w:sz w:val="22"/>
          <w:szCs w:val="22"/>
        </w:rPr>
        <w:t>Nie wolno zastępować całych cegieł połówkami w filarach i słupach. Połówki i cegły ułamkowemogą być stosowane w tych konstrukcjach w ilościach niezbędnych do uzyskania prawidłowegorozwiązania. Rodzaj i markę zaprawy należy stosować zgodnie z postanowieniami projektu.</w:t>
      </w:r>
    </w:p>
    <w:p w:rsidR="00CC546D" w:rsidRPr="00FE24F1" w:rsidRDefault="00CC546D" w:rsidP="004B4B58">
      <w:pPr>
        <w:autoSpaceDE w:val="0"/>
        <w:autoSpaceDN w:val="0"/>
        <w:adjustRightInd w:val="0"/>
        <w:rPr>
          <w:sz w:val="22"/>
          <w:szCs w:val="22"/>
        </w:rPr>
      </w:pPr>
      <w:r w:rsidRPr="00FE24F1">
        <w:rPr>
          <w:sz w:val="22"/>
          <w:szCs w:val="22"/>
        </w:rPr>
        <w:t>Odchyłki w grubości muru dla murów pełnych o grubości ćwierć, pół i jednej cegły nie mogąprzekraczać wielkości dopuszczalnych odchyłek od odpowiednich wymiarów cegły użytej dodanego muru.</w:t>
      </w:r>
    </w:p>
    <w:p w:rsidR="00CC546D" w:rsidRPr="00FE24F1" w:rsidRDefault="00CC546D" w:rsidP="004B4B58">
      <w:pPr>
        <w:autoSpaceDE w:val="0"/>
        <w:autoSpaceDN w:val="0"/>
        <w:adjustRightInd w:val="0"/>
        <w:rPr>
          <w:sz w:val="22"/>
          <w:szCs w:val="22"/>
        </w:rPr>
      </w:pPr>
      <w:r w:rsidRPr="00FE24F1">
        <w:rPr>
          <w:sz w:val="22"/>
          <w:szCs w:val="22"/>
        </w:rPr>
        <w:t>5.4.3. Spoiny</w:t>
      </w:r>
    </w:p>
    <w:p w:rsidR="00CC546D" w:rsidRPr="00FE24F1" w:rsidRDefault="00CC546D" w:rsidP="004B4B58">
      <w:pPr>
        <w:autoSpaceDE w:val="0"/>
        <w:autoSpaceDN w:val="0"/>
        <w:adjustRightInd w:val="0"/>
        <w:rPr>
          <w:sz w:val="22"/>
          <w:szCs w:val="22"/>
        </w:rPr>
      </w:pPr>
      <w:r w:rsidRPr="00FE24F1">
        <w:rPr>
          <w:sz w:val="22"/>
          <w:szCs w:val="22"/>
        </w:rPr>
        <w:t>W murach zwykłych grubość spoin poziomych powinna wynosić 12 mm i nie może być większa niż 17 mm i mniejsza niż 10 mm.</w:t>
      </w:r>
    </w:p>
    <w:p w:rsidR="00CC546D" w:rsidRPr="00FE24F1" w:rsidRDefault="00CC546D" w:rsidP="004B4B58">
      <w:pPr>
        <w:autoSpaceDE w:val="0"/>
        <w:autoSpaceDN w:val="0"/>
        <w:adjustRightInd w:val="0"/>
        <w:rPr>
          <w:sz w:val="22"/>
          <w:szCs w:val="22"/>
        </w:rPr>
      </w:pPr>
      <w:r w:rsidRPr="00FE24F1">
        <w:rPr>
          <w:sz w:val="22"/>
          <w:szCs w:val="22"/>
        </w:rPr>
        <w:t>Spiony pionowe powinny mieć grubość 10 mm i nie mogą być grubsze niż 15 mm i cieńsze niż 5 mm.</w:t>
      </w:r>
    </w:p>
    <w:p w:rsidR="00CC546D" w:rsidRPr="00FE24F1" w:rsidRDefault="00CC546D" w:rsidP="004B4B58">
      <w:pPr>
        <w:autoSpaceDE w:val="0"/>
        <w:autoSpaceDN w:val="0"/>
        <w:adjustRightInd w:val="0"/>
        <w:rPr>
          <w:sz w:val="22"/>
          <w:szCs w:val="22"/>
        </w:rPr>
      </w:pPr>
      <w:r w:rsidRPr="00FE24F1">
        <w:rPr>
          <w:sz w:val="22"/>
          <w:szCs w:val="22"/>
        </w:rPr>
        <w:t>Spoiny powinny być dokładnie wypełnione zaprawą. W ścianach przewidzianych do tynkowania nie należy wypełniać zaprawą spoin przy zewnętrznych licach na głębokość 5-10mm.</w:t>
      </w:r>
    </w:p>
    <w:p w:rsidR="00CC546D" w:rsidRPr="00FE24F1" w:rsidRDefault="00CC546D" w:rsidP="004B4B58">
      <w:pPr>
        <w:autoSpaceDE w:val="0"/>
        <w:autoSpaceDN w:val="0"/>
        <w:adjustRightInd w:val="0"/>
        <w:rPr>
          <w:sz w:val="22"/>
          <w:szCs w:val="22"/>
        </w:rPr>
      </w:pPr>
      <w:r w:rsidRPr="00FE24F1">
        <w:rPr>
          <w:sz w:val="22"/>
          <w:szCs w:val="22"/>
        </w:rPr>
        <w:t>5.4.4. Stosowanie połówek i cegieł ułamkowych</w:t>
      </w:r>
    </w:p>
    <w:p w:rsidR="00CC546D" w:rsidRPr="00FE24F1" w:rsidRDefault="00CC546D" w:rsidP="004B4B58">
      <w:pPr>
        <w:autoSpaceDE w:val="0"/>
        <w:autoSpaceDN w:val="0"/>
        <w:adjustRightInd w:val="0"/>
        <w:rPr>
          <w:sz w:val="22"/>
          <w:szCs w:val="22"/>
        </w:rPr>
      </w:pPr>
      <w:r w:rsidRPr="00FE24F1">
        <w:rPr>
          <w:sz w:val="22"/>
          <w:szCs w:val="22"/>
        </w:rPr>
        <w:t>Liczba cegieł użytych w połówkach do murów nośnych nie powinna być większa niż 15% całkowitej ilości cegieł.</w:t>
      </w:r>
    </w:p>
    <w:p w:rsidR="00CC546D" w:rsidRPr="00FE24F1" w:rsidRDefault="00CC546D" w:rsidP="004B4B58">
      <w:pPr>
        <w:autoSpaceDE w:val="0"/>
        <w:autoSpaceDN w:val="0"/>
        <w:adjustRightInd w:val="0"/>
        <w:rPr>
          <w:sz w:val="22"/>
          <w:szCs w:val="22"/>
        </w:rPr>
      </w:pPr>
      <w:r w:rsidRPr="00FE24F1">
        <w:rPr>
          <w:sz w:val="22"/>
          <w:szCs w:val="22"/>
        </w:rPr>
        <w:t>Jeżeli na budowie jest kilka gatunków cegieł, należy przestrzegać zasady, że każda ściana powinna być wykonana z cegieł jednego wymiaru.</w:t>
      </w:r>
    </w:p>
    <w:p w:rsidR="00CC546D" w:rsidRPr="00FE24F1" w:rsidRDefault="00CC546D" w:rsidP="004B4B58">
      <w:pPr>
        <w:autoSpaceDE w:val="0"/>
        <w:autoSpaceDN w:val="0"/>
        <w:adjustRightInd w:val="0"/>
        <w:rPr>
          <w:sz w:val="22"/>
          <w:szCs w:val="22"/>
        </w:rPr>
      </w:pPr>
      <w:r w:rsidRPr="00FE24F1">
        <w:rPr>
          <w:sz w:val="22"/>
          <w:szCs w:val="22"/>
        </w:rPr>
        <w:t>Połączenie murów stykających się pod kątem prostym i wykonanych z cegieł  grubości różniącej się więcej niż o 5 mm należy wykonywać strzępia zazębione bocznie.</w:t>
      </w:r>
    </w:p>
    <w:p w:rsidR="00CC546D" w:rsidRPr="00FE24F1" w:rsidRDefault="00CC546D" w:rsidP="004B4B58">
      <w:pPr>
        <w:ind w:left="60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6. KONTROLA JAKOŚCI ROBÓT</w:t>
      </w:r>
    </w:p>
    <w:p w:rsidR="00CC546D" w:rsidRPr="00FE24F1" w:rsidRDefault="00CC546D" w:rsidP="004B4B58">
      <w:pPr>
        <w:autoSpaceDE w:val="0"/>
        <w:autoSpaceDN w:val="0"/>
        <w:adjustRightInd w:val="0"/>
        <w:rPr>
          <w:b/>
          <w:bCs/>
          <w:sz w:val="22"/>
          <w:szCs w:val="22"/>
        </w:rPr>
      </w:pPr>
      <w:r w:rsidRPr="00FE24F1">
        <w:rPr>
          <w:b/>
          <w:bCs/>
          <w:sz w:val="22"/>
          <w:szCs w:val="22"/>
        </w:rPr>
        <w:t>6.1. Ogólne zasady kontroli jakości robót</w:t>
      </w:r>
    </w:p>
    <w:p w:rsidR="00CC546D" w:rsidRDefault="00CC546D" w:rsidP="004B4B58">
      <w:pPr>
        <w:autoSpaceDE w:val="0"/>
        <w:autoSpaceDN w:val="0"/>
        <w:adjustRightInd w:val="0"/>
        <w:rPr>
          <w:sz w:val="22"/>
          <w:szCs w:val="22"/>
        </w:rPr>
      </w:pPr>
      <w:r w:rsidRPr="00FE24F1">
        <w:rPr>
          <w:sz w:val="22"/>
          <w:szCs w:val="22"/>
        </w:rPr>
        <w:t>Ogólne zasady kontroli jakości robót podano w ST B-00.00.00 „Wymagania ogólne". Mury z cegły powinnybyć wykonane zgodnie z zasadami sztuki budowlan</w:t>
      </w:r>
      <w:r>
        <w:rPr>
          <w:sz w:val="22"/>
          <w:szCs w:val="22"/>
        </w:rPr>
        <w:t>ej, wymaganiami aktualnych norm</w:t>
      </w:r>
    </w:p>
    <w:p w:rsidR="00CC546D" w:rsidRPr="00FE24F1" w:rsidRDefault="00CC546D" w:rsidP="004B4B58">
      <w:pPr>
        <w:autoSpaceDE w:val="0"/>
        <w:autoSpaceDN w:val="0"/>
        <w:adjustRightInd w:val="0"/>
        <w:rPr>
          <w:sz w:val="22"/>
          <w:szCs w:val="22"/>
        </w:rPr>
      </w:pPr>
      <w:r w:rsidRPr="00FE24F1">
        <w:rPr>
          <w:sz w:val="22"/>
          <w:szCs w:val="22"/>
        </w:rPr>
        <w:t>i instrukcji orazniniejszymi warunków technicznych wykonania robót.</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7. WYMAGANIA DOTYCZĄCE PRZEDMIARU I OBMIARU ROBÓT</w:t>
      </w:r>
    </w:p>
    <w:p w:rsidR="00CC546D" w:rsidRPr="00FE24F1" w:rsidRDefault="00CC546D" w:rsidP="004B4B58">
      <w:pPr>
        <w:autoSpaceDE w:val="0"/>
        <w:autoSpaceDN w:val="0"/>
        <w:adjustRightInd w:val="0"/>
        <w:rPr>
          <w:sz w:val="22"/>
          <w:szCs w:val="22"/>
        </w:rPr>
      </w:pPr>
      <w:r w:rsidRPr="00FE24F1">
        <w:rPr>
          <w:b/>
          <w:bCs/>
          <w:sz w:val="22"/>
          <w:szCs w:val="22"/>
        </w:rPr>
        <w:t xml:space="preserve">7.1. </w:t>
      </w:r>
      <w:r w:rsidRPr="00FE24F1">
        <w:rPr>
          <w:sz w:val="22"/>
          <w:szCs w:val="22"/>
        </w:rPr>
        <w:t>Ogólne zasady przedmiaru i obmiaru podano w ST „Wymagania ogólne"</w:t>
      </w:r>
    </w:p>
    <w:p w:rsidR="00CC546D" w:rsidRPr="00FE24F1" w:rsidRDefault="00CC546D" w:rsidP="004B4B58">
      <w:pPr>
        <w:autoSpaceDE w:val="0"/>
        <w:autoSpaceDN w:val="0"/>
        <w:adjustRightInd w:val="0"/>
        <w:rPr>
          <w:b/>
          <w:bCs/>
          <w:sz w:val="22"/>
          <w:szCs w:val="22"/>
        </w:rPr>
      </w:pPr>
      <w:r w:rsidRPr="00FE24F1">
        <w:rPr>
          <w:b/>
          <w:bCs/>
          <w:sz w:val="22"/>
          <w:szCs w:val="22"/>
        </w:rPr>
        <w:t>7.2. Jednostka obmiarowa</w:t>
      </w:r>
    </w:p>
    <w:p w:rsidR="00CC546D" w:rsidRPr="00FE24F1" w:rsidRDefault="00CC546D" w:rsidP="004B4B58">
      <w:pPr>
        <w:autoSpaceDE w:val="0"/>
        <w:autoSpaceDN w:val="0"/>
        <w:adjustRightInd w:val="0"/>
        <w:rPr>
          <w:sz w:val="22"/>
          <w:szCs w:val="22"/>
        </w:rPr>
      </w:pPr>
      <w:r w:rsidRPr="00FE24F1">
        <w:rPr>
          <w:sz w:val="22"/>
          <w:szCs w:val="22"/>
        </w:rPr>
        <w:t>Jednostką obmiarową robót murowych jest m2 lub m3</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8. ODBIÓR ROBÓT</w:t>
      </w:r>
    </w:p>
    <w:p w:rsidR="00CC546D" w:rsidRPr="00FE24F1" w:rsidRDefault="00CC546D" w:rsidP="004B4B58">
      <w:pPr>
        <w:autoSpaceDE w:val="0"/>
        <w:autoSpaceDN w:val="0"/>
        <w:adjustRightInd w:val="0"/>
        <w:rPr>
          <w:b/>
          <w:bCs/>
          <w:sz w:val="22"/>
          <w:szCs w:val="22"/>
        </w:rPr>
      </w:pPr>
      <w:r w:rsidRPr="00FE24F1">
        <w:rPr>
          <w:b/>
          <w:bCs/>
          <w:sz w:val="22"/>
          <w:szCs w:val="22"/>
        </w:rPr>
        <w:t>8.1. Ogólne zasady odbioru robót</w:t>
      </w:r>
    </w:p>
    <w:p w:rsidR="00CC546D" w:rsidRPr="00FE24F1" w:rsidRDefault="00CC546D" w:rsidP="004B4B58">
      <w:pPr>
        <w:autoSpaceDE w:val="0"/>
        <w:autoSpaceDN w:val="0"/>
        <w:adjustRightInd w:val="0"/>
        <w:rPr>
          <w:sz w:val="22"/>
          <w:szCs w:val="22"/>
        </w:rPr>
      </w:pPr>
      <w:r w:rsidRPr="00FE24F1">
        <w:rPr>
          <w:sz w:val="22"/>
          <w:szCs w:val="22"/>
        </w:rPr>
        <w:t>Ogólne zasady odbioru robót podano w ST B-00.00.00 „Wymagania ogólne"</w:t>
      </w:r>
    </w:p>
    <w:p w:rsidR="00CC546D" w:rsidRDefault="00CC546D" w:rsidP="004B4B58">
      <w:pPr>
        <w:autoSpaceDE w:val="0"/>
        <w:autoSpaceDN w:val="0"/>
        <w:adjustRightInd w:val="0"/>
        <w:rPr>
          <w:sz w:val="22"/>
          <w:szCs w:val="22"/>
        </w:rPr>
      </w:pPr>
      <w:r w:rsidRPr="00FE24F1">
        <w:rPr>
          <w:sz w:val="22"/>
          <w:szCs w:val="22"/>
        </w:rPr>
        <w:t>Odbiór techniczny robót murowych przeprowadza się przez sp</w:t>
      </w:r>
      <w:r>
        <w:rPr>
          <w:sz w:val="22"/>
          <w:szCs w:val="22"/>
        </w:rPr>
        <w:t>rawdzenie na podstawie oględzin</w:t>
      </w:r>
    </w:p>
    <w:p w:rsidR="00CC546D" w:rsidRDefault="00CC546D" w:rsidP="004B4B58">
      <w:pPr>
        <w:autoSpaceDE w:val="0"/>
        <w:autoSpaceDN w:val="0"/>
        <w:adjustRightInd w:val="0"/>
        <w:rPr>
          <w:sz w:val="22"/>
          <w:szCs w:val="22"/>
        </w:rPr>
      </w:pPr>
      <w:r w:rsidRPr="00FE24F1">
        <w:rPr>
          <w:sz w:val="22"/>
          <w:szCs w:val="22"/>
        </w:rPr>
        <w:t>i pomiarów wyrywkowych zgodności wykonania murów z t</w:t>
      </w:r>
      <w:r>
        <w:rPr>
          <w:sz w:val="22"/>
          <w:szCs w:val="22"/>
        </w:rPr>
        <w:t>echnicznymi warunkami wykonania</w:t>
      </w:r>
    </w:p>
    <w:p w:rsidR="00CC546D" w:rsidRPr="00FE24F1" w:rsidRDefault="00CC546D" w:rsidP="004B4B58">
      <w:pPr>
        <w:autoSpaceDE w:val="0"/>
        <w:autoSpaceDN w:val="0"/>
        <w:adjustRightInd w:val="0"/>
        <w:rPr>
          <w:sz w:val="22"/>
          <w:szCs w:val="22"/>
        </w:rPr>
      </w:pPr>
      <w:r w:rsidRPr="00FE24F1">
        <w:rPr>
          <w:sz w:val="22"/>
          <w:szCs w:val="22"/>
        </w:rPr>
        <w:t>i obowiązującymi zasadami wiązania.</w:t>
      </w:r>
    </w:p>
    <w:p w:rsidR="00CC546D" w:rsidRPr="00FE24F1" w:rsidRDefault="00CC546D" w:rsidP="004B4B58">
      <w:pPr>
        <w:autoSpaceDE w:val="0"/>
        <w:autoSpaceDN w:val="0"/>
        <w:adjustRightInd w:val="0"/>
        <w:rPr>
          <w:sz w:val="22"/>
          <w:szCs w:val="22"/>
        </w:rPr>
      </w:pPr>
      <w:r w:rsidRPr="00FE24F1">
        <w:rPr>
          <w:sz w:val="22"/>
          <w:szCs w:val="22"/>
        </w:rPr>
        <w:t>W szczególności podlega sprawdzeniu:</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zgodność kształtu i głównych wymiarów muru z dokumentacją techniczną,</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grubość murów,</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pionowość powierzchni i krawędzi,</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poziomość warstw cegieł,</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grubość spoin i ich wypełnienie,</w:t>
      </w:r>
    </w:p>
    <w:p w:rsidR="00CC546D" w:rsidRPr="00FE24F1" w:rsidRDefault="00CC546D"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zgodność użytych materiałów z wymaganiami.</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9. PODSTAWA PŁATNOŚCI</w:t>
      </w:r>
    </w:p>
    <w:p w:rsidR="00CC546D" w:rsidRPr="00FE24F1" w:rsidRDefault="00CC546D" w:rsidP="004B4B58">
      <w:pPr>
        <w:autoSpaceDE w:val="0"/>
        <w:autoSpaceDN w:val="0"/>
        <w:adjustRightInd w:val="0"/>
        <w:rPr>
          <w:b/>
          <w:bCs/>
          <w:sz w:val="22"/>
          <w:szCs w:val="22"/>
        </w:rPr>
      </w:pPr>
      <w:r w:rsidRPr="00FE24F1">
        <w:rPr>
          <w:b/>
          <w:bCs/>
          <w:sz w:val="22"/>
          <w:szCs w:val="22"/>
        </w:rPr>
        <w:t>9.1. Ogólne ustalenia dotyczące podstawy płatności</w:t>
      </w:r>
    </w:p>
    <w:p w:rsidR="00CC546D" w:rsidRPr="00FE24F1" w:rsidRDefault="00CC546D" w:rsidP="004B4B58">
      <w:pPr>
        <w:autoSpaceDE w:val="0"/>
        <w:autoSpaceDN w:val="0"/>
        <w:adjustRightInd w:val="0"/>
        <w:rPr>
          <w:sz w:val="22"/>
          <w:szCs w:val="22"/>
        </w:rPr>
      </w:pPr>
      <w:r w:rsidRPr="00FE24F1">
        <w:rPr>
          <w:sz w:val="22"/>
          <w:szCs w:val="22"/>
        </w:rPr>
        <w:t>Ogólne ustalenia dotyczące podstawy płatności podano w ST B-00.00.00 „Wymagania ogólne"</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10.PRZEPISY ZWIĄZANE</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Ustawa z dnia 7 lipca 1994 r. -Prawo budowlane (Dz. U. Nr 89, poz. 414 z późniejszymi zmianami).</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Zarządzenie Ministra Infrastruktury w sprawie dziennika budowy, montażu i rozbiórki, tablicy informacyjnej ogłoszenia zawierającego dane dotyczące bezpieczeństwa pracy i ochrony zdrowia (Dz. U. Nr 108, poz. 953 z dnia 26 czerwca 2002r.).</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Ustawa z dnia 27 kwietnia 2001 r. – Prawo ochrony środowiska (Dz. U. z 2001 r. Nr 62)</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PN–87/B–03002. Konstrukcje murowe z cegły. Obliczenia statyczne i projektowanie.</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PN–68/B–10020. Roboty murowe z cegły. Wymagania i badania przy odbiorze.</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PN–68/B–10024. Roboty murowe. Mur</w:t>
      </w:r>
      <w:r>
        <w:rPr>
          <w:rFonts w:ascii="Times New Roman" w:hAnsi="Times New Roman" w:cs="Times New Roman"/>
        </w:rPr>
        <w:t>y z drobnowymiarowych elementów</w:t>
      </w:r>
      <w:r>
        <w:rPr>
          <w:rFonts w:ascii="Times New Roman" w:hAnsi="Times New Roman" w:cs="Times New Roman"/>
        </w:rPr>
        <w:br/>
      </w:r>
      <w:r w:rsidRPr="00FE24F1">
        <w:rPr>
          <w:rFonts w:ascii="Times New Roman" w:hAnsi="Times New Roman" w:cs="Times New Roman"/>
        </w:rPr>
        <w:t>z autoklawizowanych betonów komórkowych. Wymagania i badania przy odbiorze.</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PN–88/B–30000. Cement portlandzki.</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PN–79/B–06711. Kruszywa mineralne Piaski do zapraw budowlanych.</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PN–65/B–14503. Zaprawy budowlane cementowo – wapienne.</w:t>
      </w:r>
    </w:p>
    <w:p w:rsidR="00CC546D" w:rsidRPr="00FE24F1" w:rsidRDefault="00CC546D"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PN–65/B–14504. Zaprawy budowlane cementowe.</w:t>
      </w:r>
    </w:p>
    <w:p w:rsidR="00CC546D" w:rsidRDefault="00CC546D" w:rsidP="00C83D34">
      <w:pPr>
        <w:rPr>
          <w:sz w:val="28"/>
          <w:szCs w:val="28"/>
        </w:rPr>
      </w:pPr>
    </w:p>
    <w:p w:rsidR="00CC546D" w:rsidRDefault="00CC546D" w:rsidP="00C83D34">
      <w:pPr>
        <w:rPr>
          <w:sz w:val="28"/>
          <w:szCs w:val="28"/>
        </w:rPr>
      </w:pPr>
    </w:p>
    <w:p w:rsidR="00CC546D" w:rsidRPr="00C83D34" w:rsidRDefault="00CC546D" w:rsidP="00C83D34">
      <w:pPr>
        <w:rPr>
          <w:sz w:val="28"/>
          <w:szCs w:val="28"/>
        </w:rPr>
        <w:sectPr w:rsidR="00CC546D" w:rsidRPr="00C83D34" w:rsidSect="00A474EC">
          <w:headerReference w:type="default" r:id="rId16"/>
          <w:pgSz w:w="11907" w:h="16840" w:code="9"/>
          <w:pgMar w:top="964" w:right="1134" w:bottom="851" w:left="1134" w:header="1134" w:footer="1531" w:gutter="0"/>
          <w:cols w:space="708"/>
        </w:sectPr>
      </w:pPr>
    </w:p>
    <w:p w:rsidR="00CC546D" w:rsidRDefault="00CC546D"/>
    <w:sectPr w:rsidR="00CC546D" w:rsidSect="00A74A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6D" w:rsidRDefault="00CC546D">
      <w:r>
        <w:separator/>
      </w:r>
    </w:p>
  </w:endnote>
  <w:endnote w:type="continuationSeparator" w:id="0">
    <w:p w:rsidR="00CC546D" w:rsidRDefault="00CC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6D" w:rsidRDefault="00CC546D">
      <w:r>
        <w:separator/>
      </w:r>
    </w:p>
  </w:footnote>
  <w:footnote w:type="continuationSeparator" w:id="0">
    <w:p w:rsidR="00CC546D" w:rsidRDefault="00CC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6D" w:rsidRDefault="00CC546D"/>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CC546D">
      <w:tc>
        <w:tcPr>
          <w:tcW w:w="250" w:type="dxa"/>
          <w:tcBorders>
            <w:top w:val="nil"/>
            <w:bottom w:val="nil"/>
          </w:tcBorders>
        </w:tcPr>
        <w:p w:rsidR="00CC546D" w:rsidRDefault="00CC546D">
          <w:pPr>
            <w:pStyle w:val="Nagwek"/>
            <w:spacing w:after="120"/>
          </w:pPr>
        </w:p>
      </w:tc>
      <w:tc>
        <w:tcPr>
          <w:tcW w:w="180" w:type="dxa"/>
          <w:tcBorders>
            <w:top w:val="nil"/>
            <w:bottom w:val="nil"/>
          </w:tcBorders>
        </w:tcPr>
        <w:p w:rsidR="00CC546D" w:rsidRDefault="00CC546D">
          <w:pPr>
            <w:pStyle w:val="Nagwek"/>
          </w:pPr>
        </w:p>
      </w:tc>
      <w:tc>
        <w:tcPr>
          <w:tcW w:w="6321" w:type="dxa"/>
          <w:tcBorders>
            <w:top w:val="nil"/>
            <w:bottom w:val="nil"/>
          </w:tcBorders>
        </w:tcPr>
        <w:p w:rsidR="00CC546D" w:rsidRDefault="00CC546D">
          <w:pPr>
            <w:pStyle w:val="Nagwek"/>
            <w:jc w:val="right"/>
          </w:pPr>
        </w:p>
      </w:tc>
    </w:tr>
  </w:tbl>
  <w:p w:rsidR="00CC546D" w:rsidRDefault="00CC54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6D" w:rsidRPr="00127913" w:rsidRDefault="00CC546D" w:rsidP="00A65546">
    <w:pPr>
      <w:pStyle w:val="Nagwek"/>
      <w:rPr>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6D" w:rsidRPr="00174E64" w:rsidRDefault="00CC546D" w:rsidP="00A6554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6D" w:rsidRPr="00582DCB" w:rsidRDefault="00CC546D" w:rsidP="004337D8">
    <w:pPr>
      <w:pStyle w:val="Nagwek"/>
      <w:rPr>
        <w:i/>
        <w:iCs/>
        <w:u w:val="single"/>
      </w:rPr>
    </w:pPr>
  </w:p>
  <w:p w:rsidR="00CC546D" w:rsidRPr="00582DCB" w:rsidRDefault="00CC546D" w:rsidP="004337D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6D" w:rsidRPr="00582DCB" w:rsidRDefault="00CC546D" w:rsidP="004337D8">
    <w:pPr>
      <w:pStyle w:val="Nagwek"/>
      <w:rPr>
        <w:i/>
        <w:iCs/>
        <w:u w:val="single"/>
      </w:rPr>
    </w:pPr>
    <w:r w:rsidRPr="00582DCB">
      <w:rPr>
        <w:i/>
        <w:iCs/>
        <w:u w:val="single"/>
      </w:rPr>
      <w:t>D-08.03.01. – Betonowe obrzeża chodnikowe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6D" w:rsidRPr="00A47DE8" w:rsidRDefault="00CC546D">
    <w:pPr>
      <w:pStyle w:val="Nagwek"/>
      <w:rPr>
        <w:i/>
        <w:i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lvl>
  </w:abstractNum>
  <w:abstractNum w:abstractNumId="1" w15:restartNumberingAfterBreak="0">
    <w:nsid w:val="0226219A"/>
    <w:multiLevelType w:val="singleLevel"/>
    <w:tmpl w:val="05FE254A"/>
    <w:lvl w:ilvl="0">
      <w:start w:val="1"/>
      <w:numFmt w:val="lowerLetter"/>
      <w:lvlText w:val="%1)"/>
      <w:legacy w:legacy="1" w:legacySpace="0" w:legacyIndent="283"/>
      <w:lvlJc w:val="left"/>
      <w:pPr>
        <w:ind w:left="983" w:hanging="283"/>
      </w:pPr>
    </w:lvl>
  </w:abstractNum>
  <w:abstractNum w:abstractNumId="2"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3"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4"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5"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6"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7" w15:restartNumberingAfterBreak="0">
    <w:nsid w:val="106A6826"/>
    <w:multiLevelType w:val="singleLevel"/>
    <w:tmpl w:val="AF641C28"/>
    <w:lvl w:ilvl="0">
      <w:start w:val="1"/>
      <w:numFmt w:val="decimal"/>
      <w:lvlText w:val="%1."/>
      <w:legacy w:legacy="1" w:legacySpace="0" w:legacyIndent="283"/>
      <w:lvlJc w:val="left"/>
      <w:pPr>
        <w:ind w:left="283" w:hanging="283"/>
      </w:pPr>
    </w:lvl>
  </w:abstractNum>
  <w:abstractNum w:abstractNumId="8"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9"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0"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1" w15:restartNumberingAfterBreak="0">
    <w:nsid w:val="213B0B40"/>
    <w:multiLevelType w:val="singleLevel"/>
    <w:tmpl w:val="AFBE8F0C"/>
    <w:lvl w:ilvl="0">
      <w:start w:val="1"/>
      <w:numFmt w:val="decimal"/>
      <w:lvlText w:val="%1."/>
      <w:legacy w:legacy="1" w:legacySpace="0" w:legacyIndent="283"/>
      <w:lvlJc w:val="left"/>
      <w:pPr>
        <w:ind w:left="283" w:hanging="283"/>
      </w:pPr>
    </w:lvl>
  </w:abstractNum>
  <w:abstractNum w:abstractNumId="12"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13"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14" w15:restartNumberingAfterBreak="0">
    <w:nsid w:val="2DF30A6F"/>
    <w:multiLevelType w:val="singleLevel"/>
    <w:tmpl w:val="05FE254A"/>
    <w:lvl w:ilvl="0">
      <w:start w:val="1"/>
      <w:numFmt w:val="lowerLetter"/>
      <w:lvlText w:val="%1)"/>
      <w:legacy w:legacy="1" w:legacySpace="0" w:legacyIndent="283"/>
      <w:lvlJc w:val="left"/>
      <w:pPr>
        <w:ind w:left="283" w:hanging="283"/>
      </w:pPr>
    </w:lvl>
  </w:abstractNum>
  <w:abstractNum w:abstractNumId="15"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16"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17" w15:restartNumberingAfterBreak="0">
    <w:nsid w:val="38683233"/>
    <w:multiLevelType w:val="hybridMultilevel"/>
    <w:tmpl w:val="31F0559A"/>
    <w:lvl w:ilvl="0" w:tplc="43601AA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19"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20"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21" w15:restartNumberingAfterBreak="0">
    <w:nsid w:val="497A1B75"/>
    <w:multiLevelType w:val="singleLevel"/>
    <w:tmpl w:val="05FE254A"/>
    <w:lvl w:ilvl="0">
      <w:start w:val="1"/>
      <w:numFmt w:val="lowerLetter"/>
      <w:lvlText w:val="%1)"/>
      <w:legacy w:legacy="1" w:legacySpace="0" w:legacyIndent="283"/>
      <w:lvlJc w:val="left"/>
      <w:pPr>
        <w:ind w:left="283" w:hanging="283"/>
      </w:pPr>
    </w:lvl>
  </w:abstractNum>
  <w:abstractNum w:abstractNumId="22"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23"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24"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25"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26"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cs="Symbol" w:hint="default"/>
      </w:rPr>
    </w:lvl>
    <w:lvl w:ilvl="1" w:tplc="04150003">
      <w:start w:val="1"/>
      <w:numFmt w:val="bullet"/>
      <w:lvlText w:val="o"/>
      <w:lvlJc w:val="left"/>
      <w:pPr>
        <w:tabs>
          <w:tab w:val="num" w:pos="1860"/>
        </w:tabs>
        <w:ind w:left="1860" w:hanging="360"/>
      </w:pPr>
      <w:rPr>
        <w:rFonts w:ascii="Courier New" w:hAnsi="Courier New" w:cs="Courier New" w:hint="default"/>
      </w:rPr>
    </w:lvl>
    <w:lvl w:ilvl="2" w:tplc="04150005">
      <w:start w:val="1"/>
      <w:numFmt w:val="bullet"/>
      <w:lvlText w:val=""/>
      <w:lvlJc w:val="left"/>
      <w:pPr>
        <w:tabs>
          <w:tab w:val="num" w:pos="2580"/>
        </w:tabs>
        <w:ind w:left="2580" w:hanging="360"/>
      </w:pPr>
      <w:rPr>
        <w:rFonts w:ascii="Wingdings" w:hAnsi="Wingdings" w:cs="Wingdings" w:hint="default"/>
      </w:rPr>
    </w:lvl>
    <w:lvl w:ilvl="3" w:tplc="04150001">
      <w:start w:val="1"/>
      <w:numFmt w:val="bullet"/>
      <w:lvlText w:val=""/>
      <w:lvlJc w:val="left"/>
      <w:pPr>
        <w:tabs>
          <w:tab w:val="num" w:pos="3300"/>
        </w:tabs>
        <w:ind w:left="3300" w:hanging="360"/>
      </w:pPr>
      <w:rPr>
        <w:rFonts w:ascii="Symbol" w:hAnsi="Symbol" w:cs="Symbol" w:hint="default"/>
      </w:rPr>
    </w:lvl>
    <w:lvl w:ilvl="4" w:tplc="04150003">
      <w:start w:val="1"/>
      <w:numFmt w:val="bullet"/>
      <w:lvlText w:val="o"/>
      <w:lvlJc w:val="left"/>
      <w:pPr>
        <w:tabs>
          <w:tab w:val="num" w:pos="4020"/>
        </w:tabs>
        <w:ind w:left="4020" w:hanging="360"/>
      </w:pPr>
      <w:rPr>
        <w:rFonts w:ascii="Courier New" w:hAnsi="Courier New" w:cs="Courier New" w:hint="default"/>
      </w:rPr>
    </w:lvl>
    <w:lvl w:ilvl="5" w:tplc="04150005">
      <w:start w:val="1"/>
      <w:numFmt w:val="bullet"/>
      <w:lvlText w:val=""/>
      <w:lvlJc w:val="left"/>
      <w:pPr>
        <w:tabs>
          <w:tab w:val="num" w:pos="4740"/>
        </w:tabs>
        <w:ind w:left="4740" w:hanging="360"/>
      </w:pPr>
      <w:rPr>
        <w:rFonts w:ascii="Wingdings" w:hAnsi="Wingdings" w:cs="Wingdings" w:hint="default"/>
      </w:rPr>
    </w:lvl>
    <w:lvl w:ilvl="6" w:tplc="04150001">
      <w:start w:val="1"/>
      <w:numFmt w:val="bullet"/>
      <w:lvlText w:val=""/>
      <w:lvlJc w:val="left"/>
      <w:pPr>
        <w:tabs>
          <w:tab w:val="num" w:pos="5460"/>
        </w:tabs>
        <w:ind w:left="5460" w:hanging="360"/>
      </w:pPr>
      <w:rPr>
        <w:rFonts w:ascii="Symbol" w:hAnsi="Symbol" w:cs="Symbol" w:hint="default"/>
      </w:rPr>
    </w:lvl>
    <w:lvl w:ilvl="7" w:tplc="04150003">
      <w:start w:val="1"/>
      <w:numFmt w:val="bullet"/>
      <w:lvlText w:val="o"/>
      <w:lvlJc w:val="left"/>
      <w:pPr>
        <w:tabs>
          <w:tab w:val="num" w:pos="6180"/>
        </w:tabs>
        <w:ind w:left="6180" w:hanging="360"/>
      </w:pPr>
      <w:rPr>
        <w:rFonts w:ascii="Courier New" w:hAnsi="Courier New" w:cs="Courier New" w:hint="default"/>
      </w:rPr>
    </w:lvl>
    <w:lvl w:ilvl="8" w:tplc="04150005">
      <w:start w:val="1"/>
      <w:numFmt w:val="bullet"/>
      <w:lvlText w:val=""/>
      <w:lvlJc w:val="left"/>
      <w:pPr>
        <w:tabs>
          <w:tab w:val="num" w:pos="6900"/>
        </w:tabs>
        <w:ind w:left="6900" w:hanging="360"/>
      </w:pPr>
      <w:rPr>
        <w:rFonts w:ascii="Wingdings" w:hAnsi="Wingdings" w:cs="Wingdings" w:hint="default"/>
      </w:rPr>
    </w:lvl>
  </w:abstractNum>
  <w:abstractNum w:abstractNumId="27" w15:restartNumberingAfterBreak="0">
    <w:nsid w:val="714E06E3"/>
    <w:multiLevelType w:val="hybridMultilevel"/>
    <w:tmpl w:val="CB32CBF4"/>
    <w:lvl w:ilvl="0" w:tplc="FFFFFFFF">
      <w:start w:val="1"/>
      <w:numFmt w:val="bullet"/>
      <w:lvlText w:val=""/>
      <w:lvlJc w:val="left"/>
      <w:pPr>
        <w:tabs>
          <w:tab w:val="num" w:pos="771"/>
        </w:tabs>
        <w:ind w:left="771"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1F930D2"/>
    <w:multiLevelType w:val="singleLevel"/>
    <w:tmpl w:val="3F2E1C02"/>
    <w:lvl w:ilvl="0">
      <w:start w:val="3"/>
      <w:numFmt w:val="lowerLetter"/>
      <w:lvlText w:val="%1)"/>
      <w:legacy w:legacy="1" w:legacySpace="0" w:legacyIndent="283"/>
      <w:lvlJc w:val="left"/>
      <w:pPr>
        <w:ind w:left="983" w:hanging="283"/>
      </w:pPr>
    </w:lvl>
  </w:abstractNum>
  <w:abstractNum w:abstractNumId="29" w15:restartNumberingAfterBreak="0">
    <w:nsid w:val="739602F6"/>
    <w:multiLevelType w:val="singleLevel"/>
    <w:tmpl w:val="AFBE8F0C"/>
    <w:lvl w:ilvl="0">
      <w:start w:val="1"/>
      <w:numFmt w:val="decimal"/>
      <w:lvlText w:val="%1."/>
      <w:legacy w:legacy="1" w:legacySpace="0" w:legacyIndent="283"/>
      <w:lvlJc w:val="left"/>
      <w:pPr>
        <w:ind w:left="283" w:hanging="283"/>
      </w:pPr>
    </w:lvl>
  </w:abstractNum>
  <w:abstractNum w:abstractNumId="30" w15:restartNumberingAfterBreak="0">
    <w:nsid w:val="75730700"/>
    <w:multiLevelType w:val="singleLevel"/>
    <w:tmpl w:val="05FE254A"/>
    <w:lvl w:ilvl="0">
      <w:start w:val="1"/>
      <w:numFmt w:val="lowerLetter"/>
      <w:lvlText w:val="%1)"/>
      <w:legacy w:legacy="1" w:legacySpace="0" w:legacyIndent="283"/>
      <w:lvlJc w:val="left"/>
      <w:pPr>
        <w:ind w:left="283" w:hanging="283"/>
      </w:pPr>
    </w:lvl>
  </w:abstractNum>
  <w:abstractNum w:abstractNumId="31" w15:restartNumberingAfterBreak="0">
    <w:nsid w:val="77CE6855"/>
    <w:multiLevelType w:val="hybridMultilevel"/>
    <w:tmpl w:val="B3C65438"/>
    <w:lvl w:ilvl="0" w:tplc="43601AAE">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abstractNum w:abstractNumId="33"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34"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35"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36" w15:restartNumberingAfterBreak="0">
    <w:nsid w:val="7F205598"/>
    <w:multiLevelType w:val="singleLevel"/>
    <w:tmpl w:val="05FE254A"/>
    <w:lvl w:ilvl="0">
      <w:start w:val="1"/>
      <w:numFmt w:val="lowerLetter"/>
      <w:lvlText w:val="%1)"/>
      <w:legacy w:legacy="1" w:legacySpace="0" w:legacyIndent="283"/>
      <w:lvlJc w:val="left"/>
      <w:pPr>
        <w:ind w:left="283" w:hanging="283"/>
      </w:pPr>
    </w:lvl>
  </w:abstractNum>
  <w:abstractNum w:abstractNumId="37"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10"/>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3">
    <w:abstractNumId w:val="3"/>
    <w:lvlOverride w:ilvl="0">
      <w:startOverride w:val="1"/>
    </w:lvlOverride>
  </w:num>
  <w:num w:numId="4">
    <w:abstractNumId w:val="4"/>
    <w:lvlOverride w:ilvl="0">
      <w:startOverride w:val="2"/>
    </w:lvlOverride>
  </w:num>
  <w:num w:numId="5">
    <w:abstractNumId w:val="6"/>
    <w:lvlOverride w:ilvl="0">
      <w:startOverride w:val="1"/>
    </w:lvlOverride>
  </w:num>
  <w:num w:numId="6">
    <w:abstractNumId w:val="23"/>
    <w:lvlOverride w:ilvl="0">
      <w:startOverride w:val="1"/>
    </w:lvlOverride>
  </w:num>
  <w:num w:numId="7">
    <w:abstractNumId w:val="12"/>
    <w:lvlOverride w:ilvl="0">
      <w:startOverride w:val="1"/>
    </w:lvlOverride>
  </w:num>
  <w:num w:numId="8">
    <w:abstractNumId w:val="18"/>
    <w:lvlOverride w:ilvl="0">
      <w:startOverride w:val="1"/>
    </w:lvlOverride>
  </w:num>
  <w:num w:numId="9">
    <w:abstractNumId w:val="11"/>
    <w:lvlOverride w:ilvl="0">
      <w:startOverride w:val="1"/>
    </w:lvlOverride>
  </w:num>
  <w:num w:numId="10">
    <w:abstractNumId w:val="16"/>
    <w:lvlOverride w:ilvl="0">
      <w:startOverride w:val="1"/>
    </w:lvlOverride>
  </w:num>
  <w:num w:numId="11">
    <w:abstractNumId w:val="19"/>
    <w:lvlOverride w:ilvl="0">
      <w:startOverride w:val="1"/>
    </w:lvlOverride>
  </w:num>
  <w:num w:numId="12">
    <w:abstractNumId w:val="32"/>
    <w:lvlOverride w:ilvl="0">
      <w:startOverride w:val="1"/>
    </w:lvlOverride>
  </w:num>
  <w:num w:numId="13">
    <w:abstractNumId w:val="25"/>
    <w:lvlOverride w:ilvl="0">
      <w:startOverride w:val="1"/>
    </w:lvlOverride>
  </w:num>
  <w:num w:numId="14">
    <w:abstractNumId w:val="9"/>
    <w:lvlOverride w:ilvl="0">
      <w:startOverride w:val="1"/>
    </w:lvlOverride>
  </w:num>
  <w:num w:numId="15">
    <w:abstractNumId w:val="15"/>
    <w:lvlOverride w:ilvl="0">
      <w:startOverride w:val="1"/>
    </w:lvlOverride>
  </w:num>
  <w:num w:numId="16">
    <w:abstractNumId w:val="29"/>
    <w:lvlOverride w:ilvl="0">
      <w:startOverride w:val="1"/>
    </w:lvlOverride>
  </w:num>
  <w:num w:numId="17">
    <w:abstractNumId w:val="5"/>
    <w:lvlOverride w:ilvl="0">
      <w:startOverride w:val="1"/>
    </w:lvlOverride>
  </w:num>
  <w:num w:numId="18">
    <w:abstractNumId w:val="35"/>
    <w:lvlOverride w:ilvl="0">
      <w:startOverride w:val="1"/>
    </w:lvlOverride>
  </w:num>
  <w:num w:numId="19">
    <w:abstractNumId w:val="20"/>
    <w:lvlOverride w:ilvl="0">
      <w:startOverride w:val="1"/>
    </w:lvlOverride>
  </w:num>
  <w:num w:numId="20">
    <w:abstractNumId w:val="26"/>
  </w:num>
  <w:num w:numId="21">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22">
    <w:abstractNumId w:val="8"/>
  </w:num>
  <w:num w:numId="23">
    <w:abstractNumId w:val="2"/>
  </w:num>
  <w:num w:numId="24">
    <w:abstractNumId w:val="22"/>
  </w:num>
  <w:num w:numId="25">
    <w:abstractNumId w:val="13"/>
  </w:num>
  <w:num w:numId="26">
    <w:abstractNumId w:val="33"/>
  </w:num>
  <w:num w:numId="27">
    <w:abstractNumId w:val="37"/>
  </w:num>
  <w:num w:numId="28">
    <w:abstractNumId w:val="34"/>
  </w:num>
  <w:num w:numId="29">
    <w:abstractNumId w:val="24"/>
    <w:lvlOverride w:ilvl="0">
      <w:startOverride w:val="5"/>
    </w:lvlOverride>
  </w:num>
  <w:num w:numId="30">
    <w:abstractNumId w:val="24"/>
    <w:lvlOverride w:ilvl="0">
      <w:lvl w:ilvl="0">
        <w:start w:val="5"/>
        <w:numFmt w:val="decimal"/>
        <w:lvlText w:val="1.4.%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lvlOverride>
  </w:num>
  <w:num w:numId="31">
    <w:abstractNumId w:val="27"/>
  </w:num>
  <w:num w:numId="32">
    <w:abstractNumId w:val="0"/>
  </w:num>
  <w:num w:numId="33">
    <w:abstractNumId w:val="7"/>
  </w:num>
  <w:num w:numId="34">
    <w:abstractNumId w:val="7"/>
    <w:lvlOverride w:ilvl="0">
      <w:startOverride w:val="1"/>
    </w:lvlOverride>
  </w:num>
  <w:num w:numId="35">
    <w:abstractNumId w:val="21"/>
  </w:num>
  <w:num w:numId="36">
    <w:abstractNumId w:val="21"/>
    <w:lvlOverride w:ilvl="0">
      <w:startOverride w:val="1"/>
    </w:lvlOverride>
  </w:num>
  <w:num w:numId="37">
    <w:abstractNumId w:val="30"/>
  </w:num>
  <w:num w:numId="38">
    <w:abstractNumId w:val="30"/>
    <w:lvlOverride w:ilvl="0">
      <w:startOverride w:val="1"/>
    </w:lvlOverride>
  </w:num>
  <w:num w:numId="39">
    <w:abstractNumId w:val="1"/>
  </w:num>
  <w:num w:numId="40">
    <w:abstractNumId w:val="1"/>
    <w:lvlOverride w:ilvl="0">
      <w:startOverride w:val="1"/>
    </w:lvlOverride>
  </w:num>
  <w:num w:numId="41">
    <w:abstractNumId w:val="28"/>
  </w:num>
  <w:num w:numId="42">
    <w:abstractNumId w:val="28"/>
    <w:lvlOverride w:ilvl="0">
      <w:startOverride w:val="3"/>
    </w:lvlOverride>
  </w:num>
  <w:num w:numId="43">
    <w:abstractNumId w:val="36"/>
  </w:num>
  <w:num w:numId="44">
    <w:abstractNumId w:val="36"/>
    <w:lvlOverride w:ilvl="0">
      <w:startOverride w:val="1"/>
    </w:lvlOverride>
  </w:num>
  <w:num w:numId="45">
    <w:abstractNumId w:val="14"/>
  </w:num>
  <w:num w:numId="46">
    <w:abstractNumId w:val="14"/>
    <w:lvlOverride w:ilvl="0">
      <w:startOverride w:val="1"/>
    </w:lvlOverride>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34"/>
    <w:rsid w:val="00041153"/>
    <w:rsid w:val="00050988"/>
    <w:rsid w:val="00056D5E"/>
    <w:rsid w:val="000573AC"/>
    <w:rsid w:val="00097C06"/>
    <w:rsid w:val="000A5E5F"/>
    <w:rsid w:val="000C1916"/>
    <w:rsid w:val="000C7B3D"/>
    <w:rsid w:val="000E09C5"/>
    <w:rsid w:val="00127913"/>
    <w:rsid w:val="00174E64"/>
    <w:rsid w:val="001B39C5"/>
    <w:rsid w:val="001D361D"/>
    <w:rsid w:val="001E148C"/>
    <w:rsid w:val="001E35BA"/>
    <w:rsid w:val="001F531C"/>
    <w:rsid w:val="001F5CAD"/>
    <w:rsid w:val="002225CF"/>
    <w:rsid w:val="00275E1B"/>
    <w:rsid w:val="002A6F25"/>
    <w:rsid w:val="002C70A6"/>
    <w:rsid w:val="00301B9E"/>
    <w:rsid w:val="00347479"/>
    <w:rsid w:val="003561B9"/>
    <w:rsid w:val="003C10AE"/>
    <w:rsid w:val="004337D8"/>
    <w:rsid w:val="004A7976"/>
    <w:rsid w:val="004B4B58"/>
    <w:rsid w:val="004D66B0"/>
    <w:rsid w:val="004E2E86"/>
    <w:rsid w:val="004E60FE"/>
    <w:rsid w:val="004F6115"/>
    <w:rsid w:val="00502D72"/>
    <w:rsid w:val="00535CDB"/>
    <w:rsid w:val="00560045"/>
    <w:rsid w:val="00582DCB"/>
    <w:rsid w:val="005D127C"/>
    <w:rsid w:val="006759DD"/>
    <w:rsid w:val="006C54E2"/>
    <w:rsid w:val="007348DE"/>
    <w:rsid w:val="00790047"/>
    <w:rsid w:val="007D5C65"/>
    <w:rsid w:val="007D786C"/>
    <w:rsid w:val="007E68DC"/>
    <w:rsid w:val="00915E56"/>
    <w:rsid w:val="009371D7"/>
    <w:rsid w:val="00945850"/>
    <w:rsid w:val="00995B9D"/>
    <w:rsid w:val="009C1AC1"/>
    <w:rsid w:val="009C3676"/>
    <w:rsid w:val="00A474EC"/>
    <w:rsid w:val="00A47DE8"/>
    <w:rsid w:val="00A65546"/>
    <w:rsid w:val="00A74AF1"/>
    <w:rsid w:val="00B12B26"/>
    <w:rsid w:val="00B2782A"/>
    <w:rsid w:val="00BE0B72"/>
    <w:rsid w:val="00BE5943"/>
    <w:rsid w:val="00C4030D"/>
    <w:rsid w:val="00C83D34"/>
    <w:rsid w:val="00C86D81"/>
    <w:rsid w:val="00CC546D"/>
    <w:rsid w:val="00CD7CE1"/>
    <w:rsid w:val="00CE1604"/>
    <w:rsid w:val="00D0459F"/>
    <w:rsid w:val="00D40751"/>
    <w:rsid w:val="00D579D9"/>
    <w:rsid w:val="00E31CBF"/>
    <w:rsid w:val="00E832F0"/>
    <w:rsid w:val="00EA73F3"/>
    <w:rsid w:val="00EC344E"/>
    <w:rsid w:val="00EC7124"/>
    <w:rsid w:val="00EC7408"/>
    <w:rsid w:val="00F07BFF"/>
    <w:rsid w:val="00FE2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9E2D9DCC-3262-4282-8BB4-6B1E01E7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D34"/>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C83D34"/>
    <w:pPr>
      <w:keepNext/>
      <w:jc w:val="center"/>
      <w:outlineLvl w:val="0"/>
    </w:pPr>
    <w:rPr>
      <w:b/>
      <w:bCs/>
      <w:sz w:val="28"/>
      <w:szCs w:val="28"/>
      <w14:shadow w14:blurRad="50800" w14:dist="38100" w14:dir="2700000" w14:sx="100000" w14:sy="100000" w14:kx="0" w14:ky="0" w14:algn="tl">
        <w14:srgbClr w14:val="000000">
          <w14:alpha w14:val="60000"/>
        </w14:srgbClr>
      </w14:shadow>
    </w:rPr>
  </w:style>
  <w:style w:type="paragraph" w:styleId="Nagwek2">
    <w:name w:val="heading 2"/>
    <w:basedOn w:val="Normalny"/>
    <w:next w:val="Normalny"/>
    <w:link w:val="Nagwek2Znak"/>
    <w:uiPriority w:val="99"/>
    <w:qFormat/>
    <w:rsid w:val="00C83D34"/>
    <w:pPr>
      <w:keepNext/>
      <w:jc w:val="both"/>
      <w:outlineLvl w:val="1"/>
    </w:pPr>
    <w:rPr>
      <w:b/>
      <w:bCs/>
      <w:sz w:val="28"/>
      <w:szCs w:val="28"/>
      <w14:shadow w14:blurRad="50800" w14:dist="38100" w14:dir="2700000" w14:sx="100000" w14:sy="100000" w14:kx="0" w14:ky="0" w14:algn="tl">
        <w14:srgbClr w14:val="000000">
          <w14:alpha w14:val="60000"/>
        </w14:srgbClr>
      </w14:shadow>
    </w:rPr>
  </w:style>
  <w:style w:type="paragraph" w:styleId="Nagwek3">
    <w:name w:val="heading 3"/>
    <w:basedOn w:val="Normalny"/>
    <w:link w:val="Nagwek3Znak"/>
    <w:uiPriority w:val="99"/>
    <w:qFormat/>
    <w:rsid w:val="00CE1604"/>
    <w:pPr>
      <w:keepNext/>
      <w:overflowPunct w:val="0"/>
      <w:autoSpaceDE w:val="0"/>
      <w:autoSpaceDN w:val="0"/>
      <w:adjustRightInd w:val="0"/>
      <w:spacing w:before="60" w:after="60"/>
      <w:jc w:val="both"/>
      <w:outlineLvl w:val="2"/>
    </w:pPr>
  </w:style>
  <w:style w:type="paragraph" w:styleId="Nagwek4">
    <w:name w:val="heading 4"/>
    <w:basedOn w:val="Normalny"/>
    <w:next w:val="Normalny"/>
    <w:link w:val="Nagwek4Znak"/>
    <w:uiPriority w:val="99"/>
    <w:qFormat/>
    <w:rsid w:val="00C83D3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83D34"/>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style>
  <w:style w:type="character" w:customStyle="1" w:styleId="Nagwek2Znak">
    <w:name w:val="Nagłówek 2 Znak"/>
    <w:basedOn w:val="Domylnaczcionkaakapitu"/>
    <w:link w:val="Nagwek2"/>
    <w:uiPriority w:val="99"/>
    <w:locked/>
    <w:rsid w:val="00C83D34"/>
    <w:rPr>
      <w:rFonts w:ascii="Times New Roman" w:hAnsi="Times New Roman" w:cs="Times New Roman"/>
      <w:b/>
      <w:bCs/>
      <w:sz w:val="20"/>
      <w:szCs w:val="20"/>
      <w:lang w:eastAsia="pl-PL"/>
      <w14:shadow w14:blurRad="50800" w14:dist="38100" w14:dir="2700000" w14:sx="100000" w14:sy="100000" w14:kx="0" w14:ky="0" w14:algn="tl">
        <w14:srgbClr w14:val="000000">
          <w14:alpha w14:val="60000"/>
        </w14:srgbClr>
      </w14:shadow>
    </w:rPr>
  </w:style>
  <w:style w:type="character" w:customStyle="1" w:styleId="Nagwek3Znak">
    <w:name w:val="Nagłówek 3 Znak"/>
    <w:basedOn w:val="Domylnaczcionkaakapitu"/>
    <w:link w:val="Nagwek3"/>
    <w:uiPriority w:val="99"/>
    <w:locked/>
    <w:rsid w:val="00CE1604"/>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9"/>
    <w:locked/>
    <w:rsid w:val="00C83D34"/>
    <w:rPr>
      <w:rFonts w:ascii="Times New Roman" w:hAnsi="Times New Roman" w:cs="Times New Roman"/>
      <w:b/>
      <w:bCs/>
      <w:sz w:val="28"/>
      <w:szCs w:val="28"/>
      <w:lang w:eastAsia="pl-PL"/>
    </w:rPr>
  </w:style>
  <w:style w:type="paragraph" w:styleId="Tekstpodstawowy">
    <w:name w:val="Body Text"/>
    <w:basedOn w:val="Normalny"/>
    <w:link w:val="TekstpodstawowyZnak"/>
    <w:uiPriority w:val="99"/>
    <w:rsid w:val="00C83D34"/>
    <w:rPr>
      <w:b/>
      <w:bCs/>
      <w:i/>
      <w:iCs/>
      <w:sz w:val="24"/>
      <w:szCs w:val="24"/>
    </w:rPr>
  </w:style>
  <w:style w:type="character" w:customStyle="1" w:styleId="TekstpodstawowyZnak">
    <w:name w:val="Tekst podstawowy Znak"/>
    <w:basedOn w:val="Domylnaczcionkaakapitu"/>
    <w:link w:val="Tekstpodstawowy"/>
    <w:uiPriority w:val="99"/>
    <w:locked/>
    <w:rsid w:val="00C83D34"/>
    <w:rPr>
      <w:rFonts w:ascii="Times New Roman" w:hAnsi="Times New Roman" w:cs="Times New Roman"/>
      <w:b/>
      <w:bCs/>
      <w:i/>
      <w:iCs/>
      <w:sz w:val="20"/>
      <w:szCs w:val="20"/>
      <w:lang w:eastAsia="pl-PL"/>
    </w:rPr>
  </w:style>
  <w:style w:type="paragraph" w:styleId="Nagwek">
    <w:name w:val="header"/>
    <w:basedOn w:val="Normalny"/>
    <w:link w:val="NagwekZnak"/>
    <w:uiPriority w:val="99"/>
    <w:rsid w:val="00C83D34"/>
    <w:pPr>
      <w:tabs>
        <w:tab w:val="center" w:pos="4536"/>
        <w:tab w:val="right" w:pos="9072"/>
      </w:tabs>
    </w:pPr>
  </w:style>
  <w:style w:type="character" w:customStyle="1" w:styleId="NagwekZnak">
    <w:name w:val="Nagłówek Znak"/>
    <w:basedOn w:val="Domylnaczcionkaakapitu"/>
    <w:link w:val="Nagwek"/>
    <w:uiPriority w:val="99"/>
    <w:locked/>
    <w:rsid w:val="00C83D34"/>
    <w:rPr>
      <w:rFonts w:ascii="Times New Roman" w:hAnsi="Times New Roman" w:cs="Times New Roman"/>
      <w:sz w:val="20"/>
      <w:szCs w:val="20"/>
      <w:lang w:eastAsia="pl-PL"/>
    </w:rPr>
  </w:style>
  <w:style w:type="paragraph" w:styleId="Stopka">
    <w:name w:val="footer"/>
    <w:basedOn w:val="Normalny"/>
    <w:link w:val="StopkaZnak"/>
    <w:uiPriority w:val="99"/>
    <w:rsid w:val="00C83D34"/>
    <w:pPr>
      <w:tabs>
        <w:tab w:val="center" w:pos="4536"/>
        <w:tab w:val="right" w:pos="9072"/>
      </w:tabs>
    </w:pPr>
  </w:style>
  <w:style w:type="character" w:customStyle="1" w:styleId="StopkaZnak">
    <w:name w:val="Stopka Znak"/>
    <w:basedOn w:val="Domylnaczcionkaakapitu"/>
    <w:link w:val="Stopka"/>
    <w:uiPriority w:val="99"/>
    <w:locked/>
    <w:rsid w:val="00C83D34"/>
    <w:rPr>
      <w:rFonts w:ascii="Times New Roman" w:hAnsi="Times New Roman" w:cs="Times New Roman"/>
      <w:sz w:val="20"/>
      <w:szCs w:val="20"/>
      <w:lang w:eastAsia="pl-PL"/>
    </w:rPr>
  </w:style>
  <w:style w:type="character" w:styleId="Numerstrony">
    <w:name w:val="page number"/>
    <w:basedOn w:val="Domylnaczcionkaakapitu"/>
    <w:uiPriority w:val="99"/>
    <w:rsid w:val="00C83D34"/>
  </w:style>
  <w:style w:type="paragraph" w:styleId="Tekstkomentarza">
    <w:name w:val="annotation text"/>
    <w:basedOn w:val="Normalny"/>
    <w:link w:val="TekstkomentarzaZnak"/>
    <w:uiPriority w:val="99"/>
    <w:semiHidden/>
    <w:rsid w:val="00C83D34"/>
    <w:rPr>
      <w:rFonts w:ascii="Arial" w:hAnsi="Arial" w:cs="Arial"/>
    </w:rPr>
  </w:style>
  <w:style w:type="character" w:customStyle="1" w:styleId="TekstkomentarzaZnak">
    <w:name w:val="Tekst komentarza Znak"/>
    <w:basedOn w:val="Domylnaczcionkaakapitu"/>
    <w:link w:val="Tekstkomentarza"/>
    <w:uiPriority w:val="99"/>
    <w:semiHidden/>
    <w:locked/>
    <w:rsid w:val="00C83D34"/>
    <w:rPr>
      <w:rFonts w:ascii="Arial" w:hAnsi="Arial" w:cs="Arial"/>
      <w:sz w:val="20"/>
      <w:szCs w:val="20"/>
      <w:lang w:eastAsia="pl-PL"/>
    </w:rPr>
  </w:style>
  <w:style w:type="paragraph" w:styleId="Podtytu">
    <w:name w:val="Subtitle"/>
    <w:basedOn w:val="Normalny"/>
    <w:link w:val="PodtytuZnak"/>
    <w:uiPriority w:val="99"/>
    <w:qFormat/>
    <w:rsid w:val="00C83D3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C83D34"/>
    <w:rPr>
      <w:rFonts w:ascii="Arial" w:hAnsi="Arial" w:cs="Arial"/>
      <w:sz w:val="20"/>
      <w:szCs w:val="20"/>
      <w:lang w:eastAsia="pl-PL"/>
    </w:rPr>
  </w:style>
  <w:style w:type="paragraph" w:styleId="Tekstpodstawowywcity">
    <w:name w:val="Body Text Indent"/>
    <w:basedOn w:val="Normalny"/>
    <w:link w:val="TekstpodstawowywcityZnak"/>
    <w:uiPriority w:val="99"/>
    <w:rsid w:val="00C83D34"/>
    <w:pPr>
      <w:spacing w:after="120"/>
      <w:ind w:left="283"/>
    </w:pPr>
  </w:style>
  <w:style w:type="character" w:customStyle="1" w:styleId="TekstpodstawowywcityZnak">
    <w:name w:val="Tekst podstawowy wcięty Znak"/>
    <w:basedOn w:val="Domylnaczcionkaakapitu"/>
    <w:link w:val="Tekstpodstawowywcity"/>
    <w:uiPriority w:val="99"/>
    <w:locked/>
    <w:rsid w:val="00C83D34"/>
    <w:rPr>
      <w:rFonts w:ascii="Times New Roman" w:hAnsi="Times New Roman" w:cs="Times New Roman"/>
      <w:sz w:val="20"/>
      <w:szCs w:val="20"/>
      <w:lang w:eastAsia="pl-PL"/>
    </w:rPr>
  </w:style>
  <w:style w:type="paragraph" w:customStyle="1" w:styleId="Standardowytekst">
    <w:name w:val="Standardowy.tekst"/>
    <w:uiPriority w:val="99"/>
    <w:rsid w:val="00C83D34"/>
    <w:pPr>
      <w:overflowPunct w:val="0"/>
      <w:autoSpaceDE w:val="0"/>
      <w:autoSpaceDN w:val="0"/>
      <w:adjustRightInd w:val="0"/>
      <w:jc w:val="both"/>
    </w:pPr>
    <w:rPr>
      <w:rFonts w:ascii="Times New Roman" w:eastAsia="Times New Roman" w:hAnsi="Times New Roman"/>
      <w:sz w:val="20"/>
      <w:szCs w:val="20"/>
    </w:rPr>
  </w:style>
  <w:style w:type="paragraph" w:customStyle="1" w:styleId="tekstost">
    <w:name w:val="tekst ost"/>
    <w:basedOn w:val="Normalny"/>
    <w:uiPriority w:val="99"/>
    <w:rsid w:val="00C83D34"/>
    <w:pPr>
      <w:overflowPunct w:val="0"/>
      <w:autoSpaceDE w:val="0"/>
      <w:autoSpaceDN w:val="0"/>
      <w:adjustRightInd w:val="0"/>
      <w:jc w:val="both"/>
    </w:pPr>
  </w:style>
  <w:style w:type="paragraph" w:customStyle="1" w:styleId="StylIwony">
    <w:name w:val="Styl Iwony"/>
    <w:basedOn w:val="Normalny"/>
    <w:uiPriority w:val="99"/>
    <w:rsid w:val="00C4030D"/>
    <w:pPr>
      <w:overflowPunct w:val="0"/>
      <w:autoSpaceDE w:val="0"/>
      <w:autoSpaceDN w:val="0"/>
      <w:adjustRightInd w:val="0"/>
      <w:spacing w:before="120" w:after="120"/>
      <w:jc w:val="both"/>
    </w:pPr>
    <w:rPr>
      <w:rFonts w:ascii="Bookman Old Style" w:hAnsi="Bookman Old Style" w:cs="Bookman Old Style"/>
      <w:sz w:val="24"/>
      <w:szCs w:val="24"/>
    </w:rPr>
  </w:style>
  <w:style w:type="paragraph" w:customStyle="1" w:styleId="StandardowytekstZnakZnakZnakZnakZnakZnak">
    <w:name w:val="Standardowy.tekst Znak Znak Znak Znak Znak Znak"/>
    <w:uiPriority w:val="99"/>
    <w:rsid w:val="00C4030D"/>
    <w:pPr>
      <w:overflowPunct w:val="0"/>
      <w:autoSpaceDE w:val="0"/>
      <w:autoSpaceDN w:val="0"/>
      <w:adjustRightInd w:val="0"/>
      <w:jc w:val="both"/>
      <w:textAlignment w:val="baseline"/>
    </w:pPr>
    <w:rPr>
      <w:rFonts w:ascii="Times New Roman" w:eastAsia="Times New Roman" w:hAnsi="Times New Roman"/>
      <w:sz w:val="20"/>
      <w:szCs w:val="20"/>
    </w:rPr>
  </w:style>
  <w:style w:type="paragraph" w:customStyle="1" w:styleId="StandardowytekstZnak">
    <w:name w:val="Standardowy.tekst Znak"/>
    <w:uiPriority w:val="99"/>
    <w:rsid w:val="00C4030D"/>
    <w:pPr>
      <w:overflowPunct w:val="0"/>
      <w:autoSpaceDE w:val="0"/>
      <w:autoSpaceDN w:val="0"/>
      <w:adjustRightInd w:val="0"/>
      <w:jc w:val="both"/>
      <w:textAlignment w:val="baseline"/>
    </w:pPr>
    <w:rPr>
      <w:rFonts w:ascii="Times New Roman" w:eastAsia="Times New Roman" w:hAnsi="Times New Roman"/>
      <w:sz w:val="20"/>
      <w:szCs w:val="20"/>
    </w:rPr>
  </w:style>
  <w:style w:type="character" w:styleId="Hipercze">
    <w:name w:val="Hyperlink"/>
    <w:basedOn w:val="Domylnaczcionkaakapitu"/>
    <w:uiPriority w:val="99"/>
    <w:rsid w:val="00CE1604"/>
    <w:rPr>
      <w:color w:val="0000FF"/>
      <w:u w:val="single"/>
    </w:rPr>
  </w:style>
  <w:style w:type="character" w:styleId="UyteHipercze">
    <w:name w:val="FollowedHyperlink"/>
    <w:basedOn w:val="Domylnaczcionkaakapitu"/>
    <w:uiPriority w:val="99"/>
    <w:rsid w:val="00CE1604"/>
    <w:rPr>
      <w:color w:val="800080"/>
      <w:u w:val="single"/>
    </w:rPr>
  </w:style>
  <w:style w:type="paragraph" w:styleId="Spistreci1">
    <w:name w:val="toc 1"/>
    <w:basedOn w:val="Normalny"/>
    <w:autoRedefine/>
    <w:uiPriority w:val="99"/>
    <w:semiHidden/>
    <w:rsid w:val="00CE1604"/>
    <w:pPr>
      <w:tabs>
        <w:tab w:val="right" w:leader="dot" w:pos="7371"/>
      </w:tabs>
      <w:overflowPunct w:val="0"/>
      <w:autoSpaceDE w:val="0"/>
      <w:autoSpaceDN w:val="0"/>
      <w:adjustRightInd w:val="0"/>
      <w:spacing w:before="120" w:after="120"/>
    </w:pPr>
    <w:rPr>
      <w:b/>
      <w:bCs/>
      <w:caps/>
    </w:rPr>
  </w:style>
  <w:style w:type="paragraph" w:styleId="Spistreci2">
    <w:name w:val="toc 2"/>
    <w:basedOn w:val="Normalny"/>
    <w:autoRedefine/>
    <w:uiPriority w:val="99"/>
    <w:semiHidden/>
    <w:rsid w:val="00CE1604"/>
    <w:pPr>
      <w:tabs>
        <w:tab w:val="right" w:leader="dot" w:pos="7371"/>
      </w:tabs>
      <w:overflowPunct w:val="0"/>
      <w:autoSpaceDE w:val="0"/>
      <w:autoSpaceDN w:val="0"/>
      <w:adjustRightInd w:val="0"/>
      <w:ind w:left="200"/>
    </w:pPr>
  </w:style>
  <w:style w:type="paragraph" w:styleId="Spistreci3">
    <w:name w:val="toc 3"/>
    <w:basedOn w:val="Normalny"/>
    <w:autoRedefine/>
    <w:uiPriority w:val="99"/>
    <w:semiHidden/>
    <w:rsid w:val="00CE1604"/>
    <w:pPr>
      <w:tabs>
        <w:tab w:val="right" w:leader="dot" w:pos="7371"/>
      </w:tabs>
      <w:overflowPunct w:val="0"/>
      <w:autoSpaceDE w:val="0"/>
      <w:autoSpaceDN w:val="0"/>
      <w:adjustRightInd w:val="0"/>
      <w:ind w:left="400"/>
    </w:pPr>
  </w:style>
  <w:style w:type="paragraph" w:styleId="Spistreci4">
    <w:name w:val="toc 4"/>
    <w:basedOn w:val="Normalny"/>
    <w:autoRedefine/>
    <w:uiPriority w:val="99"/>
    <w:semiHidden/>
    <w:rsid w:val="00CE1604"/>
    <w:pPr>
      <w:tabs>
        <w:tab w:val="right" w:leader="dot" w:pos="7371"/>
      </w:tabs>
      <w:overflowPunct w:val="0"/>
      <w:autoSpaceDE w:val="0"/>
      <w:autoSpaceDN w:val="0"/>
      <w:adjustRightInd w:val="0"/>
      <w:ind w:left="600"/>
    </w:pPr>
    <w:rPr>
      <w:sz w:val="18"/>
      <w:szCs w:val="18"/>
    </w:rPr>
  </w:style>
  <w:style w:type="paragraph" w:styleId="Spistreci5">
    <w:name w:val="toc 5"/>
    <w:basedOn w:val="Normalny"/>
    <w:autoRedefine/>
    <w:uiPriority w:val="99"/>
    <w:semiHidden/>
    <w:rsid w:val="00CE1604"/>
    <w:pPr>
      <w:tabs>
        <w:tab w:val="right" w:leader="dot" w:pos="7371"/>
      </w:tabs>
      <w:overflowPunct w:val="0"/>
      <w:autoSpaceDE w:val="0"/>
      <w:autoSpaceDN w:val="0"/>
      <w:adjustRightInd w:val="0"/>
      <w:ind w:left="800"/>
    </w:pPr>
    <w:rPr>
      <w:sz w:val="18"/>
      <w:szCs w:val="18"/>
    </w:rPr>
  </w:style>
  <w:style w:type="paragraph" w:styleId="Spistreci6">
    <w:name w:val="toc 6"/>
    <w:basedOn w:val="Normalny"/>
    <w:autoRedefine/>
    <w:uiPriority w:val="99"/>
    <w:semiHidden/>
    <w:rsid w:val="00CE1604"/>
    <w:pPr>
      <w:tabs>
        <w:tab w:val="right" w:leader="dot" w:pos="7371"/>
      </w:tabs>
      <w:overflowPunct w:val="0"/>
      <w:autoSpaceDE w:val="0"/>
      <w:autoSpaceDN w:val="0"/>
      <w:adjustRightInd w:val="0"/>
      <w:ind w:left="1000"/>
    </w:pPr>
    <w:rPr>
      <w:sz w:val="18"/>
      <w:szCs w:val="18"/>
    </w:rPr>
  </w:style>
  <w:style w:type="paragraph" w:styleId="Spistreci7">
    <w:name w:val="toc 7"/>
    <w:basedOn w:val="Normalny"/>
    <w:autoRedefine/>
    <w:uiPriority w:val="99"/>
    <w:semiHidden/>
    <w:rsid w:val="00CE1604"/>
    <w:pPr>
      <w:tabs>
        <w:tab w:val="right" w:leader="dot" w:pos="7371"/>
      </w:tabs>
      <w:overflowPunct w:val="0"/>
      <w:autoSpaceDE w:val="0"/>
      <w:autoSpaceDN w:val="0"/>
      <w:adjustRightInd w:val="0"/>
      <w:ind w:left="1200"/>
    </w:pPr>
    <w:rPr>
      <w:sz w:val="18"/>
      <w:szCs w:val="18"/>
    </w:rPr>
  </w:style>
  <w:style w:type="paragraph" w:styleId="Spistreci8">
    <w:name w:val="toc 8"/>
    <w:basedOn w:val="Normalny"/>
    <w:autoRedefine/>
    <w:uiPriority w:val="99"/>
    <w:semiHidden/>
    <w:rsid w:val="00CE1604"/>
    <w:pPr>
      <w:tabs>
        <w:tab w:val="right" w:leader="dot" w:pos="7371"/>
      </w:tabs>
      <w:overflowPunct w:val="0"/>
      <w:autoSpaceDE w:val="0"/>
      <w:autoSpaceDN w:val="0"/>
      <w:adjustRightInd w:val="0"/>
      <w:ind w:left="1400"/>
    </w:pPr>
    <w:rPr>
      <w:sz w:val="18"/>
      <w:szCs w:val="18"/>
    </w:rPr>
  </w:style>
  <w:style w:type="paragraph" w:styleId="Spistreci9">
    <w:name w:val="toc 9"/>
    <w:basedOn w:val="Normalny"/>
    <w:autoRedefine/>
    <w:uiPriority w:val="99"/>
    <w:semiHidden/>
    <w:rsid w:val="00CE1604"/>
    <w:pPr>
      <w:tabs>
        <w:tab w:val="right" w:leader="dot" w:pos="7371"/>
      </w:tabs>
      <w:overflowPunct w:val="0"/>
      <w:autoSpaceDE w:val="0"/>
      <w:autoSpaceDN w:val="0"/>
      <w:adjustRightInd w:val="0"/>
      <w:ind w:left="1600"/>
    </w:pPr>
    <w:rPr>
      <w:sz w:val="18"/>
      <w:szCs w:val="18"/>
    </w:rPr>
  </w:style>
  <w:style w:type="paragraph" w:styleId="Tekstprzypisudolnego">
    <w:name w:val="footnote text"/>
    <w:basedOn w:val="Normalny"/>
    <w:link w:val="TekstprzypisudolnegoZnak"/>
    <w:uiPriority w:val="99"/>
    <w:semiHidden/>
    <w:rsid w:val="00CE1604"/>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locked/>
    <w:rsid w:val="00CE1604"/>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CE1604"/>
    <w:rPr>
      <w:vertAlign w:val="superscript"/>
    </w:rPr>
  </w:style>
  <w:style w:type="paragraph" w:styleId="Akapitzlist">
    <w:name w:val="List Paragraph"/>
    <w:basedOn w:val="Normalny"/>
    <w:uiPriority w:val="99"/>
    <w:qFormat/>
    <w:rsid w:val="004B4B58"/>
    <w:pPr>
      <w:tabs>
        <w:tab w:val="num" w:pos="360"/>
      </w:tabs>
      <w:spacing w:after="200" w:line="276" w:lineRule="auto"/>
      <w:ind w:left="720" w:hanging="480"/>
      <w:jc w:val="both"/>
    </w:pPr>
    <w:rPr>
      <w:rFonts w:ascii="Calibri" w:hAnsi="Calibri" w:cs="Calibri"/>
      <w:sz w:val="22"/>
      <w:szCs w:val="22"/>
      <w:lang w:eastAsia="en-US"/>
    </w:rPr>
  </w:style>
  <w:style w:type="paragraph" w:customStyle="1" w:styleId="Tabela">
    <w:name w:val="Tabela"/>
    <w:basedOn w:val="Normalny"/>
    <w:autoRedefine/>
    <w:uiPriority w:val="99"/>
    <w:rsid w:val="004B4B58"/>
    <w:pPr>
      <w:spacing w:after="8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30616</Words>
  <Characters>183698</Characters>
  <Application>Microsoft Office Word</Application>
  <DocSecurity>0</DocSecurity>
  <Lines>1530</Lines>
  <Paragraphs>427</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ZDP</Company>
  <LinksUpToDate>false</LinksUpToDate>
  <CharactersWithSpaces>213887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Katarzyna Pyzik</dc:creator>
  <cp:keywords/>
  <dc:description/>
  <cp:lastModifiedBy>Katarzyna Pyzik</cp:lastModifiedBy>
  <cp:revision>2</cp:revision>
  <dcterms:created xsi:type="dcterms:W3CDTF">2017-08-22T07:37:00Z</dcterms:created>
  <dcterms:modified xsi:type="dcterms:W3CDTF">2017-08-22T07:37:00Z</dcterms:modified>
</cp:coreProperties>
</file>