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AA" w:rsidRDefault="000C2AAA" w:rsidP="000C2AAA">
      <w:pPr>
        <w:tabs>
          <w:tab w:val="left" w:pos="360"/>
        </w:tabs>
        <w:rPr>
          <w:b/>
          <w:sz w:val="24"/>
          <w:szCs w:val="24"/>
        </w:rPr>
      </w:pPr>
    </w:p>
    <w:p w:rsidR="000C2AAA" w:rsidRDefault="000C2AAA" w:rsidP="000C2AAA">
      <w:pPr>
        <w:tabs>
          <w:tab w:val="left" w:pos="360"/>
        </w:tabs>
        <w:rPr>
          <w:b/>
          <w:sz w:val="24"/>
          <w:szCs w:val="24"/>
        </w:rPr>
      </w:pPr>
    </w:p>
    <w:p w:rsidR="000C2AAA" w:rsidRDefault="000C2AAA" w:rsidP="000C2AAA">
      <w:pPr>
        <w:overflowPunct w:val="0"/>
        <w:autoSpaceDE w:val="0"/>
        <w:autoSpaceDN w:val="0"/>
        <w:adjustRightInd w:val="0"/>
        <w:jc w:val="center"/>
        <w:rPr>
          <w:b/>
          <w:sz w:val="28"/>
        </w:rPr>
      </w:pPr>
    </w:p>
    <w:p w:rsidR="000C2AAA" w:rsidRDefault="000C2AAA" w:rsidP="000C2AAA">
      <w:pPr>
        <w:tabs>
          <w:tab w:val="left" w:pos="1605"/>
        </w:tabs>
        <w:overflowPunct w:val="0"/>
        <w:autoSpaceDE w:val="0"/>
        <w:autoSpaceDN w:val="0"/>
        <w:adjustRightInd w:val="0"/>
        <w:rPr>
          <w:sz w:val="28"/>
        </w:rPr>
      </w:pPr>
      <w:r>
        <w:rPr>
          <w:sz w:val="28"/>
        </w:rPr>
        <w:tab/>
      </w:r>
    </w:p>
    <w:p w:rsidR="000C2AAA" w:rsidRDefault="000C2AAA" w:rsidP="000C2AAA">
      <w:pPr>
        <w:overflowPunct w:val="0"/>
        <w:autoSpaceDE w:val="0"/>
        <w:autoSpaceDN w:val="0"/>
        <w:adjustRightInd w:val="0"/>
        <w:jc w:val="center"/>
        <w:rPr>
          <w:b/>
          <w:sz w:val="28"/>
        </w:rPr>
      </w:pPr>
      <w:r>
        <w:rPr>
          <w:sz w:val="28"/>
        </w:rPr>
        <w:t>SZCZEGÓŁOWE SPECYFIKACJE TECHNICZNE</w:t>
      </w: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r>
        <w:rPr>
          <w:b/>
          <w:sz w:val="28"/>
        </w:rPr>
        <w:t>D-01.02.04</w:t>
      </w:r>
    </w:p>
    <w:p w:rsidR="000C2AAA" w:rsidRDefault="000C2AAA" w:rsidP="000C2AAA">
      <w:pPr>
        <w:overflowPunct w:val="0"/>
        <w:autoSpaceDE w:val="0"/>
        <w:autoSpaceDN w:val="0"/>
        <w:adjustRightInd w:val="0"/>
        <w:jc w:val="center"/>
        <w:rPr>
          <w:b/>
          <w:sz w:val="28"/>
        </w:rPr>
      </w:pPr>
      <w:r>
        <w:rPr>
          <w:b/>
          <w:sz w:val="28"/>
        </w:rPr>
        <w:t> </w:t>
      </w:r>
    </w:p>
    <w:p w:rsidR="000C2AAA" w:rsidRDefault="000C2AAA" w:rsidP="000C2AAA">
      <w:pPr>
        <w:overflowPunct w:val="0"/>
        <w:autoSpaceDE w:val="0"/>
        <w:autoSpaceDN w:val="0"/>
        <w:adjustRightInd w:val="0"/>
        <w:jc w:val="center"/>
        <w:rPr>
          <w:b/>
          <w:sz w:val="28"/>
        </w:rPr>
      </w:pPr>
      <w:r>
        <w:rPr>
          <w:b/>
          <w:sz w:val="28"/>
        </w:rPr>
        <w:t>ROZBIÓRKA ELEMENTÓW DRÓG, OGRODZEŃ</w:t>
      </w:r>
    </w:p>
    <w:p w:rsidR="000C2AAA" w:rsidRDefault="000C2AAA" w:rsidP="000C2AAA">
      <w:pPr>
        <w:overflowPunct w:val="0"/>
        <w:autoSpaceDE w:val="0"/>
        <w:autoSpaceDN w:val="0"/>
        <w:adjustRightInd w:val="0"/>
        <w:jc w:val="center"/>
        <w:rPr>
          <w:b/>
          <w:sz w:val="28"/>
        </w:rPr>
      </w:pPr>
      <w:r>
        <w:rPr>
          <w:b/>
          <w:sz w:val="28"/>
        </w:rPr>
        <w:t>I PRZEPUSTÓW</w:t>
      </w:r>
    </w:p>
    <w:p w:rsidR="000C2AAA" w:rsidRDefault="000C2AAA" w:rsidP="000C2AAA">
      <w:pPr>
        <w:overflowPunct w:val="0"/>
        <w:autoSpaceDE w:val="0"/>
        <w:autoSpaceDN w:val="0"/>
        <w:adjustRightInd w:val="0"/>
        <w:jc w:val="center"/>
        <w:rPr>
          <w:b/>
          <w:sz w:val="28"/>
        </w:rPr>
      </w:pPr>
      <w:r>
        <w:rPr>
          <w:b/>
          <w:sz w:val="28"/>
        </w:rPr>
        <w:t> </w:t>
      </w: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jc w:val="center"/>
        <w:rPr>
          <w:b/>
          <w:sz w:val="28"/>
        </w:rPr>
      </w:pPr>
    </w:p>
    <w:p w:rsidR="000C2AAA" w:rsidRDefault="000C2AAA" w:rsidP="000C2AAA">
      <w:pPr>
        <w:overflowPunct w:val="0"/>
        <w:autoSpaceDE w:val="0"/>
        <w:autoSpaceDN w:val="0"/>
        <w:adjustRightInd w:val="0"/>
        <w:rPr>
          <w:b/>
          <w:sz w:val="28"/>
        </w:rPr>
      </w:pPr>
    </w:p>
    <w:p w:rsidR="000C2AAA" w:rsidRDefault="000C2AAA" w:rsidP="000C2AAA">
      <w:pPr>
        <w:overflowPunct w:val="0"/>
        <w:autoSpaceDE w:val="0"/>
        <w:autoSpaceDN w:val="0"/>
        <w:adjustRightInd w:val="0"/>
        <w:jc w:val="center"/>
        <w:rPr>
          <w:b/>
          <w:sz w:val="28"/>
        </w:rPr>
        <w:sectPr w:rsidR="000C2AAA" w:rsidSect="00915E56">
          <w:headerReference w:type="default" r:id="rId5"/>
          <w:headerReference w:type="first" r:id="rId6"/>
          <w:pgSz w:w="11907" w:h="16840" w:code="9"/>
          <w:pgMar w:top="1134" w:right="1134" w:bottom="1134" w:left="1134" w:header="1134" w:footer="1531" w:gutter="0"/>
          <w:cols w:space="708"/>
          <w:titlePg/>
        </w:sectPr>
      </w:pPr>
    </w:p>
    <w:p w:rsidR="000C2AAA" w:rsidRPr="001E148C" w:rsidRDefault="000C2AAA" w:rsidP="000C2AAA">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0C2AAA" w:rsidRDefault="000C2AAA" w:rsidP="000C2AAA">
      <w:pPr>
        <w:keepNext/>
        <w:overflowPunct w:val="0"/>
        <w:autoSpaceDE w:val="0"/>
        <w:autoSpaceDN w:val="0"/>
        <w:adjustRightInd w:val="0"/>
        <w:spacing w:before="120" w:after="120"/>
        <w:jc w:val="both"/>
        <w:outlineLvl w:val="1"/>
        <w:rPr>
          <w:b/>
        </w:rPr>
      </w:pPr>
      <w:r>
        <w:rPr>
          <w:b/>
        </w:rPr>
        <w:t>1.1.Przedmiot SST</w:t>
      </w:r>
    </w:p>
    <w:p w:rsidR="000C2AAA" w:rsidRDefault="000C2AAA" w:rsidP="000C2AAA">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0C2AAA" w:rsidRDefault="000C2AAA" w:rsidP="000C2AAA">
      <w:pPr>
        <w:keepNext/>
        <w:overflowPunct w:val="0"/>
        <w:autoSpaceDE w:val="0"/>
        <w:autoSpaceDN w:val="0"/>
        <w:adjustRightInd w:val="0"/>
        <w:spacing w:before="120" w:after="120"/>
        <w:jc w:val="both"/>
        <w:outlineLvl w:val="1"/>
        <w:rPr>
          <w:b/>
        </w:rPr>
      </w:pPr>
      <w:r>
        <w:rPr>
          <w:b/>
        </w:rPr>
        <w:t>1.2. Zakres stosowania SST</w:t>
      </w:r>
    </w:p>
    <w:p w:rsidR="000C2AAA" w:rsidRDefault="000C2AAA" w:rsidP="000C2AAA">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0C2AAA" w:rsidRPr="001E148C" w:rsidRDefault="000C2AAA" w:rsidP="000C2AAA">
      <w:pPr>
        <w:tabs>
          <w:tab w:val="left" w:pos="0"/>
        </w:tabs>
        <w:overflowPunct w:val="0"/>
        <w:autoSpaceDE w:val="0"/>
        <w:autoSpaceDN w:val="0"/>
        <w:adjustRightInd w:val="0"/>
        <w:jc w:val="both"/>
      </w:pPr>
      <w:r>
        <w:tab/>
      </w:r>
      <w:r>
        <w:rPr>
          <w:b/>
        </w:rPr>
        <w:t>1.3. Zakres robót objętych SST</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0C2AAA" w:rsidRPr="00EA73F3"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0C2AAA" w:rsidRPr="00EA73F3"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0C2AAA" w:rsidRPr="00EA73F3"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0C2AAA" w:rsidRDefault="000C2AAA" w:rsidP="000C2AAA">
      <w:pPr>
        <w:tabs>
          <w:tab w:val="right" w:leader="dot" w:pos="-1985"/>
          <w:tab w:val="left" w:pos="426"/>
          <w:tab w:val="right" w:leader="dot" w:pos="8505"/>
        </w:tabs>
        <w:overflowPunct w:val="0"/>
        <w:autoSpaceDE w:val="0"/>
        <w:autoSpaceDN w:val="0"/>
        <w:adjustRightInd w:val="0"/>
        <w:jc w:val="both"/>
      </w:pPr>
    </w:p>
    <w:p w:rsidR="000C2AAA" w:rsidRDefault="000C2AAA" w:rsidP="000C2AAA">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0C2AAA" w:rsidRDefault="000C2AAA" w:rsidP="000C2AAA">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0C2AAA" w:rsidRDefault="000C2AAA" w:rsidP="000C2AAA">
      <w:pPr>
        <w:keepNext/>
        <w:overflowPunct w:val="0"/>
        <w:autoSpaceDE w:val="0"/>
        <w:autoSpaceDN w:val="0"/>
        <w:adjustRightInd w:val="0"/>
        <w:spacing w:before="120" w:after="120"/>
        <w:jc w:val="both"/>
        <w:outlineLvl w:val="1"/>
        <w:rPr>
          <w:b/>
        </w:rPr>
      </w:pPr>
      <w:r>
        <w:rPr>
          <w:b/>
        </w:rPr>
        <w:t>1.5. Ogólne wymagania dotyczące robót</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0C2AAA" w:rsidRDefault="000C2AAA" w:rsidP="000C2AAA">
      <w:pPr>
        <w:tabs>
          <w:tab w:val="right" w:leader="dot" w:pos="-1985"/>
          <w:tab w:val="left" w:pos="426"/>
          <w:tab w:val="right" w:leader="dot" w:pos="8505"/>
        </w:tabs>
        <w:overflowPunct w:val="0"/>
        <w:autoSpaceDE w:val="0"/>
        <w:autoSpaceDN w:val="0"/>
        <w:adjustRightInd w:val="0"/>
        <w:jc w:val="both"/>
      </w:pPr>
    </w:p>
    <w:p w:rsidR="000C2AAA" w:rsidRDefault="000C2AAA" w:rsidP="000C2AAA">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0C2AAA" w:rsidRDefault="000C2AAA" w:rsidP="000C2AAA">
      <w:pPr>
        <w:tabs>
          <w:tab w:val="right" w:leader="dot" w:pos="-1985"/>
          <w:tab w:val="left" w:pos="426"/>
          <w:tab w:val="right" w:leader="dot" w:pos="8505"/>
        </w:tabs>
        <w:overflowPunct w:val="0"/>
        <w:autoSpaceDE w:val="0"/>
        <w:autoSpaceDN w:val="0"/>
        <w:adjustRightInd w:val="0"/>
        <w:jc w:val="both"/>
      </w:pPr>
    </w:p>
    <w:p w:rsidR="000C2AAA" w:rsidRDefault="000C2AAA" w:rsidP="000C2AAA">
      <w:pPr>
        <w:tabs>
          <w:tab w:val="right" w:leader="dot" w:pos="-1985"/>
          <w:tab w:val="left" w:pos="426"/>
          <w:tab w:val="right" w:leader="dot" w:pos="8505"/>
        </w:tabs>
        <w:overflowPunct w:val="0"/>
        <w:autoSpaceDE w:val="0"/>
        <w:autoSpaceDN w:val="0"/>
        <w:adjustRightInd w:val="0"/>
        <w:jc w:val="both"/>
      </w:pPr>
      <w:r>
        <w:tab/>
        <w:t>45111100-9:    Roboty w zakresie burzenia</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0C2AAA" w:rsidRDefault="000C2AAA" w:rsidP="000C2AAA">
      <w:pPr>
        <w:keepNext/>
        <w:overflowPunct w:val="0"/>
        <w:autoSpaceDE w:val="0"/>
        <w:autoSpaceDN w:val="0"/>
        <w:adjustRightInd w:val="0"/>
        <w:spacing w:before="120" w:after="120"/>
        <w:jc w:val="both"/>
        <w:outlineLvl w:val="1"/>
        <w:rPr>
          <w:b/>
        </w:rPr>
      </w:pPr>
      <w:r>
        <w:rPr>
          <w:b/>
        </w:rPr>
        <w:t>2.1. Ogólne wymagania dotyczące materiałów</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0C2AAA" w:rsidRDefault="000C2AAA" w:rsidP="000C2AAA">
      <w:pPr>
        <w:keepNext/>
        <w:overflowPunct w:val="0"/>
        <w:autoSpaceDE w:val="0"/>
        <w:autoSpaceDN w:val="0"/>
        <w:adjustRightInd w:val="0"/>
        <w:spacing w:before="120" w:after="120"/>
        <w:jc w:val="both"/>
        <w:outlineLvl w:val="1"/>
        <w:rPr>
          <w:b/>
        </w:rPr>
      </w:pPr>
      <w:r>
        <w:rPr>
          <w:b/>
        </w:rPr>
        <w:t>2.2. Rusztowania</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0C2AAA" w:rsidRDefault="000C2AAA" w:rsidP="000C2AAA">
      <w:pPr>
        <w:keepNext/>
        <w:overflowPunct w:val="0"/>
        <w:autoSpaceDE w:val="0"/>
        <w:autoSpaceDN w:val="0"/>
        <w:adjustRightInd w:val="0"/>
        <w:spacing w:before="120" w:after="120"/>
        <w:jc w:val="both"/>
        <w:outlineLvl w:val="1"/>
        <w:rPr>
          <w:b/>
        </w:rPr>
      </w:pPr>
      <w:r>
        <w:rPr>
          <w:b/>
        </w:rPr>
        <w:t>3.1. Ogólne wymagania dotyczące sprzętu</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0C2AAA" w:rsidRDefault="000C2AAA" w:rsidP="000C2AAA">
      <w:pPr>
        <w:keepNext/>
        <w:overflowPunct w:val="0"/>
        <w:autoSpaceDE w:val="0"/>
        <w:autoSpaceDN w:val="0"/>
        <w:adjustRightInd w:val="0"/>
        <w:spacing w:before="120" w:after="120"/>
        <w:jc w:val="both"/>
        <w:outlineLvl w:val="1"/>
        <w:rPr>
          <w:b/>
        </w:rPr>
      </w:pPr>
      <w:r>
        <w:rPr>
          <w:b/>
        </w:rPr>
        <w:t>3.2. Sprzęt do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lastRenderedPageBreak/>
        <w:t>samochody ciężarowe,</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0C2AAA" w:rsidRDefault="000C2AAA" w:rsidP="000C2AAA">
      <w:pPr>
        <w:keepNext/>
        <w:overflowPunct w:val="0"/>
        <w:autoSpaceDE w:val="0"/>
        <w:autoSpaceDN w:val="0"/>
        <w:adjustRightInd w:val="0"/>
        <w:spacing w:before="120" w:after="120"/>
        <w:jc w:val="both"/>
        <w:outlineLvl w:val="1"/>
        <w:rPr>
          <w:b/>
        </w:rPr>
      </w:pPr>
      <w:r>
        <w:rPr>
          <w:b/>
        </w:rPr>
        <w:t>4.1. Ogólne wymagania dotyczące transportu</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0C2AAA" w:rsidRDefault="000C2AAA" w:rsidP="000C2AAA">
      <w:pPr>
        <w:keepNext/>
        <w:overflowPunct w:val="0"/>
        <w:autoSpaceDE w:val="0"/>
        <w:autoSpaceDN w:val="0"/>
        <w:adjustRightInd w:val="0"/>
        <w:spacing w:before="120" w:after="120"/>
        <w:jc w:val="both"/>
        <w:outlineLvl w:val="1"/>
        <w:rPr>
          <w:b/>
        </w:rPr>
      </w:pPr>
      <w:r>
        <w:rPr>
          <w:b/>
        </w:rPr>
        <w:t>4.2. Transport materiałów z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0C2AAA" w:rsidRDefault="000C2AAA" w:rsidP="000C2AAA">
      <w:pPr>
        <w:keepNext/>
        <w:overflowPunct w:val="0"/>
        <w:autoSpaceDE w:val="0"/>
        <w:autoSpaceDN w:val="0"/>
        <w:adjustRightInd w:val="0"/>
        <w:spacing w:before="120" w:after="120"/>
        <w:jc w:val="both"/>
        <w:outlineLvl w:val="1"/>
        <w:rPr>
          <w:b/>
        </w:rPr>
      </w:pPr>
      <w:r>
        <w:rPr>
          <w:b/>
        </w:rPr>
        <w:t>5.1. Ogólne zasady wykonania robót</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0C2AAA" w:rsidRDefault="000C2AAA" w:rsidP="000C2AAA">
      <w:pPr>
        <w:keepNext/>
        <w:overflowPunct w:val="0"/>
        <w:autoSpaceDE w:val="0"/>
        <w:autoSpaceDN w:val="0"/>
        <w:adjustRightInd w:val="0"/>
        <w:spacing w:before="120" w:after="120"/>
        <w:jc w:val="both"/>
        <w:outlineLvl w:val="1"/>
        <w:rPr>
          <w:b/>
        </w:rPr>
      </w:pPr>
      <w:r>
        <w:rPr>
          <w:b/>
        </w:rPr>
        <w:t>5.2. Wykonanie robót rozbiórkowych</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0C2AAA" w:rsidRDefault="000C2AAA" w:rsidP="000C2AAA">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0C2AAA" w:rsidRDefault="000C2AAA" w:rsidP="000C2AAA">
      <w:pPr>
        <w:tabs>
          <w:tab w:val="right" w:leader="dot" w:pos="-1985"/>
          <w:tab w:val="left" w:pos="426"/>
          <w:tab w:val="right" w:leader="dot" w:pos="8505"/>
        </w:tabs>
        <w:overflowPunct w:val="0"/>
        <w:autoSpaceDE w:val="0"/>
        <w:autoSpaceDN w:val="0"/>
        <w:adjustRightInd w:val="0"/>
        <w:jc w:val="both"/>
      </w:pPr>
    </w:p>
    <w:p w:rsidR="000C2AAA" w:rsidRPr="000A5E5F" w:rsidRDefault="000C2AAA" w:rsidP="000C2AAA">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0C2AAA" w:rsidRDefault="000C2AAA" w:rsidP="000C2AAA">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0C2AAA" w:rsidRDefault="000C2AAA" w:rsidP="000C2AAA">
      <w:pPr>
        <w:tabs>
          <w:tab w:val="right" w:leader="dot" w:pos="-1985"/>
          <w:tab w:val="left" w:pos="426"/>
          <w:tab w:val="right" w:leader="dot" w:pos="8505"/>
        </w:tabs>
        <w:overflowPunct w:val="0"/>
        <w:autoSpaceDE w:val="0"/>
        <w:autoSpaceDN w:val="0"/>
        <w:adjustRightInd w:val="0"/>
        <w:jc w:val="both"/>
      </w:pP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0C2AAA" w:rsidRDefault="000C2AAA" w:rsidP="000C2AAA">
      <w:pPr>
        <w:keepNext/>
        <w:overflowPunct w:val="0"/>
        <w:autoSpaceDE w:val="0"/>
        <w:autoSpaceDN w:val="0"/>
        <w:adjustRightInd w:val="0"/>
        <w:spacing w:before="120" w:after="120"/>
        <w:jc w:val="both"/>
        <w:outlineLvl w:val="1"/>
        <w:rPr>
          <w:b/>
        </w:rPr>
      </w:pPr>
      <w:r>
        <w:rPr>
          <w:b/>
        </w:rPr>
        <w:t>6.1. Ogólne zasady kontroli jakości robót</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0C2AAA" w:rsidRDefault="000C2AAA" w:rsidP="000C2AAA">
      <w:pPr>
        <w:keepNext/>
        <w:overflowPunct w:val="0"/>
        <w:autoSpaceDE w:val="0"/>
        <w:autoSpaceDN w:val="0"/>
        <w:adjustRightInd w:val="0"/>
        <w:spacing w:before="120" w:after="120"/>
        <w:jc w:val="both"/>
        <w:outlineLvl w:val="1"/>
        <w:rPr>
          <w:b/>
        </w:rPr>
      </w:pPr>
      <w:r>
        <w:rPr>
          <w:b/>
        </w:rPr>
        <w:lastRenderedPageBreak/>
        <w:t>6.2. Kontrola jakości robót rozbiórkowych</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0C2AAA" w:rsidRDefault="000C2AAA" w:rsidP="000C2AAA">
      <w:pPr>
        <w:keepNext/>
        <w:overflowPunct w:val="0"/>
        <w:autoSpaceDE w:val="0"/>
        <w:autoSpaceDN w:val="0"/>
        <w:adjustRightInd w:val="0"/>
        <w:spacing w:before="120" w:after="120"/>
        <w:jc w:val="both"/>
        <w:outlineLvl w:val="1"/>
        <w:rPr>
          <w:b/>
        </w:rPr>
      </w:pPr>
      <w:r>
        <w:rPr>
          <w:b/>
        </w:rPr>
        <w:t>7.1. Ogólne zasady obmiaru robót</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0C2AAA" w:rsidRDefault="000C2AAA" w:rsidP="000C2AAA">
      <w:pPr>
        <w:keepNext/>
        <w:overflowPunct w:val="0"/>
        <w:autoSpaceDE w:val="0"/>
        <w:autoSpaceDN w:val="0"/>
        <w:adjustRightInd w:val="0"/>
        <w:spacing w:before="120" w:after="120"/>
        <w:jc w:val="both"/>
        <w:outlineLvl w:val="1"/>
        <w:rPr>
          <w:b/>
        </w:rPr>
      </w:pPr>
      <w:r>
        <w:rPr>
          <w:b/>
        </w:rPr>
        <w:t>7.2. Jednostka obmiarowa</w:t>
      </w:r>
    </w:p>
    <w:p w:rsidR="000C2AAA" w:rsidRDefault="000C2AAA" w:rsidP="000C2AAA">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0C2AAA" w:rsidRDefault="000C2AAA" w:rsidP="000C2AAA">
      <w:pPr>
        <w:tabs>
          <w:tab w:val="right" w:leader="dot" w:pos="-1985"/>
          <w:tab w:val="left" w:pos="426"/>
          <w:tab w:val="right" w:leader="dot" w:pos="8505"/>
        </w:tabs>
        <w:overflowPunct w:val="0"/>
        <w:autoSpaceDE w:val="0"/>
        <w:autoSpaceDN w:val="0"/>
        <w:adjustRightInd w:val="0"/>
        <w:jc w:val="both"/>
      </w:pPr>
    </w:p>
    <w:p w:rsidR="000C2AAA" w:rsidRDefault="000C2AAA" w:rsidP="000C2AAA">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0C2AAA" w:rsidRDefault="000C2AAA" w:rsidP="000C2AAA">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0C2AAA" w:rsidRDefault="000C2AAA" w:rsidP="000C2AAA">
      <w:pPr>
        <w:tabs>
          <w:tab w:val="right" w:leader="dot" w:pos="-1985"/>
          <w:tab w:val="left" w:pos="426"/>
          <w:tab w:val="right" w:leader="dot" w:pos="8505"/>
        </w:tabs>
        <w:overflowPunct w:val="0"/>
        <w:autoSpaceDE w:val="0"/>
        <w:autoSpaceDN w:val="0"/>
        <w:adjustRightInd w:val="0"/>
        <w:ind w:left="780"/>
        <w:jc w:val="both"/>
      </w:pP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0C2AAA" w:rsidRDefault="000C2AAA" w:rsidP="000C2AAA">
      <w:pPr>
        <w:keepNext/>
        <w:overflowPunct w:val="0"/>
        <w:autoSpaceDE w:val="0"/>
        <w:autoSpaceDN w:val="0"/>
        <w:adjustRightInd w:val="0"/>
        <w:spacing w:before="120" w:after="120"/>
        <w:jc w:val="both"/>
        <w:outlineLvl w:val="1"/>
        <w:rPr>
          <w:b/>
        </w:rPr>
      </w:pPr>
      <w:r>
        <w:rPr>
          <w:b/>
        </w:rPr>
        <w:t>9.1. Ogólne ustalenia dotyczące podstawy płatności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0C2AAA" w:rsidRDefault="000C2AAA" w:rsidP="000C2AAA">
      <w:pPr>
        <w:keepNext/>
        <w:overflowPunct w:val="0"/>
        <w:autoSpaceDE w:val="0"/>
        <w:autoSpaceDN w:val="0"/>
        <w:adjustRightInd w:val="0"/>
        <w:spacing w:before="120" w:after="120"/>
        <w:jc w:val="both"/>
        <w:outlineLvl w:val="1"/>
        <w:rPr>
          <w:b/>
        </w:rPr>
      </w:pPr>
      <w:r>
        <w:rPr>
          <w:b/>
        </w:rPr>
        <w:t>9.2. Cena jednostki obmiarowej</w:t>
      </w:r>
    </w:p>
    <w:p w:rsidR="000C2AAA" w:rsidRDefault="000C2AAA" w:rsidP="000C2AAA">
      <w:pPr>
        <w:tabs>
          <w:tab w:val="right" w:leader="dot" w:pos="-1985"/>
          <w:tab w:val="left" w:pos="426"/>
          <w:tab w:val="right" w:leader="dot" w:pos="8505"/>
        </w:tabs>
        <w:overflowPunct w:val="0"/>
        <w:autoSpaceDE w:val="0"/>
        <w:autoSpaceDN w:val="0"/>
        <w:adjustRightInd w:val="0"/>
        <w:jc w:val="both"/>
      </w:pPr>
      <w:r>
        <w:tab/>
        <w:t>Cena wykonania robót obejmuje:</w:t>
      </w:r>
    </w:p>
    <w:p w:rsidR="000C2AAA" w:rsidRDefault="000C2AAA" w:rsidP="000C2AAA">
      <w:pPr>
        <w:tabs>
          <w:tab w:val="right" w:leader="dot" w:pos="-1985"/>
          <w:tab w:val="left" w:pos="426"/>
          <w:tab w:val="right" w:leader="dot" w:pos="8505"/>
        </w:tabs>
        <w:overflowPunct w:val="0"/>
        <w:autoSpaceDE w:val="0"/>
        <w:autoSpaceDN w:val="0"/>
        <w:adjustRightInd w:val="0"/>
        <w:jc w:val="both"/>
      </w:pPr>
      <w:r>
        <w:t>a) dla rozbiórki warstw nawierzchni: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t>c) dla rozbiórki ścieku:</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t>e) dla rozbiórki ogrodzeń:</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odkopanie i wydobycie słupków wraz z fundamentem,</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t>f) dla rozbiórki barier i poręczy:</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t>g) dla rozbiórki znaków drogowych:</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0C2AAA" w:rsidRDefault="000C2AAA" w:rsidP="000C2AAA">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0C2AAA" w:rsidRPr="00EA73F3" w:rsidRDefault="000C2AAA" w:rsidP="000C2AAA">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0C2AAA" w:rsidRPr="001E148C"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0C2AAA" w:rsidRDefault="000C2AAA" w:rsidP="000C2AAA">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1.</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2.</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3.</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4.</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5.</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6.</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7.</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8.</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0C2AAA" w:rsidTr="00D10C2A">
        <w:tblPrEx>
          <w:tblCellMar>
            <w:top w:w="0" w:type="dxa"/>
            <w:bottom w:w="0" w:type="dxa"/>
          </w:tblCellMar>
        </w:tblPrEx>
        <w:tc>
          <w:tcPr>
            <w:tcW w:w="496" w:type="dxa"/>
          </w:tcPr>
          <w:p w:rsidR="000C2AAA" w:rsidRDefault="000C2AAA" w:rsidP="00D10C2A">
            <w:pPr>
              <w:tabs>
                <w:tab w:val="right" w:leader="dot" w:pos="-1985"/>
                <w:tab w:val="left" w:pos="426"/>
                <w:tab w:val="right" w:leader="dot" w:pos="8505"/>
              </w:tabs>
              <w:overflowPunct w:val="0"/>
              <w:autoSpaceDE w:val="0"/>
              <w:autoSpaceDN w:val="0"/>
              <w:adjustRightInd w:val="0"/>
              <w:jc w:val="center"/>
            </w:pPr>
            <w:r>
              <w:t>9.</w:t>
            </w:r>
          </w:p>
        </w:tc>
        <w:tc>
          <w:tcPr>
            <w:tcW w:w="2551"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0C2AAA" w:rsidRDefault="000C2AAA" w:rsidP="00D10C2A">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787ECF" w:rsidRDefault="00787ECF"/>
    <w:p w:rsidR="000C2AAA" w:rsidRDefault="000C2AAA"/>
    <w:p w:rsidR="000C2AAA" w:rsidRDefault="000C2AAA"/>
    <w:p w:rsidR="000C2AAA" w:rsidRDefault="000C2AAA"/>
    <w:p w:rsidR="000C2AAA" w:rsidRDefault="000C2AAA"/>
    <w:p w:rsidR="000C2AAA" w:rsidRPr="000C2AAA" w:rsidRDefault="000C2AAA" w:rsidP="000C2AAA">
      <w:pPr>
        <w:tabs>
          <w:tab w:val="left" w:pos="360"/>
        </w:tabs>
      </w:pPr>
    </w:p>
    <w:p w:rsidR="000C2AAA" w:rsidRPr="000C2AAA" w:rsidRDefault="000C2AAA" w:rsidP="000C2AAA">
      <w:pPr>
        <w:tabs>
          <w:tab w:val="left" w:pos="360"/>
        </w:tabs>
      </w:pPr>
    </w:p>
    <w:p w:rsidR="000C2AAA" w:rsidRPr="000C2AAA" w:rsidRDefault="000C2AAA" w:rsidP="000C2AAA"/>
    <w:p w:rsidR="000C2AAA" w:rsidRPr="000C2AAA" w:rsidRDefault="000C2AAA" w:rsidP="000C2AAA"/>
    <w:p w:rsidR="000C2AAA" w:rsidRPr="000C2AAA" w:rsidRDefault="000C2AAA" w:rsidP="000C2AAA">
      <w:pPr>
        <w:overflowPunct w:val="0"/>
        <w:autoSpaceDE w:val="0"/>
        <w:autoSpaceDN w:val="0"/>
        <w:adjustRightInd w:val="0"/>
        <w:jc w:val="center"/>
        <w:rPr>
          <w:b/>
          <w:sz w:val="28"/>
        </w:rPr>
      </w:pPr>
      <w:r w:rsidRPr="000C2AAA">
        <w:rPr>
          <w:sz w:val="28"/>
        </w:rPr>
        <w:t>SZCZEGÓŁOWE SPECYFIKACJE TECHNICZNE</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r w:rsidRPr="000C2AAA">
        <w:rPr>
          <w:b/>
          <w:sz w:val="28"/>
        </w:rPr>
        <w:t>D - 02.01.01</w:t>
      </w:r>
    </w:p>
    <w:p w:rsidR="000C2AAA" w:rsidRPr="000C2AAA" w:rsidRDefault="000C2AAA" w:rsidP="000C2AAA">
      <w:pPr>
        <w:overflowPunct w:val="0"/>
        <w:autoSpaceDE w:val="0"/>
        <w:autoSpaceDN w:val="0"/>
        <w:adjustRightInd w:val="0"/>
        <w:jc w:val="center"/>
        <w:rPr>
          <w:b/>
          <w:sz w:val="28"/>
        </w:rPr>
      </w:pPr>
      <w:r w:rsidRPr="000C2AAA">
        <w:rPr>
          <w:b/>
          <w:sz w:val="28"/>
        </w:rPr>
        <w:t> </w:t>
      </w:r>
    </w:p>
    <w:p w:rsidR="000C2AAA" w:rsidRPr="000C2AAA" w:rsidRDefault="000C2AAA" w:rsidP="000C2AAA">
      <w:pPr>
        <w:overflowPunct w:val="0"/>
        <w:autoSpaceDE w:val="0"/>
        <w:autoSpaceDN w:val="0"/>
        <w:adjustRightInd w:val="0"/>
        <w:jc w:val="center"/>
        <w:rPr>
          <w:b/>
          <w:sz w:val="28"/>
        </w:rPr>
      </w:pPr>
      <w:r w:rsidRPr="000C2AAA">
        <w:rPr>
          <w:b/>
          <w:sz w:val="28"/>
        </w:rPr>
        <w:t>WYKONANIE  WYKOPÓW</w:t>
      </w:r>
    </w:p>
    <w:p w:rsidR="000C2AAA" w:rsidRPr="000C2AAA" w:rsidRDefault="000C2AAA" w:rsidP="000C2AAA">
      <w:pPr>
        <w:overflowPunct w:val="0"/>
        <w:autoSpaceDE w:val="0"/>
        <w:autoSpaceDN w:val="0"/>
        <w:adjustRightInd w:val="0"/>
        <w:jc w:val="center"/>
        <w:rPr>
          <w:b/>
          <w:sz w:val="28"/>
        </w:rPr>
      </w:pPr>
      <w:r w:rsidRPr="000C2AAA">
        <w:rPr>
          <w:b/>
          <w:sz w:val="28"/>
        </w:rPr>
        <w:t>W  GRUNTACH   NIESKALISTYCH</w:t>
      </w:r>
    </w:p>
    <w:p w:rsidR="000C2AAA" w:rsidRPr="000C2AAA" w:rsidRDefault="000C2AAA" w:rsidP="000C2AAA">
      <w:pPr>
        <w:overflowPunct w:val="0"/>
        <w:autoSpaceDE w:val="0"/>
        <w:autoSpaceDN w:val="0"/>
        <w:adjustRightInd w:val="0"/>
        <w:jc w:val="center"/>
        <w:rPr>
          <w:b/>
          <w:sz w:val="28"/>
        </w:rPr>
      </w:pPr>
      <w:r w:rsidRPr="000C2AAA">
        <w:rPr>
          <w:b/>
          <w:sz w:val="28"/>
        </w:rPr>
        <w:lastRenderedPageBreak/>
        <w:t> </w:t>
      </w:r>
    </w:p>
    <w:p w:rsidR="000C2AAA" w:rsidRPr="000C2AAA" w:rsidRDefault="000C2AAA" w:rsidP="000C2AAA">
      <w:pPr>
        <w:overflowPunct w:val="0"/>
        <w:autoSpaceDE w:val="0"/>
        <w:autoSpaceDN w:val="0"/>
        <w:adjustRightInd w:val="0"/>
        <w:ind w:left="142"/>
        <w:jc w:val="both"/>
      </w:pP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1. WSTĘP</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1.1. Przedmiot SST</w:t>
      </w:r>
    </w:p>
    <w:p w:rsidR="000C2AAA" w:rsidRPr="000C2AAA" w:rsidRDefault="000C2AAA" w:rsidP="000C2AAA">
      <w:pPr>
        <w:overflowPunct w:val="0"/>
        <w:autoSpaceDE w:val="0"/>
        <w:autoSpaceDN w:val="0"/>
        <w:adjustRightInd w:val="0"/>
        <w:jc w:val="both"/>
      </w:pPr>
      <w:r w:rsidRPr="000C2AAA">
        <w:tab/>
        <w:t>Przedmiotem niniejszej szczegółowej specyfikacji technicznej (SST) są wymagania dotyczące wykonania i odbioru wykopów w gruntach nieskalistych</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1.2. Zakres stosowania SST</w:t>
      </w:r>
    </w:p>
    <w:p w:rsidR="000C2AAA" w:rsidRPr="000C2AAA" w:rsidRDefault="000C2AAA" w:rsidP="000C2AAA">
      <w:pPr>
        <w:overflowPunct w:val="0"/>
        <w:autoSpaceDE w:val="0"/>
        <w:autoSpaceDN w:val="0"/>
        <w:adjustRightInd w:val="0"/>
      </w:pPr>
      <w:r w:rsidRPr="000C2AAA">
        <w:tab/>
        <w:t>Szczegółowa specyfikacja techniczna (SST) jest stosowana jako dokument przetargowy i kontraktowy przy zlecaniu i realizacji robót.</w:t>
      </w:r>
      <w:r w:rsidRPr="000C2AAA">
        <w:br/>
      </w:r>
    </w:p>
    <w:p w:rsidR="000C2AAA" w:rsidRPr="000C2AAA" w:rsidRDefault="000C2AAA" w:rsidP="000C2AAA">
      <w:pPr>
        <w:overflowPunct w:val="0"/>
        <w:autoSpaceDE w:val="0"/>
        <w:autoSpaceDN w:val="0"/>
        <w:adjustRightInd w:val="0"/>
        <w:jc w:val="both"/>
      </w:pPr>
      <w:r w:rsidRPr="000C2AAA">
        <w:tab/>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1.3. Zakres robót objętych SST</w:t>
      </w:r>
    </w:p>
    <w:p w:rsidR="000C2AAA" w:rsidRPr="000C2AAA" w:rsidRDefault="000C2AAA" w:rsidP="000C2AAA">
      <w:pPr>
        <w:overflowPunct w:val="0"/>
        <w:autoSpaceDE w:val="0"/>
        <w:autoSpaceDN w:val="0"/>
        <w:adjustRightInd w:val="0"/>
        <w:jc w:val="both"/>
      </w:pPr>
      <w:r w:rsidRPr="000C2AAA">
        <w:tab/>
        <w:t>Ustalenia zawarte w niniejszej specyfikacji dotyczą zasad prowadzenia robót ziemnych w czasie budowy lub modernizacji dróg i obejmują wykonanie wykopów w gruntach nieskalistych.</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1.4. Określenia podstawowe</w:t>
      </w:r>
    </w:p>
    <w:p w:rsidR="000C2AAA" w:rsidRPr="000C2AAA" w:rsidRDefault="000C2AAA" w:rsidP="000C2AAA">
      <w:pPr>
        <w:overflowPunct w:val="0"/>
        <w:autoSpaceDE w:val="0"/>
        <w:autoSpaceDN w:val="0"/>
        <w:adjustRightInd w:val="0"/>
        <w:jc w:val="both"/>
      </w:pPr>
      <w:r w:rsidRPr="000C2AAA">
        <w:tab/>
        <w:t>Podstawowe określenia zostały podane w SST D-02.00.01 pkt 1.4.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1.5. Ogólne wymagania dotyczące robót</w:t>
      </w:r>
    </w:p>
    <w:p w:rsidR="000C2AAA" w:rsidRPr="000C2AAA" w:rsidRDefault="000C2AAA" w:rsidP="000C2AAA">
      <w:pPr>
        <w:overflowPunct w:val="0"/>
        <w:autoSpaceDE w:val="0"/>
        <w:autoSpaceDN w:val="0"/>
        <w:adjustRightInd w:val="0"/>
        <w:spacing w:after="120"/>
        <w:jc w:val="both"/>
      </w:pPr>
      <w:r w:rsidRPr="000C2AAA">
        <w:tab/>
        <w:t>Ogólne wymagania dotyczące robót podano w SST D-02.00.01 pkt 1.5.</w:t>
      </w:r>
    </w:p>
    <w:p w:rsidR="000C2AAA" w:rsidRPr="000C2AAA" w:rsidRDefault="000C2AAA" w:rsidP="000C2AAA">
      <w:pPr>
        <w:overflowPunct w:val="0"/>
        <w:autoSpaceDE w:val="0"/>
        <w:autoSpaceDN w:val="0"/>
        <w:adjustRightInd w:val="0"/>
        <w:spacing w:after="120"/>
        <w:jc w:val="both"/>
      </w:pPr>
    </w:p>
    <w:p w:rsidR="000C2AAA" w:rsidRPr="000C2AAA" w:rsidRDefault="000C2AAA" w:rsidP="000C2AAA">
      <w:pPr>
        <w:overflowPunct w:val="0"/>
        <w:autoSpaceDE w:val="0"/>
        <w:autoSpaceDN w:val="0"/>
        <w:adjustRightInd w:val="0"/>
        <w:spacing w:after="120"/>
        <w:jc w:val="both"/>
        <w:rPr>
          <w:b/>
        </w:rPr>
      </w:pPr>
      <w:r w:rsidRPr="000C2AAA">
        <w:rPr>
          <w:b/>
        </w:rPr>
        <w:t>1.6. Kody i nazwy robót wg Wspólnego Słownika Zamówień ( CPV )</w:t>
      </w:r>
    </w:p>
    <w:p w:rsidR="000C2AAA" w:rsidRPr="000C2AAA" w:rsidRDefault="000C2AAA" w:rsidP="000C2AAA">
      <w:pPr>
        <w:overflowPunct w:val="0"/>
        <w:autoSpaceDE w:val="0"/>
        <w:autoSpaceDN w:val="0"/>
        <w:adjustRightInd w:val="0"/>
        <w:spacing w:after="120"/>
        <w:jc w:val="both"/>
      </w:pPr>
      <w:r w:rsidRPr="000C2AAA">
        <w:rPr>
          <w:b/>
        </w:rPr>
        <w:tab/>
      </w:r>
      <w:r w:rsidRPr="000C2AAA">
        <w:t>45233320-8 – Fundamentowanie dróg</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2. materiały (grunty)</w:t>
      </w:r>
    </w:p>
    <w:p w:rsidR="000C2AAA" w:rsidRPr="000C2AAA" w:rsidRDefault="000C2AAA" w:rsidP="000C2AAA">
      <w:pPr>
        <w:overflowPunct w:val="0"/>
        <w:autoSpaceDE w:val="0"/>
        <w:autoSpaceDN w:val="0"/>
        <w:adjustRightInd w:val="0"/>
        <w:jc w:val="both"/>
      </w:pPr>
      <w:r w:rsidRPr="000C2AAA">
        <w:tab/>
        <w:t>Materiał występujący w podłożu wykopu jest gruntem rodzimym, który będzie stanowił podłoże nawierzchni. Zgodnie z Katalogiem typowych konstrukcji nawierzchni podatnych i półsztywnych [12] powinien charakteryzować się grupą nośności G</w:t>
      </w:r>
      <w:r w:rsidRPr="000C2AAA">
        <w:rPr>
          <w:vertAlign w:val="subscript"/>
        </w:rPr>
        <w:t>1</w:t>
      </w:r>
      <w:r w:rsidRPr="000C2AAA">
        <w:t>.</w:t>
      </w:r>
      <w:r w:rsidRPr="000C2AAA">
        <w:rPr>
          <w:vertAlign w:val="subscript"/>
        </w:rPr>
        <w:t xml:space="preserve"> </w:t>
      </w:r>
      <w:r w:rsidRPr="000C2AAA">
        <w:t xml:space="preserve"> Gdy podłoże nawierzchni zaklasyfikowano do innej grupy nośności, należy podłoże doprowadzić do grupy nośności G</w:t>
      </w:r>
      <w:r w:rsidRPr="000C2AAA">
        <w:rPr>
          <w:vertAlign w:val="subscript"/>
        </w:rPr>
        <w:t>1</w:t>
      </w:r>
      <w:r w:rsidRPr="000C2AAA">
        <w:t xml:space="preserve"> zgodnie z dokumentacja projektową i SST.</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3. sprzęt</w:t>
      </w:r>
    </w:p>
    <w:p w:rsidR="000C2AAA" w:rsidRPr="000C2AAA" w:rsidRDefault="000C2AAA" w:rsidP="000C2AAA">
      <w:pPr>
        <w:overflowPunct w:val="0"/>
        <w:autoSpaceDE w:val="0"/>
        <w:autoSpaceDN w:val="0"/>
        <w:adjustRightInd w:val="0"/>
        <w:spacing w:after="120"/>
        <w:jc w:val="both"/>
      </w:pPr>
      <w:r w:rsidRPr="000C2AAA">
        <w:tab/>
        <w:t>Ogólne wymagania i ustalenia dotyczące sprzętu określono w SST  D-02.00.01 pkt 3.</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4. transport</w:t>
      </w:r>
    </w:p>
    <w:p w:rsidR="000C2AAA" w:rsidRPr="000C2AAA" w:rsidRDefault="000C2AAA" w:rsidP="000C2AAA">
      <w:pPr>
        <w:overflowPunct w:val="0"/>
        <w:autoSpaceDE w:val="0"/>
        <w:autoSpaceDN w:val="0"/>
        <w:adjustRightInd w:val="0"/>
        <w:spacing w:after="120"/>
        <w:jc w:val="both"/>
      </w:pPr>
      <w:r w:rsidRPr="000C2AAA">
        <w:tab/>
        <w:t>Ogólne wymagania i ustalenia dotyczące transportu określono w SST D-02.00.01 pkt 4.</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5. wykonanie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 Zasady prowadzenia robót</w:t>
      </w:r>
    </w:p>
    <w:p w:rsidR="000C2AAA" w:rsidRPr="000C2AAA" w:rsidRDefault="000C2AAA" w:rsidP="000C2AAA">
      <w:pPr>
        <w:overflowPunct w:val="0"/>
        <w:autoSpaceDE w:val="0"/>
        <w:autoSpaceDN w:val="0"/>
        <w:adjustRightInd w:val="0"/>
        <w:jc w:val="both"/>
      </w:pPr>
      <w:r w:rsidRPr="000C2AAA">
        <w:tab/>
        <w:t>Ogólne zasady prowadzenia robót podano w SST D-02.00.01 pkt 5.</w:t>
      </w:r>
    </w:p>
    <w:p w:rsidR="000C2AAA" w:rsidRPr="000C2AAA" w:rsidRDefault="000C2AAA" w:rsidP="000C2AAA">
      <w:pPr>
        <w:overflowPunct w:val="0"/>
        <w:autoSpaceDE w:val="0"/>
        <w:autoSpaceDN w:val="0"/>
        <w:adjustRightInd w:val="0"/>
        <w:jc w:val="both"/>
      </w:pPr>
      <w:r w:rsidRPr="000C2AAA">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0C2AAA" w:rsidRPr="000C2AAA" w:rsidRDefault="000C2AAA" w:rsidP="000C2AAA">
      <w:pPr>
        <w:overflowPunct w:val="0"/>
        <w:autoSpaceDE w:val="0"/>
        <w:autoSpaceDN w:val="0"/>
        <w:adjustRightInd w:val="0"/>
        <w:jc w:val="both"/>
      </w:pPr>
      <w:r w:rsidRPr="000C2AAA">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C2AAA" w:rsidRPr="000C2AAA" w:rsidRDefault="000C2AAA" w:rsidP="000C2AAA">
      <w:pPr>
        <w:overflowPunct w:val="0"/>
        <w:autoSpaceDE w:val="0"/>
        <w:autoSpaceDN w:val="0"/>
        <w:adjustRightInd w:val="0"/>
        <w:jc w:val="both"/>
      </w:pPr>
      <w:r w:rsidRPr="000C2AAA">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5.2. Wymagania dotyczące zagęszczenia i nośności gruntu</w:t>
      </w:r>
    </w:p>
    <w:p w:rsidR="000C2AAA" w:rsidRPr="000C2AAA" w:rsidRDefault="000C2AAA" w:rsidP="000C2AAA">
      <w:pPr>
        <w:overflowPunct w:val="0"/>
        <w:autoSpaceDE w:val="0"/>
        <w:autoSpaceDN w:val="0"/>
        <w:adjustRightInd w:val="0"/>
        <w:jc w:val="both"/>
      </w:pPr>
      <w:r w:rsidRPr="000C2AAA">
        <w:tab/>
        <w:t>Zagęszczenie gruntu w wykopach i miejscach zerowych robót ziemnych powinno spełniać wymagania, dotyczące minimalnej wartości wskaźnika zagęszczenia (</w:t>
      </w:r>
      <w:proofErr w:type="spellStart"/>
      <w:r w:rsidRPr="000C2AAA">
        <w:t>I</w:t>
      </w:r>
      <w:r w:rsidRPr="000C2AAA">
        <w:rPr>
          <w:vertAlign w:val="subscript"/>
        </w:rPr>
        <w:t>s</w:t>
      </w:r>
      <w:proofErr w:type="spellEnd"/>
      <w:r w:rsidRPr="000C2AAA">
        <w:t>), podanego w tablicy 1.</w:t>
      </w: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spacing w:before="120" w:after="120"/>
        <w:ind w:left="851" w:hanging="851"/>
        <w:jc w:val="both"/>
        <w:rPr>
          <w:i/>
        </w:rPr>
      </w:pPr>
      <w:r w:rsidRPr="000C2AAA">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0C2AAA" w:rsidRPr="000C2AAA" w:rsidTr="00D10C2A">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lastRenderedPageBreak/>
              <w:t>Strefa</w:t>
            </w:r>
          </w:p>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korpusu</w:t>
            </w:r>
          </w:p>
        </w:tc>
        <w:tc>
          <w:tcPr>
            <w:tcW w:w="4605" w:type="dxa"/>
            <w:gridSpan w:val="2"/>
            <w:tcBorders>
              <w:top w:val="single" w:sz="6" w:space="0" w:color="auto"/>
              <w:left w:val="single" w:sz="6" w:space="0" w:color="auto"/>
              <w:bottom w:val="nil"/>
              <w:right w:val="single" w:sz="6" w:space="0" w:color="auto"/>
            </w:tcBorders>
            <w:vAlign w:val="center"/>
          </w:tcPr>
          <w:p w:rsidR="000C2AAA" w:rsidRPr="000C2AAA" w:rsidRDefault="000C2AAA" w:rsidP="000C2AAA">
            <w:pPr>
              <w:framePr w:hSpace="141" w:wrap="around" w:vAnchor="text" w:hAnchor="margin" w:xAlign="center" w:y="192"/>
              <w:overflowPunct w:val="0"/>
              <w:autoSpaceDE w:val="0"/>
              <w:autoSpaceDN w:val="0"/>
              <w:adjustRightInd w:val="0"/>
              <w:spacing w:before="120"/>
              <w:jc w:val="center"/>
            </w:pPr>
            <w:r w:rsidRPr="000C2AAA">
              <w:t xml:space="preserve">Minimalna wartość </w:t>
            </w:r>
            <w:proofErr w:type="spellStart"/>
            <w:r w:rsidRPr="000C2AAA">
              <w:t>I</w:t>
            </w:r>
            <w:r w:rsidRPr="000C2AAA">
              <w:rPr>
                <w:vertAlign w:val="subscript"/>
              </w:rPr>
              <w:t>s</w:t>
            </w:r>
            <w:proofErr w:type="spellEnd"/>
            <w:r w:rsidRPr="000C2AAA">
              <w:t xml:space="preserve"> dla:</w:t>
            </w:r>
          </w:p>
        </w:tc>
      </w:tr>
      <w:tr w:rsidR="000C2AAA" w:rsidRPr="000C2AAA" w:rsidTr="00D10C2A">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0C2AAA" w:rsidRPr="000C2AAA" w:rsidRDefault="000C2AAA" w:rsidP="000C2AAA">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0C2AAA" w:rsidRPr="000C2AAA" w:rsidRDefault="000C2AAA" w:rsidP="000C2AAA">
            <w:pPr>
              <w:framePr w:hSpace="141" w:wrap="around" w:vAnchor="text" w:hAnchor="margin" w:xAlign="center" w:y="192"/>
              <w:overflowPunct w:val="0"/>
              <w:autoSpaceDE w:val="0"/>
              <w:autoSpaceDN w:val="0"/>
              <w:adjustRightInd w:val="0"/>
              <w:spacing w:after="60"/>
              <w:jc w:val="center"/>
            </w:pPr>
            <w:r w:rsidRPr="000C2AAA">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innych dróg</w:t>
            </w:r>
          </w:p>
        </w:tc>
      </w:tr>
      <w:tr w:rsidR="000C2AAA" w:rsidRPr="000C2AAA" w:rsidTr="00D10C2A">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0C2AAA" w:rsidRPr="000C2AAA" w:rsidRDefault="000C2AAA" w:rsidP="000C2AAA">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0C2AAA" w:rsidRPr="000C2AAA" w:rsidRDefault="000C2AAA" w:rsidP="000C2AAA">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kategoria ruchu KR3-KR6</w:t>
            </w:r>
          </w:p>
        </w:tc>
      </w:tr>
      <w:tr w:rsidR="000C2AAA" w:rsidRPr="000C2AAA" w:rsidTr="00D10C2A">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0C2AAA" w:rsidRPr="000C2AAA" w:rsidRDefault="000C2AAA" w:rsidP="000C2AAA">
            <w:pPr>
              <w:framePr w:hSpace="141" w:wrap="around" w:vAnchor="text" w:hAnchor="margin" w:xAlign="center" w:y="192"/>
              <w:overflowPunct w:val="0"/>
              <w:autoSpaceDE w:val="0"/>
              <w:autoSpaceDN w:val="0"/>
              <w:adjustRightInd w:val="0"/>
              <w:spacing w:before="120" w:after="120"/>
              <w:jc w:val="both"/>
            </w:pPr>
            <w:r w:rsidRPr="000C2AAA">
              <w:t xml:space="preserve">Górna warstwa o grubości </w:t>
            </w:r>
            <w:smartTag w:uri="urn:schemas-microsoft-com:office:smarttags" w:element="metricconverter">
              <w:smartTagPr>
                <w:attr w:name="ProductID" w:val="20 cm"/>
              </w:smartTagPr>
              <w:r w:rsidRPr="000C2AAA">
                <w:t>20 cm</w:t>
              </w:r>
            </w:smartTag>
          </w:p>
        </w:tc>
        <w:tc>
          <w:tcPr>
            <w:tcW w:w="1603" w:type="dxa"/>
            <w:tcBorders>
              <w:top w:val="nil"/>
              <w:left w:val="single" w:sz="6" w:space="0" w:color="auto"/>
              <w:bottom w:val="single" w:sz="6" w:space="0" w:color="auto"/>
              <w:right w:val="single" w:sz="6" w:space="0" w:color="auto"/>
            </w:tcBorders>
          </w:tcPr>
          <w:p w:rsidR="000C2AAA" w:rsidRPr="000C2AAA" w:rsidRDefault="000C2AAA" w:rsidP="000C2AAA">
            <w:pPr>
              <w:framePr w:hSpace="141" w:wrap="around" w:vAnchor="text" w:hAnchor="margin" w:xAlign="center" w:y="192"/>
              <w:overflowPunct w:val="0"/>
              <w:autoSpaceDE w:val="0"/>
              <w:autoSpaceDN w:val="0"/>
              <w:adjustRightInd w:val="0"/>
              <w:spacing w:before="120" w:after="120"/>
              <w:jc w:val="center"/>
            </w:pPr>
            <w:r w:rsidRPr="000C2AAA">
              <w:t>1,03</w:t>
            </w:r>
          </w:p>
        </w:tc>
        <w:tc>
          <w:tcPr>
            <w:tcW w:w="3002" w:type="dxa"/>
            <w:tcBorders>
              <w:top w:val="nil"/>
              <w:left w:val="single" w:sz="6" w:space="0" w:color="auto"/>
              <w:bottom w:val="single" w:sz="6" w:space="0" w:color="auto"/>
              <w:right w:val="single" w:sz="6" w:space="0" w:color="auto"/>
            </w:tcBorders>
          </w:tcPr>
          <w:p w:rsidR="000C2AAA" w:rsidRPr="000C2AAA" w:rsidRDefault="000C2AAA" w:rsidP="000C2AAA">
            <w:pPr>
              <w:framePr w:hSpace="141" w:wrap="around" w:vAnchor="text" w:hAnchor="margin" w:xAlign="center" w:y="192"/>
              <w:overflowPunct w:val="0"/>
              <w:autoSpaceDE w:val="0"/>
              <w:autoSpaceDN w:val="0"/>
              <w:adjustRightInd w:val="0"/>
              <w:spacing w:before="120" w:after="120"/>
              <w:jc w:val="center"/>
            </w:pPr>
            <w:r w:rsidRPr="000C2AAA">
              <w:t>1,00</w:t>
            </w:r>
          </w:p>
        </w:tc>
      </w:tr>
      <w:tr w:rsidR="000C2AAA" w:rsidRPr="000C2AAA" w:rsidTr="00D10C2A">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framePr w:hSpace="141" w:wrap="around" w:vAnchor="text" w:hAnchor="margin" w:xAlign="center" w:y="192"/>
              <w:overflowPunct w:val="0"/>
              <w:autoSpaceDE w:val="0"/>
              <w:autoSpaceDN w:val="0"/>
              <w:adjustRightInd w:val="0"/>
              <w:spacing w:before="120" w:after="120"/>
              <w:jc w:val="both"/>
            </w:pPr>
            <w:r w:rsidRPr="000C2AAA">
              <w:t xml:space="preserve">Na głębokości od 20 do </w:t>
            </w:r>
            <w:smartTag w:uri="urn:schemas-microsoft-com:office:smarttags" w:element="metricconverter">
              <w:smartTagPr>
                <w:attr w:name="ProductID" w:val="50 cm"/>
              </w:smartTagPr>
              <w:r w:rsidRPr="000C2AAA">
                <w:t>50 cm</w:t>
              </w:r>
            </w:smartTag>
            <w:r w:rsidRPr="000C2AAA">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 </w:t>
            </w:r>
          </w:p>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1,00</w:t>
            </w:r>
          </w:p>
        </w:tc>
        <w:tc>
          <w:tcPr>
            <w:tcW w:w="300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 </w:t>
            </w:r>
          </w:p>
          <w:p w:rsidR="000C2AAA" w:rsidRPr="000C2AAA" w:rsidRDefault="000C2AAA" w:rsidP="000C2AAA">
            <w:pPr>
              <w:framePr w:hSpace="141" w:wrap="around" w:vAnchor="text" w:hAnchor="margin" w:xAlign="center" w:y="192"/>
              <w:overflowPunct w:val="0"/>
              <w:autoSpaceDE w:val="0"/>
              <w:autoSpaceDN w:val="0"/>
              <w:adjustRightInd w:val="0"/>
              <w:jc w:val="center"/>
            </w:pPr>
            <w:r w:rsidRPr="000C2AAA">
              <w:t>1,00</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 xml:space="preserve">Jeżeli grunty rodzime w wykopach i miejscach zerowych nie spełniają wymaganego wskaźnika zagęszczenia, to przed ułożeniem konstrukcji nawierzchni należy je dogęścić do wartości </w:t>
      </w:r>
      <w:proofErr w:type="spellStart"/>
      <w:r w:rsidRPr="000C2AAA">
        <w:t>I</w:t>
      </w:r>
      <w:r w:rsidRPr="000C2AAA">
        <w:rPr>
          <w:vertAlign w:val="subscript"/>
        </w:rPr>
        <w:t>s</w:t>
      </w:r>
      <w:proofErr w:type="spellEnd"/>
      <w:r w:rsidRPr="000C2AAA">
        <w:t>, podanych w tablicy 1.</w:t>
      </w:r>
    </w:p>
    <w:p w:rsidR="000C2AAA" w:rsidRPr="000C2AAA" w:rsidRDefault="000C2AAA" w:rsidP="000C2AAA">
      <w:pPr>
        <w:overflowPunct w:val="0"/>
        <w:autoSpaceDE w:val="0"/>
        <w:autoSpaceDN w:val="0"/>
        <w:adjustRightInd w:val="0"/>
        <w:jc w:val="both"/>
      </w:pPr>
      <w:r w:rsidRPr="000C2AAA">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0C2AAA" w:rsidRPr="000C2AAA" w:rsidRDefault="000C2AAA" w:rsidP="000C2AAA">
      <w:pPr>
        <w:overflowPunct w:val="0"/>
        <w:autoSpaceDE w:val="0"/>
        <w:autoSpaceDN w:val="0"/>
        <w:adjustRightInd w:val="0"/>
        <w:jc w:val="both"/>
      </w:pPr>
      <w:r w:rsidRPr="000C2AAA">
        <w:tab/>
        <w:t>Dodatkowo można sprawdzić nośność warstwy gruntu na powierzchni robót ziemnych na podstawie pomiaru wtórnego modułu odkształcenia E</w:t>
      </w:r>
      <w:r w:rsidRPr="000C2AAA">
        <w:rPr>
          <w:vertAlign w:val="subscript"/>
        </w:rPr>
        <w:t>2</w:t>
      </w:r>
      <w:r w:rsidRPr="000C2AAA">
        <w:t xml:space="preserve"> zgodnie z PN-02205:1998 [4] rysunek 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5.3. Ruch budowlany</w:t>
      </w:r>
    </w:p>
    <w:p w:rsidR="000C2AAA" w:rsidRPr="000C2AAA" w:rsidRDefault="000C2AAA" w:rsidP="000C2AAA">
      <w:pPr>
        <w:overflowPunct w:val="0"/>
        <w:autoSpaceDE w:val="0"/>
        <w:autoSpaceDN w:val="0"/>
        <w:adjustRightInd w:val="0"/>
        <w:jc w:val="both"/>
      </w:pPr>
      <w:r w:rsidRPr="000C2AAA">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rsidRPr="000C2AAA">
          <w:t>0,3 m</w:t>
        </w:r>
      </w:smartTag>
      <w:r w:rsidRPr="000C2AAA">
        <w:t>.</w:t>
      </w:r>
    </w:p>
    <w:p w:rsidR="000C2AAA" w:rsidRPr="000C2AAA" w:rsidRDefault="000C2AAA" w:rsidP="000C2AAA">
      <w:pPr>
        <w:overflowPunct w:val="0"/>
        <w:autoSpaceDE w:val="0"/>
        <w:autoSpaceDN w:val="0"/>
        <w:adjustRightInd w:val="0"/>
        <w:jc w:val="both"/>
      </w:pPr>
      <w:r w:rsidRPr="000C2AAA">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0C2AAA" w:rsidRPr="000C2AAA" w:rsidRDefault="000C2AAA" w:rsidP="000C2AAA">
      <w:pPr>
        <w:overflowPunct w:val="0"/>
        <w:autoSpaceDE w:val="0"/>
        <w:autoSpaceDN w:val="0"/>
        <w:adjustRightInd w:val="0"/>
        <w:spacing w:after="120"/>
        <w:jc w:val="both"/>
      </w:pPr>
      <w:r w:rsidRPr="000C2AAA">
        <w:tab/>
        <w:t>Naprawa uszkodzeń powierzchni robót ziemnych, wynikających z niedotrzymania podanych powyżej warunków obciąża Wykonawcę robót ziemnych.</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6. kontrola jakości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6.1. Ogólne zasady kontroli jakości robót</w:t>
      </w:r>
    </w:p>
    <w:p w:rsidR="000C2AAA" w:rsidRPr="000C2AAA" w:rsidRDefault="000C2AAA" w:rsidP="000C2AAA">
      <w:pPr>
        <w:overflowPunct w:val="0"/>
        <w:autoSpaceDE w:val="0"/>
        <w:autoSpaceDN w:val="0"/>
        <w:adjustRightInd w:val="0"/>
        <w:jc w:val="both"/>
      </w:pPr>
      <w:r w:rsidRPr="000C2AAA">
        <w:tab/>
        <w:t>Ogólne zasady kontroli jakości robót podano w SST D-02.00.01 pkt 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6.2. Kontrola wykonania wykopów</w:t>
      </w:r>
    </w:p>
    <w:p w:rsidR="000C2AAA" w:rsidRPr="000C2AAA" w:rsidRDefault="000C2AAA" w:rsidP="000C2AAA">
      <w:pPr>
        <w:overflowPunct w:val="0"/>
        <w:autoSpaceDE w:val="0"/>
        <w:autoSpaceDN w:val="0"/>
        <w:adjustRightInd w:val="0"/>
        <w:jc w:val="both"/>
      </w:pPr>
      <w:r w:rsidRPr="000C2AAA">
        <w:tab/>
        <w:t>Kontrola wykonania wykopów polega na sprawdzeniu zgodności z wymaganiami określonymi w dokumentacji projektowej i SST. W czasie kontroli szczególną uwagę należy zwrócić na:</w:t>
      </w:r>
    </w:p>
    <w:p w:rsidR="000C2AAA" w:rsidRPr="000C2AAA" w:rsidRDefault="000C2AAA" w:rsidP="000C2AAA">
      <w:pPr>
        <w:overflowPunct w:val="0"/>
        <w:autoSpaceDE w:val="0"/>
        <w:autoSpaceDN w:val="0"/>
        <w:adjustRightInd w:val="0"/>
        <w:jc w:val="both"/>
      </w:pPr>
      <w:r w:rsidRPr="000C2AAA">
        <w:t>a)</w:t>
      </w:r>
      <w:r w:rsidRPr="000C2AAA">
        <w:rPr>
          <w:sz w:val="14"/>
        </w:rPr>
        <w:t xml:space="preserve">     </w:t>
      </w:r>
      <w:r w:rsidRPr="000C2AAA">
        <w:t>sposób odspajania gruntów nie pogarszający ich właściwości,</w:t>
      </w:r>
    </w:p>
    <w:p w:rsidR="000C2AAA" w:rsidRPr="000C2AAA" w:rsidRDefault="000C2AAA" w:rsidP="000C2AAA">
      <w:pPr>
        <w:overflowPunct w:val="0"/>
        <w:autoSpaceDE w:val="0"/>
        <w:autoSpaceDN w:val="0"/>
        <w:adjustRightInd w:val="0"/>
        <w:jc w:val="both"/>
      </w:pPr>
      <w:r w:rsidRPr="000C2AAA">
        <w:t>b)</w:t>
      </w:r>
      <w:r w:rsidRPr="000C2AAA">
        <w:rPr>
          <w:sz w:val="14"/>
        </w:rPr>
        <w:t xml:space="preserve">    </w:t>
      </w:r>
      <w:r w:rsidRPr="000C2AAA">
        <w:t>zapewnienie stateczności skarp,</w:t>
      </w:r>
    </w:p>
    <w:p w:rsidR="000C2AAA" w:rsidRPr="000C2AAA" w:rsidRDefault="000C2AAA" w:rsidP="000C2AAA">
      <w:pPr>
        <w:overflowPunct w:val="0"/>
        <w:autoSpaceDE w:val="0"/>
        <w:autoSpaceDN w:val="0"/>
        <w:adjustRightInd w:val="0"/>
        <w:jc w:val="both"/>
      </w:pPr>
      <w:r w:rsidRPr="000C2AAA">
        <w:t>c)</w:t>
      </w:r>
      <w:r w:rsidRPr="000C2AAA">
        <w:rPr>
          <w:sz w:val="14"/>
        </w:rPr>
        <w:t xml:space="preserve">     </w:t>
      </w:r>
      <w:r w:rsidRPr="000C2AAA">
        <w:t>odwodnienie wykopów w czasie wykonywania robót i po ich zakończeniu,</w:t>
      </w:r>
    </w:p>
    <w:p w:rsidR="000C2AAA" w:rsidRPr="000C2AAA" w:rsidRDefault="000C2AAA" w:rsidP="000C2AAA">
      <w:pPr>
        <w:overflowPunct w:val="0"/>
        <w:autoSpaceDE w:val="0"/>
        <w:autoSpaceDN w:val="0"/>
        <w:adjustRightInd w:val="0"/>
        <w:jc w:val="both"/>
      </w:pPr>
      <w:r w:rsidRPr="000C2AAA">
        <w:t>d)</w:t>
      </w:r>
      <w:r w:rsidRPr="000C2AAA">
        <w:rPr>
          <w:sz w:val="14"/>
        </w:rPr>
        <w:t xml:space="preserve">    </w:t>
      </w:r>
      <w:r w:rsidRPr="000C2AAA">
        <w:t>dokładność wykonania wykopów (usytuowanie i wykończenie),</w:t>
      </w:r>
    </w:p>
    <w:p w:rsidR="000C2AAA" w:rsidRPr="000C2AAA" w:rsidRDefault="000C2AAA" w:rsidP="000C2AAA">
      <w:pPr>
        <w:overflowPunct w:val="0"/>
        <w:autoSpaceDE w:val="0"/>
        <w:autoSpaceDN w:val="0"/>
        <w:adjustRightInd w:val="0"/>
        <w:spacing w:after="120"/>
        <w:jc w:val="both"/>
      </w:pPr>
      <w:r w:rsidRPr="000C2AAA">
        <w:t>e)</w:t>
      </w:r>
      <w:r w:rsidRPr="000C2AAA">
        <w:rPr>
          <w:sz w:val="14"/>
        </w:rPr>
        <w:t xml:space="preserve">     </w:t>
      </w:r>
      <w:r w:rsidRPr="000C2AAA">
        <w:t xml:space="preserve">zagęszczenie górnej strefy korpusu w wykopie według wymagań określonych w </w:t>
      </w:r>
      <w:proofErr w:type="spellStart"/>
      <w:r w:rsidRPr="000C2AAA">
        <w:t>pkcie</w:t>
      </w:r>
      <w:proofErr w:type="spellEnd"/>
      <w:r w:rsidRPr="000C2AAA">
        <w:t> 5.2.</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7. obmiar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7.1. Ogólne zasady obmiaru robót</w:t>
      </w:r>
    </w:p>
    <w:p w:rsidR="000C2AAA" w:rsidRPr="000C2AAA" w:rsidRDefault="000C2AAA" w:rsidP="000C2AAA">
      <w:pPr>
        <w:overflowPunct w:val="0"/>
        <w:autoSpaceDE w:val="0"/>
        <w:autoSpaceDN w:val="0"/>
        <w:adjustRightInd w:val="0"/>
        <w:jc w:val="both"/>
      </w:pPr>
      <w:r w:rsidRPr="000C2AAA">
        <w:tab/>
        <w:t>Ogólne zasady obmiaru robót podano w SST D-02.00.01 pkt 7.</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7.2. Jednostka obmiarowa</w:t>
      </w:r>
    </w:p>
    <w:p w:rsidR="000C2AAA" w:rsidRPr="000C2AAA" w:rsidRDefault="000C2AAA" w:rsidP="000C2AAA">
      <w:pPr>
        <w:overflowPunct w:val="0"/>
        <w:autoSpaceDE w:val="0"/>
        <w:autoSpaceDN w:val="0"/>
        <w:adjustRightInd w:val="0"/>
        <w:spacing w:after="120"/>
        <w:jc w:val="both"/>
      </w:pPr>
      <w:r w:rsidRPr="000C2AAA">
        <w:tab/>
        <w:t>Jednostką obmiarową jest m</w:t>
      </w:r>
      <w:r w:rsidRPr="000C2AAA">
        <w:rPr>
          <w:vertAlign w:val="superscript"/>
        </w:rPr>
        <w:t>3</w:t>
      </w:r>
      <w:r w:rsidRPr="000C2AAA">
        <w:t xml:space="preserve"> (metr sześcienny) wykonanego wykopu.</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8. odbiór robót</w:t>
      </w:r>
    </w:p>
    <w:p w:rsidR="000C2AAA" w:rsidRPr="000C2AAA" w:rsidRDefault="000C2AAA" w:rsidP="000C2AAA">
      <w:pPr>
        <w:overflowPunct w:val="0"/>
        <w:autoSpaceDE w:val="0"/>
        <w:autoSpaceDN w:val="0"/>
        <w:adjustRightInd w:val="0"/>
        <w:spacing w:after="120"/>
        <w:jc w:val="both"/>
      </w:pPr>
      <w:r w:rsidRPr="000C2AAA">
        <w:tab/>
        <w:t>Ogólne zasady odbioru robót podano w SST D-02.00.01 pkt 8.</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000080"/>
          <w:kern w:val="28"/>
        </w:rPr>
      </w:pPr>
      <w:r w:rsidRPr="000C2AAA">
        <w:rPr>
          <w:b/>
          <w:caps/>
          <w:color w:val="000080"/>
          <w:kern w:val="28"/>
        </w:rPr>
        <w:t>9. podstawa płatności</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9.1. Ogólne ustalenia dotyczące podstawy płatności</w:t>
      </w:r>
    </w:p>
    <w:p w:rsidR="000C2AAA" w:rsidRPr="000C2AAA" w:rsidRDefault="000C2AAA" w:rsidP="000C2AAA">
      <w:pPr>
        <w:overflowPunct w:val="0"/>
        <w:autoSpaceDE w:val="0"/>
        <w:autoSpaceDN w:val="0"/>
        <w:adjustRightInd w:val="0"/>
        <w:jc w:val="both"/>
      </w:pPr>
      <w:r w:rsidRPr="000C2AAA">
        <w:tab/>
        <w:t>Ogólne ustalenia dotyczące podstawy płatności podano w SST D-02.00.01 pkt 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9.2. Cena jednostki obmiarowej</w:t>
      </w:r>
    </w:p>
    <w:p w:rsidR="000C2AAA" w:rsidRPr="000C2AAA" w:rsidRDefault="000C2AAA" w:rsidP="000C2AAA">
      <w:pPr>
        <w:overflowPunct w:val="0"/>
        <w:autoSpaceDE w:val="0"/>
        <w:autoSpaceDN w:val="0"/>
        <w:adjustRightInd w:val="0"/>
        <w:jc w:val="both"/>
      </w:pPr>
      <w:r w:rsidRPr="000C2AAA">
        <w:tab/>
        <w:t xml:space="preserve">Cena wykonania </w:t>
      </w:r>
      <w:smartTag w:uri="urn:schemas-microsoft-com:office:smarttags" w:element="metricconverter">
        <w:smartTagPr>
          <w:attr w:name="ProductID" w:val="1 m3"/>
        </w:smartTagPr>
        <w:r w:rsidRPr="000C2AAA">
          <w:t>1 m</w:t>
        </w:r>
        <w:r w:rsidRPr="000C2AAA">
          <w:rPr>
            <w:vertAlign w:val="superscript"/>
          </w:rPr>
          <w:t>3</w:t>
        </w:r>
      </w:smartTag>
      <w:r w:rsidRPr="000C2AAA">
        <w:t xml:space="preserve"> wykopów w gruntach nieskalistych obejmuje: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prace pomiarowe i roboty przygotowawcze,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oznakowanie robót,</w:t>
      </w:r>
    </w:p>
    <w:p w:rsidR="000C2AAA" w:rsidRPr="000C2AAA" w:rsidRDefault="000C2AAA" w:rsidP="000C2AAA">
      <w:pPr>
        <w:overflowPunct w:val="0"/>
        <w:autoSpaceDE w:val="0"/>
        <w:autoSpaceDN w:val="0"/>
        <w:adjustRightInd w:val="0"/>
        <w:jc w:val="both"/>
      </w:pPr>
      <w:r w:rsidRPr="000C2AAA">
        <w:rPr>
          <w:rFonts w:ascii="Symbol" w:hAnsi="Symbol"/>
        </w:rPr>
        <w:lastRenderedPageBreak/>
        <w:t></w:t>
      </w:r>
      <w:r w:rsidRPr="000C2AAA">
        <w:rPr>
          <w:sz w:val="14"/>
        </w:rPr>
        <w:t xml:space="preserve">      </w:t>
      </w:r>
      <w:r w:rsidRPr="000C2AAA">
        <w:t xml:space="preserve">wykonanie wykopu z transportem urobku na nasyp lub odkład, obejmujące: odspojenie, </w:t>
      </w:r>
      <w:r w:rsidRPr="000C2AAA">
        <w:br/>
        <w:t xml:space="preserve">         </w:t>
      </w:r>
      <w:proofErr w:type="spellStart"/>
      <w:r w:rsidRPr="000C2AAA">
        <w:t>przemieszczenie,załadunek</w:t>
      </w:r>
      <w:proofErr w:type="spellEnd"/>
      <w:r w:rsidRPr="000C2AAA">
        <w:t>, przewiezienie i wyładunek,</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odwodnienie wykopu na czas jego wykonywania,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 xml:space="preserve">profilowanie dna wykopu, rowów, skarp, </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 xml:space="preserve">zagęszczenie powierzchni wykopu, </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przeprowadzenie pomiarów i badań laboratoryjnych, wymaganych w specyfikacji technicznej,</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 xml:space="preserve">rozplantowanie urobku na odkładzie, </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wykonanie, a następnie rozebranie dróg dojazdowych,</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rekultywację terenu.</w:t>
      </w:r>
      <w:r w:rsidRPr="000C2AAA">
        <w:tab/>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000080"/>
          <w:kern w:val="28"/>
        </w:rPr>
      </w:pPr>
      <w:r w:rsidRPr="000C2AAA">
        <w:rPr>
          <w:b/>
          <w:caps/>
          <w:color w:val="000080"/>
          <w:kern w:val="28"/>
        </w:rPr>
        <w:t>10. przepisy związane</w:t>
      </w:r>
    </w:p>
    <w:p w:rsidR="000C2AAA" w:rsidRPr="000C2AAA" w:rsidRDefault="000C2AAA" w:rsidP="000C2AAA">
      <w:pPr>
        <w:numPr>
          <w:ilvl w:val="12"/>
          <w:numId w:val="0"/>
        </w:numPr>
        <w:overflowPunct w:val="0"/>
        <w:autoSpaceDE w:val="0"/>
        <w:autoSpaceDN w:val="0"/>
        <w:adjustRightInd w:val="0"/>
        <w:jc w:val="both"/>
      </w:pPr>
      <w:r w:rsidRPr="000C2AAA">
        <w:tab/>
        <w:t>Spis przepisów związanych podano w SST D-02.00.01 pkt 10.</w:t>
      </w:r>
    </w:p>
    <w:p w:rsidR="000C2AAA" w:rsidRPr="000C2AAA" w:rsidRDefault="000C2AAA" w:rsidP="000C2AAA"/>
    <w:p w:rsidR="000C2AAA" w:rsidRPr="000C2AAA" w:rsidRDefault="000C2AAA" w:rsidP="000C2AAA"/>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rFonts w:ascii="Bookman Old Style" w:hAnsi="Bookman Old Style"/>
          <w:b/>
          <w:sz w:val="24"/>
          <w:szCs w:val="24"/>
        </w:rPr>
      </w:pPr>
      <w:r w:rsidRPr="000C2AAA">
        <w:rPr>
          <w:rFonts w:ascii="Bookman Old Style" w:hAnsi="Bookman Old Style"/>
          <w:b/>
          <w:sz w:val="24"/>
          <w:szCs w:val="24"/>
        </w:rPr>
        <w:t>SZCZEGÓŁOWE SPECYFIKACJE TECHNICZNE</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rFonts w:ascii="Bookman Old Style" w:hAnsi="Bookman Old Style"/>
          <w:b/>
          <w:sz w:val="24"/>
          <w:szCs w:val="24"/>
        </w:rPr>
      </w:pPr>
      <w:r w:rsidRPr="000C2AAA">
        <w:rPr>
          <w:rFonts w:ascii="Bookman Old Style" w:hAnsi="Bookman Old Style"/>
          <w:b/>
          <w:sz w:val="24"/>
          <w:szCs w:val="24"/>
        </w:rPr>
        <w:t>D - 02.03.01</w:t>
      </w:r>
    </w:p>
    <w:p w:rsidR="000C2AAA" w:rsidRPr="000C2AAA" w:rsidRDefault="000C2AAA" w:rsidP="000C2AAA">
      <w:pPr>
        <w:overflowPunct w:val="0"/>
        <w:autoSpaceDE w:val="0"/>
        <w:autoSpaceDN w:val="0"/>
        <w:adjustRightInd w:val="0"/>
        <w:jc w:val="center"/>
        <w:rPr>
          <w:rFonts w:ascii="Bookman Old Style" w:hAnsi="Bookman Old Style"/>
          <w:b/>
          <w:sz w:val="24"/>
          <w:szCs w:val="24"/>
        </w:rPr>
      </w:pPr>
      <w:r w:rsidRPr="000C2AAA">
        <w:rPr>
          <w:rFonts w:ascii="Bookman Old Style" w:hAnsi="Bookman Old Style"/>
          <w:b/>
          <w:sz w:val="24"/>
          <w:szCs w:val="24"/>
        </w:rPr>
        <w:t> </w:t>
      </w:r>
    </w:p>
    <w:p w:rsidR="000C2AAA" w:rsidRPr="000C2AAA" w:rsidRDefault="000C2AAA" w:rsidP="000C2AAA">
      <w:pPr>
        <w:overflowPunct w:val="0"/>
        <w:autoSpaceDE w:val="0"/>
        <w:autoSpaceDN w:val="0"/>
        <w:adjustRightInd w:val="0"/>
        <w:jc w:val="center"/>
        <w:rPr>
          <w:rFonts w:ascii="Bookman Old Style" w:hAnsi="Bookman Old Style"/>
          <w:b/>
          <w:sz w:val="24"/>
          <w:szCs w:val="24"/>
        </w:rPr>
      </w:pPr>
      <w:r w:rsidRPr="000C2AAA">
        <w:rPr>
          <w:rFonts w:ascii="Bookman Old Style" w:hAnsi="Bookman Old Style"/>
          <w:b/>
          <w:sz w:val="24"/>
          <w:szCs w:val="24"/>
        </w:rPr>
        <w:t>WYKONANIE NASYPÓW</w:t>
      </w:r>
    </w:p>
    <w:p w:rsidR="000C2AAA" w:rsidRPr="000C2AAA" w:rsidRDefault="000C2AAA" w:rsidP="000C2AAA">
      <w:pPr>
        <w:overflowPunct w:val="0"/>
        <w:autoSpaceDE w:val="0"/>
        <w:autoSpaceDN w:val="0"/>
        <w:adjustRightInd w:val="0"/>
        <w:jc w:val="center"/>
        <w:rPr>
          <w:rFonts w:ascii="Bookman Old Style" w:hAnsi="Bookman Old Style"/>
          <w:b/>
          <w:sz w:val="24"/>
          <w:szCs w:val="24"/>
        </w:rPr>
      </w:pP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rPr>
          <w:b/>
        </w:rPr>
      </w:pPr>
      <w:bookmarkStart w:id="10" w:name="_1._WSTĘP_3"/>
      <w:bookmarkEnd w:id="10"/>
      <w:r w:rsidRPr="000C2AAA">
        <w:rPr>
          <w:b/>
          <w:caps/>
          <w:color w:val="800080"/>
          <w:kern w:val="28"/>
        </w:rPr>
        <w:t>1. WSTĘP</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1.1. Przedmiot SST</w:t>
      </w:r>
    </w:p>
    <w:p w:rsidR="000C2AAA" w:rsidRPr="000C2AAA" w:rsidRDefault="000C2AAA" w:rsidP="000C2AAA">
      <w:pPr>
        <w:overflowPunct w:val="0"/>
        <w:autoSpaceDE w:val="0"/>
        <w:autoSpaceDN w:val="0"/>
        <w:adjustRightInd w:val="0"/>
        <w:jc w:val="both"/>
      </w:pPr>
      <w:r w:rsidRPr="000C2AAA">
        <w:tab/>
        <w:t>Przedmiotem niniejszej szczegółowej  specyfikacji technicznej (SST) są wymagania dotyczące wykonania i odbioru nasypów.</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1.2. Zakres stosowania SST</w:t>
      </w:r>
    </w:p>
    <w:p w:rsidR="000C2AAA" w:rsidRPr="000C2AAA" w:rsidRDefault="000C2AAA" w:rsidP="000C2AAA">
      <w:pPr>
        <w:overflowPunct w:val="0"/>
        <w:autoSpaceDE w:val="0"/>
        <w:autoSpaceDN w:val="0"/>
        <w:adjustRightInd w:val="0"/>
      </w:pPr>
      <w:r w:rsidRPr="000C2AAA">
        <w:tab/>
        <w:t xml:space="preserve">Szczegółowa specyfikacja techniczna (SST) stosowana jest jako dokument przetargowy i kontraktowy </w:t>
      </w:r>
    </w:p>
    <w:p w:rsidR="000C2AAA" w:rsidRPr="000C2AAA" w:rsidRDefault="000C2AAA" w:rsidP="000C2AAA">
      <w:pPr>
        <w:overflowPunct w:val="0"/>
        <w:autoSpaceDE w:val="0"/>
        <w:autoSpaceDN w:val="0"/>
        <w:adjustRightInd w:val="0"/>
        <w:jc w:val="both"/>
      </w:pPr>
      <w:r w:rsidRPr="000C2AAA">
        <w:tab/>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1.3. Zakres robót objętych SST</w:t>
      </w:r>
    </w:p>
    <w:p w:rsidR="000C2AAA" w:rsidRPr="000C2AAA" w:rsidRDefault="000C2AAA" w:rsidP="000C2AAA">
      <w:pPr>
        <w:overflowPunct w:val="0"/>
        <w:autoSpaceDE w:val="0"/>
        <w:autoSpaceDN w:val="0"/>
        <w:adjustRightInd w:val="0"/>
        <w:jc w:val="both"/>
      </w:pPr>
      <w:r w:rsidRPr="000C2AAA">
        <w:tab/>
        <w:t xml:space="preserve">Ustalenia zawarte w niniejszej specyfikacji dotyczą zasad prowadzenia robót ziemnych w czasie budowy lub modernizacji dróg i obejmują wykonanie nasypów. </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1.4. Określenia podstawowe</w:t>
      </w:r>
    </w:p>
    <w:p w:rsidR="000C2AAA" w:rsidRPr="000C2AAA" w:rsidRDefault="000C2AAA" w:rsidP="000C2AAA">
      <w:pPr>
        <w:overflowPunct w:val="0"/>
        <w:autoSpaceDE w:val="0"/>
        <w:autoSpaceDN w:val="0"/>
        <w:adjustRightInd w:val="0"/>
        <w:jc w:val="both"/>
      </w:pPr>
      <w:r w:rsidRPr="000C2AAA">
        <w:tab/>
        <w:t>Podstawowe określenia zostały podane w SST D-02.00.01 pkt 1.4.</w:t>
      </w:r>
    </w:p>
    <w:p w:rsidR="000C2AAA" w:rsidRPr="000C2AAA" w:rsidRDefault="000C2AAA" w:rsidP="000C2AAA">
      <w:pPr>
        <w:keepNext/>
        <w:overflowPunct w:val="0"/>
        <w:autoSpaceDE w:val="0"/>
        <w:autoSpaceDN w:val="0"/>
        <w:adjustRightInd w:val="0"/>
        <w:spacing w:before="120" w:after="120"/>
        <w:jc w:val="both"/>
        <w:outlineLvl w:val="1"/>
        <w:rPr>
          <w:b/>
        </w:rPr>
      </w:pPr>
      <w:bookmarkStart w:id="11" w:name="_Toc406295850"/>
      <w:bookmarkStart w:id="12" w:name="_Toc407161270"/>
      <w:r w:rsidRPr="000C2AAA">
        <w:rPr>
          <w:b/>
        </w:rPr>
        <w:lastRenderedPageBreak/>
        <w:t>1.5. Ogólne wymagania dotyczące robót</w:t>
      </w:r>
      <w:bookmarkEnd w:id="11"/>
      <w:bookmarkEnd w:id="12"/>
    </w:p>
    <w:p w:rsidR="000C2AAA" w:rsidRPr="000C2AAA" w:rsidRDefault="000C2AAA" w:rsidP="000C2AAA">
      <w:pPr>
        <w:overflowPunct w:val="0"/>
        <w:autoSpaceDE w:val="0"/>
        <w:autoSpaceDN w:val="0"/>
        <w:adjustRightInd w:val="0"/>
        <w:spacing w:after="120"/>
        <w:jc w:val="both"/>
      </w:pPr>
      <w:r w:rsidRPr="000C2AAA">
        <w:tab/>
        <w:t>Ogólne wymagania dotyczące robót podano w SST D-02.00.01 pkt 1.5.</w:t>
      </w:r>
    </w:p>
    <w:p w:rsidR="000C2AAA" w:rsidRPr="000C2AAA" w:rsidRDefault="000C2AAA" w:rsidP="000C2AAA">
      <w:pPr>
        <w:overflowPunct w:val="0"/>
        <w:autoSpaceDE w:val="0"/>
        <w:autoSpaceDN w:val="0"/>
        <w:adjustRightInd w:val="0"/>
        <w:spacing w:after="120"/>
        <w:jc w:val="both"/>
      </w:pPr>
    </w:p>
    <w:p w:rsidR="000C2AAA" w:rsidRPr="000C2AAA" w:rsidRDefault="000C2AAA" w:rsidP="000C2AAA">
      <w:pPr>
        <w:overflowPunct w:val="0"/>
        <w:autoSpaceDE w:val="0"/>
        <w:autoSpaceDN w:val="0"/>
        <w:adjustRightInd w:val="0"/>
        <w:spacing w:after="120"/>
        <w:jc w:val="both"/>
        <w:rPr>
          <w:b/>
        </w:rPr>
      </w:pPr>
      <w:r w:rsidRPr="000C2AAA">
        <w:rPr>
          <w:b/>
        </w:rPr>
        <w:t>1.6. Kody i nazwy robót wg Wspólnego Słownika Zamówień ( CPV )</w:t>
      </w:r>
    </w:p>
    <w:p w:rsidR="000C2AAA" w:rsidRPr="000C2AAA" w:rsidRDefault="000C2AAA" w:rsidP="000C2AAA">
      <w:pPr>
        <w:overflowPunct w:val="0"/>
        <w:autoSpaceDE w:val="0"/>
        <w:autoSpaceDN w:val="0"/>
        <w:adjustRightInd w:val="0"/>
        <w:spacing w:after="120"/>
        <w:ind w:firstLine="708"/>
        <w:jc w:val="both"/>
      </w:pPr>
      <w:r w:rsidRPr="000C2AAA">
        <w:t>45233320-8 Fundamentowanie dróg</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13" w:name="_2._materiały_(grunty)_2"/>
      <w:bookmarkEnd w:id="13"/>
      <w:r w:rsidRPr="000C2AAA">
        <w:rPr>
          <w:b/>
          <w:caps/>
          <w:color w:val="800080"/>
          <w:kern w:val="28"/>
        </w:rPr>
        <w:t>2. materiały (grunty)</w:t>
      </w:r>
    </w:p>
    <w:p w:rsidR="000C2AAA" w:rsidRPr="000C2AAA" w:rsidRDefault="000C2AAA" w:rsidP="000C2AAA">
      <w:pPr>
        <w:keepNext/>
        <w:overflowPunct w:val="0"/>
        <w:autoSpaceDE w:val="0"/>
        <w:autoSpaceDN w:val="0"/>
        <w:adjustRightInd w:val="0"/>
        <w:spacing w:before="120" w:after="120"/>
        <w:jc w:val="both"/>
        <w:outlineLvl w:val="1"/>
        <w:rPr>
          <w:b/>
        </w:rPr>
      </w:pPr>
      <w:bookmarkStart w:id="14" w:name="_Toc406295852"/>
      <w:bookmarkStart w:id="15" w:name="_Toc407161272"/>
      <w:r w:rsidRPr="000C2AAA">
        <w:rPr>
          <w:b/>
        </w:rPr>
        <w:t>2.1. Ogólne wymagania dotyczące materiałów</w:t>
      </w:r>
      <w:bookmarkEnd w:id="14"/>
      <w:bookmarkEnd w:id="15"/>
    </w:p>
    <w:p w:rsidR="000C2AAA" w:rsidRPr="000C2AAA" w:rsidRDefault="000C2AAA" w:rsidP="000C2AAA">
      <w:pPr>
        <w:overflowPunct w:val="0"/>
        <w:autoSpaceDE w:val="0"/>
        <w:autoSpaceDN w:val="0"/>
        <w:adjustRightInd w:val="0"/>
        <w:jc w:val="both"/>
      </w:pPr>
      <w:r w:rsidRPr="000C2AAA">
        <w:t>Ogólne wymagania dotyczące materiałów, ich pozyskiwania i składowania, podano w SST D-02.00.01 pkt 2.</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2.2. Grunty i materiały do nasypów</w:t>
      </w:r>
    </w:p>
    <w:p w:rsidR="000C2AAA" w:rsidRPr="000C2AAA" w:rsidRDefault="000C2AAA" w:rsidP="000C2AAA">
      <w:pPr>
        <w:overflowPunct w:val="0"/>
        <w:autoSpaceDE w:val="0"/>
        <w:autoSpaceDN w:val="0"/>
        <w:adjustRightInd w:val="0"/>
        <w:jc w:val="both"/>
      </w:pPr>
      <w:r w:rsidRPr="000C2AAA">
        <w:t>Grunty i materiały dopuszczone do budowy nasypów powinny spełniać wymagania określone w PN-S-02205 :1998 [4].</w:t>
      </w:r>
    </w:p>
    <w:p w:rsidR="000C2AAA" w:rsidRPr="000C2AAA" w:rsidRDefault="000C2AAA" w:rsidP="000C2AAA">
      <w:pPr>
        <w:overflowPunct w:val="0"/>
        <w:autoSpaceDE w:val="0"/>
        <w:autoSpaceDN w:val="0"/>
        <w:adjustRightInd w:val="0"/>
        <w:jc w:val="both"/>
      </w:pPr>
      <w:r w:rsidRPr="000C2AAA">
        <w:tab/>
        <w:t>Grunty i materiały do budowy nasypów podaje tablica 1.</w:t>
      </w:r>
    </w:p>
    <w:p w:rsidR="000C2AAA" w:rsidRPr="000C2AAA" w:rsidRDefault="000C2AAA" w:rsidP="000C2AAA">
      <w:pPr>
        <w:overflowPunct w:val="0"/>
        <w:autoSpaceDE w:val="0"/>
        <w:autoSpaceDN w:val="0"/>
        <w:adjustRightInd w:val="0"/>
        <w:spacing w:after="120"/>
        <w:jc w:val="both"/>
      </w:pPr>
      <w:r w:rsidRPr="000C2AAA">
        <w:t> </w:t>
      </w:r>
    </w:p>
    <w:p w:rsidR="000C2AAA" w:rsidRPr="000C2AAA" w:rsidRDefault="000C2AAA" w:rsidP="000C2AAA">
      <w:pPr>
        <w:overflowPunct w:val="0"/>
        <w:autoSpaceDE w:val="0"/>
        <w:autoSpaceDN w:val="0"/>
        <w:adjustRightInd w:val="0"/>
        <w:spacing w:after="120"/>
        <w:jc w:val="both"/>
        <w:rPr>
          <w:i/>
        </w:rPr>
      </w:pPr>
      <w:r w:rsidRPr="000C2AAA">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0C2AAA" w:rsidRPr="000C2AAA" w:rsidTr="00D10C2A">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0C2AAA" w:rsidRPr="000C2AAA" w:rsidRDefault="000C2AAA" w:rsidP="000C2AAA">
            <w:pPr>
              <w:overflowPunct w:val="0"/>
              <w:autoSpaceDE w:val="0"/>
              <w:autoSpaceDN w:val="0"/>
              <w:adjustRightInd w:val="0"/>
              <w:spacing w:before="60"/>
              <w:jc w:val="center"/>
            </w:pPr>
            <w:r w:rsidRPr="000C2AAA">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0C2AAA" w:rsidRPr="000C2AAA" w:rsidRDefault="000C2AAA" w:rsidP="000C2AAA">
            <w:pPr>
              <w:overflowPunct w:val="0"/>
              <w:autoSpaceDE w:val="0"/>
              <w:autoSpaceDN w:val="0"/>
              <w:adjustRightInd w:val="0"/>
              <w:spacing w:before="60"/>
              <w:jc w:val="center"/>
            </w:pPr>
            <w:r w:rsidRPr="000C2AAA">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0C2AAA" w:rsidRPr="000C2AAA" w:rsidRDefault="000C2AAA" w:rsidP="000C2AAA">
            <w:pPr>
              <w:overflowPunct w:val="0"/>
              <w:autoSpaceDE w:val="0"/>
              <w:autoSpaceDN w:val="0"/>
              <w:adjustRightInd w:val="0"/>
              <w:jc w:val="center"/>
            </w:pPr>
            <w:r w:rsidRPr="000C2AAA">
              <w:t>Przydatne</w:t>
            </w:r>
          </w:p>
          <w:p w:rsidR="000C2AAA" w:rsidRPr="000C2AAA" w:rsidRDefault="000C2AAA" w:rsidP="000C2AAA">
            <w:pPr>
              <w:overflowPunct w:val="0"/>
              <w:autoSpaceDE w:val="0"/>
              <w:autoSpaceDN w:val="0"/>
              <w:adjustRightInd w:val="0"/>
              <w:jc w:val="center"/>
            </w:pPr>
            <w:r w:rsidRPr="000C2AAA">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0C2AAA" w:rsidRPr="000C2AAA" w:rsidRDefault="000C2AAA" w:rsidP="000C2AAA">
            <w:pPr>
              <w:overflowPunct w:val="0"/>
              <w:autoSpaceDE w:val="0"/>
              <w:autoSpaceDN w:val="0"/>
              <w:adjustRightInd w:val="0"/>
              <w:jc w:val="center"/>
            </w:pPr>
            <w:r w:rsidRPr="000C2AAA">
              <w:t>Treść</w:t>
            </w:r>
          </w:p>
          <w:p w:rsidR="000C2AAA" w:rsidRPr="000C2AAA" w:rsidRDefault="000C2AAA" w:rsidP="000C2AAA">
            <w:pPr>
              <w:overflowPunct w:val="0"/>
              <w:autoSpaceDE w:val="0"/>
              <w:autoSpaceDN w:val="0"/>
              <w:adjustRightInd w:val="0"/>
              <w:jc w:val="center"/>
            </w:pPr>
            <w:r w:rsidRPr="000C2AAA">
              <w:t>zastrzeżenia</w:t>
            </w:r>
          </w:p>
        </w:tc>
      </w:tr>
      <w:tr w:rsidR="000C2AAA" w:rsidRPr="000C2AAA" w:rsidTr="00D10C2A">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1. Rozdrobnione grunty skaliste twarde oraz grunty kamieniste, zwietrzelinowe, rumosze i otoczaki</w:t>
            </w:r>
          </w:p>
          <w:p w:rsidR="000C2AAA" w:rsidRPr="000C2AAA" w:rsidRDefault="000C2AAA" w:rsidP="000C2AAA">
            <w:pPr>
              <w:overflowPunct w:val="0"/>
              <w:autoSpaceDE w:val="0"/>
              <w:autoSpaceDN w:val="0"/>
              <w:adjustRightInd w:val="0"/>
              <w:spacing w:line="180" w:lineRule="exact"/>
            </w:pPr>
            <w:r w:rsidRPr="000C2AAA">
              <w:t>2. Żwiry i pospółki, również gliniaste</w:t>
            </w:r>
          </w:p>
          <w:p w:rsidR="000C2AAA" w:rsidRPr="000C2AAA" w:rsidRDefault="000C2AAA" w:rsidP="000C2AAA">
            <w:pPr>
              <w:overflowPunct w:val="0"/>
              <w:autoSpaceDE w:val="0"/>
              <w:autoSpaceDN w:val="0"/>
              <w:adjustRightInd w:val="0"/>
              <w:spacing w:line="180" w:lineRule="exact"/>
            </w:pPr>
            <w:r w:rsidRPr="000C2AAA">
              <w:t>3. Piaski grubo, średnio i drobnoziarniste, naturalne i łamane</w:t>
            </w:r>
          </w:p>
          <w:p w:rsidR="000C2AAA" w:rsidRPr="000C2AAA" w:rsidRDefault="000C2AAA" w:rsidP="000C2AAA">
            <w:pPr>
              <w:overflowPunct w:val="0"/>
              <w:autoSpaceDE w:val="0"/>
              <w:autoSpaceDN w:val="0"/>
              <w:adjustRightInd w:val="0"/>
              <w:spacing w:line="180" w:lineRule="exact"/>
            </w:pPr>
            <w:r w:rsidRPr="000C2AAA">
              <w:t>4. Piaski gliniaste z domieszką frakcji żwirowo-kamienistej (morenowe) o wskaźniku różnoziarnistości U</w:t>
            </w:r>
            <w:r w:rsidRPr="000C2AAA">
              <w:sym w:font="Symbol" w:char="00B3"/>
            </w:r>
            <w:r w:rsidRPr="000C2AAA">
              <w:t>15</w:t>
            </w:r>
          </w:p>
          <w:p w:rsidR="000C2AAA" w:rsidRPr="000C2AAA" w:rsidRDefault="000C2AAA" w:rsidP="000C2AAA">
            <w:pPr>
              <w:overflowPunct w:val="0"/>
              <w:autoSpaceDE w:val="0"/>
              <w:autoSpaceDN w:val="0"/>
              <w:adjustRightInd w:val="0"/>
              <w:spacing w:line="180" w:lineRule="exact"/>
            </w:pPr>
            <w:r w:rsidRPr="000C2AAA">
              <w:t>5. Żużle wielkopiecowe i inne metalurgiczne ze starych zwałów (powyżej 5 lat)</w:t>
            </w:r>
          </w:p>
          <w:p w:rsidR="000C2AAA" w:rsidRPr="000C2AAA" w:rsidRDefault="000C2AAA" w:rsidP="000C2AAA">
            <w:pPr>
              <w:overflowPunct w:val="0"/>
              <w:autoSpaceDE w:val="0"/>
              <w:autoSpaceDN w:val="0"/>
              <w:adjustRightInd w:val="0"/>
              <w:spacing w:line="180" w:lineRule="exact"/>
            </w:pPr>
            <w:r w:rsidRPr="000C2AAA">
              <w:t>6. Łupki przywęgłowe przepalone</w:t>
            </w:r>
          </w:p>
          <w:p w:rsidR="000C2AAA" w:rsidRPr="000C2AAA" w:rsidRDefault="000C2AAA" w:rsidP="000C2AAA">
            <w:pPr>
              <w:overflowPunct w:val="0"/>
              <w:autoSpaceDE w:val="0"/>
              <w:autoSpaceDN w:val="0"/>
              <w:adjustRightInd w:val="0"/>
              <w:spacing w:line="180" w:lineRule="exact"/>
            </w:pPr>
            <w:r w:rsidRPr="000C2AAA">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gdy pory w gruncie skalistym będą wypełnione gruntem lub materiałem drobnoziarnistym</w:t>
            </w:r>
          </w:p>
        </w:tc>
      </w:tr>
      <w:tr w:rsidR="000C2AAA" w:rsidRPr="000C2AAA" w:rsidTr="00D10C2A">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2. Zwietrzeliny i rumosze gliniaste</w:t>
            </w:r>
          </w:p>
          <w:p w:rsidR="000C2AAA" w:rsidRPr="000C2AAA" w:rsidRDefault="000C2AAA" w:rsidP="000C2AAA">
            <w:pPr>
              <w:overflowPunct w:val="0"/>
              <w:autoSpaceDE w:val="0"/>
              <w:autoSpaceDN w:val="0"/>
              <w:adjustRightInd w:val="0"/>
              <w:spacing w:line="180" w:lineRule="exact"/>
            </w:pPr>
            <w:r w:rsidRPr="000C2AAA">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gdy będą wbudowane w miejsca suche lub zabezpieczone od wód gruntowych i powierzchniowych</w:t>
            </w:r>
          </w:p>
        </w:tc>
      </w:tr>
      <w:tr w:rsidR="000C2AAA" w:rsidRPr="000C2AAA" w:rsidTr="00D10C2A">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 xml:space="preserve">do nasypów nie wyższych niż </w:t>
            </w:r>
            <w:smartTag w:uri="urn:schemas-microsoft-com:office:smarttags" w:element="metricconverter">
              <w:smartTagPr>
                <w:attr w:name="ProductID" w:val="3 m"/>
              </w:smartTagPr>
              <w:r w:rsidRPr="000C2AAA">
                <w:t>3 m</w:t>
              </w:r>
            </w:smartTag>
            <w:r w:rsidRPr="000C2AAA">
              <w:t>, zabezpieczonych przed zawilgoceniem</w:t>
            </w:r>
          </w:p>
        </w:tc>
      </w:tr>
      <w:tr w:rsidR="000C2AAA" w:rsidRPr="000C2AAA" w:rsidTr="00D10C2A">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 xml:space="preserve">5. Gliny piaszczyste, gliny i gliny pylaste oraz inne o </w:t>
            </w:r>
            <w:proofErr w:type="spellStart"/>
            <w:r w:rsidRPr="000C2AAA">
              <w:t>w</w:t>
            </w:r>
            <w:r w:rsidRPr="000C2AAA">
              <w:rPr>
                <w:vertAlign w:val="subscript"/>
              </w:rPr>
              <w:t>L</w:t>
            </w:r>
            <w:proofErr w:type="spellEnd"/>
            <w:r w:rsidRPr="000C2AAA">
              <w:rPr>
                <w:vertAlign w:val="subscript"/>
              </w:rPr>
              <w:t> </w:t>
            </w:r>
            <w:r w:rsidRPr="000C2AAA">
              <w:sym w:font="Symbol" w:char="003C"/>
            </w:r>
            <w:r w:rsidRPr="000C2AAA">
              <w:t> 35%</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w miejscach suchych lub przejściowo zawilgoconych</w:t>
            </w:r>
          </w:p>
        </w:tc>
      </w:tr>
      <w:tr w:rsidR="000C2AAA" w:rsidRPr="000C2AAA" w:rsidTr="00D10C2A">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 xml:space="preserve">6. Gliny piaszczyste zwięzłe, gliny zwięzłe i gliny pylaste zwięzłe oraz inne grunty o granicy płynności </w:t>
            </w:r>
            <w:proofErr w:type="spellStart"/>
            <w:r w:rsidRPr="000C2AAA">
              <w:t>w</w:t>
            </w:r>
            <w:r w:rsidRPr="000C2AAA">
              <w:rPr>
                <w:vertAlign w:val="subscript"/>
              </w:rPr>
              <w:t>L</w:t>
            </w:r>
            <w:proofErr w:type="spellEnd"/>
            <w:r w:rsidRPr="000C2AAA">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do nasypów nie wyższych niż 3 m: zabezpieczonych przed zawilgoceniem lub po ulepszeniu spoiwami</w:t>
            </w:r>
          </w:p>
        </w:tc>
      </w:tr>
      <w:tr w:rsidR="000C2AAA" w:rsidRPr="000C2AAA" w:rsidTr="00D10C2A">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gdy zwierciadło wody gruntowej znajduje się na głębokości większej od kapilarności biernej gruntu podłoża</w:t>
            </w:r>
          </w:p>
        </w:tc>
      </w:tr>
      <w:tr w:rsidR="000C2AAA" w:rsidRPr="000C2AAA" w:rsidTr="00D10C2A">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o ograniczonej podatności na rozpad - łączne straty masy do 5%</w:t>
            </w:r>
          </w:p>
        </w:tc>
      </w:tr>
      <w:tr w:rsidR="000C2AAA" w:rsidRPr="000C2AAA" w:rsidTr="00D10C2A">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gdy wolne przestrzenie zostaną wypełnione materiałem drobnoziarnistym</w:t>
            </w:r>
          </w:p>
        </w:tc>
      </w:tr>
      <w:tr w:rsidR="000C2AAA" w:rsidRPr="000C2AAA" w:rsidTr="00D10C2A">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double" w:sz="4"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gdy zalegają w miejscach suchych lub są izolowane od wody</w:t>
            </w:r>
          </w:p>
        </w:tc>
      </w:tr>
      <w:tr w:rsidR="000C2AAA" w:rsidRPr="000C2AAA" w:rsidTr="00D10C2A">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lastRenderedPageBreak/>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1. Żwiry i pospółki</w:t>
            </w:r>
          </w:p>
          <w:p w:rsidR="000C2AAA" w:rsidRPr="000C2AAA" w:rsidRDefault="000C2AAA" w:rsidP="000C2AAA">
            <w:pPr>
              <w:overflowPunct w:val="0"/>
              <w:autoSpaceDE w:val="0"/>
              <w:autoSpaceDN w:val="0"/>
              <w:adjustRightInd w:val="0"/>
              <w:spacing w:line="180" w:lineRule="exact"/>
            </w:pPr>
            <w:r w:rsidRPr="000C2AAA">
              <w:t>2. Piaski grubo i średnio-</w:t>
            </w:r>
          </w:p>
          <w:p w:rsidR="000C2AAA" w:rsidRPr="000C2AAA" w:rsidRDefault="000C2AAA" w:rsidP="000C2AAA">
            <w:pPr>
              <w:overflowPunct w:val="0"/>
              <w:autoSpaceDE w:val="0"/>
              <w:autoSpaceDN w:val="0"/>
              <w:adjustRightInd w:val="0"/>
              <w:spacing w:line="180" w:lineRule="exact"/>
            </w:pPr>
            <w:r w:rsidRPr="000C2AAA">
              <w:t>ziarniste</w:t>
            </w:r>
          </w:p>
          <w:p w:rsidR="000C2AAA" w:rsidRPr="000C2AAA" w:rsidRDefault="000C2AAA" w:rsidP="000C2AAA">
            <w:pPr>
              <w:overflowPunct w:val="0"/>
              <w:autoSpaceDE w:val="0"/>
              <w:autoSpaceDN w:val="0"/>
              <w:adjustRightInd w:val="0"/>
              <w:spacing w:line="180" w:lineRule="exact"/>
            </w:pPr>
            <w:r w:rsidRPr="000C2AAA">
              <w:t xml:space="preserve">3. Iłołupki przywęglowe przepalone zawierające mniej niż 15% </w:t>
            </w:r>
            <w:proofErr w:type="spellStart"/>
            <w:r w:rsidRPr="000C2AAA">
              <w:t>ziarn</w:t>
            </w:r>
            <w:proofErr w:type="spellEnd"/>
            <w:r w:rsidRPr="000C2AAA">
              <w:t xml:space="preserve"> mniej-</w:t>
            </w:r>
          </w:p>
          <w:p w:rsidR="000C2AAA" w:rsidRPr="000C2AAA" w:rsidRDefault="000C2AAA" w:rsidP="000C2AAA">
            <w:pPr>
              <w:overflowPunct w:val="0"/>
              <w:autoSpaceDE w:val="0"/>
              <w:autoSpaceDN w:val="0"/>
              <w:adjustRightInd w:val="0"/>
              <w:spacing w:line="180" w:lineRule="exact"/>
            </w:pPr>
            <w:r w:rsidRPr="000C2AAA">
              <w:t xml:space="preserve">szych od </w:t>
            </w:r>
            <w:smartTag w:uri="urn:schemas-microsoft-com:office:smarttags" w:element="metricconverter">
              <w:smartTagPr>
                <w:attr w:name="ProductID" w:val="0,075 mm"/>
              </w:smartTagPr>
              <w:r w:rsidRPr="000C2AAA">
                <w:t>0,075 mm</w:t>
              </w:r>
            </w:smartTag>
          </w:p>
          <w:p w:rsidR="000C2AAA" w:rsidRPr="000C2AAA" w:rsidRDefault="000C2AAA" w:rsidP="000C2AAA">
            <w:pPr>
              <w:overflowPunct w:val="0"/>
              <w:autoSpaceDE w:val="0"/>
              <w:autoSpaceDN w:val="0"/>
              <w:adjustRightInd w:val="0"/>
              <w:spacing w:line="180" w:lineRule="exact"/>
            </w:pPr>
            <w:r w:rsidRPr="000C2AAA">
              <w:t>4. Wysiewki kamienne o uziarnieniu odpowiadają-</w:t>
            </w:r>
          </w:p>
          <w:p w:rsidR="000C2AAA" w:rsidRPr="000C2AAA" w:rsidRDefault="000C2AAA" w:rsidP="000C2AAA">
            <w:pPr>
              <w:overflowPunct w:val="0"/>
              <w:autoSpaceDE w:val="0"/>
              <w:autoSpaceDN w:val="0"/>
              <w:adjustRightInd w:val="0"/>
              <w:spacing w:line="180" w:lineRule="exact"/>
            </w:pPr>
            <w:r w:rsidRPr="000C2AAA">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1. Żwiry i pospółki gliniaste</w:t>
            </w:r>
          </w:p>
          <w:p w:rsidR="000C2AAA" w:rsidRPr="000C2AAA" w:rsidRDefault="000C2AAA" w:rsidP="000C2AAA">
            <w:pPr>
              <w:overflowPunct w:val="0"/>
              <w:autoSpaceDE w:val="0"/>
              <w:autoSpaceDN w:val="0"/>
              <w:adjustRightInd w:val="0"/>
              <w:spacing w:line="180" w:lineRule="exact"/>
            </w:pPr>
            <w:r w:rsidRPr="000C2AAA">
              <w:t>2. Piaski pylaste i gliniaste</w:t>
            </w:r>
          </w:p>
          <w:p w:rsidR="000C2AAA" w:rsidRPr="000C2AAA" w:rsidRDefault="000C2AAA" w:rsidP="000C2AAA">
            <w:pPr>
              <w:overflowPunct w:val="0"/>
              <w:autoSpaceDE w:val="0"/>
              <w:autoSpaceDN w:val="0"/>
              <w:adjustRightInd w:val="0"/>
              <w:spacing w:line="180" w:lineRule="exact"/>
            </w:pPr>
            <w:r w:rsidRPr="000C2AAA">
              <w:t>3. Pyły piaszczyste i pyły</w:t>
            </w:r>
          </w:p>
          <w:p w:rsidR="000C2AAA" w:rsidRPr="000C2AAA" w:rsidRDefault="000C2AAA" w:rsidP="000C2AAA">
            <w:pPr>
              <w:overflowPunct w:val="0"/>
              <w:autoSpaceDE w:val="0"/>
              <w:autoSpaceDN w:val="0"/>
              <w:adjustRightInd w:val="0"/>
              <w:spacing w:line="180" w:lineRule="exact"/>
            </w:pPr>
            <w:r w:rsidRPr="000C2AAA">
              <w:t>4. Gliny o granicy płynności mniejszej niż 35%</w:t>
            </w:r>
          </w:p>
          <w:p w:rsidR="000C2AAA" w:rsidRPr="000C2AAA" w:rsidRDefault="000C2AAA" w:rsidP="000C2AAA">
            <w:pPr>
              <w:overflowPunct w:val="0"/>
              <w:autoSpaceDE w:val="0"/>
              <w:autoSpaceDN w:val="0"/>
              <w:adjustRightInd w:val="0"/>
              <w:spacing w:line="180" w:lineRule="exact"/>
            </w:pPr>
            <w:r w:rsidRPr="000C2AAA">
              <w:t>5. Mieszaniny popiołowo-żużlowe z węgla kamiennego</w:t>
            </w:r>
          </w:p>
          <w:p w:rsidR="000C2AAA" w:rsidRPr="000C2AAA" w:rsidRDefault="000C2AAA" w:rsidP="000C2AAA">
            <w:pPr>
              <w:overflowPunct w:val="0"/>
              <w:autoSpaceDE w:val="0"/>
              <w:autoSpaceDN w:val="0"/>
              <w:adjustRightInd w:val="0"/>
              <w:spacing w:line="180" w:lineRule="exact"/>
            </w:pPr>
            <w:r w:rsidRPr="000C2AAA">
              <w:t xml:space="preserve">6. Wysiewki kamienne gliniaste o zawartości frakcji iłowej </w:t>
            </w:r>
            <w:r w:rsidRPr="000C2AAA">
              <w:sym w:font="Symbol" w:char="003E"/>
            </w:r>
            <w:r w:rsidRPr="000C2AAA">
              <w:t>2%</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pod warunkiem ulepszenia tych gruntów spoiwami, takimi jak: cement, wapno, aktywne popioły itp.</w:t>
            </w:r>
          </w:p>
        </w:tc>
      </w:tr>
      <w:tr w:rsidR="000C2AAA" w:rsidRPr="000C2AAA" w:rsidTr="00D10C2A">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 xml:space="preserve">drobnoziarniste i </w:t>
            </w:r>
            <w:proofErr w:type="spellStart"/>
            <w:r w:rsidRPr="000C2AAA">
              <w:t>nierozpadowe</w:t>
            </w:r>
            <w:proofErr w:type="spellEnd"/>
            <w:r w:rsidRPr="000C2AAA">
              <w:t>: straty masy do 1%</w:t>
            </w:r>
          </w:p>
        </w:tc>
      </w:tr>
      <w:tr w:rsidR="000C2AAA" w:rsidRPr="000C2AAA" w:rsidTr="00D10C2A">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tc>
        <w:tc>
          <w:tcPr>
            <w:tcW w:w="2126" w:type="dxa"/>
            <w:vMerge/>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o wskaźniku nośności w</w:t>
            </w:r>
            <w:r w:rsidRPr="000C2AAA">
              <w:rPr>
                <w:vertAlign w:val="subscript"/>
              </w:rPr>
              <w:t>noś</w:t>
            </w:r>
            <w:r w:rsidRPr="000C2AAA">
              <w:sym w:font="Symbol" w:char="00B3"/>
            </w:r>
            <w:r w:rsidRPr="000C2AAA">
              <w:t>10</w:t>
            </w:r>
          </w:p>
        </w:tc>
      </w:tr>
      <w:tr w:rsidR="000C2AAA" w:rsidRPr="000C2AAA" w:rsidTr="00D10C2A">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line="180" w:lineRule="exact"/>
            </w:pPr>
            <w:r w:rsidRPr="000C2AAA">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jc w:val="both"/>
            </w:pPr>
            <w:r w:rsidRPr="000C2AAA">
              <w:t xml:space="preserve">Grunty </w:t>
            </w:r>
            <w:proofErr w:type="spellStart"/>
            <w:r w:rsidRPr="000C2AAA">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 xml:space="preserve">Grunty wątpliwe i </w:t>
            </w:r>
            <w:proofErr w:type="spellStart"/>
            <w:r w:rsidRPr="000C2AAA">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line="180" w:lineRule="exact"/>
            </w:pPr>
            <w:r w:rsidRPr="000C2AAA">
              <w:t>gdy są ulepszane spoiwami (cementem, wapnem, aktywnymi popiołami itp.)</w:t>
            </w:r>
          </w:p>
        </w:tc>
      </w:tr>
    </w:tbl>
    <w:p w:rsidR="000C2AAA" w:rsidRPr="000C2AAA" w:rsidRDefault="000C2AAA" w:rsidP="000C2AAA">
      <w:pPr>
        <w:overflowPunct w:val="0"/>
        <w:autoSpaceDE w:val="0"/>
        <w:autoSpaceDN w:val="0"/>
        <w:adjustRightInd w:val="0"/>
        <w:jc w:val="both"/>
      </w:pPr>
      <w:bookmarkStart w:id="16" w:name="_3._sprzęt_3"/>
      <w:bookmarkEnd w:id="16"/>
      <w:r w:rsidRPr="000C2AAA">
        <w:t> </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r w:rsidRPr="000C2AAA">
        <w:rPr>
          <w:b/>
          <w:caps/>
          <w:color w:val="800080"/>
          <w:kern w:val="28"/>
        </w:rPr>
        <w:t>3. sprzęt</w:t>
      </w:r>
    </w:p>
    <w:p w:rsidR="000C2AAA" w:rsidRPr="000C2AAA" w:rsidRDefault="000C2AAA" w:rsidP="000C2AAA">
      <w:pPr>
        <w:keepNext/>
        <w:overflowPunct w:val="0"/>
        <w:autoSpaceDE w:val="0"/>
        <w:autoSpaceDN w:val="0"/>
        <w:adjustRightInd w:val="0"/>
        <w:spacing w:before="120" w:after="120"/>
        <w:jc w:val="both"/>
        <w:outlineLvl w:val="1"/>
        <w:rPr>
          <w:b/>
        </w:rPr>
      </w:pPr>
      <w:bookmarkStart w:id="17" w:name="_Toc406295858"/>
      <w:bookmarkStart w:id="18" w:name="_Toc407161278"/>
      <w:r w:rsidRPr="000C2AAA">
        <w:rPr>
          <w:b/>
        </w:rPr>
        <w:t>3.1. Ogólne wymagania dotyczące sprzętu</w:t>
      </w:r>
      <w:bookmarkEnd w:id="17"/>
      <w:bookmarkEnd w:id="18"/>
    </w:p>
    <w:p w:rsidR="000C2AAA" w:rsidRPr="000C2AAA" w:rsidRDefault="000C2AAA" w:rsidP="000C2AAA">
      <w:pPr>
        <w:overflowPunct w:val="0"/>
        <w:autoSpaceDE w:val="0"/>
        <w:autoSpaceDN w:val="0"/>
        <w:adjustRightInd w:val="0"/>
        <w:jc w:val="both"/>
      </w:pPr>
      <w:r w:rsidRPr="000C2AAA">
        <w:tab/>
        <w:t>Ogólne wymagania i ustalenia dotyczące sprzętu określono w SST D-02.00.01 pkt 3.</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3.2. Dobór sprzętu zagęszczającego</w:t>
      </w:r>
    </w:p>
    <w:p w:rsidR="000C2AAA" w:rsidRPr="000C2AAA" w:rsidRDefault="000C2AAA" w:rsidP="000C2AAA">
      <w:pPr>
        <w:overflowPunct w:val="0"/>
        <w:autoSpaceDE w:val="0"/>
        <w:autoSpaceDN w:val="0"/>
        <w:adjustRightInd w:val="0"/>
        <w:jc w:val="both"/>
      </w:pPr>
      <w:r w:rsidRPr="000C2AAA">
        <w:tab/>
        <w:t>W tablicy 2 podano, dla różnych rodzajów gruntów, orientacyjne dane przy doborze sprzętu zagęszczającego. Sprzęt do zagęszczania powinien być zatwierdzony przez Inżyniera.</w:t>
      </w:r>
    </w:p>
    <w:p w:rsidR="000C2AAA" w:rsidRPr="000C2AAA" w:rsidRDefault="000C2AAA" w:rsidP="000C2AAA">
      <w:pPr>
        <w:overflowPunct w:val="0"/>
        <w:autoSpaceDE w:val="0"/>
        <w:autoSpaceDN w:val="0"/>
        <w:adjustRightInd w:val="0"/>
        <w:spacing w:before="120" w:after="120"/>
        <w:jc w:val="both"/>
        <w:rPr>
          <w:i/>
        </w:rPr>
      </w:pPr>
      <w:r w:rsidRPr="000C2AAA">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0C2AAA" w:rsidRPr="000C2AAA" w:rsidTr="00D10C2A">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pPr>
            <w:r w:rsidRPr="000C2AAA">
              <w:t> </w:t>
            </w:r>
          </w:p>
          <w:p w:rsidR="000C2AAA" w:rsidRPr="000C2AAA" w:rsidRDefault="000C2AAA" w:rsidP="000C2AAA">
            <w:pPr>
              <w:overflowPunct w:val="0"/>
              <w:autoSpaceDE w:val="0"/>
              <w:autoSpaceDN w:val="0"/>
              <w:adjustRightInd w:val="0"/>
              <w:spacing w:before="120" w:after="120"/>
              <w:jc w:val="center"/>
            </w:pPr>
            <w:r w:rsidRPr="000C2AAA">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spacing w:before="120" w:after="120"/>
              <w:jc w:val="center"/>
            </w:pPr>
            <w:r w:rsidRPr="000C2AAA">
              <w:t>Uwagi o przydatności maszyn</w:t>
            </w:r>
          </w:p>
        </w:tc>
      </w:tr>
      <w:tr w:rsidR="000C2AAA" w:rsidRPr="000C2AAA" w:rsidTr="00D10C2A">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spacing w:line="180" w:lineRule="atLeast"/>
              <w:jc w:val="center"/>
            </w:pPr>
            <w:r w:rsidRPr="000C2AAA">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spacing w:line="180" w:lineRule="atLeast"/>
              <w:jc w:val="center"/>
            </w:pPr>
            <w:r w:rsidRPr="000C2AAA">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spacing w:line="180" w:lineRule="atLeast"/>
              <w:jc w:val="center"/>
            </w:pPr>
            <w:r w:rsidRPr="000C2AAA">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tc>
      </w:tr>
      <w:tr w:rsidR="000C2AAA" w:rsidRPr="000C2AAA" w:rsidTr="00D10C2A">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tc>
        <w:tc>
          <w:tcPr>
            <w:tcW w:w="1072" w:type="dxa"/>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grubość warstwy</w:t>
            </w:r>
          </w:p>
          <w:p w:rsidR="000C2AAA" w:rsidRPr="000C2AAA" w:rsidRDefault="000C2AAA" w:rsidP="000C2AAA">
            <w:pPr>
              <w:overflowPunct w:val="0"/>
              <w:autoSpaceDE w:val="0"/>
              <w:autoSpaceDN w:val="0"/>
              <w:adjustRightInd w:val="0"/>
              <w:jc w:val="center"/>
            </w:pPr>
            <w:r w:rsidRPr="000C2AAA">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liczba przejść</w:t>
            </w:r>
          </w:p>
          <w:p w:rsidR="000C2AAA" w:rsidRPr="000C2AAA" w:rsidRDefault="000C2AAA" w:rsidP="000C2AAA">
            <w:pPr>
              <w:overflowPunct w:val="0"/>
              <w:autoSpaceDE w:val="0"/>
              <w:autoSpaceDN w:val="0"/>
              <w:adjustRightInd w:val="0"/>
              <w:jc w:val="center"/>
              <w:rPr>
                <w:vertAlign w:val="superscript"/>
              </w:rPr>
            </w:pPr>
            <w:r w:rsidRPr="000C2AAA">
              <w:t>n ***</w:t>
            </w:r>
          </w:p>
        </w:tc>
        <w:tc>
          <w:tcPr>
            <w:tcW w:w="1015" w:type="dxa"/>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grubość warstwy</w:t>
            </w:r>
          </w:p>
          <w:p w:rsidR="000C2AAA" w:rsidRPr="000C2AAA" w:rsidRDefault="000C2AAA" w:rsidP="000C2AAA">
            <w:pPr>
              <w:overflowPunct w:val="0"/>
              <w:autoSpaceDE w:val="0"/>
              <w:autoSpaceDN w:val="0"/>
              <w:adjustRightInd w:val="0"/>
              <w:jc w:val="center"/>
            </w:pPr>
            <w:r w:rsidRPr="000C2AAA">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liczba przejść</w:t>
            </w:r>
          </w:p>
          <w:p w:rsidR="000C2AAA" w:rsidRPr="000C2AAA" w:rsidRDefault="000C2AAA" w:rsidP="000C2AAA">
            <w:pPr>
              <w:overflowPunct w:val="0"/>
              <w:autoSpaceDE w:val="0"/>
              <w:autoSpaceDN w:val="0"/>
              <w:adjustRightInd w:val="0"/>
              <w:jc w:val="center"/>
            </w:pPr>
            <w:r w:rsidRPr="000C2AAA">
              <w:t>n ***</w:t>
            </w:r>
          </w:p>
        </w:tc>
        <w:tc>
          <w:tcPr>
            <w:tcW w:w="1141" w:type="dxa"/>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grubość warstwy</w:t>
            </w:r>
          </w:p>
          <w:p w:rsidR="000C2AAA" w:rsidRPr="000C2AAA" w:rsidRDefault="000C2AAA" w:rsidP="000C2AAA">
            <w:pPr>
              <w:overflowPunct w:val="0"/>
              <w:autoSpaceDE w:val="0"/>
              <w:autoSpaceDN w:val="0"/>
              <w:adjustRightInd w:val="0"/>
              <w:jc w:val="center"/>
            </w:pPr>
            <w:r w:rsidRPr="000C2AAA">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liczba przejść</w:t>
            </w:r>
          </w:p>
          <w:p w:rsidR="000C2AAA" w:rsidRPr="000C2AAA" w:rsidRDefault="000C2AAA" w:rsidP="000C2AAA">
            <w:pPr>
              <w:overflowPunct w:val="0"/>
              <w:autoSpaceDE w:val="0"/>
              <w:autoSpaceDN w:val="0"/>
              <w:adjustRightInd w:val="0"/>
              <w:jc w:val="center"/>
              <w:rPr>
                <w:vertAlign w:val="superscript"/>
              </w:rPr>
            </w:pPr>
            <w:r w:rsidRPr="000C2AAA">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0C2AAA" w:rsidRPr="000C2AAA" w:rsidRDefault="000C2AAA" w:rsidP="000C2AAA"/>
        </w:tc>
      </w:tr>
      <w:tr w:rsidR="000C2AAA" w:rsidRPr="000C2AAA" w:rsidTr="00D10C2A">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1)</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rPr>
                <w:vertAlign w:val="superscript"/>
              </w:rPr>
            </w:pPr>
            <w:r w:rsidRPr="000C2AAA">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2)</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5)</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6)</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 xml:space="preserve">Ubijaki </w:t>
            </w:r>
            <w:proofErr w:type="spellStart"/>
            <w:r w:rsidRPr="000C2AAA">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6)</w:t>
            </w:r>
          </w:p>
        </w:tc>
      </w:tr>
      <w:tr w:rsidR="000C2AAA" w:rsidRPr="000C2AAA" w:rsidTr="00D10C2A">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0C2AAA" w:rsidRPr="000C2AAA" w:rsidRDefault="000C2AAA" w:rsidP="000C2AAA">
            <w:pPr>
              <w:overflowPunct w:val="0"/>
              <w:autoSpaceDE w:val="0"/>
              <w:autoSpaceDN w:val="0"/>
              <w:adjustRightInd w:val="0"/>
            </w:pPr>
            <w:r w:rsidRPr="000C2AAA">
              <w:t xml:space="preserve">Ubijaki o masie od 1 do 10 Mg zrzucane z wysokości od 5 do </w:t>
            </w:r>
            <w:smartTag w:uri="urn:schemas-microsoft-com:office:smarttags" w:element="metricconverter">
              <w:smartTagPr>
                <w:attr w:name="ProductID" w:val="10 m"/>
              </w:smartTagPr>
              <w:r w:rsidRPr="000C2AAA">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0C2AAA" w:rsidRPr="000C2AAA" w:rsidRDefault="000C2AAA" w:rsidP="000C2AAA">
            <w:pPr>
              <w:overflowPunct w:val="0"/>
              <w:autoSpaceDE w:val="0"/>
              <w:autoSpaceDN w:val="0"/>
              <w:adjustRightInd w:val="0"/>
              <w:jc w:val="center"/>
            </w:pPr>
            <w:r w:rsidRPr="000C2AAA">
              <w:rPr>
                <w:rFonts w:ascii="Bookman Old Style" w:hAnsi="Bookman Old Style"/>
              </w:rPr>
              <w:t> </w:t>
            </w:r>
          </w:p>
        </w:tc>
      </w:tr>
    </w:tbl>
    <w:p w:rsidR="000C2AAA" w:rsidRPr="000C2AAA" w:rsidRDefault="000C2AAA" w:rsidP="000C2AAA">
      <w:pPr>
        <w:overflowPunct w:val="0"/>
        <w:autoSpaceDE w:val="0"/>
        <w:autoSpaceDN w:val="0"/>
        <w:adjustRightInd w:val="0"/>
        <w:jc w:val="both"/>
      </w:pPr>
      <w:r w:rsidRPr="000C2AAA">
        <w:t>*) Walce statyczne są mało przydatne w gruntach kamienistych.</w:t>
      </w:r>
    </w:p>
    <w:p w:rsidR="000C2AAA" w:rsidRPr="000C2AAA" w:rsidRDefault="000C2AAA" w:rsidP="000C2AAA">
      <w:pPr>
        <w:overflowPunct w:val="0"/>
        <w:autoSpaceDE w:val="0"/>
        <w:autoSpaceDN w:val="0"/>
        <w:adjustRightInd w:val="0"/>
        <w:jc w:val="both"/>
      </w:pPr>
      <w:r w:rsidRPr="000C2AAA">
        <w:t xml:space="preserve">**) Wibracyjnie należy zagęszczać warstwy grubości </w:t>
      </w:r>
      <w:r w:rsidRPr="000C2AAA">
        <w:sym w:font="Symbol" w:char="00B3"/>
      </w:r>
      <w:r w:rsidRPr="000C2AAA">
        <w:t xml:space="preserve"> </w:t>
      </w:r>
      <w:smartTag w:uri="urn:schemas-microsoft-com:office:smarttags" w:element="metricconverter">
        <w:smartTagPr>
          <w:attr w:name="ProductID" w:val="15 cm"/>
        </w:smartTagPr>
        <w:r w:rsidRPr="000C2AAA">
          <w:t>15 cm</w:t>
        </w:r>
      </w:smartTag>
      <w:r w:rsidRPr="000C2AAA">
        <w:t>, cieńsze warstwy należy zagęszczać statycznie.</w:t>
      </w:r>
    </w:p>
    <w:p w:rsidR="000C2AAA" w:rsidRPr="000C2AAA" w:rsidRDefault="000C2AAA" w:rsidP="000C2AAA">
      <w:pPr>
        <w:overflowPunct w:val="0"/>
        <w:autoSpaceDE w:val="0"/>
        <w:autoSpaceDN w:val="0"/>
        <w:adjustRightInd w:val="0"/>
        <w:jc w:val="both"/>
      </w:pPr>
      <w:r w:rsidRPr="000C2AAA">
        <w:t>***) Wartości orientacyjne, właściwe należy ustalić na odcinku doświadczalnym.</w:t>
      </w:r>
    </w:p>
    <w:p w:rsidR="000C2AAA" w:rsidRPr="000C2AAA" w:rsidRDefault="000C2AAA" w:rsidP="000C2AAA">
      <w:pPr>
        <w:overflowPunct w:val="0"/>
        <w:autoSpaceDE w:val="0"/>
        <w:autoSpaceDN w:val="0"/>
        <w:adjustRightInd w:val="0"/>
        <w:jc w:val="both"/>
      </w:pPr>
      <w:r w:rsidRPr="000C2AAA">
        <w:lastRenderedPageBreak/>
        <w:t>Uwagi: 1) Do zagęszczania górnych warstw podłoża. Zalecane do codziennego wygładzania (przywałowania) gruntów spoistych w miejscu pobrania i w nasypie.</w:t>
      </w:r>
    </w:p>
    <w:p w:rsidR="000C2AAA" w:rsidRPr="000C2AAA" w:rsidRDefault="000C2AAA" w:rsidP="000C2AAA">
      <w:pPr>
        <w:overflowPunct w:val="0"/>
        <w:autoSpaceDE w:val="0"/>
        <w:autoSpaceDN w:val="0"/>
        <w:adjustRightInd w:val="0"/>
        <w:jc w:val="both"/>
      </w:pPr>
      <w:r w:rsidRPr="000C2AAA">
        <w:t>2) Nie nadają się do gruntów nawodnionych.</w:t>
      </w:r>
    </w:p>
    <w:p w:rsidR="000C2AAA" w:rsidRPr="000C2AAA" w:rsidRDefault="000C2AAA" w:rsidP="000C2AAA">
      <w:pPr>
        <w:overflowPunct w:val="0"/>
        <w:autoSpaceDE w:val="0"/>
        <w:autoSpaceDN w:val="0"/>
        <w:adjustRightInd w:val="0"/>
        <w:jc w:val="both"/>
      </w:pPr>
      <w:r w:rsidRPr="000C2AAA">
        <w:t>3) Mało przydatne w gruntach spoistych.</w:t>
      </w:r>
    </w:p>
    <w:p w:rsidR="000C2AAA" w:rsidRPr="000C2AAA" w:rsidRDefault="000C2AAA" w:rsidP="000C2AAA">
      <w:pPr>
        <w:overflowPunct w:val="0"/>
        <w:autoSpaceDE w:val="0"/>
        <w:autoSpaceDN w:val="0"/>
        <w:adjustRightInd w:val="0"/>
        <w:jc w:val="both"/>
      </w:pPr>
      <w:r w:rsidRPr="000C2AAA">
        <w:t>4) Do gruntów spoistych przydatne są walce średnie i ciężkie, do gruntów kamienistych -  walce bardzo ciężkie.</w:t>
      </w:r>
    </w:p>
    <w:p w:rsidR="000C2AAA" w:rsidRPr="000C2AAA" w:rsidRDefault="000C2AAA" w:rsidP="000C2AAA">
      <w:pPr>
        <w:overflowPunct w:val="0"/>
        <w:autoSpaceDE w:val="0"/>
        <w:autoSpaceDN w:val="0"/>
        <w:adjustRightInd w:val="0"/>
        <w:jc w:val="both"/>
      </w:pPr>
      <w:r w:rsidRPr="000C2AAA">
        <w:t>5) Zalecane do piasków pylastych i gliniastych, pospółek gliniastych i glin piaszczystych.</w:t>
      </w:r>
    </w:p>
    <w:p w:rsidR="000C2AAA" w:rsidRPr="000C2AAA" w:rsidRDefault="000C2AAA" w:rsidP="000C2AAA">
      <w:pPr>
        <w:overflowPunct w:val="0"/>
        <w:autoSpaceDE w:val="0"/>
        <w:autoSpaceDN w:val="0"/>
        <w:adjustRightInd w:val="0"/>
        <w:jc w:val="both"/>
      </w:pPr>
      <w:r w:rsidRPr="000C2AAA">
        <w:t>6) Zalecane do zasypek wąskich przekopów</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19" w:name="_4._transport_3"/>
      <w:bookmarkStart w:id="20" w:name="_Toc419000122"/>
      <w:bookmarkStart w:id="21" w:name="_Toc418998877"/>
      <w:bookmarkStart w:id="22" w:name="_Toc418998521"/>
      <w:bookmarkStart w:id="23" w:name="_Toc418997111"/>
      <w:bookmarkStart w:id="24" w:name="_Toc418996724"/>
      <w:bookmarkStart w:id="25" w:name="_Toc418996355"/>
      <w:bookmarkStart w:id="26" w:name="_Toc418994948"/>
      <w:bookmarkStart w:id="27" w:name="_Toc407161280"/>
      <w:bookmarkEnd w:id="19"/>
      <w:r w:rsidRPr="000C2AAA">
        <w:rPr>
          <w:b/>
          <w:caps/>
          <w:color w:val="800080"/>
          <w:kern w:val="28"/>
        </w:rPr>
        <w:t>4. transport</w:t>
      </w:r>
      <w:bookmarkEnd w:id="20"/>
      <w:bookmarkEnd w:id="21"/>
      <w:bookmarkEnd w:id="22"/>
      <w:bookmarkEnd w:id="23"/>
      <w:bookmarkEnd w:id="24"/>
      <w:bookmarkEnd w:id="25"/>
      <w:bookmarkEnd w:id="26"/>
      <w:bookmarkEnd w:id="27"/>
    </w:p>
    <w:p w:rsidR="000C2AAA" w:rsidRPr="000C2AAA" w:rsidRDefault="000C2AAA" w:rsidP="000C2AAA">
      <w:pPr>
        <w:overflowPunct w:val="0"/>
        <w:autoSpaceDE w:val="0"/>
        <w:autoSpaceDN w:val="0"/>
        <w:adjustRightInd w:val="0"/>
        <w:spacing w:after="120"/>
        <w:jc w:val="both"/>
      </w:pPr>
      <w:r w:rsidRPr="000C2AAA">
        <w:tab/>
        <w:t>Ogólne wymagania dotyczące transportu podano w SST D-02.00.01 pkt 4.</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28" w:name="_5._wykonanie_robót_3"/>
      <w:bookmarkEnd w:id="28"/>
      <w:r w:rsidRPr="000C2AAA">
        <w:rPr>
          <w:b/>
          <w:caps/>
          <w:color w:val="800080"/>
          <w:kern w:val="28"/>
        </w:rPr>
        <w:t>5. wykonanie robót</w:t>
      </w:r>
    </w:p>
    <w:p w:rsidR="000C2AAA" w:rsidRPr="000C2AAA" w:rsidRDefault="000C2AAA" w:rsidP="000C2AAA">
      <w:pPr>
        <w:keepNext/>
        <w:overflowPunct w:val="0"/>
        <w:autoSpaceDE w:val="0"/>
        <w:autoSpaceDN w:val="0"/>
        <w:adjustRightInd w:val="0"/>
        <w:spacing w:before="120" w:after="120"/>
        <w:jc w:val="both"/>
        <w:outlineLvl w:val="1"/>
        <w:rPr>
          <w:b/>
        </w:rPr>
      </w:pPr>
      <w:bookmarkStart w:id="29" w:name="_Toc406295862"/>
      <w:bookmarkStart w:id="30" w:name="_Toc407161282"/>
      <w:r w:rsidRPr="000C2AAA">
        <w:rPr>
          <w:b/>
        </w:rPr>
        <w:t>5.1. Ogólne zasady wykonania robót</w:t>
      </w:r>
      <w:bookmarkEnd w:id="29"/>
      <w:bookmarkEnd w:id="30"/>
    </w:p>
    <w:p w:rsidR="000C2AAA" w:rsidRPr="000C2AAA" w:rsidRDefault="000C2AAA" w:rsidP="000C2AAA">
      <w:pPr>
        <w:overflowPunct w:val="0"/>
        <w:autoSpaceDE w:val="0"/>
        <w:autoSpaceDN w:val="0"/>
        <w:adjustRightInd w:val="0"/>
        <w:jc w:val="both"/>
      </w:pPr>
      <w:r w:rsidRPr="000C2AAA">
        <w:tab/>
        <w:t>Ogólne zasady wykonania robót podano w SST D-02.00.01 pkt 5.</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5.2. Ukop i dokop</w:t>
      </w:r>
    </w:p>
    <w:p w:rsidR="000C2AAA" w:rsidRPr="000C2AAA" w:rsidRDefault="000C2AAA" w:rsidP="000C2AAA">
      <w:pPr>
        <w:overflowPunct w:val="0"/>
        <w:autoSpaceDE w:val="0"/>
        <w:autoSpaceDN w:val="0"/>
        <w:adjustRightInd w:val="0"/>
        <w:spacing w:after="120"/>
        <w:jc w:val="both"/>
      </w:pPr>
      <w:r w:rsidRPr="000C2AAA">
        <w:rPr>
          <w:b/>
        </w:rPr>
        <w:t xml:space="preserve">5.2.1. </w:t>
      </w:r>
      <w:r w:rsidRPr="000C2AAA">
        <w:t xml:space="preserve">Miejsce ukopu lub </w:t>
      </w:r>
      <w:proofErr w:type="spellStart"/>
      <w:r w:rsidRPr="000C2AAA">
        <w:t>dokopu</w:t>
      </w:r>
      <w:proofErr w:type="spellEnd"/>
    </w:p>
    <w:p w:rsidR="000C2AAA" w:rsidRPr="000C2AAA" w:rsidRDefault="000C2AAA" w:rsidP="000C2AAA">
      <w:pPr>
        <w:overflowPunct w:val="0"/>
        <w:autoSpaceDE w:val="0"/>
        <w:autoSpaceDN w:val="0"/>
        <w:adjustRightInd w:val="0"/>
        <w:jc w:val="both"/>
      </w:pPr>
      <w:r w:rsidRPr="000C2AAA">
        <w:tab/>
        <w:t xml:space="preserve">Miejsce ukopu lub </w:t>
      </w:r>
      <w:proofErr w:type="spellStart"/>
      <w:r w:rsidRPr="000C2AAA">
        <w:t>dokopu</w:t>
      </w:r>
      <w:proofErr w:type="spellEnd"/>
      <w:r w:rsidRPr="000C2AAA">
        <w:t xml:space="preserve"> powinno być wskazane w dokumentacji projektowej, w innych dokumentach kontraktowych lub przez Inżyniera. Jeżeli miejsce to zostało wybrane przez Wykonawcę, musi być ono zaakceptowane przez Inżyniera.</w:t>
      </w:r>
    </w:p>
    <w:p w:rsidR="000C2AAA" w:rsidRPr="000C2AAA" w:rsidRDefault="000C2AAA" w:rsidP="000C2AAA">
      <w:pPr>
        <w:overflowPunct w:val="0"/>
        <w:autoSpaceDE w:val="0"/>
        <w:autoSpaceDN w:val="0"/>
        <w:adjustRightInd w:val="0"/>
        <w:jc w:val="both"/>
      </w:pPr>
      <w:r w:rsidRPr="000C2AAA">
        <w:tab/>
        <w:t xml:space="preserve">Miejsce ukopu lub </w:t>
      </w:r>
      <w:proofErr w:type="spellStart"/>
      <w:r w:rsidRPr="000C2AAA">
        <w:t>dokopu</w:t>
      </w:r>
      <w:proofErr w:type="spellEnd"/>
      <w:r w:rsidRPr="000C2AAA">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0C2AAA" w:rsidRPr="000C2AAA" w:rsidRDefault="000C2AAA" w:rsidP="000C2AAA">
      <w:pPr>
        <w:overflowPunct w:val="0"/>
        <w:autoSpaceDE w:val="0"/>
        <w:autoSpaceDN w:val="0"/>
        <w:adjustRightInd w:val="0"/>
        <w:spacing w:before="120" w:after="120"/>
        <w:jc w:val="both"/>
      </w:pPr>
      <w:r w:rsidRPr="000C2AAA">
        <w:rPr>
          <w:b/>
        </w:rPr>
        <w:t xml:space="preserve">5.2.2. </w:t>
      </w:r>
      <w:r w:rsidRPr="000C2AAA">
        <w:t>Zasady prowadzenia robót w ukopie i dokopie</w:t>
      </w:r>
    </w:p>
    <w:p w:rsidR="000C2AAA" w:rsidRPr="000C2AAA" w:rsidRDefault="000C2AAA" w:rsidP="000C2AAA">
      <w:pPr>
        <w:overflowPunct w:val="0"/>
        <w:autoSpaceDE w:val="0"/>
        <w:autoSpaceDN w:val="0"/>
        <w:adjustRightInd w:val="0"/>
        <w:jc w:val="both"/>
      </w:pPr>
      <w:r w:rsidRPr="000C2AAA">
        <w:tab/>
        <w:t xml:space="preserve">Pozyskiwanie gruntu z ukopu lub </w:t>
      </w:r>
      <w:proofErr w:type="spellStart"/>
      <w:r w:rsidRPr="000C2AAA">
        <w:t>dokopu</w:t>
      </w:r>
      <w:proofErr w:type="spellEnd"/>
      <w:r w:rsidRPr="000C2AAA">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0C2AAA" w:rsidRPr="000C2AAA" w:rsidRDefault="000C2AAA" w:rsidP="000C2AAA">
      <w:pPr>
        <w:overflowPunct w:val="0"/>
        <w:autoSpaceDE w:val="0"/>
        <w:autoSpaceDN w:val="0"/>
        <w:adjustRightInd w:val="0"/>
        <w:jc w:val="both"/>
      </w:pPr>
      <w:r w:rsidRPr="000C2AAA">
        <w:tab/>
        <w:t xml:space="preserve">Grunty nieprzydatne do budowy nasypów nie powinny być odspajane, chyba że wymaga tego dostęp do gruntu przeznaczonego do przewiezienia z </w:t>
      </w:r>
      <w:proofErr w:type="spellStart"/>
      <w:r w:rsidRPr="000C2AAA">
        <w:t>dokopu</w:t>
      </w:r>
      <w:proofErr w:type="spellEnd"/>
      <w:r w:rsidRPr="000C2AAA">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0C2AAA" w:rsidRPr="000C2AAA" w:rsidRDefault="000C2AAA" w:rsidP="000C2AAA">
      <w:pPr>
        <w:overflowPunct w:val="0"/>
        <w:autoSpaceDE w:val="0"/>
        <w:autoSpaceDN w:val="0"/>
        <w:adjustRightInd w:val="0"/>
        <w:jc w:val="both"/>
      </w:pPr>
      <w:r w:rsidRPr="000C2AAA">
        <w:tab/>
        <w:t>Dno ukopu należy wykonać ze spadkiem od 2 do 3% w kierunku możliwego spływu wody. O ile to konieczne, ukop (dokop) należy odwodnić przez wykonanie rowu odpływowego.</w:t>
      </w:r>
    </w:p>
    <w:p w:rsidR="000C2AAA" w:rsidRPr="000C2AAA" w:rsidRDefault="000C2AAA" w:rsidP="000C2AAA">
      <w:pPr>
        <w:overflowPunct w:val="0"/>
        <w:autoSpaceDE w:val="0"/>
        <w:autoSpaceDN w:val="0"/>
        <w:adjustRightInd w:val="0"/>
        <w:jc w:val="both"/>
      </w:pPr>
      <w:r w:rsidRPr="000C2AAA">
        <w:tab/>
        <w:t>Jeżeli ukop jest zlokalizowany na zboczu, nie może on naruszać stateczności zbocza.</w:t>
      </w:r>
    </w:p>
    <w:p w:rsidR="000C2AAA" w:rsidRPr="000C2AAA" w:rsidRDefault="000C2AAA" w:rsidP="000C2AAA">
      <w:pPr>
        <w:overflowPunct w:val="0"/>
        <w:autoSpaceDE w:val="0"/>
        <w:autoSpaceDN w:val="0"/>
        <w:adjustRightInd w:val="0"/>
        <w:jc w:val="both"/>
      </w:pPr>
      <w:r w:rsidRPr="000C2AAA">
        <w:tab/>
        <w:t>Dno i skarpy ukopu po zakończeniu jego eksploatacji powinny być tak ukształtowane, aby harmonizowały z otaczającym terenem. Na dnie i skarpach ukopu należy przeprowadzić rekultywację według odrębnej dokumentacji projektowej.</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5.3. Wykonanie nasypów</w:t>
      </w:r>
    </w:p>
    <w:p w:rsidR="000C2AAA" w:rsidRPr="000C2AAA" w:rsidRDefault="000C2AAA" w:rsidP="000C2AAA">
      <w:pPr>
        <w:overflowPunct w:val="0"/>
        <w:autoSpaceDE w:val="0"/>
        <w:autoSpaceDN w:val="0"/>
        <w:adjustRightInd w:val="0"/>
        <w:spacing w:after="120"/>
        <w:jc w:val="both"/>
      </w:pPr>
      <w:r w:rsidRPr="000C2AAA">
        <w:rPr>
          <w:b/>
        </w:rPr>
        <w:t xml:space="preserve">5.3.1. </w:t>
      </w:r>
      <w:r w:rsidRPr="000C2AAA">
        <w:t>Przygotowanie podłoża w obrębie podstawy nasypu</w:t>
      </w:r>
    </w:p>
    <w:p w:rsidR="000C2AAA" w:rsidRPr="000C2AAA" w:rsidRDefault="000C2AAA" w:rsidP="000C2AAA">
      <w:pPr>
        <w:overflowPunct w:val="0"/>
        <w:autoSpaceDE w:val="0"/>
        <w:autoSpaceDN w:val="0"/>
        <w:adjustRightInd w:val="0"/>
        <w:jc w:val="both"/>
      </w:pPr>
      <w:r w:rsidRPr="000C2AAA">
        <w:tab/>
        <w:t>Przed przystąpieniem do budowy nasypu należy w obrębie jego podstawy zakończyć roboty przygotowawcze, określone w SST D-01.00.00 „Roboty przygotowawcze”.</w:t>
      </w:r>
    </w:p>
    <w:p w:rsidR="000C2AAA" w:rsidRPr="000C2AAA" w:rsidRDefault="000C2AAA" w:rsidP="000C2AAA">
      <w:pPr>
        <w:overflowPunct w:val="0"/>
        <w:autoSpaceDE w:val="0"/>
        <w:autoSpaceDN w:val="0"/>
        <w:adjustRightInd w:val="0"/>
        <w:spacing w:before="120" w:after="120"/>
        <w:jc w:val="both"/>
      </w:pPr>
      <w:r w:rsidRPr="000C2AAA">
        <w:rPr>
          <w:b/>
        </w:rPr>
        <w:t xml:space="preserve">5.3.1.1. </w:t>
      </w:r>
      <w:r w:rsidRPr="000C2AAA">
        <w:t>Wycięcie stopni w zboczu</w:t>
      </w:r>
    </w:p>
    <w:p w:rsidR="000C2AAA" w:rsidRPr="000C2AAA" w:rsidRDefault="000C2AAA" w:rsidP="000C2AAA">
      <w:pPr>
        <w:overflowPunct w:val="0"/>
        <w:autoSpaceDE w:val="0"/>
        <w:autoSpaceDN w:val="0"/>
        <w:adjustRightInd w:val="0"/>
        <w:jc w:val="both"/>
      </w:pPr>
      <w:r w:rsidRPr="000C2AAA">
        <w:tab/>
        <w:t xml:space="preserve">Jeżeli pochylenie poprzeczne terenu w stosunku do osi nasypu jest większe niż 1:5 należy, dla zabezpieczenia przed zsuwaniem się nasypu, wykonać w zboczu stopnie o spadku górnej powierzchni, wynoszącym około  4%  </w:t>
      </w:r>
      <w:r w:rsidRPr="000C2AAA">
        <w:sym w:font="Symbol" w:char="00B1"/>
      </w:r>
      <w:r w:rsidRPr="000C2AAA">
        <w:t xml:space="preserve"> 1% i szerokości od 1,0 do </w:t>
      </w:r>
      <w:smartTag w:uri="urn:schemas-microsoft-com:office:smarttags" w:element="metricconverter">
        <w:smartTagPr>
          <w:attr w:name="ProductID" w:val="2,5 m"/>
        </w:smartTagPr>
        <w:r w:rsidRPr="000C2AAA">
          <w:t>2,5 m</w:t>
        </w:r>
      </w:smartTag>
      <w:r w:rsidRPr="000C2AAA">
        <w:t>.</w:t>
      </w:r>
    </w:p>
    <w:p w:rsidR="000C2AAA" w:rsidRPr="000C2AAA" w:rsidRDefault="000C2AAA" w:rsidP="000C2AAA">
      <w:pPr>
        <w:overflowPunct w:val="0"/>
        <w:autoSpaceDE w:val="0"/>
        <w:autoSpaceDN w:val="0"/>
        <w:adjustRightInd w:val="0"/>
        <w:spacing w:before="120" w:after="120"/>
        <w:jc w:val="both"/>
      </w:pPr>
      <w:r w:rsidRPr="000C2AAA">
        <w:rPr>
          <w:b/>
        </w:rPr>
        <w:t xml:space="preserve">5.3.1.2. </w:t>
      </w:r>
      <w:r w:rsidRPr="000C2AAA">
        <w:t>Zagęszczenie gruntu i nośność w podłożu nasypu</w:t>
      </w:r>
    </w:p>
    <w:p w:rsidR="000C2AAA" w:rsidRPr="000C2AAA" w:rsidRDefault="000C2AAA" w:rsidP="000C2AAA">
      <w:pPr>
        <w:overflowPunct w:val="0"/>
        <w:autoSpaceDE w:val="0"/>
        <w:autoSpaceDN w:val="0"/>
        <w:adjustRightInd w:val="0"/>
        <w:jc w:val="both"/>
      </w:pPr>
      <w:r w:rsidRPr="000C2AAA">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0C2AAA">
          <w:t>0,5 m</w:t>
        </w:r>
      </w:smartTag>
      <w:r w:rsidRPr="000C2AAA">
        <w:t xml:space="preserve"> od powierzchni terenu. Jeżeli wartość wskaźnika zagęszczenia jest mniejsza niż określona w tablicy 3, Wykonawca powinien dogęścić podłoże tak, aby powyższe wymaganie zostało spełnione.</w:t>
      </w:r>
    </w:p>
    <w:p w:rsidR="000C2AAA" w:rsidRPr="000C2AAA" w:rsidRDefault="000C2AAA" w:rsidP="000C2AAA">
      <w:pPr>
        <w:overflowPunct w:val="0"/>
        <w:autoSpaceDE w:val="0"/>
        <w:autoSpaceDN w:val="0"/>
        <w:adjustRightInd w:val="0"/>
        <w:jc w:val="both"/>
      </w:pPr>
      <w:r w:rsidRPr="000C2AAA">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0C2AAA" w:rsidRPr="000C2AAA" w:rsidRDefault="000C2AAA" w:rsidP="000C2AAA">
      <w:pPr>
        <w:overflowPunct w:val="0"/>
        <w:autoSpaceDE w:val="0"/>
        <w:autoSpaceDN w:val="0"/>
        <w:adjustRightInd w:val="0"/>
        <w:spacing w:before="120" w:after="120"/>
        <w:ind w:left="992" w:hanging="992"/>
        <w:jc w:val="both"/>
        <w:rPr>
          <w:i/>
        </w:rPr>
      </w:pPr>
      <w:r w:rsidRPr="000C2AAA">
        <w:rPr>
          <w:i/>
        </w:rPr>
        <w:lastRenderedPageBreak/>
        <w:t xml:space="preserve">Tablica 3. Minimalne wartości wskaźnika zagęszczenia dla podłoża nasypów do głębokości </w:t>
      </w:r>
      <w:smartTag w:uri="urn:schemas-microsoft-com:office:smarttags" w:element="metricconverter">
        <w:smartTagPr>
          <w:attr w:name="ProductID" w:val="0,5 m"/>
        </w:smartTagPr>
        <w:r w:rsidRPr="000C2AAA">
          <w:rPr>
            <w:i/>
          </w:rPr>
          <w:t>0,5 m</w:t>
        </w:r>
      </w:smartTag>
      <w:r w:rsidRPr="000C2AAA">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0C2AAA" w:rsidRPr="000C2AAA" w:rsidTr="00D10C2A">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0C2AAA" w:rsidRPr="000C2AAA" w:rsidRDefault="000C2AAA" w:rsidP="000C2AAA">
            <w:pPr>
              <w:overflowPunct w:val="0"/>
              <w:autoSpaceDE w:val="0"/>
              <w:autoSpaceDN w:val="0"/>
              <w:adjustRightInd w:val="0"/>
              <w:spacing w:before="120"/>
              <w:jc w:val="center"/>
            </w:pPr>
            <w:r w:rsidRPr="000C2AAA">
              <w:t>Nasypy</w:t>
            </w:r>
          </w:p>
          <w:p w:rsidR="000C2AAA" w:rsidRPr="000C2AAA" w:rsidRDefault="000C2AAA" w:rsidP="000C2AAA">
            <w:pPr>
              <w:overflowPunct w:val="0"/>
              <w:autoSpaceDE w:val="0"/>
              <w:autoSpaceDN w:val="0"/>
              <w:adjustRightInd w:val="0"/>
              <w:jc w:val="center"/>
            </w:pPr>
            <w:r w:rsidRPr="000C2AAA">
              <w:t>o wysokości,</w:t>
            </w:r>
          </w:p>
          <w:p w:rsidR="000C2AAA" w:rsidRPr="000C2AAA" w:rsidRDefault="000C2AAA" w:rsidP="000C2AAA">
            <w:pPr>
              <w:overflowPunct w:val="0"/>
              <w:autoSpaceDE w:val="0"/>
              <w:autoSpaceDN w:val="0"/>
              <w:adjustRightInd w:val="0"/>
              <w:jc w:val="center"/>
            </w:pPr>
            <w:r w:rsidRPr="000C2AAA">
              <w:t>m</w:t>
            </w:r>
          </w:p>
        </w:tc>
        <w:tc>
          <w:tcPr>
            <w:tcW w:w="6164" w:type="dxa"/>
            <w:gridSpan w:val="3"/>
            <w:tcBorders>
              <w:top w:val="single" w:sz="6" w:space="0" w:color="auto"/>
              <w:left w:val="single" w:sz="6" w:space="0" w:color="auto"/>
              <w:bottom w:val="nil"/>
              <w:right w:val="single" w:sz="6" w:space="0" w:color="auto"/>
            </w:tcBorders>
            <w:vAlign w:val="center"/>
          </w:tcPr>
          <w:p w:rsidR="000C2AAA" w:rsidRPr="000C2AAA" w:rsidRDefault="000C2AAA" w:rsidP="000C2AAA">
            <w:pPr>
              <w:overflowPunct w:val="0"/>
              <w:autoSpaceDE w:val="0"/>
              <w:autoSpaceDN w:val="0"/>
              <w:adjustRightInd w:val="0"/>
              <w:spacing w:before="60"/>
              <w:jc w:val="center"/>
            </w:pPr>
            <w:r w:rsidRPr="000C2AAA">
              <w:t xml:space="preserve">Minimalna wartość </w:t>
            </w:r>
            <w:proofErr w:type="spellStart"/>
            <w:r w:rsidRPr="000C2AAA">
              <w:t>I</w:t>
            </w:r>
            <w:r w:rsidRPr="000C2AAA">
              <w:rPr>
                <w:vertAlign w:val="subscript"/>
              </w:rPr>
              <w:t>s</w:t>
            </w:r>
            <w:proofErr w:type="spellEnd"/>
            <w:r w:rsidRPr="000C2AAA">
              <w:t xml:space="preserve"> dla:</w:t>
            </w:r>
          </w:p>
        </w:tc>
      </w:tr>
      <w:tr w:rsidR="000C2AAA" w:rsidRPr="000C2AAA" w:rsidTr="00D10C2A">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0C2AAA" w:rsidRPr="000C2AAA" w:rsidRDefault="000C2AAA" w:rsidP="000C2AAA"/>
        </w:tc>
        <w:tc>
          <w:tcPr>
            <w:tcW w:w="2126" w:type="dxa"/>
            <w:vMerge w:val="restart"/>
            <w:tcBorders>
              <w:top w:val="single" w:sz="6" w:space="0" w:color="auto"/>
              <w:left w:val="single" w:sz="6" w:space="0" w:color="auto"/>
              <w:bottom w:val="double" w:sz="6" w:space="0" w:color="auto"/>
              <w:right w:val="nil"/>
            </w:tcBorders>
            <w:vAlign w:val="center"/>
          </w:tcPr>
          <w:p w:rsidR="000C2AAA" w:rsidRPr="000C2AAA" w:rsidRDefault="000C2AAA" w:rsidP="000C2AAA">
            <w:pPr>
              <w:overflowPunct w:val="0"/>
              <w:autoSpaceDE w:val="0"/>
              <w:autoSpaceDN w:val="0"/>
              <w:adjustRightInd w:val="0"/>
              <w:jc w:val="center"/>
            </w:pPr>
            <w:r w:rsidRPr="000C2AAA">
              <w:t>autostrad</w:t>
            </w:r>
          </w:p>
          <w:p w:rsidR="000C2AAA" w:rsidRPr="000C2AAA" w:rsidRDefault="000C2AAA" w:rsidP="000C2AAA">
            <w:pPr>
              <w:overflowPunct w:val="0"/>
              <w:autoSpaceDE w:val="0"/>
              <w:autoSpaceDN w:val="0"/>
              <w:adjustRightInd w:val="0"/>
              <w:jc w:val="center"/>
            </w:pPr>
            <w:r w:rsidRPr="000C2AAA">
              <w:t>i dróg</w:t>
            </w:r>
          </w:p>
          <w:p w:rsidR="000C2AAA" w:rsidRPr="000C2AAA" w:rsidRDefault="000C2AAA" w:rsidP="000C2AAA">
            <w:pPr>
              <w:overflowPunct w:val="0"/>
              <w:autoSpaceDE w:val="0"/>
              <w:autoSpaceDN w:val="0"/>
              <w:adjustRightInd w:val="0"/>
              <w:jc w:val="center"/>
            </w:pPr>
            <w:r w:rsidRPr="000C2AAA">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jc w:val="center"/>
            </w:pPr>
            <w:r w:rsidRPr="000C2AAA">
              <w:t>innych dróg</w:t>
            </w:r>
          </w:p>
        </w:tc>
      </w:tr>
      <w:tr w:rsidR="000C2AAA" w:rsidRPr="000C2AAA" w:rsidTr="00D10C2A">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0C2AAA" w:rsidRPr="000C2AAA" w:rsidRDefault="000C2AAA" w:rsidP="000C2AAA"/>
        </w:tc>
        <w:tc>
          <w:tcPr>
            <w:tcW w:w="2126" w:type="dxa"/>
            <w:vMerge/>
            <w:tcBorders>
              <w:top w:val="single" w:sz="6" w:space="0" w:color="auto"/>
              <w:left w:val="single" w:sz="6" w:space="0" w:color="auto"/>
              <w:bottom w:val="double" w:sz="6" w:space="0" w:color="auto"/>
              <w:right w:val="nil"/>
            </w:tcBorders>
            <w:vAlign w:val="center"/>
          </w:tcPr>
          <w:p w:rsidR="000C2AAA" w:rsidRPr="000C2AAA" w:rsidRDefault="000C2AAA" w:rsidP="000C2AAA"/>
        </w:tc>
        <w:tc>
          <w:tcPr>
            <w:tcW w:w="2010" w:type="dxa"/>
            <w:tcBorders>
              <w:top w:val="single" w:sz="6" w:space="0" w:color="auto"/>
              <w:left w:val="single" w:sz="6" w:space="0" w:color="auto"/>
              <w:bottom w:val="double" w:sz="6" w:space="0" w:color="auto"/>
              <w:right w:val="single" w:sz="4" w:space="0" w:color="auto"/>
            </w:tcBorders>
            <w:vAlign w:val="center"/>
          </w:tcPr>
          <w:p w:rsidR="000C2AAA" w:rsidRPr="000C2AAA" w:rsidRDefault="000C2AAA" w:rsidP="000C2AAA">
            <w:pPr>
              <w:overflowPunct w:val="0"/>
              <w:autoSpaceDE w:val="0"/>
              <w:autoSpaceDN w:val="0"/>
              <w:adjustRightInd w:val="0"/>
            </w:pPr>
            <w:r w:rsidRPr="000C2AAA">
              <w:t xml:space="preserve">kategoria ruchu </w:t>
            </w:r>
          </w:p>
          <w:p w:rsidR="000C2AAA" w:rsidRPr="000C2AAA" w:rsidRDefault="000C2AAA" w:rsidP="000C2AAA">
            <w:pPr>
              <w:overflowPunct w:val="0"/>
              <w:autoSpaceDE w:val="0"/>
              <w:autoSpaceDN w:val="0"/>
              <w:adjustRightInd w:val="0"/>
            </w:pPr>
            <w:r w:rsidRPr="000C2AAA">
              <w:t>KR3-KR6</w:t>
            </w:r>
          </w:p>
        </w:tc>
        <w:tc>
          <w:tcPr>
            <w:tcW w:w="2028" w:type="dxa"/>
            <w:tcBorders>
              <w:top w:val="single" w:sz="6" w:space="0" w:color="auto"/>
              <w:left w:val="single" w:sz="4" w:space="0" w:color="auto"/>
              <w:bottom w:val="double" w:sz="6" w:space="0" w:color="auto"/>
              <w:right w:val="single" w:sz="6" w:space="0" w:color="auto"/>
            </w:tcBorders>
            <w:vAlign w:val="center"/>
          </w:tcPr>
          <w:p w:rsidR="000C2AAA" w:rsidRPr="000C2AAA" w:rsidRDefault="000C2AAA" w:rsidP="000C2AAA">
            <w:pPr>
              <w:overflowPunct w:val="0"/>
              <w:autoSpaceDE w:val="0"/>
              <w:autoSpaceDN w:val="0"/>
              <w:adjustRightInd w:val="0"/>
            </w:pPr>
            <w:r w:rsidRPr="000C2AAA">
              <w:t xml:space="preserve">kategoria ruchu </w:t>
            </w:r>
          </w:p>
          <w:p w:rsidR="000C2AAA" w:rsidRPr="000C2AAA" w:rsidRDefault="000C2AAA" w:rsidP="000C2AAA">
            <w:r w:rsidRPr="000C2AAA">
              <w:t>KR1-KR2</w:t>
            </w:r>
          </w:p>
          <w:p w:rsidR="000C2AAA" w:rsidRPr="000C2AAA" w:rsidRDefault="000C2AAA" w:rsidP="000C2AAA">
            <w:pPr>
              <w:overflowPunct w:val="0"/>
              <w:autoSpaceDE w:val="0"/>
              <w:autoSpaceDN w:val="0"/>
              <w:adjustRightInd w:val="0"/>
            </w:pPr>
          </w:p>
        </w:tc>
      </w:tr>
      <w:tr w:rsidR="000C2AAA" w:rsidRPr="000C2AAA" w:rsidTr="00D10C2A">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before="60" w:after="60"/>
              <w:jc w:val="center"/>
            </w:pPr>
            <w:r w:rsidRPr="000C2AAA">
              <w:t xml:space="preserve">do 2 </w:t>
            </w:r>
          </w:p>
        </w:tc>
        <w:tc>
          <w:tcPr>
            <w:tcW w:w="2126" w:type="dxa"/>
            <w:tcBorders>
              <w:top w:val="nil"/>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before="60" w:after="60"/>
              <w:jc w:val="center"/>
            </w:pPr>
            <w:r w:rsidRPr="000C2AAA">
              <w:t>1,00</w:t>
            </w:r>
          </w:p>
        </w:tc>
        <w:tc>
          <w:tcPr>
            <w:tcW w:w="2010" w:type="dxa"/>
            <w:tcBorders>
              <w:top w:val="nil"/>
              <w:left w:val="single" w:sz="6" w:space="0" w:color="auto"/>
              <w:bottom w:val="single" w:sz="6" w:space="0" w:color="auto"/>
              <w:right w:val="single" w:sz="4" w:space="0" w:color="auto"/>
            </w:tcBorders>
            <w:vAlign w:val="center"/>
          </w:tcPr>
          <w:p w:rsidR="000C2AAA" w:rsidRPr="000C2AAA" w:rsidRDefault="000C2AAA" w:rsidP="000C2AAA">
            <w:pPr>
              <w:overflowPunct w:val="0"/>
              <w:autoSpaceDE w:val="0"/>
              <w:autoSpaceDN w:val="0"/>
              <w:adjustRightInd w:val="0"/>
              <w:spacing w:before="60" w:after="60"/>
            </w:pPr>
            <w:r w:rsidRPr="000C2AAA">
              <w:t>0,97</w:t>
            </w:r>
          </w:p>
        </w:tc>
        <w:tc>
          <w:tcPr>
            <w:tcW w:w="2028" w:type="dxa"/>
            <w:tcBorders>
              <w:top w:val="nil"/>
              <w:left w:val="single" w:sz="4"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before="60" w:after="60"/>
            </w:pPr>
            <w:r w:rsidRPr="000C2AAA">
              <w:t>0,95</w:t>
            </w:r>
          </w:p>
        </w:tc>
      </w:tr>
      <w:tr w:rsidR="000C2AAA" w:rsidRPr="000C2AAA" w:rsidTr="00D10C2A">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before="60" w:after="60"/>
              <w:jc w:val="center"/>
            </w:pPr>
            <w:r w:rsidRPr="000C2AAA">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before="60" w:after="60"/>
              <w:jc w:val="center"/>
            </w:pPr>
            <w:r w:rsidRPr="000C2AAA">
              <w:t>0,97</w:t>
            </w:r>
          </w:p>
        </w:tc>
        <w:tc>
          <w:tcPr>
            <w:tcW w:w="2010" w:type="dxa"/>
            <w:tcBorders>
              <w:top w:val="single" w:sz="6" w:space="0" w:color="auto"/>
              <w:left w:val="single" w:sz="6" w:space="0" w:color="auto"/>
              <w:bottom w:val="single" w:sz="6" w:space="0" w:color="auto"/>
              <w:right w:val="single" w:sz="4" w:space="0" w:color="auto"/>
            </w:tcBorders>
            <w:vAlign w:val="center"/>
          </w:tcPr>
          <w:p w:rsidR="000C2AAA" w:rsidRPr="000C2AAA" w:rsidRDefault="000C2AAA" w:rsidP="000C2AAA">
            <w:pPr>
              <w:overflowPunct w:val="0"/>
              <w:autoSpaceDE w:val="0"/>
              <w:autoSpaceDN w:val="0"/>
              <w:adjustRightInd w:val="0"/>
              <w:spacing w:before="60" w:after="60"/>
            </w:pPr>
            <w:r w:rsidRPr="000C2AAA">
              <w:t>0,97</w:t>
            </w:r>
          </w:p>
        </w:tc>
        <w:tc>
          <w:tcPr>
            <w:tcW w:w="2028" w:type="dxa"/>
            <w:tcBorders>
              <w:top w:val="single" w:sz="6" w:space="0" w:color="auto"/>
              <w:left w:val="single" w:sz="4"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spacing w:before="60" w:after="60"/>
            </w:pPr>
            <w:r w:rsidRPr="000C2AAA">
              <w:t>0,95</w:t>
            </w:r>
          </w:p>
        </w:tc>
      </w:tr>
    </w:tbl>
    <w:p w:rsidR="000C2AAA" w:rsidRPr="000C2AAA" w:rsidRDefault="000C2AAA" w:rsidP="000C2AAA">
      <w:pPr>
        <w:overflowPunct w:val="0"/>
        <w:autoSpaceDE w:val="0"/>
        <w:autoSpaceDN w:val="0"/>
        <w:adjustRightInd w:val="0"/>
        <w:jc w:val="both"/>
      </w:pPr>
      <w:r w:rsidRPr="000C2AAA">
        <w:tab/>
      </w:r>
    </w:p>
    <w:p w:rsidR="000C2AAA" w:rsidRPr="000C2AAA" w:rsidRDefault="000C2AAA" w:rsidP="000C2AAA">
      <w:pPr>
        <w:overflowPunct w:val="0"/>
        <w:autoSpaceDE w:val="0"/>
        <w:autoSpaceDN w:val="0"/>
        <w:adjustRightInd w:val="0"/>
        <w:ind w:firstLine="709"/>
        <w:jc w:val="both"/>
      </w:pPr>
      <w:r w:rsidRPr="000C2AAA">
        <w:t>Dodatkowo można sprawdzić nośność warstwy gruntu podłoża nasypu na podstawie pomiaru wtórnego modułu odkształcenia E</w:t>
      </w:r>
      <w:r w:rsidRPr="000C2AAA">
        <w:rPr>
          <w:vertAlign w:val="subscript"/>
        </w:rPr>
        <w:t>2</w:t>
      </w:r>
      <w:r w:rsidRPr="000C2AAA">
        <w:t xml:space="preserve"> zgodnie z PN-02205:1998 [4] rysunek 3.</w:t>
      </w:r>
    </w:p>
    <w:p w:rsidR="000C2AAA" w:rsidRPr="000C2AAA" w:rsidRDefault="000C2AAA" w:rsidP="000C2AAA">
      <w:pPr>
        <w:overflowPunct w:val="0"/>
        <w:autoSpaceDE w:val="0"/>
        <w:autoSpaceDN w:val="0"/>
        <w:adjustRightInd w:val="0"/>
        <w:spacing w:before="120" w:after="120"/>
        <w:jc w:val="both"/>
      </w:pPr>
      <w:r w:rsidRPr="000C2AAA">
        <w:rPr>
          <w:b/>
        </w:rPr>
        <w:t xml:space="preserve">5.3.1.3. </w:t>
      </w:r>
      <w:r w:rsidRPr="000C2AAA">
        <w:t>Spulchnienie gruntów w podłożu nasypów</w:t>
      </w:r>
    </w:p>
    <w:p w:rsidR="000C2AAA" w:rsidRPr="000C2AAA" w:rsidRDefault="000C2AAA" w:rsidP="000C2AAA">
      <w:pPr>
        <w:overflowPunct w:val="0"/>
        <w:autoSpaceDE w:val="0"/>
        <w:autoSpaceDN w:val="0"/>
        <w:adjustRightInd w:val="0"/>
        <w:jc w:val="both"/>
      </w:pPr>
      <w:r w:rsidRPr="000C2AAA">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0C2AAA">
          <w:t>15 cm</w:t>
        </w:r>
      </w:smartTag>
      <w:r w:rsidRPr="000C2AAA">
        <w:t>, w celu poprawy jej powiązania z podstawą nasypu.</w:t>
      </w:r>
    </w:p>
    <w:p w:rsidR="000C2AAA" w:rsidRPr="000C2AAA" w:rsidRDefault="000C2AAA" w:rsidP="000C2AAA">
      <w:pPr>
        <w:overflowPunct w:val="0"/>
        <w:autoSpaceDE w:val="0"/>
        <w:autoSpaceDN w:val="0"/>
        <w:adjustRightInd w:val="0"/>
        <w:spacing w:before="120" w:after="120"/>
        <w:jc w:val="both"/>
      </w:pPr>
      <w:r w:rsidRPr="000C2AAA">
        <w:rPr>
          <w:b/>
        </w:rPr>
        <w:t xml:space="preserve">5.3.2. </w:t>
      </w:r>
      <w:r w:rsidRPr="000C2AAA">
        <w:t>Wybór gruntów i materiałów do wykonania nasypów</w:t>
      </w:r>
    </w:p>
    <w:p w:rsidR="000C2AAA" w:rsidRPr="000C2AAA" w:rsidRDefault="000C2AAA" w:rsidP="000C2AAA">
      <w:pPr>
        <w:overflowPunct w:val="0"/>
        <w:autoSpaceDE w:val="0"/>
        <w:autoSpaceDN w:val="0"/>
        <w:adjustRightInd w:val="0"/>
        <w:jc w:val="both"/>
      </w:pPr>
      <w:r w:rsidRPr="000C2AAA">
        <w:tab/>
        <w:t xml:space="preserve">Wybór gruntów i materiałów do wykonania nasypów powinien być dokonany z uwzględnieniem zasad podanych w </w:t>
      </w:r>
      <w:proofErr w:type="spellStart"/>
      <w:r w:rsidRPr="000C2AAA">
        <w:t>pkcie</w:t>
      </w:r>
      <w:proofErr w:type="spellEnd"/>
      <w:r w:rsidRPr="000C2AAA">
        <w:t xml:space="preserve"> 2.</w:t>
      </w:r>
    </w:p>
    <w:p w:rsidR="000C2AAA" w:rsidRPr="000C2AAA" w:rsidRDefault="000C2AAA" w:rsidP="000C2AAA">
      <w:pPr>
        <w:overflowPunct w:val="0"/>
        <w:autoSpaceDE w:val="0"/>
        <w:autoSpaceDN w:val="0"/>
        <w:adjustRightInd w:val="0"/>
        <w:spacing w:before="120" w:after="120"/>
        <w:jc w:val="both"/>
      </w:pPr>
      <w:r w:rsidRPr="000C2AAA">
        <w:rPr>
          <w:b/>
        </w:rPr>
        <w:t xml:space="preserve">5.3.3. </w:t>
      </w:r>
      <w:r w:rsidRPr="000C2AAA">
        <w:t>Zasady wykonania nasypów</w:t>
      </w:r>
    </w:p>
    <w:p w:rsidR="000C2AAA" w:rsidRPr="000C2AAA" w:rsidRDefault="000C2AAA" w:rsidP="000C2AAA">
      <w:pPr>
        <w:overflowPunct w:val="0"/>
        <w:autoSpaceDE w:val="0"/>
        <w:autoSpaceDN w:val="0"/>
        <w:adjustRightInd w:val="0"/>
        <w:spacing w:after="120"/>
        <w:jc w:val="both"/>
      </w:pPr>
      <w:r w:rsidRPr="000C2AAA">
        <w:rPr>
          <w:b/>
        </w:rPr>
        <w:t xml:space="preserve">5.3.3.1. </w:t>
      </w:r>
      <w:r w:rsidRPr="000C2AAA">
        <w:t>Ogólne zasady wykonywania nasypów</w:t>
      </w:r>
    </w:p>
    <w:p w:rsidR="000C2AAA" w:rsidRPr="000C2AAA" w:rsidRDefault="000C2AAA" w:rsidP="000C2AAA">
      <w:pPr>
        <w:overflowPunct w:val="0"/>
        <w:autoSpaceDE w:val="0"/>
        <w:autoSpaceDN w:val="0"/>
        <w:adjustRightInd w:val="0"/>
        <w:jc w:val="both"/>
      </w:pPr>
      <w:r w:rsidRPr="000C2AAA">
        <w:tab/>
        <w:t>Nasypy powinny być wznoszone przy zachowaniu przekroju poprzecznego i profilu podłużnego, które określono w dokumentacji projektowej, z uwzględnieniem ewentualnych zmian wprowadzonych zawczasu przez Inżyniera.</w:t>
      </w:r>
    </w:p>
    <w:p w:rsidR="000C2AAA" w:rsidRPr="000C2AAA" w:rsidRDefault="000C2AAA" w:rsidP="000C2AAA">
      <w:pPr>
        <w:overflowPunct w:val="0"/>
        <w:autoSpaceDE w:val="0"/>
        <w:autoSpaceDN w:val="0"/>
        <w:adjustRightInd w:val="0"/>
        <w:jc w:val="both"/>
      </w:pPr>
      <w:r w:rsidRPr="000C2AAA">
        <w:tab/>
        <w:t>W celu zapewnienia stateczności nasypu i jego równomiernego osiadania należy przestrzegać następujących zasad:</w:t>
      </w:r>
    </w:p>
    <w:p w:rsidR="000C2AAA" w:rsidRPr="000C2AAA" w:rsidRDefault="000C2AAA" w:rsidP="000C2AAA">
      <w:pPr>
        <w:overflowPunct w:val="0"/>
        <w:autoSpaceDE w:val="0"/>
        <w:autoSpaceDN w:val="0"/>
        <w:adjustRightInd w:val="0"/>
        <w:jc w:val="both"/>
      </w:pPr>
      <w:r w:rsidRPr="000C2AAA">
        <w:t>a)     Nasypy należy wykonywać metodą warstwową, z gruntów przydatnych do budowy nasypów. Nasypy powinny być wznoszone równomiernie na całej szerokości.</w:t>
      </w:r>
    </w:p>
    <w:p w:rsidR="000C2AAA" w:rsidRPr="000C2AAA" w:rsidRDefault="000C2AAA" w:rsidP="000C2AAA">
      <w:pPr>
        <w:overflowPunct w:val="0"/>
        <w:autoSpaceDE w:val="0"/>
        <w:autoSpaceDN w:val="0"/>
        <w:adjustRightInd w:val="0"/>
        <w:jc w:val="both"/>
      </w:pPr>
      <w:r w:rsidRPr="000C2AAA">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0C2AAA" w:rsidRPr="000C2AAA" w:rsidRDefault="000C2AAA" w:rsidP="000C2AAA">
      <w:pPr>
        <w:overflowPunct w:val="0"/>
        <w:autoSpaceDE w:val="0"/>
        <w:autoSpaceDN w:val="0"/>
        <w:adjustRightInd w:val="0"/>
        <w:jc w:val="both"/>
      </w:pPr>
      <w:r w:rsidRPr="000C2AAA">
        <w:t>c)     Grunty o różnych właściwościach należy wbudowywać w oddzielnych warstwach, o jednakowej grubości na całej szerokości nasypu. Grunty spoiste należy wbudowywać w dolne, a grunty niespoiste w górne warstwy nasypu.</w:t>
      </w:r>
    </w:p>
    <w:p w:rsidR="000C2AAA" w:rsidRPr="000C2AAA" w:rsidRDefault="000C2AAA" w:rsidP="000C2AAA">
      <w:pPr>
        <w:overflowPunct w:val="0"/>
        <w:autoSpaceDE w:val="0"/>
        <w:autoSpaceDN w:val="0"/>
        <w:adjustRightInd w:val="0"/>
        <w:jc w:val="both"/>
      </w:pPr>
      <w:r w:rsidRPr="000C2AAA">
        <w:t>d)    Warstwy gruntu przepuszczalnego należy wbudowywać poziomo, a warstwy gruntu mało przepuszczalnego (o współczynniku K</w:t>
      </w:r>
      <w:r w:rsidRPr="000C2AAA">
        <w:rPr>
          <w:vertAlign w:val="subscript"/>
        </w:rPr>
        <w:t>10</w:t>
      </w:r>
      <w:r w:rsidRPr="000C2AAA">
        <w:rPr>
          <w:noProof/>
          <w:vertAlign w:val="subscript"/>
        </w:rPr>
        <w:drawing>
          <wp:inline distT="0" distB="0" distL="0" distR="0">
            <wp:extent cx="111125" cy="142875"/>
            <wp:effectExtent l="0" t="0" r="317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0C2AAA">
        <w:t>10</w:t>
      </w:r>
      <w:r w:rsidRPr="000C2AAA">
        <w:rPr>
          <w:vertAlign w:val="superscript"/>
        </w:rPr>
        <w:t>-5</w:t>
      </w:r>
      <w:r w:rsidRPr="000C2AAA">
        <w:t xml:space="preserve"> m/s) ze spadkiem górnej powierzchni około 4% </w:t>
      </w:r>
      <w:r w:rsidRPr="000C2AAA">
        <w:sym w:font="Symbol" w:char="00B1"/>
      </w:r>
      <w:r w:rsidRPr="000C2AAA">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0C2AAA" w:rsidRPr="000C2AAA" w:rsidRDefault="000C2AAA" w:rsidP="000C2AAA">
      <w:pPr>
        <w:overflowPunct w:val="0"/>
        <w:autoSpaceDE w:val="0"/>
        <w:autoSpaceDN w:val="0"/>
        <w:adjustRightInd w:val="0"/>
        <w:jc w:val="both"/>
      </w:pPr>
      <w:r w:rsidRPr="000C2AAA">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0C2AAA" w:rsidRPr="000C2AAA" w:rsidRDefault="000C2AAA" w:rsidP="000C2AAA">
      <w:pPr>
        <w:overflowPunct w:val="0"/>
        <w:autoSpaceDE w:val="0"/>
        <w:autoSpaceDN w:val="0"/>
        <w:adjustRightInd w:val="0"/>
        <w:jc w:val="both"/>
      </w:pPr>
      <w:r w:rsidRPr="000C2AAA">
        <w:t xml:space="preserve">f)      Górną warstwę nasypu, o grubości co najmniej </w:t>
      </w:r>
      <w:smartTag w:uri="urn:schemas-microsoft-com:office:smarttags" w:element="metricconverter">
        <w:smartTagPr>
          <w:attr w:name="ProductID" w:val="0,5 m"/>
        </w:smartTagPr>
        <w:r w:rsidRPr="000C2AAA">
          <w:t>0,5 m</w:t>
        </w:r>
      </w:smartTag>
      <w:r w:rsidRPr="000C2AAA">
        <w:t xml:space="preserve"> należy wykonać z gruntów </w:t>
      </w:r>
      <w:proofErr w:type="spellStart"/>
      <w:r w:rsidRPr="000C2AAA">
        <w:t>niewysadzinowych</w:t>
      </w:r>
      <w:proofErr w:type="spellEnd"/>
      <w:r w:rsidRPr="000C2AAA">
        <w:t>, o wskaźniku wodoprzepuszczalności K</w:t>
      </w:r>
      <w:r w:rsidRPr="000C2AAA">
        <w:rPr>
          <w:vertAlign w:val="subscript"/>
        </w:rPr>
        <w:t xml:space="preserve">10 </w:t>
      </w:r>
      <w:r w:rsidRPr="000C2AAA">
        <w:sym w:font="Symbol" w:char="00B3"/>
      </w:r>
      <w:r w:rsidRPr="000C2AAA">
        <w:t xml:space="preserve"> 6 </w:t>
      </w:r>
      <w:r w:rsidRPr="000C2AAA">
        <w:rPr>
          <w:noProof/>
          <w:vertAlign w:val="subscript"/>
        </w:rPr>
        <w:drawing>
          <wp:inline distT="0" distB="0" distL="0" distR="0">
            <wp:extent cx="111125" cy="111125"/>
            <wp:effectExtent l="0" t="0" r="317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0C2AAA">
        <w:t xml:space="preserve">10 </w:t>
      </w:r>
      <w:r w:rsidRPr="000C2AAA">
        <w:rPr>
          <w:vertAlign w:val="superscript"/>
        </w:rPr>
        <w:t xml:space="preserve">–5 </w:t>
      </w:r>
      <w:r w:rsidRPr="000C2AAA">
        <w:t xml:space="preserve">m/s i wskaźniku różnoziarnistości U </w:t>
      </w:r>
      <w:r w:rsidRPr="000C2AAA">
        <w:sym w:font="Symbol" w:char="00B3"/>
      </w:r>
      <w:r w:rsidRPr="000C2AAA">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0C2AAA" w:rsidRPr="000C2AAA" w:rsidRDefault="000C2AAA" w:rsidP="000C2AAA">
      <w:pPr>
        <w:overflowPunct w:val="0"/>
        <w:autoSpaceDE w:val="0"/>
        <w:autoSpaceDN w:val="0"/>
        <w:adjustRightInd w:val="0"/>
        <w:jc w:val="both"/>
      </w:pPr>
      <w:r w:rsidRPr="000C2AAA">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0C2AAA">
          <w:t>0,5 m</w:t>
        </w:r>
      </w:smartTag>
      <w:r w:rsidRPr="000C2AAA">
        <w:t xml:space="preserve"> powyżej najwyższego poziomu wody, należy wykonać z gruntu przepuszczalnego.</w:t>
      </w:r>
    </w:p>
    <w:p w:rsidR="000C2AAA" w:rsidRPr="000C2AAA" w:rsidRDefault="000C2AAA" w:rsidP="000C2AAA">
      <w:pPr>
        <w:overflowPunct w:val="0"/>
        <w:autoSpaceDE w:val="0"/>
        <w:autoSpaceDN w:val="0"/>
        <w:adjustRightInd w:val="0"/>
        <w:jc w:val="both"/>
      </w:pPr>
      <w:r w:rsidRPr="000C2AAA">
        <w:t xml:space="preserve">h)    Przy wykonywaniu nasypów z popiołów lotnych, warstwę pod popiołami, grubości 0,3 do </w:t>
      </w:r>
      <w:smartTag w:uri="urn:schemas-microsoft-com:office:smarttags" w:element="metricconverter">
        <w:smartTagPr>
          <w:attr w:name="ProductID" w:val="0,5 m"/>
        </w:smartTagPr>
        <w:r w:rsidRPr="000C2AAA">
          <w:t>0,5 m</w:t>
        </w:r>
      </w:smartTag>
      <w:r w:rsidRPr="000C2AAA">
        <w:t xml:space="preserve">, należy wykonać z gruntu lub materiałów o dużej przepuszczalności. Górnej powierzchni warstwy popiołu należy nadać spadki poprzeczne 4% </w:t>
      </w:r>
      <w:r w:rsidRPr="000C2AAA">
        <w:sym w:font="Symbol" w:char="00B1"/>
      </w:r>
      <w:r w:rsidRPr="000C2AAA">
        <w:t>1% według poz. d).</w:t>
      </w:r>
    </w:p>
    <w:p w:rsidR="000C2AAA" w:rsidRPr="000C2AAA" w:rsidRDefault="000C2AAA" w:rsidP="000C2AAA">
      <w:pPr>
        <w:overflowPunct w:val="0"/>
        <w:autoSpaceDE w:val="0"/>
        <w:autoSpaceDN w:val="0"/>
        <w:adjustRightInd w:val="0"/>
        <w:jc w:val="both"/>
      </w:pPr>
      <w:r w:rsidRPr="000C2AAA">
        <w:t>i)      Grunt przewieziony w miejsce wbudowania powinien być bezzwłocznie wbudowany w nasyp. Inżynier może dopuścić czasowe składowanie gruntu, pod warunkiem jego zabezpieczenia przed nadmiernym zawilgoceniem.</w:t>
      </w:r>
    </w:p>
    <w:p w:rsidR="000C2AAA" w:rsidRPr="000C2AAA" w:rsidRDefault="000C2AAA" w:rsidP="000C2AAA">
      <w:pPr>
        <w:overflowPunct w:val="0"/>
        <w:autoSpaceDE w:val="0"/>
        <w:autoSpaceDN w:val="0"/>
        <w:adjustRightInd w:val="0"/>
        <w:spacing w:before="120" w:after="120"/>
        <w:ind w:left="709" w:hanging="709"/>
        <w:jc w:val="both"/>
      </w:pPr>
      <w:r w:rsidRPr="000C2AAA">
        <w:rPr>
          <w:b/>
        </w:rPr>
        <w:t xml:space="preserve">5.3.3.2. </w:t>
      </w:r>
      <w:r w:rsidRPr="000C2AAA">
        <w:t>Wykonywanie nasypów z gruntów kamienistych lub gruboziarnistych odpadów przemysłowych</w:t>
      </w:r>
    </w:p>
    <w:p w:rsidR="000C2AAA" w:rsidRPr="000C2AAA" w:rsidRDefault="000C2AAA" w:rsidP="000C2AAA">
      <w:pPr>
        <w:overflowPunct w:val="0"/>
        <w:autoSpaceDE w:val="0"/>
        <w:autoSpaceDN w:val="0"/>
        <w:adjustRightInd w:val="0"/>
        <w:jc w:val="both"/>
      </w:pPr>
      <w:r w:rsidRPr="000C2AAA">
        <w:lastRenderedPageBreak/>
        <w:tab/>
        <w:t>Wykonywanie nasypów z gruntów kamienistych lub gruboziarnistych odpadów przemysłowych powinno odbywać się według jednej z niżej podanych metod, jeśli nie zostało określone inaczej w dokumentacji projektowej, SST lub przez Inżyniera:</w:t>
      </w:r>
    </w:p>
    <w:p w:rsidR="000C2AAA" w:rsidRPr="000C2AAA" w:rsidRDefault="000C2AAA" w:rsidP="000C2AAA">
      <w:pPr>
        <w:overflowPunct w:val="0"/>
        <w:autoSpaceDE w:val="0"/>
        <w:autoSpaceDN w:val="0"/>
        <w:adjustRightInd w:val="0"/>
        <w:jc w:val="both"/>
      </w:pPr>
      <w:r w:rsidRPr="000C2AAA">
        <w:t>a)     Wykonywanie nasypów z gruntów kamienistych lub gruboziarnistych odpadów przemysłowych z wypełnieniem wolnych przestrzeni</w:t>
      </w:r>
    </w:p>
    <w:p w:rsidR="000C2AAA" w:rsidRPr="000C2AAA" w:rsidRDefault="000C2AAA" w:rsidP="000C2AAA">
      <w:pPr>
        <w:overflowPunct w:val="0"/>
        <w:autoSpaceDE w:val="0"/>
        <w:autoSpaceDN w:val="0"/>
        <w:adjustRightInd w:val="0"/>
        <w:jc w:val="both"/>
      </w:pPr>
      <w:r w:rsidRPr="000C2AAA">
        <w:tab/>
        <w:t xml:space="preserve">Każdą rozłożoną warstwę materiałów gruboziarnistych o grubości nie większej niż </w:t>
      </w:r>
      <w:smartTag w:uri="urn:schemas-microsoft-com:office:smarttags" w:element="metricconverter">
        <w:smartTagPr>
          <w:attr w:name="ProductID" w:val="0,3 m"/>
        </w:smartTagPr>
        <w:r w:rsidRPr="000C2AAA">
          <w:t>0,3 m</w:t>
        </w:r>
      </w:smartTag>
      <w:r w:rsidRPr="000C2AAA">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0C2AAA" w:rsidRPr="000C2AAA" w:rsidRDefault="000C2AAA" w:rsidP="000C2AAA">
      <w:pPr>
        <w:overflowPunct w:val="0"/>
        <w:autoSpaceDE w:val="0"/>
        <w:autoSpaceDN w:val="0"/>
        <w:adjustRightInd w:val="0"/>
        <w:jc w:val="both"/>
      </w:pPr>
      <w:r w:rsidRPr="000C2AAA">
        <w:t>b)    Wykonywanie nasypów z gruntów kamienistych lub gruboziarnistych odpadów przemysłowych bez wypełnienia wolnych przestrzeni</w:t>
      </w:r>
    </w:p>
    <w:p w:rsidR="000C2AAA" w:rsidRPr="000C2AAA" w:rsidRDefault="000C2AAA" w:rsidP="000C2AAA">
      <w:pPr>
        <w:overflowPunct w:val="0"/>
        <w:autoSpaceDE w:val="0"/>
        <w:autoSpaceDN w:val="0"/>
        <w:adjustRightInd w:val="0"/>
        <w:jc w:val="both"/>
      </w:pPr>
      <w:r w:rsidRPr="000C2AAA">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0C2AAA">
        <w:t>ziarn</w:t>
      </w:r>
      <w:proofErr w:type="spellEnd"/>
      <w:r w:rsidRPr="000C2AAA">
        <w:t xml:space="preserve"> mniejszych od </w:t>
      </w:r>
      <w:smartTag w:uri="urn:schemas-microsoft-com:office:smarttags" w:element="metricconverter">
        <w:smartTagPr>
          <w:attr w:name="ProductID" w:val="2 mm"/>
        </w:smartTagPr>
        <w:r w:rsidRPr="000C2AAA">
          <w:t>2 mm</w:t>
        </w:r>
      </w:smartTag>
      <w:r w:rsidRPr="000C2AAA">
        <w:t xml:space="preserve"> i spełniających warunek:</w:t>
      </w:r>
    </w:p>
    <w:p w:rsidR="000C2AAA" w:rsidRPr="000C2AAA" w:rsidRDefault="000C2AAA" w:rsidP="000C2AAA">
      <w:pPr>
        <w:overflowPunct w:val="0"/>
        <w:autoSpaceDE w:val="0"/>
        <w:autoSpaceDN w:val="0"/>
        <w:adjustRightInd w:val="0"/>
        <w:spacing w:before="120"/>
        <w:jc w:val="center"/>
        <w:rPr>
          <w:vertAlign w:val="subscript"/>
        </w:rPr>
      </w:pPr>
      <w:r w:rsidRPr="000C2AAA">
        <w:t>4 d</w:t>
      </w:r>
      <w:r w:rsidRPr="000C2AAA">
        <w:rPr>
          <w:vertAlign w:val="subscript"/>
        </w:rPr>
        <w:t>85</w:t>
      </w:r>
      <w:r w:rsidRPr="000C2AAA">
        <w:t xml:space="preserve"> </w:t>
      </w:r>
      <w:r w:rsidRPr="000C2AAA">
        <w:sym w:font="Symbol" w:char="00B3"/>
      </w:r>
      <w:r w:rsidRPr="000C2AAA">
        <w:t xml:space="preserve"> D</w:t>
      </w:r>
      <w:r w:rsidRPr="000C2AAA">
        <w:rPr>
          <w:vertAlign w:val="subscript"/>
        </w:rPr>
        <w:t>15</w:t>
      </w:r>
      <w:r w:rsidRPr="000C2AAA">
        <w:t xml:space="preserve"> </w:t>
      </w:r>
      <w:r w:rsidRPr="000C2AAA">
        <w:sym w:font="Symbol" w:char="00B3"/>
      </w:r>
      <w:r w:rsidRPr="000C2AAA">
        <w:t xml:space="preserve"> 4 d</w:t>
      </w:r>
      <w:r w:rsidRPr="000C2AAA">
        <w:rPr>
          <w:vertAlign w:val="subscript"/>
        </w:rPr>
        <w:t>15</w:t>
      </w:r>
    </w:p>
    <w:p w:rsidR="000C2AAA" w:rsidRPr="000C2AAA" w:rsidRDefault="000C2AAA" w:rsidP="000C2AAA">
      <w:pPr>
        <w:overflowPunct w:val="0"/>
        <w:autoSpaceDE w:val="0"/>
        <w:autoSpaceDN w:val="0"/>
        <w:adjustRightInd w:val="0"/>
        <w:jc w:val="both"/>
      </w:pPr>
      <w:r w:rsidRPr="000C2AAA">
        <w:t>gdzie:</w:t>
      </w:r>
    </w:p>
    <w:p w:rsidR="000C2AAA" w:rsidRPr="000C2AAA" w:rsidRDefault="000C2AAA" w:rsidP="000C2AAA">
      <w:pPr>
        <w:tabs>
          <w:tab w:val="left" w:pos="709"/>
        </w:tabs>
        <w:overflowPunct w:val="0"/>
        <w:autoSpaceDE w:val="0"/>
        <w:autoSpaceDN w:val="0"/>
        <w:adjustRightInd w:val="0"/>
        <w:ind w:left="851" w:hanging="851"/>
        <w:jc w:val="both"/>
      </w:pPr>
      <w:r w:rsidRPr="000C2AAA">
        <w:t>d</w:t>
      </w:r>
      <w:r w:rsidRPr="000C2AAA">
        <w:rPr>
          <w:vertAlign w:val="subscript"/>
        </w:rPr>
        <w:t>85</w:t>
      </w:r>
      <w:r w:rsidRPr="000C2AAA">
        <w:t xml:space="preserve"> i d</w:t>
      </w:r>
      <w:r w:rsidRPr="000C2AAA">
        <w:rPr>
          <w:vertAlign w:val="subscript"/>
        </w:rPr>
        <w:t>15</w:t>
      </w:r>
      <w:r w:rsidRPr="000C2AAA">
        <w:tab/>
        <w:t>- średnica oczek sita, przez które przechodzi 85% i 15% gruntu podłoża lub gruntu górnej warstwy nasypu (mm),</w:t>
      </w:r>
    </w:p>
    <w:p w:rsidR="000C2AAA" w:rsidRPr="000C2AAA" w:rsidRDefault="000C2AAA" w:rsidP="000C2AAA">
      <w:pPr>
        <w:tabs>
          <w:tab w:val="left" w:pos="709"/>
        </w:tabs>
        <w:overflowPunct w:val="0"/>
        <w:autoSpaceDE w:val="0"/>
        <w:autoSpaceDN w:val="0"/>
        <w:adjustRightInd w:val="0"/>
        <w:ind w:left="851" w:hanging="851"/>
        <w:jc w:val="both"/>
      </w:pPr>
      <w:r w:rsidRPr="000C2AAA">
        <w:t>D</w:t>
      </w:r>
      <w:r w:rsidRPr="000C2AAA">
        <w:rPr>
          <w:vertAlign w:val="subscript"/>
        </w:rPr>
        <w:t>15</w:t>
      </w:r>
      <w:r w:rsidRPr="000C2AAA">
        <w:tab/>
        <w:t>- średnica oczek sita, przez które przechodzi 15% materiału gruboziarnistego (mm).</w:t>
      </w:r>
    </w:p>
    <w:p w:rsidR="000C2AAA" w:rsidRPr="000C2AAA" w:rsidRDefault="000C2AAA" w:rsidP="000C2AAA">
      <w:pPr>
        <w:overflowPunct w:val="0"/>
        <w:autoSpaceDE w:val="0"/>
        <w:autoSpaceDN w:val="0"/>
        <w:adjustRightInd w:val="0"/>
        <w:jc w:val="both"/>
      </w:pPr>
      <w:r w:rsidRPr="000C2AAA">
        <w:tab/>
        <w:t xml:space="preserve">Części nasypów wykonywane tą metodą nie mogą sięgać wyżej niż </w:t>
      </w:r>
      <w:smartTag w:uri="urn:schemas-microsoft-com:office:smarttags" w:element="metricconverter">
        <w:smartTagPr>
          <w:attr w:name="ProductID" w:val="1,2 m"/>
        </w:smartTagPr>
        <w:r w:rsidRPr="000C2AAA">
          <w:t>1,2 m</w:t>
        </w:r>
      </w:smartTag>
      <w:r w:rsidRPr="000C2AAA">
        <w:t xml:space="preserve"> od projektowanej niwelety nasypu.</w:t>
      </w:r>
    </w:p>
    <w:p w:rsidR="000C2AAA" w:rsidRPr="000C2AAA" w:rsidRDefault="000C2AAA" w:rsidP="000C2AAA">
      <w:pPr>
        <w:overflowPunct w:val="0"/>
        <w:autoSpaceDE w:val="0"/>
        <w:autoSpaceDN w:val="0"/>
        <w:adjustRightInd w:val="0"/>
        <w:jc w:val="both"/>
      </w:pPr>
      <w:r w:rsidRPr="000C2AAA">
        <w:t xml:space="preserve">c)     Warstwa oddzielająca z </w:t>
      </w:r>
      <w:proofErr w:type="spellStart"/>
      <w:r w:rsidRPr="000C2AAA">
        <w:t>geotekstyliów</w:t>
      </w:r>
      <w:proofErr w:type="spellEnd"/>
      <w:r w:rsidRPr="000C2AAA">
        <w:t xml:space="preserve"> przy wykonywaniu nasypów z gruntów kamienistych</w:t>
      </w:r>
    </w:p>
    <w:p w:rsidR="000C2AAA" w:rsidRPr="000C2AAA" w:rsidRDefault="000C2AAA" w:rsidP="000C2AAA">
      <w:pPr>
        <w:overflowPunct w:val="0"/>
        <w:autoSpaceDE w:val="0"/>
        <w:autoSpaceDN w:val="0"/>
        <w:adjustRightInd w:val="0"/>
        <w:jc w:val="both"/>
      </w:pPr>
      <w:r w:rsidRPr="000C2AAA">
        <w:tab/>
        <w:t xml:space="preserve">Rolę warstw oddzielających mogą również pełnić warstwy </w:t>
      </w:r>
      <w:proofErr w:type="spellStart"/>
      <w:r w:rsidRPr="000C2AAA">
        <w:t>geotekstyliów</w:t>
      </w:r>
      <w:proofErr w:type="spellEnd"/>
      <w:r w:rsidRPr="000C2AAA">
        <w:t xml:space="preserve">. </w:t>
      </w:r>
      <w:proofErr w:type="spellStart"/>
      <w:r w:rsidRPr="000C2AAA">
        <w:t>Geotekstylia</w:t>
      </w:r>
      <w:proofErr w:type="spellEnd"/>
      <w:r w:rsidRPr="000C2AAA">
        <w:t xml:space="preserve"> przewidziane do użycia w tym celu powinny posiadać aprobatę techniczną, wydaną przez uprawnioną jednostkę. W szczególności wymagana jest odpowiednia wytrzymałość mechaniczna </w:t>
      </w:r>
      <w:proofErr w:type="spellStart"/>
      <w:r w:rsidRPr="000C2AAA">
        <w:t>geotekstyliów</w:t>
      </w:r>
      <w:proofErr w:type="spellEnd"/>
      <w:r w:rsidRPr="000C2AAA">
        <w:t xml:space="preserve">, uniemożliwiająca ich przebicie przez ziarna materiału gruboziarnistego oraz odpowiednie właściwości filtracyjne, dostosowane do </w:t>
      </w:r>
      <w:proofErr w:type="spellStart"/>
      <w:r w:rsidRPr="000C2AAA">
        <w:t>uziarniania</w:t>
      </w:r>
      <w:proofErr w:type="spellEnd"/>
      <w:r w:rsidRPr="000C2AAA">
        <w:t xml:space="preserve"> przyległych warstw.</w:t>
      </w:r>
    </w:p>
    <w:p w:rsidR="000C2AAA" w:rsidRPr="000C2AAA" w:rsidRDefault="000C2AAA" w:rsidP="000C2AAA">
      <w:pPr>
        <w:overflowPunct w:val="0"/>
        <w:autoSpaceDE w:val="0"/>
        <w:autoSpaceDN w:val="0"/>
        <w:adjustRightInd w:val="0"/>
        <w:spacing w:before="120" w:after="120"/>
        <w:jc w:val="both"/>
      </w:pPr>
      <w:r w:rsidRPr="000C2AAA">
        <w:rPr>
          <w:b/>
        </w:rPr>
        <w:t xml:space="preserve">5.3.3.3. </w:t>
      </w:r>
      <w:r w:rsidRPr="000C2AAA">
        <w:t>Wykonywanie nasypów na dojazdach do obiektów mostowych</w:t>
      </w:r>
    </w:p>
    <w:p w:rsidR="000C2AAA" w:rsidRPr="000C2AAA" w:rsidRDefault="000C2AAA" w:rsidP="000C2AAA">
      <w:pPr>
        <w:overflowPunct w:val="0"/>
        <w:autoSpaceDE w:val="0"/>
        <w:autoSpaceDN w:val="0"/>
        <w:adjustRightInd w:val="0"/>
        <w:jc w:val="both"/>
      </w:pPr>
      <w:r w:rsidRPr="000C2AAA">
        <w:tab/>
        <w:t>Do wykonywania nasypów na dojazdach do obiektów mostowych, na długości równej długości klina odłamu, zaleca się stosowanie gruntów stabilizowanych cementem.</w:t>
      </w:r>
    </w:p>
    <w:p w:rsidR="000C2AAA" w:rsidRPr="000C2AAA" w:rsidRDefault="000C2AAA" w:rsidP="000C2AAA">
      <w:pPr>
        <w:overflowPunct w:val="0"/>
        <w:autoSpaceDE w:val="0"/>
        <w:autoSpaceDN w:val="0"/>
        <w:adjustRightInd w:val="0"/>
        <w:jc w:val="both"/>
      </w:pPr>
      <w:r w:rsidRPr="000C2AAA">
        <w:tab/>
        <w:t xml:space="preserve">Do wykonania nasypów na dojazdach do mostów i wiaduktów, bez ulepszania gruntów spoiwem, mogą być stosowane żwiry, pospółki, piaski średnioziarniste i gruboziarniste, </w:t>
      </w:r>
      <w:proofErr w:type="spellStart"/>
      <w:r w:rsidRPr="000C2AAA">
        <w:t>owskaźniku</w:t>
      </w:r>
      <w:proofErr w:type="spellEnd"/>
      <w:r w:rsidRPr="000C2AAA">
        <w:t xml:space="preserve"> różnoziarnistości U</w:t>
      </w:r>
      <w:r w:rsidRPr="000C2AAA">
        <w:sym w:font="Symbol" w:char="00B3"/>
      </w:r>
      <w:r w:rsidRPr="000C2AAA">
        <w:t>5 i współczynniku wodoprzepuszczalności k</w:t>
      </w:r>
      <w:r w:rsidRPr="000C2AAA">
        <w:rPr>
          <w:vertAlign w:val="subscript"/>
        </w:rPr>
        <w:t>10</w:t>
      </w:r>
      <w:r w:rsidRPr="000C2AAA">
        <w:t xml:space="preserve"> </w:t>
      </w:r>
      <w:r w:rsidRPr="000C2AAA">
        <w:sym w:font="Symbol" w:char="003E"/>
      </w:r>
      <w:r w:rsidRPr="000C2AAA">
        <w:t xml:space="preserve"> 10</w:t>
      </w:r>
      <w:r w:rsidRPr="000C2AAA">
        <w:rPr>
          <w:vertAlign w:val="superscript"/>
        </w:rPr>
        <w:t xml:space="preserve"> -5</w:t>
      </w:r>
      <w:r w:rsidRPr="000C2AAA">
        <w:t xml:space="preserve"> m/s.</w:t>
      </w:r>
    </w:p>
    <w:p w:rsidR="000C2AAA" w:rsidRPr="000C2AAA" w:rsidRDefault="000C2AAA" w:rsidP="000C2AAA">
      <w:pPr>
        <w:overflowPunct w:val="0"/>
        <w:autoSpaceDE w:val="0"/>
        <w:autoSpaceDN w:val="0"/>
        <w:adjustRightInd w:val="0"/>
        <w:jc w:val="both"/>
      </w:pPr>
      <w:r w:rsidRPr="000C2AAA">
        <w:tab/>
        <w:t xml:space="preserve">W czasie wykonywania nasypu na dojazdach należy spełnić wymagania ogólne, sformułowane w </w:t>
      </w:r>
      <w:proofErr w:type="spellStart"/>
      <w:r w:rsidRPr="000C2AAA">
        <w:t>pkcie</w:t>
      </w:r>
      <w:proofErr w:type="spellEnd"/>
      <w:r w:rsidRPr="000C2AAA">
        <w:t xml:space="preserve"> 5.3.3.1. Wskaźnik zagęszczenia gruntu </w:t>
      </w:r>
      <w:proofErr w:type="spellStart"/>
      <w:r w:rsidRPr="000C2AAA">
        <w:t>I</w:t>
      </w:r>
      <w:r w:rsidRPr="000C2AAA">
        <w:rPr>
          <w:vertAlign w:val="subscript"/>
        </w:rPr>
        <w:t>s</w:t>
      </w:r>
      <w:proofErr w:type="spellEnd"/>
      <w:r w:rsidRPr="000C2AAA">
        <w:t xml:space="preserve"> powinien być nie mniejszy niż 1,00 na całej wysokości nasypu (dla autostrad i dróg ekspresowych górne </w:t>
      </w:r>
      <w:smartTag w:uri="urn:schemas-microsoft-com:office:smarttags" w:element="metricconverter">
        <w:smartTagPr>
          <w:attr w:name="ProductID" w:val="0,2 m"/>
        </w:smartTagPr>
        <w:r w:rsidRPr="000C2AAA">
          <w:t>0,2 m</w:t>
        </w:r>
      </w:smartTag>
      <w:r w:rsidRPr="000C2AAA">
        <w:t xml:space="preserve"> nasypu - 1,03 tablica 4).</w:t>
      </w:r>
    </w:p>
    <w:p w:rsidR="000C2AAA" w:rsidRPr="000C2AAA" w:rsidRDefault="000C2AAA" w:rsidP="000C2AAA">
      <w:pPr>
        <w:overflowPunct w:val="0"/>
        <w:autoSpaceDE w:val="0"/>
        <w:autoSpaceDN w:val="0"/>
        <w:adjustRightInd w:val="0"/>
        <w:spacing w:before="120" w:after="120"/>
        <w:jc w:val="both"/>
      </w:pPr>
      <w:r w:rsidRPr="000C2AAA">
        <w:rPr>
          <w:b/>
        </w:rPr>
        <w:t>5.3.3.4.</w:t>
      </w:r>
      <w:r w:rsidRPr="000C2AAA">
        <w:t xml:space="preserve"> Wykonanie nasypów nad przepustami</w:t>
      </w:r>
    </w:p>
    <w:p w:rsidR="000C2AAA" w:rsidRPr="000C2AAA" w:rsidRDefault="000C2AAA" w:rsidP="000C2AAA">
      <w:pPr>
        <w:overflowPunct w:val="0"/>
        <w:autoSpaceDE w:val="0"/>
        <w:autoSpaceDN w:val="0"/>
        <w:adjustRightInd w:val="0"/>
        <w:jc w:val="both"/>
      </w:pPr>
      <w:r w:rsidRPr="000C2AAA">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0C2AAA">
        <w:t>pkcie</w:t>
      </w:r>
      <w:proofErr w:type="spellEnd"/>
      <w:r w:rsidRPr="000C2AAA">
        <w:t xml:space="preserve"> 5.3.3.6.</w:t>
      </w:r>
    </w:p>
    <w:p w:rsidR="000C2AAA" w:rsidRPr="000C2AAA" w:rsidRDefault="000C2AAA" w:rsidP="000C2AAA">
      <w:pPr>
        <w:overflowPunct w:val="0"/>
        <w:autoSpaceDE w:val="0"/>
        <w:autoSpaceDN w:val="0"/>
        <w:adjustRightInd w:val="0"/>
        <w:spacing w:before="120" w:after="120"/>
        <w:jc w:val="both"/>
      </w:pPr>
      <w:r w:rsidRPr="000C2AAA">
        <w:rPr>
          <w:b/>
        </w:rPr>
        <w:t xml:space="preserve">5.3.3.5. </w:t>
      </w:r>
      <w:r w:rsidRPr="000C2AAA">
        <w:t>Wykonywanie nasypów na zboczach</w:t>
      </w:r>
    </w:p>
    <w:p w:rsidR="000C2AAA" w:rsidRPr="000C2AAA" w:rsidRDefault="000C2AAA" w:rsidP="000C2AAA">
      <w:pPr>
        <w:overflowPunct w:val="0"/>
        <w:autoSpaceDE w:val="0"/>
        <w:autoSpaceDN w:val="0"/>
        <w:adjustRightInd w:val="0"/>
        <w:jc w:val="both"/>
      </w:pPr>
      <w:r w:rsidRPr="000C2AAA">
        <w:tab/>
        <w:t>Przy budowie nasypu na zboczu o pochyłości od 1:5 do 1:2 należy zabezpieczyć nasyp przed zsuwaniem się przez:</w:t>
      </w:r>
    </w:p>
    <w:p w:rsidR="000C2AAA" w:rsidRPr="000C2AAA" w:rsidRDefault="000C2AAA" w:rsidP="000C2AAA">
      <w:pPr>
        <w:overflowPunct w:val="0"/>
        <w:autoSpaceDE w:val="0"/>
        <w:autoSpaceDN w:val="0"/>
        <w:adjustRightInd w:val="0"/>
        <w:jc w:val="both"/>
      </w:pPr>
      <w:r w:rsidRPr="000C2AAA">
        <w:t xml:space="preserve">a)     wycięcie w zboczu stopni wg </w:t>
      </w:r>
      <w:proofErr w:type="spellStart"/>
      <w:r w:rsidRPr="000C2AAA">
        <w:t>pktu</w:t>
      </w:r>
      <w:proofErr w:type="spellEnd"/>
      <w:r w:rsidRPr="000C2AAA">
        <w:t xml:space="preserve"> 5.3.1.1,</w:t>
      </w:r>
    </w:p>
    <w:p w:rsidR="000C2AAA" w:rsidRPr="000C2AAA" w:rsidRDefault="000C2AAA" w:rsidP="000C2AAA">
      <w:pPr>
        <w:overflowPunct w:val="0"/>
        <w:autoSpaceDE w:val="0"/>
        <w:autoSpaceDN w:val="0"/>
        <w:adjustRightInd w:val="0"/>
        <w:jc w:val="both"/>
      </w:pPr>
      <w:r w:rsidRPr="000C2AAA">
        <w:t>b)    wykonanie rowu stokowego powyżej nasypu.</w:t>
      </w:r>
    </w:p>
    <w:p w:rsidR="000C2AAA" w:rsidRPr="000C2AAA" w:rsidRDefault="000C2AAA" w:rsidP="000C2AAA">
      <w:pPr>
        <w:overflowPunct w:val="0"/>
        <w:autoSpaceDE w:val="0"/>
        <w:autoSpaceDN w:val="0"/>
        <w:adjustRightInd w:val="0"/>
        <w:jc w:val="both"/>
      </w:pPr>
      <w:r w:rsidRPr="000C2AAA">
        <w:tab/>
        <w:t>Przy pochyłościach zbocza większych niż 1:2 wskazane jest zabezpieczenie stateczności nasypu przez podparcie go murem oporowym.</w:t>
      </w:r>
    </w:p>
    <w:p w:rsidR="000C2AAA" w:rsidRPr="000C2AAA" w:rsidRDefault="000C2AAA" w:rsidP="000C2AAA">
      <w:pPr>
        <w:overflowPunct w:val="0"/>
        <w:autoSpaceDE w:val="0"/>
        <w:autoSpaceDN w:val="0"/>
        <w:adjustRightInd w:val="0"/>
        <w:spacing w:before="120" w:after="120"/>
        <w:jc w:val="both"/>
      </w:pPr>
      <w:r w:rsidRPr="000C2AAA">
        <w:rPr>
          <w:b/>
        </w:rPr>
        <w:t xml:space="preserve">5.3.3.6. </w:t>
      </w:r>
      <w:r w:rsidRPr="000C2AAA">
        <w:t>Poszerzenie nasypu</w:t>
      </w:r>
    </w:p>
    <w:p w:rsidR="000C2AAA" w:rsidRPr="000C2AAA" w:rsidRDefault="000C2AAA" w:rsidP="000C2AAA">
      <w:pPr>
        <w:overflowPunct w:val="0"/>
        <w:autoSpaceDE w:val="0"/>
        <w:autoSpaceDN w:val="0"/>
        <w:adjustRightInd w:val="0"/>
        <w:jc w:val="both"/>
      </w:pPr>
      <w:r w:rsidRPr="000C2AAA">
        <w:tab/>
        <w:t xml:space="preserve">Przy poszerzeniu istniejącego nasypu należy wykonywać w jego skarpie stopnie o szerokości do </w:t>
      </w:r>
      <w:smartTag w:uri="urn:schemas-microsoft-com:office:smarttags" w:element="metricconverter">
        <w:smartTagPr>
          <w:attr w:name="ProductID" w:val="1,0 m"/>
        </w:smartTagPr>
        <w:r w:rsidRPr="000C2AAA">
          <w:t>1,0 m</w:t>
        </w:r>
      </w:smartTag>
      <w:r w:rsidRPr="000C2AAA">
        <w:t xml:space="preserve">. Spadek górnej powierzchni stopni powinien wynosić 4% </w:t>
      </w:r>
      <w:r w:rsidRPr="000C2AAA">
        <w:sym w:font="Symbol" w:char="00B1"/>
      </w:r>
      <w:r w:rsidRPr="000C2AAA">
        <w:t>1% w kierunku zgodnym z pochyleniem skarpy.</w:t>
      </w:r>
    </w:p>
    <w:p w:rsidR="000C2AAA" w:rsidRPr="000C2AAA" w:rsidRDefault="000C2AAA" w:rsidP="000C2AAA">
      <w:pPr>
        <w:overflowPunct w:val="0"/>
        <w:autoSpaceDE w:val="0"/>
        <w:autoSpaceDN w:val="0"/>
        <w:adjustRightInd w:val="0"/>
        <w:jc w:val="both"/>
      </w:pPr>
      <w:r w:rsidRPr="000C2AAA">
        <w:tab/>
        <w:t>Wycięcie stopni obowiązuje zawsze przy wykonywaniu styku dwóch przyległych części nasypu, wykonanych z gruntów o różnych właściwościach lub w różnym czasie.</w:t>
      </w:r>
    </w:p>
    <w:p w:rsidR="000C2AAA" w:rsidRPr="000C2AAA" w:rsidRDefault="000C2AAA" w:rsidP="000C2AAA">
      <w:pPr>
        <w:overflowPunct w:val="0"/>
        <w:autoSpaceDE w:val="0"/>
        <w:autoSpaceDN w:val="0"/>
        <w:adjustRightInd w:val="0"/>
        <w:spacing w:before="120" w:after="120"/>
        <w:jc w:val="both"/>
      </w:pPr>
      <w:r w:rsidRPr="000C2AAA">
        <w:rPr>
          <w:b/>
        </w:rPr>
        <w:t xml:space="preserve">5.3.3.7. </w:t>
      </w:r>
      <w:r w:rsidRPr="000C2AAA">
        <w:t>Wykonywanie nasypów na bagnach</w:t>
      </w:r>
    </w:p>
    <w:p w:rsidR="000C2AAA" w:rsidRPr="000C2AAA" w:rsidRDefault="000C2AAA" w:rsidP="000C2AAA">
      <w:pPr>
        <w:overflowPunct w:val="0"/>
        <w:autoSpaceDE w:val="0"/>
        <w:autoSpaceDN w:val="0"/>
        <w:adjustRightInd w:val="0"/>
        <w:jc w:val="both"/>
      </w:pPr>
      <w:r w:rsidRPr="000C2AAA">
        <w:tab/>
        <w:t>Nasypy na bagnach powinny być wykonane według oddzielnych wymagań, opartych na:</w:t>
      </w:r>
    </w:p>
    <w:p w:rsidR="000C2AAA" w:rsidRPr="000C2AAA" w:rsidRDefault="000C2AAA" w:rsidP="000C2AAA">
      <w:pPr>
        <w:overflowPunct w:val="0"/>
        <w:autoSpaceDE w:val="0"/>
        <w:autoSpaceDN w:val="0"/>
        <w:adjustRightInd w:val="0"/>
        <w:jc w:val="both"/>
      </w:pPr>
      <w:r w:rsidRPr="000C2AAA">
        <w:t>a)     wynikach badań głębokości, typu i warunków hydrologicznych bagna,</w:t>
      </w:r>
    </w:p>
    <w:p w:rsidR="000C2AAA" w:rsidRPr="000C2AAA" w:rsidRDefault="000C2AAA" w:rsidP="000C2AAA">
      <w:pPr>
        <w:overflowPunct w:val="0"/>
        <w:autoSpaceDE w:val="0"/>
        <w:autoSpaceDN w:val="0"/>
        <w:adjustRightInd w:val="0"/>
        <w:jc w:val="both"/>
      </w:pPr>
      <w:r w:rsidRPr="000C2AAA">
        <w:lastRenderedPageBreak/>
        <w:t xml:space="preserve">b)    wynikach badań próbek gruntu bagiennego z uwzględnieniem określenia rodzaju gruntu wypełniającego bagno, współczynników filtracji, badań </w:t>
      </w:r>
      <w:proofErr w:type="spellStart"/>
      <w:r w:rsidRPr="000C2AAA">
        <w:t>edometrycznych</w:t>
      </w:r>
      <w:proofErr w:type="spellEnd"/>
      <w:r w:rsidRPr="000C2AAA">
        <w:t>, wilgotności itp.,</w:t>
      </w:r>
    </w:p>
    <w:p w:rsidR="000C2AAA" w:rsidRPr="000C2AAA" w:rsidRDefault="000C2AAA" w:rsidP="000C2AAA">
      <w:pPr>
        <w:overflowPunct w:val="0"/>
        <w:autoSpaceDE w:val="0"/>
        <w:autoSpaceDN w:val="0"/>
        <w:adjustRightInd w:val="0"/>
        <w:jc w:val="both"/>
      </w:pPr>
      <w:r w:rsidRPr="000C2AAA">
        <w:t>c)     obliczeniach stateczności nasypu,</w:t>
      </w:r>
    </w:p>
    <w:p w:rsidR="000C2AAA" w:rsidRPr="000C2AAA" w:rsidRDefault="000C2AAA" w:rsidP="000C2AAA">
      <w:pPr>
        <w:overflowPunct w:val="0"/>
        <w:autoSpaceDE w:val="0"/>
        <w:autoSpaceDN w:val="0"/>
        <w:adjustRightInd w:val="0"/>
        <w:jc w:val="both"/>
      </w:pPr>
      <w:r w:rsidRPr="000C2AAA">
        <w:t>d)    obliczeniach wielkości i czasu osiadania,</w:t>
      </w:r>
    </w:p>
    <w:p w:rsidR="000C2AAA" w:rsidRPr="000C2AAA" w:rsidRDefault="000C2AAA" w:rsidP="000C2AAA">
      <w:pPr>
        <w:overflowPunct w:val="0"/>
        <w:autoSpaceDE w:val="0"/>
        <w:autoSpaceDN w:val="0"/>
        <w:adjustRightInd w:val="0"/>
        <w:jc w:val="both"/>
      </w:pPr>
      <w:r w:rsidRPr="000C2AAA">
        <w:t>e)     uzasadnieniu ekonomicznym obranej metody budowy nasypu.</w:t>
      </w:r>
    </w:p>
    <w:p w:rsidR="000C2AAA" w:rsidRPr="000C2AAA" w:rsidRDefault="000C2AAA" w:rsidP="000C2AAA">
      <w:pPr>
        <w:overflowPunct w:val="0"/>
        <w:autoSpaceDE w:val="0"/>
        <w:autoSpaceDN w:val="0"/>
        <w:adjustRightInd w:val="0"/>
        <w:jc w:val="both"/>
      </w:pPr>
      <w:r w:rsidRPr="000C2AAA">
        <w:tab/>
        <w:t xml:space="preserve">W czasie wznoszenia korpusu metodą warstwową obowiązują ogólne zasady określone w </w:t>
      </w:r>
      <w:proofErr w:type="spellStart"/>
      <w:r w:rsidRPr="000C2AAA">
        <w:t>pkcie</w:t>
      </w:r>
      <w:proofErr w:type="spellEnd"/>
      <w:r w:rsidRPr="000C2AAA">
        <w:t xml:space="preserve"> 5.3.3.1.</w:t>
      </w:r>
    </w:p>
    <w:p w:rsidR="000C2AAA" w:rsidRPr="000C2AAA" w:rsidRDefault="000C2AAA" w:rsidP="000C2AAA">
      <w:pPr>
        <w:overflowPunct w:val="0"/>
        <w:autoSpaceDE w:val="0"/>
        <w:autoSpaceDN w:val="0"/>
        <w:adjustRightInd w:val="0"/>
        <w:spacing w:before="120" w:after="120"/>
        <w:jc w:val="both"/>
      </w:pPr>
      <w:r w:rsidRPr="000C2AAA">
        <w:rPr>
          <w:b/>
        </w:rPr>
        <w:t xml:space="preserve">5.3.3.8. </w:t>
      </w:r>
      <w:r w:rsidRPr="000C2AAA">
        <w:t>Wykonywanie nasypów w okresie deszczów</w:t>
      </w:r>
    </w:p>
    <w:p w:rsidR="000C2AAA" w:rsidRPr="000C2AAA" w:rsidRDefault="000C2AAA" w:rsidP="000C2AAA">
      <w:pPr>
        <w:overflowPunct w:val="0"/>
        <w:autoSpaceDE w:val="0"/>
        <w:autoSpaceDN w:val="0"/>
        <w:adjustRightInd w:val="0"/>
        <w:jc w:val="both"/>
      </w:pPr>
      <w:r w:rsidRPr="000C2AAA">
        <w:tab/>
        <w:t>Wykonywanie nasypów należy przerwać, jeżeli wilgotność gruntu przekracza wartość dopuszczalną, to znaczy jest większa od wilgotności optymalnej o więcej niż 10% jej wartości.</w:t>
      </w:r>
    </w:p>
    <w:p w:rsidR="000C2AAA" w:rsidRPr="000C2AAA" w:rsidRDefault="000C2AAA" w:rsidP="000C2AAA">
      <w:pPr>
        <w:overflowPunct w:val="0"/>
        <w:autoSpaceDE w:val="0"/>
        <w:autoSpaceDN w:val="0"/>
        <w:adjustRightInd w:val="0"/>
        <w:jc w:val="both"/>
      </w:pPr>
      <w:r w:rsidRPr="000C2AAA">
        <w:tab/>
        <w:t>Na warstwie gruntu nadmiernie zawilgoconego nie wolno układać następnej warstwy gruntu.</w:t>
      </w:r>
    </w:p>
    <w:p w:rsidR="000C2AAA" w:rsidRPr="000C2AAA" w:rsidRDefault="000C2AAA" w:rsidP="000C2AAA">
      <w:pPr>
        <w:overflowPunct w:val="0"/>
        <w:autoSpaceDE w:val="0"/>
        <w:autoSpaceDN w:val="0"/>
        <w:adjustRightInd w:val="0"/>
        <w:jc w:val="both"/>
      </w:pPr>
      <w:r w:rsidRPr="000C2AAA">
        <w:tab/>
        <w:t>Osuszenie można przeprowadzić w sposób mechaniczny lub chemiczny, poprzez wymieszanie z wapnem palonym albo hydratyzowanym.</w:t>
      </w:r>
    </w:p>
    <w:p w:rsidR="000C2AAA" w:rsidRPr="000C2AAA" w:rsidRDefault="000C2AAA" w:rsidP="000C2AAA">
      <w:pPr>
        <w:overflowPunct w:val="0"/>
        <w:autoSpaceDE w:val="0"/>
        <w:autoSpaceDN w:val="0"/>
        <w:adjustRightInd w:val="0"/>
        <w:jc w:val="both"/>
      </w:pPr>
      <w:r w:rsidRPr="000C2AAA">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0C2AAA">
        <w:t>pktu</w:t>
      </w:r>
      <w:proofErr w:type="spellEnd"/>
      <w:r w:rsidRPr="000C2AAA">
        <w:t xml:space="preserve"> 5.3.3.1, poz. d).</w:t>
      </w:r>
    </w:p>
    <w:p w:rsidR="000C2AAA" w:rsidRPr="000C2AAA" w:rsidRDefault="000C2AAA" w:rsidP="000C2AAA">
      <w:pPr>
        <w:overflowPunct w:val="0"/>
        <w:autoSpaceDE w:val="0"/>
        <w:autoSpaceDN w:val="0"/>
        <w:adjustRightInd w:val="0"/>
        <w:jc w:val="both"/>
      </w:pPr>
      <w:r w:rsidRPr="000C2AAA">
        <w:tab/>
        <w:t xml:space="preserve">W okresie deszczowym nie należy pozostawiać nie zagęszczonej warstwy do dnia następnego. Jeżeli warstwa gruntu niezagęszczonego uległa </w:t>
      </w:r>
      <w:proofErr w:type="spellStart"/>
      <w:r w:rsidRPr="000C2AAA">
        <w:t>przewilgoceniu</w:t>
      </w:r>
      <w:proofErr w:type="spellEnd"/>
      <w:r w:rsidRPr="000C2AAA">
        <w:t>, a Wykonawca nie jest w stanie osuszyć jej i zagęścić w czasie zaakceptowanym przez Inżyniera, to może on nakazać Wykonawcy usunięcie wadliwej warstwy.</w:t>
      </w:r>
    </w:p>
    <w:p w:rsidR="000C2AAA" w:rsidRPr="000C2AAA" w:rsidRDefault="000C2AAA" w:rsidP="000C2AAA">
      <w:pPr>
        <w:overflowPunct w:val="0"/>
        <w:autoSpaceDE w:val="0"/>
        <w:autoSpaceDN w:val="0"/>
        <w:adjustRightInd w:val="0"/>
        <w:spacing w:before="120" w:after="120"/>
        <w:jc w:val="both"/>
      </w:pPr>
      <w:r w:rsidRPr="000C2AAA">
        <w:rPr>
          <w:b/>
        </w:rPr>
        <w:t>5.3.3.9.</w:t>
      </w:r>
      <w:r w:rsidRPr="000C2AAA">
        <w:t xml:space="preserve"> Wykonywanie nasypów w okresie mrozów</w:t>
      </w:r>
    </w:p>
    <w:p w:rsidR="000C2AAA" w:rsidRPr="000C2AAA" w:rsidRDefault="000C2AAA" w:rsidP="000C2AAA">
      <w:pPr>
        <w:overflowPunct w:val="0"/>
        <w:autoSpaceDE w:val="0"/>
        <w:autoSpaceDN w:val="0"/>
        <w:adjustRightInd w:val="0"/>
        <w:jc w:val="both"/>
      </w:pPr>
      <w:r w:rsidRPr="000C2AAA">
        <w:tab/>
        <w:t>Niedopuszczalne jest wykonywanie nasypów w temperaturze przy której nie jest możliwe osiągnięcie w nasypie wymaganego wskaźnika zagęszczenia gruntów.</w:t>
      </w:r>
    </w:p>
    <w:p w:rsidR="000C2AAA" w:rsidRPr="000C2AAA" w:rsidRDefault="000C2AAA" w:rsidP="000C2AAA">
      <w:pPr>
        <w:overflowPunct w:val="0"/>
        <w:autoSpaceDE w:val="0"/>
        <w:autoSpaceDN w:val="0"/>
        <w:adjustRightInd w:val="0"/>
        <w:jc w:val="both"/>
      </w:pPr>
      <w:r w:rsidRPr="000C2AAA">
        <w:tab/>
        <w:t>Nie dopuszcza się wbudowania w nasyp gruntów zamarzniętych lub gruntów przemieszanych ze śniegiem lub lodem.</w:t>
      </w:r>
    </w:p>
    <w:p w:rsidR="000C2AAA" w:rsidRPr="000C2AAA" w:rsidRDefault="000C2AAA" w:rsidP="000C2AAA">
      <w:pPr>
        <w:overflowPunct w:val="0"/>
        <w:autoSpaceDE w:val="0"/>
        <w:autoSpaceDN w:val="0"/>
        <w:adjustRightInd w:val="0"/>
        <w:jc w:val="both"/>
      </w:pPr>
      <w:r w:rsidRPr="000C2AAA">
        <w:tab/>
        <w:t>W czasie dużych opadów śniegu wykonywanie nasypów powinno być przerwane. Przed wznowieniem prac należy usunąć śnieg  z powierzchni wznoszonego nasypu.</w:t>
      </w:r>
    </w:p>
    <w:p w:rsidR="000C2AAA" w:rsidRPr="000C2AAA" w:rsidRDefault="000C2AAA" w:rsidP="000C2AAA">
      <w:pPr>
        <w:overflowPunct w:val="0"/>
        <w:autoSpaceDE w:val="0"/>
        <w:autoSpaceDN w:val="0"/>
        <w:adjustRightInd w:val="0"/>
        <w:jc w:val="both"/>
      </w:pPr>
      <w:r w:rsidRPr="000C2AAA">
        <w:tab/>
        <w:t>Jeżeli warstwa niezagęszczonego gruntu zamarzła, to nie należy jej przed rozmarznięciem zagęszczać ani układać na niej następnych warstw.</w:t>
      </w:r>
    </w:p>
    <w:p w:rsidR="000C2AAA" w:rsidRPr="000C2AAA" w:rsidRDefault="000C2AAA" w:rsidP="000C2AAA">
      <w:pPr>
        <w:overflowPunct w:val="0"/>
        <w:autoSpaceDE w:val="0"/>
        <w:autoSpaceDN w:val="0"/>
        <w:adjustRightInd w:val="0"/>
        <w:spacing w:before="120" w:after="120"/>
        <w:jc w:val="both"/>
      </w:pPr>
      <w:r w:rsidRPr="000C2AAA">
        <w:rPr>
          <w:b/>
        </w:rPr>
        <w:t xml:space="preserve">5.3.4. </w:t>
      </w:r>
      <w:r w:rsidRPr="000C2AAA">
        <w:t>Zagęszczenie gruntu</w:t>
      </w:r>
    </w:p>
    <w:p w:rsidR="000C2AAA" w:rsidRPr="000C2AAA" w:rsidRDefault="000C2AAA" w:rsidP="000C2AAA">
      <w:pPr>
        <w:overflowPunct w:val="0"/>
        <w:autoSpaceDE w:val="0"/>
        <w:autoSpaceDN w:val="0"/>
        <w:adjustRightInd w:val="0"/>
        <w:spacing w:after="120"/>
        <w:jc w:val="both"/>
      </w:pPr>
      <w:r w:rsidRPr="000C2AAA">
        <w:rPr>
          <w:b/>
        </w:rPr>
        <w:t xml:space="preserve">5.3.4.1. </w:t>
      </w:r>
      <w:r w:rsidRPr="000C2AAA">
        <w:t>Ogólne zasady zagęszczania gruntu</w:t>
      </w:r>
    </w:p>
    <w:p w:rsidR="000C2AAA" w:rsidRPr="000C2AAA" w:rsidRDefault="000C2AAA" w:rsidP="000C2AAA">
      <w:pPr>
        <w:overflowPunct w:val="0"/>
        <w:autoSpaceDE w:val="0"/>
        <w:autoSpaceDN w:val="0"/>
        <w:adjustRightInd w:val="0"/>
        <w:jc w:val="both"/>
      </w:pPr>
      <w:r w:rsidRPr="000C2AAA">
        <w:tab/>
        <w:t>Każda warstwa gruntu jak najszybciej po jej rozłożeniu, powinna być zagęszczona z zastosowaniem sprzętu odpowiedniego dla danego rodzaju gruntu oraz występujących warunków.</w:t>
      </w:r>
    </w:p>
    <w:p w:rsidR="000C2AAA" w:rsidRPr="000C2AAA" w:rsidRDefault="000C2AAA" w:rsidP="000C2AAA">
      <w:pPr>
        <w:overflowPunct w:val="0"/>
        <w:autoSpaceDE w:val="0"/>
        <w:autoSpaceDN w:val="0"/>
        <w:adjustRightInd w:val="0"/>
        <w:jc w:val="both"/>
      </w:pPr>
      <w:r w:rsidRPr="000C2AAA">
        <w:tab/>
        <w:t>Rozłożone warstwy gruntu należy zagęszczać od krawędzi nasypu w kierunku jego osi.</w:t>
      </w:r>
    </w:p>
    <w:p w:rsidR="000C2AAA" w:rsidRPr="000C2AAA" w:rsidRDefault="000C2AAA" w:rsidP="000C2AAA">
      <w:pPr>
        <w:overflowPunct w:val="0"/>
        <w:autoSpaceDE w:val="0"/>
        <w:autoSpaceDN w:val="0"/>
        <w:adjustRightInd w:val="0"/>
        <w:spacing w:before="120" w:after="120"/>
        <w:jc w:val="both"/>
      </w:pPr>
      <w:r w:rsidRPr="000C2AAA">
        <w:rPr>
          <w:b/>
        </w:rPr>
        <w:t xml:space="preserve">5.3.4.2. </w:t>
      </w:r>
      <w:r w:rsidRPr="000C2AAA">
        <w:t>Grubość warstwy</w:t>
      </w:r>
    </w:p>
    <w:p w:rsidR="000C2AAA" w:rsidRPr="000C2AAA" w:rsidRDefault="000C2AAA" w:rsidP="000C2AAA">
      <w:pPr>
        <w:overflowPunct w:val="0"/>
        <w:autoSpaceDE w:val="0"/>
        <w:autoSpaceDN w:val="0"/>
        <w:adjustRightInd w:val="0"/>
        <w:jc w:val="both"/>
      </w:pPr>
      <w:r w:rsidRPr="000C2AAA">
        <w:tab/>
        <w:t xml:space="preserve">Grubość warstwy zagęszczonego gruntu oraz liczbę przejść maszyny zagęszczającej zaleca się określić doświadczalnie dla każdego rodzaju gruntu i typu maszyny, zgodnie z zasadami podanymi w </w:t>
      </w:r>
      <w:proofErr w:type="spellStart"/>
      <w:r w:rsidRPr="000C2AAA">
        <w:t>pkcie</w:t>
      </w:r>
      <w:proofErr w:type="spellEnd"/>
      <w:r w:rsidRPr="000C2AAA">
        <w:t xml:space="preserve"> 5.3.4.5.</w:t>
      </w:r>
    </w:p>
    <w:p w:rsidR="000C2AAA" w:rsidRPr="000C2AAA" w:rsidRDefault="000C2AAA" w:rsidP="000C2AAA">
      <w:pPr>
        <w:overflowPunct w:val="0"/>
        <w:autoSpaceDE w:val="0"/>
        <w:autoSpaceDN w:val="0"/>
        <w:adjustRightInd w:val="0"/>
        <w:jc w:val="both"/>
      </w:pPr>
      <w:r w:rsidRPr="000C2AAA">
        <w:tab/>
        <w:t xml:space="preserve">Orientacyjne wartości, dotyczące grubości warstw różnych gruntów oraz liczby przejazdów różnych maszyn do zagęszczania podano w </w:t>
      </w:r>
      <w:proofErr w:type="spellStart"/>
      <w:r w:rsidRPr="000C2AAA">
        <w:t>pkcie</w:t>
      </w:r>
      <w:proofErr w:type="spellEnd"/>
      <w:r w:rsidRPr="000C2AAA">
        <w:t xml:space="preserve"> 3.</w:t>
      </w:r>
    </w:p>
    <w:p w:rsidR="000C2AAA" w:rsidRPr="000C2AAA" w:rsidRDefault="000C2AAA" w:rsidP="000C2AAA">
      <w:pPr>
        <w:overflowPunct w:val="0"/>
        <w:autoSpaceDE w:val="0"/>
        <w:autoSpaceDN w:val="0"/>
        <w:adjustRightInd w:val="0"/>
        <w:spacing w:before="120" w:after="120"/>
        <w:jc w:val="both"/>
      </w:pPr>
      <w:r w:rsidRPr="000C2AAA">
        <w:rPr>
          <w:b/>
        </w:rPr>
        <w:t xml:space="preserve">5.3.4.3. </w:t>
      </w:r>
      <w:r w:rsidRPr="000C2AAA">
        <w:t>Wilgotność gruntu</w:t>
      </w:r>
    </w:p>
    <w:p w:rsidR="000C2AAA" w:rsidRPr="000C2AAA" w:rsidRDefault="000C2AAA" w:rsidP="000C2AAA">
      <w:pPr>
        <w:overflowPunct w:val="0"/>
        <w:autoSpaceDE w:val="0"/>
        <w:autoSpaceDN w:val="0"/>
        <w:adjustRightInd w:val="0"/>
        <w:jc w:val="both"/>
      </w:pPr>
      <w:r w:rsidRPr="000C2AAA">
        <w:tab/>
        <w:t>Wilgotność gruntu w czasie zagęszczania powinna być równa wilgotności optymalnej, z tolerancją:</w:t>
      </w:r>
    </w:p>
    <w:p w:rsidR="000C2AAA" w:rsidRPr="000C2AAA" w:rsidRDefault="000C2AAA" w:rsidP="000C2AAA">
      <w:pPr>
        <w:tabs>
          <w:tab w:val="left" w:pos="720"/>
        </w:tabs>
        <w:overflowPunct w:val="0"/>
        <w:autoSpaceDE w:val="0"/>
        <w:autoSpaceDN w:val="0"/>
        <w:adjustRightInd w:val="0"/>
        <w:ind w:left="360"/>
        <w:jc w:val="both"/>
      </w:pPr>
      <w:r w:rsidRPr="000C2AAA">
        <w:t>a)       w gruntach niespoistych</w:t>
      </w:r>
      <w:r w:rsidRPr="000C2AAA">
        <w:tab/>
      </w:r>
      <w:r w:rsidRPr="000C2AAA">
        <w:tab/>
      </w:r>
      <w:r w:rsidRPr="000C2AAA">
        <w:tab/>
      </w:r>
      <w:r w:rsidRPr="000C2AAA">
        <w:sym w:font="Symbol" w:char="00B1"/>
      </w:r>
      <w:r w:rsidRPr="000C2AAA">
        <w:t>2 %</w:t>
      </w:r>
    </w:p>
    <w:p w:rsidR="000C2AAA" w:rsidRPr="000C2AAA" w:rsidRDefault="000C2AAA" w:rsidP="000C2AAA">
      <w:pPr>
        <w:tabs>
          <w:tab w:val="left" w:pos="720"/>
        </w:tabs>
        <w:overflowPunct w:val="0"/>
        <w:autoSpaceDE w:val="0"/>
        <w:autoSpaceDN w:val="0"/>
        <w:adjustRightInd w:val="0"/>
        <w:ind w:left="360"/>
        <w:jc w:val="both"/>
      </w:pPr>
      <w:r w:rsidRPr="000C2AAA">
        <w:t>b)       w gruntach mało i średnio spoistych</w:t>
      </w:r>
      <w:r w:rsidRPr="000C2AAA">
        <w:tab/>
        <w:t xml:space="preserve">+0 %,  </w:t>
      </w:r>
      <w:r w:rsidRPr="000C2AAA">
        <w:sym w:font="Symbol" w:char="002D"/>
      </w:r>
      <w:r w:rsidRPr="000C2AAA">
        <w:t>2 %</w:t>
      </w:r>
    </w:p>
    <w:p w:rsidR="000C2AAA" w:rsidRPr="000C2AAA" w:rsidRDefault="000C2AAA" w:rsidP="000C2AAA">
      <w:pPr>
        <w:tabs>
          <w:tab w:val="left" w:pos="720"/>
        </w:tabs>
        <w:overflowPunct w:val="0"/>
        <w:autoSpaceDE w:val="0"/>
        <w:autoSpaceDN w:val="0"/>
        <w:adjustRightInd w:val="0"/>
        <w:ind w:left="360"/>
        <w:jc w:val="both"/>
      </w:pPr>
      <w:r w:rsidRPr="000C2AAA">
        <w:t>c)       w mieszaninach popiołowo-żużlowych</w:t>
      </w:r>
      <w:r w:rsidRPr="000C2AAA">
        <w:tab/>
        <w:t xml:space="preserve">+2 %,  </w:t>
      </w:r>
      <w:r w:rsidRPr="000C2AAA">
        <w:sym w:font="Symbol" w:char="002D"/>
      </w:r>
      <w:r w:rsidRPr="000C2AAA">
        <w:t>4 %</w:t>
      </w:r>
    </w:p>
    <w:p w:rsidR="000C2AAA" w:rsidRPr="000C2AAA" w:rsidRDefault="000C2AAA" w:rsidP="000C2AAA">
      <w:pPr>
        <w:overflowPunct w:val="0"/>
        <w:autoSpaceDE w:val="0"/>
        <w:autoSpaceDN w:val="0"/>
        <w:adjustRightInd w:val="0"/>
        <w:jc w:val="both"/>
      </w:pPr>
      <w:r w:rsidRPr="000C2AAA">
        <w:tab/>
        <w:t xml:space="preserve">Sprawdzenie wilgotności gruntu należy przeprowadzać laboratoryjnie, z częstotliwością określoną w </w:t>
      </w:r>
      <w:proofErr w:type="spellStart"/>
      <w:r w:rsidRPr="000C2AAA">
        <w:t>pktach</w:t>
      </w:r>
      <w:proofErr w:type="spellEnd"/>
      <w:r w:rsidRPr="000C2AAA">
        <w:t xml:space="preserve"> 6.3.2 i 6.3.3.</w:t>
      </w:r>
    </w:p>
    <w:p w:rsidR="000C2AAA" w:rsidRPr="000C2AAA" w:rsidRDefault="000C2AAA" w:rsidP="000C2AAA">
      <w:pPr>
        <w:overflowPunct w:val="0"/>
        <w:autoSpaceDE w:val="0"/>
        <w:autoSpaceDN w:val="0"/>
        <w:adjustRightInd w:val="0"/>
        <w:spacing w:before="120" w:after="120"/>
        <w:jc w:val="both"/>
      </w:pPr>
      <w:r w:rsidRPr="000C2AAA">
        <w:rPr>
          <w:b/>
        </w:rPr>
        <w:t xml:space="preserve">5.3.4.4. </w:t>
      </w:r>
      <w:r w:rsidRPr="000C2AAA">
        <w:t>Wymagania dotyczące zagęszczania</w:t>
      </w:r>
    </w:p>
    <w:p w:rsidR="000C2AAA" w:rsidRPr="000C2AAA" w:rsidRDefault="000C2AAA" w:rsidP="000C2AAA">
      <w:pPr>
        <w:overflowPunct w:val="0"/>
        <w:autoSpaceDE w:val="0"/>
        <w:autoSpaceDN w:val="0"/>
        <w:adjustRightInd w:val="0"/>
        <w:jc w:val="both"/>
      </w:pPr>
      <w:r w:rsidRPr="000C2AAA">
        <w:tab/>
        <w:t>W zależności od uziarnienia stosowanych materiałów, zagęszczenie warstwy należy określać za pomocą oznaczenia wskaźnika zagęszczenia lub porównania pierwotnego i wtórnego modułu odkształcenia.</w:t>
      </w:r>
    </w:p>
    <w:p w:rsidR="000C2AAA" w:rsidRPr="000C2AAA" w:rsidRDefault="000C2AAA" w:rsidP="000C2AAA">
      <w:pPr>
        <w:overflowPunct w:val="0"/>
        <w:autoSpaceDE w:val="0"/>
        <w:autoSpaceDN w:val="0"/>
        <w:adjustRightInd w:val="0"/>
        <w:jc w:val="both"/>
      </w:pPr>
      <w:r w:rsidRPr="000C2AAA">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0C2AAA">
        <w:t>I</w:t>
      </w:r>
      <w:r w:rsidRPr="000C2AAA">
        <w:rPr>
          <w:vertAlign w:val="subscript"/>
        </w:rPr>
        <w:t>s</w:t>
      </w:r>
      <w:proofErr w:type="spellEnd"/>
      <w:r w:rsidRPr="000C2AAA">
        <w:t>, według BN-77/8931-12 [9].</w:t>
      </w:r>
    </w:p>
    <w:p w:rsidR="000C2AAA" w:rsidRPr="000C2AAA" w:rsidRDefault="000C2AAA" w:rsidP="000C2AAA">
      <w:pPr>
        <w:overflowPunct w:val="0"/>
        <w:autoSpaceDE w:val="0"/>
        <w:autoSpaceDN w:val="0"/>
        <w:adjustRightInd w:val="0"/>
        <w:jc w:val="both"/>
      </w:pPr>
      <w:r w:rsidRPr="000C2AAA">
        <w:tab/>
        <w:t>Wskaźnik zagęszczenia gruntów w nasypach, określony według normy BN-77/8931-12 [9], powinien na całej szerokości korpusu spełniać wymagania podane w tablicy 4.</w:t>
      </w:r>
    </w:p>
    <w:p w:rsidR="000C2AAA" w:rsidRPr="000C2AAA" w:rsidRDefault="000C2AAA" w:rsidP="000C2AAA">
      <w:pPr>
        <w:overflowPunct w:val="0"/>
        <w:autoSpaceDE w:val="0"/>
        <w:autoSpaceDN w:val="0"/>
        <w:adjustRightInd w:val="0"/>
        <w:spacing w:before="120" w:after="120"/>
        <w:jc w:val="both"/>
        <w:rPr>
          <w:i/>
        </w:rPr>
      </w:pPr>
      <w:r w:rsidRPr="000C2AAA">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0C2AAA" w:rsidRPr="000C2AAA" w:rsidTr="00D10C2A">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0C2AAA" w:rsidRPr="000C2AAA" w:rsidRDefault="000C2AAA" w:rsidP="000C2AAA">
            <w:pPr>
              <w:overflowPunct w:val="0"/>
              <w:autoSpaceDE w:val="0"/>
              <w:autoSpaceDN w:val="0"/>
              <w:adjustRightInd w:val="0"/>
              <w:jc w:val="center"/>
              <w:rPr>
                <w:b/>
              </w:rPr>
            </w:pPr>
            <w:r w:rsidRPr="000C2AAA">
              <w:lastRenderedPageBreak/>
              <w:t>Strefa</w:t>
            </w:r>
          </w:p>
          <w:p w:rsidR="000C2AAA" w:rsidRPr="000C2AAA" w:rsidRDefault="000C2AAA" w:rsidP="000C2AAA">
            <w:pPr>
              <w:overflowPunct w:val="0"/>
              <w:autoSpaceDE w:val="0"/>
              <w:autoSpaceDN w:val="0"/>
              <w:adjustRightInd w:val="0"/>
              <w:jc w:val="center"/>
              <w:rPr>
                <w:b/>
              </w:rPr>
            </w:pPr>
            <w:r w:rsidRPr="000C2AAA">
              <w:t>nasypu</w:t>
            </w:r>
          </w:p>
        </w:tc>
        <w:tc>
          <w:tcPr>
            <w:tcW w:w="4433" w:type="dxa"/>
            <w:gridSpan w:val="3"/>
            <w:tcBorders>
              <w:top w:val="single" w:sz="6" w:space="0" w:color="auto"/>
              <w:left w:val="single" w:sz="6" w:space="0" w:color="auto"/>
              <w:bottom w:val="nil"/>
              <w:right w:val="single" w:sz="6" w:space="0" w:color="auto"/>
            </w:tcBorders>
            <w:vAlign w:val="center"/>
          </w:tcPr>
          <w:p w:rsidR="000C2AAA" w:rsidRPr="000C2AAA" w:rsidRDefault="000C2AAA" w:rsidP="000C2AAA">
            <w:pPr>
              <w:overflowPunct w:val="0"/>
              <w:autoSpaceDE w:val="0"/>
              <w:autoSpaceDN w:val="0"/>
              <w:adjustRightInd w:val="0"/>
              <w:spacing w:before="60"/>
              <w:jc w:val="center"/>
              <w:rPr>
                <w:b/>
              </w:rPr>
            </w:pPr>
            <w:r w:rsidRPr="000C2AAA">
              <w:t xml:space="preserve">Minimalna wartość </w:t>
            </w:r>
            <w:proofErr w:type="spellStart"/>
            <w:r w:rsidRPr="000C2AAA">
              <w:t>I</w:t>
            </w:r>
            <w:r w:rsidRPr="000C2AAA">
              <w:rPr>
                <w:vertAlign w:val="subscript"/>
              </w:rPr>
              <w:t>s</w:t>
            </w:r>
            <w:proofErr w:type="spellEnd"/>
            <w:r w:rsidRPr="000C2AAA">
              <w:t xml:space="preserve"> dla:</w:t>
            </w:r>
          </w:p>
        </w:tc>
      </w:tr>
      <w:tr w:rsidR="000C2AAA" w:rsidRPr="000C2AAA" w:rsidTr="00D10C2A">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0C2AAA" w:rsidRPr="000C2AAA" w:rsidRDefault="000C2AAA" w:rsidP="000C2AAA">
            <w:pPr>
              <w:rPr>
                <w:b/>
              </w:rPr>
            </w:pPr>
          </w:p>
        </w:tc>
        <w:tc>
          <w:tcPr>
            <w:tcW w:w="1295" w:type="dxa"/>
            <w:vMerge w:val="restart"/>
            <w:tcBorders>
              <w:top w:val="single" w:sz="6" w:space="0" w:color="auto"/>
              <w:left w:val="single" w:sz="6" w:space="0" w:color="auto"/>
              <w:bottom w:val="double" w:sz="6" w:space="0" w:color="auto"/>
              <w:right w:val="nil"/>
            </w:tcBorders>
            <w:vAlign w:val="center"/>
          </w:tcPr>
          <w:p w:rsidR="000C2AAA" w:rsidRPr="000C2AAA" w:rsidRDefault="000C2AAA" w:rsidP="000C2AAA">
            <w:pPr>
              <w:overflowPunct w:val="0"/>
              <w:autoSpaceDE w:val="0"/>
              <w:autoSpaceDN w:val="0"/>
              <w:adjustRightInd w:val="0"/>
              <w:jc w:val="center"/>
            </w:pPr>
            <w:r w:rsidRPr="000C2AAA">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0C2AAA" w:rsidRPr="000C2AAA" w:rsidRDefault="000C2AAA" w:rsidP="000C2AAA">
            <w:pPr>
              <w:overflowPunct w:val="0"/>
              <w:autoSpaceDE w:val="0"/>
              <w:autoSpaceDN w:val="0"/>
              <w:adjustRightInd w:val="0"/>
              <w:jc w:val="center"/>
            </w:pPr>
            <w:r w:rsidRPr="000C2AAA">
              <w:t>innych dróg</w:t>
            </w:r>
          </w:p>
        </w:tc>
      </w:tr>
      <w:tr w:rsidR="000C2AAA" w:rsidRPr="000C2AAA" w:rsidTr="00D10C2A">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0C2AAA" w:rsidRPr="000C2AAA" w:rsidRDefault="000C2AAA" w:rsidP="000C2AAA">
            <w:pPr>
              <w:rPr>
                <w:b/>
              </w:rPr>
            </w:pPr>
          </w:p>
        </w:tc>
        <w:tc>
          <w:tcPr>
            <w:tcW w:w="1295" w:type="dxa"/>
            <w:vMerge/>
            <w:tcBorders>
              <w:top w:val="single" w:sz="6" w:space="0" w:color="auto"/>
              <w:left w:val="single" w:sz="6" w:space="0" w:color="auto"/>
              <w:bottom w:val="double" w:sz="6" w:space="0" w:color="auto"/>
              <w:right w:val="nil"/>
            </w:tcBorders>
            <w:vAlign w:val="center"/>
          </w:tcPr>
          <w:p w:rsidR="000C2AAA" w:rsidRPr="000C2AAA" w:rsidRDefault="000C2AAA" w:rsidP="000C2AAA"/>
        </w:tc>
        <w:tc>
          <w:tcPr>
            <w:tcW w:w="1530" w:type="dxa"/>
            <w:tcBorders>
              <w:top w:val="single" w:sz="6" w:space="0" w:color="auto"/>
              <w:left w:val="single" w:sz="6" w:space="0" w:color="auto"/>
              <w:bottom w:val="double" w:sz="6" w:space="0" w:color="auto"/>
              <w:right w:val="single" w:sz="4" w:space="0" w:color="auto"/>
            </w:tcBorders>
            <w:vAlign w:val="center"/>
          </w:tcPr>
          <w:p w:rsidR="000C2AAA" w:rsidRPr="000C2AAA" w:rsidRDefault="000C2AAA" w:rsidP="000C2AAA">
            <w:pPr>
              <w:overflowPunct w:val="0"/>
              <w:autoSpaceDE w:val="0"/>
              <w:autoSpaceDN w:val="0"/>
              <w:adjustRightInd w:val="0"/>
            </w:pPr>
            <w:r w:rsidRPr="000C2AAA">
              <w:t>kategoria ruchu</w:t>
            </w:r>
          </w:p>
          <w:p w:rsidR="000C2AAA" w:rsidRPr="000C2AAA" w:rsidRDefault="000C2AAA" w:rsidP="000C2AAA">
            <w:pPr>
              <w:overflowPunct w:val="0"/>
              <w:autoSpaceDE w:val="0"/>
              <w:autoSpaceDN w:val="0"/>
              <w:adjustRightInd w:val="0"/>
            </w:pPr>
            <w:r w:rsidRPr="000C2AAA">
              <w:t>KR3-KR6</w:t>
            </w:r>
          </w:p>
        </w:tc>
        <w:tc>
          <w:tcPr>
            <w:tcW w:w="1608" w:type="dxa"/>
            <w:tcBorders>
              <w:top w:val="single" w:sz="6" w:space="0" w:color="auto"/>
              <w:left w:val="single" w:sz="4" w:space="0" w:color="auto"/>
              <w:bottom w:val="double" w:sz="6" w:space="0" w:color="auto"/>
              <w:right w:val="single" w:sz="6" w:space="0" w:color="auto"/>
            </w:tcBorders>
            <w:vAlign w:val="center"/>
          </w:tcPr>
          <w:p w:rsidR="000C2AAA" w:rsidRPr="000C2AAA" w:rsidRDefault="000C2AAA" w:rsidP="000C2AAA"/>
          <w:p w:rsidR="000C2AAA" w:rsidRPr="000C2AAA" w:rsidRDefault="000C2AAA" w:rsidP="000C2AAA">
            <w:pPr>
              <w:overflowPunct w:val="0"/>
              <w:autoSpaceDE w:val="0"/>
              <w:autoSpaceDN w:val="0"/>
              <w:adjustRightInd w:val="0"/>
            </w:pPr>
            <w:r w:rsidRPr="000C2AAA">
              <w:t>kategoria ruchu</w:t>
            </w:r>
          </w:p>
          <w:p w:rsidR="000C2AAA" w:rsidRPr="000C2AAA" w:rsidRDefault="000C2AAA" w:rsidP="000C2AAA">
            <w:pPr>
              <w:overflowPunct w:val="0"/>
              <w:autoSpaceDE w:val="0"/>
              <w:autoSpaceDN w:val="0"/>
              <w:adjustRightInd w:val="0"/>
            </w:pPr>
            <w:r w:rsidRPr="000C2AAA">
              <w:t>KR1-KR2</w:t>
            </w:r>
          </w:p>
        </w:tc>
      </w:tr>
      <w:tr w:rsidR="000C2AAA" w:rsidRPr="000C2AAA" w:rsidTr="00D10C2A">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20" w:after="120"/>
              <w:jc w:val="both"/>
            </w:pPr>
            <w:r w:rsidRPr="000C2AAA">
              <w:t xml:space="preserve">Górna warstwa o grubości </w:t>
            </w:r>
            <w:smartTag w:uri="urn:schemas-microsoft-com:office:smarttags" w:element="metricconverter">
              <w:smartTagPr>
                <w:attr w:name="ProductID" w:val="20 cm"/>
              </w:smartTagPr>
              <w:r w:rsidRPr="000C2AAA">
                <w:t>20 cm</w:t>
              </w:r>
            </w:smartTag>
          </w:p>
        </w:tc>
        <w:tc>
          <w:tcPr>
            <w:tcW w:w="1295"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20" w:after="120"/>
              <w:jc w:val="center"/>
            </w:pPr>
            <w:r w:rsidRPr="000C2AAA">
              <w:t>1,03</w:t>
            </w:r>
          </w:p>
        </w:tc>
        <w:tc>
          <w:tcPr>
            <w:tcW w:w="1530" w:type="dxa"/>
            <w:tcBorders>
              <w:top w:val="nil"/>
              <w:left w:val="single" w:sz="6" w:space="0" w:color="auto"/>
              <w:bottom w:val="single" w:sz="6" w:space="0" w:color="auto"/>
              <w:right w:val="single" w:sz="4" w:space="0" w:color="auto"/>
            </w:tcBorders>
          </w:tcPr>
          <w:p w:rsidR="000C2AAA" w:rsidRPr="000C2AAA" w:rsidRDefault="000C2AAA" w:rsidP="000C2AAA">
            <w:pPr>
              <w:overflowPunct w:val="0"/>
              <w:autoSpaceDE w:val="0"/>
              <w:autoSpaceDN w:val="0"/>
              <w:adjustRightInd w:val="0"/>
              <w:spacing w:before="120" w:after="120"/>
            </w:pPr>
            <w:r w:rsidRPr="000C2AAA">
              <w:t>1,00</w:t>
            </w:r>
          </w:p>
        </w:tc>
        <w:tc>
          <w:tcPr>
            <w:tcW w:w="1608" w:type="dxa"/>
            <w:tcBorders>
              <w:top w:val="nil"/>
              <w:left w:val="single" w:sz="4"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20" w:after="120"/>
            </w:pPr>
            <w:r w:rsidRPr="000C2AAA">
              <w:t>1,00</w:t>
            </w:r>
          </w:p>
        </w:tc>
      </w:tr>
      <w:tr w:rsidR="000C2AAA" w:rsidRPr="000C2AAA" w:rsidTr="00D10C2A">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tabs>
                <w:tab w:val="left" w:pos="709"/>
                <w:tab w:val="center" w:pos="4536"/>
                <w:tab w:val="right" w:pos="9072"/>
              </w:tabs>
              <w:overflowPunct w:val="0"/>
              <w:autoSpaceDE w:val="0"/>
              <w:autoSpaceDN w:val="0"/>
              <w:adjustRightInd w:val="0"/>
              <w:spacing w:before="120"/>
            </w:pPr>
            <w:r w:rsidRPr="000C2AAA">
              <w:t>Niżej leżące warstwy nasypu do głębokości</w:t>
            </w:r>
          </w:p>
          <w:p w:rsidR="000C2AAA" w:rsidRPr="000C2AAA" w:rsidRDefault="000C2AAA" w:rsidP="000C2AAA">
            <w:pPr>
              <w:overflowPunct w:val="0"/>
              <w:autoSpaceDE w:val="0"/>
              <w:autoSpaceDN w:val="0"/>
              <w:adjustRightInd w:val="0"/>
            </w:pPr>
            <w:r w:rsidRPr="000C2AAA">
              <w:t>od powierzchni robót ziemnych:</w:t>
            </w:r>
          </w:p>
          <w:p w:rsidR="000C2AAA" w:rsidRPr="000C2AAA" w:rsidRDefault="000C2AAA" w:rsidP="000C2AAA">
            <w:pPr>
              <w:overflowPunct w:val="0"/>
              <w:autoSpaceDE w:val="0"/>
              <w:autoSpaceDN w:val="0"/>
              <w:adjustRightInd w:val="0"/>
            </w:pPr>
            <w:r w:rsidRPr="000C2AAA">
              <w:t xml:space="preserve">- 0,2 do </w:t>
            </w:r>
            <w:smartTag w:uri="urn:schemas-microsoft-com:office:smarttags" w:element="metricconverter">
              <w:smartTagPr>
                <w:attr w:name="ProductID" w:val="2,0 m"/>
              </w:smartTagPr>
              <w:r w:rsidRPr="000C2AAA">
                <w:t>2,0 m</w:t>
              </w:r>
            </w:smartTag>
            <w:r w:rsidRPr="000C2AAA">
              <w:t xml:space="preserve"> (autostrady)</w:t>
            </w:r>
          </w:p>
          <w:p w:rsidR="000C2AAA" w:rsidRPr="000C2AAA" w:rsidRDefault="000C2AAA" w:rsidP="000C2AAA">
            <w:pPr>
              <w:tabs>
                <w:tab w:val="left" w:pos="709"/>
                <w:tab w:val="center" w:pos="4536"/>
                <w:tab w:val="right" w:pos="9072"/>
              </w:tabs>
              <w:overflowPunct w:val="0"/>
              <w:autoSpaceDE w:val="0"/>
              <w:autoSpaceDN w:val="0"/>
              <w:adjustRightInd w:val="0"/>
              <w:spacing w:after="120"/>
            </w:pPr>
            <w:r w:rsidRPr="000C2AAA">
              <w:t xml:space="preserve">- 0,2 do </w:t>
            </w:r>
            <w:smartTag w:uri="urn:schemas-microsoft-com:office:smarttags" w:element="metricconverter">
              <w:smartTagPr>
                <w:attr w:name="ProductID" w:val="1,2 m"/>
              </w:smartTagPr>
              <w:r w:rsidRPr="000C2AAA">
                <w:t>1,2 m</w:t>
              </w:r>
            </w:smartTag>
            <w:r w:rsidRPr="000C2AAA">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2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1,00</w:t>
            </w:r>
          </w:p>
          <w:p w:rsidR="000C2AAA" w:rsidRPr="000C2AAA" w:rsidRDefault="000C2AAA" w:rsidP="000C2AAA">
            <w:pPr>
              <w:overflowPunct w:val="0"/>
              <w:autoSpaceDE w:val="0"/>
              <w:autoSpaceDN w:val="0"/>
              <w:adjustRightInd w:val="0"/>
              <w:jc w:val="center"/>
            </w:pPr>
            <w:r w:rsidRPr="000C2AAA">
              <w:t>-</w:t>
            </w:r>
          </w:p>
        </w:tc>
        <w:tc>
          <w:tcPr>
            <w:tcW w:w="1530" w:type="dxa"/>
            <w:tcBorders>
              <w:top w:val="single" w:sz="6" w:space="0" w:color="auto"/>
              <w:left w:val="single" w:sz="6" w:space="0" w:color="auto"/>
              <w:bottom w:val="single" w:sz="6" w:space="0" w:color="auto"/>
              <w:right w:val="single" w:sz="4" w:space="0" w:color="auto"/>
            </w:tcBorders>
          </w:tcPr>
          <w:p w:rsidR="000C2AAA" w:rsidRPr="000C2AAA" w:rsidRDefault="000C2AAA" w:rsidP="000C2AAA">
            <w:pPr>
              <w:overflowPunct w:val="0"/>
              <w:autoSpaceDE w:val="0"/>
              <w:autoSpaceDN w:val="0"/>
              <w:adjustRightInd w:val="0"/>
              <w:spacing w:before="12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w:t>
            </w:r>
          </w:p>
          <w:p w:rsidR="000C2AAA" w:rsidRPr="000C2AAA" w:rsidRDefault="000C2AAA" w:rsidP="000C2AAA">
            <w:pPr>
              <w:overflowPunct w:val="0"/>
              <w:autoSpaceDE w:val="0"/>
              <w:autoSpaceDN w:val="0"/>
              <w:adjustRightInd w:val="0"/>
            </w:pPr>
            <w:r w:rsidRPr="000C2AAA">
              <w:t>1,00</w:t>
            </w:r>
          </w:p>
        </w:tc>
        <w:tc>
          <w:tcPr>
            <w:tcW w:w="1608" w:type="dxa"/>
            <w:tcBorders>
              <w:top w:val="single" w:sz="6" w:space="0" w:color="auto"/>
              <w:left w:val="single" w:sz="4" w:space="0" w:color="auto"/>
              <w:bottom w:val="single" w:sz="6" w:space="0" w:color="auto"/>
              <w:right w:val="single" w:sz="6" w:space="0" w:color="auto"/>
            </w:tcBorders>
            <w:vAlign w:val="bottom"/>
          </w:tcPr>
          <w:p w:rsidR="000C2AAA" w:rsidRPr="000C2AAA" w:rsidRDefault="000C2AAA" w:rsidP="000C2AAA"/>
          <w:p w:rsidR="000C2AAA" w:rsidRPr="000C2AAA" w:rsidRDefault="000C2AAA" w:rsidP="000C2AAA">
            <w:pPr>
              <w:overflowPunct w:val="0"/>
              <w:autoSpaceDE w:val="0"/>
              <w:autoSpaceDN w:val="0"/>
              <w:adjustRightInd w:val="0"/>
            </w:pPr>
            <w:r w:rsidRPr="000C2AAA">
              <w:t>-</w:t>
            </w:r>
          </w:p>
          <w:p w:rsidR="000C2AAA" w:rsidRPr="000C2AAA" w:rsidRDefault="000C2AAA" w:rsidP="000C2AAA">
            <w:pPr>
              <w:overflowPunct w:val="0"/>
              <w:autoSpaceDE w:val="0"/>
              <w:autoSpaceDN w:val="0"/>
              <w:adjustRightInd w:val="0"/>
            </w:pPr>
            <w:r w:rsidRPr="000C2AAA">
              <w:t>0,97</w:t>
            </w:r>
          </w:p>
        </w:tc>
      </w:tr>
      <w:tr w:rsidR="000C2AAA" w:rsidRPr="000C2AAA" w:rsidTr="00D10C2A">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tabs>
                <w:tab w:val="left" w:pos="709"/>
                <w:tab w:val="center" w:pos="4536"/>
                <w:tab w:val="right" w:pos="9072"/>
              </w:tabs>
              <w:overflowPunct w:val="0"/>
              <w:autoSpaceDE w:val="0"/>
              <w:autoSpaceDN w:val="0"/>
              <w:adjustRightInd w:val="0"/>
              <w:spacing w:before="120"/>
            </w:pPr>
            <w:r w:rsidRPr="000C2AAA">
              <w:t>Warstwy nasypu na głębokości od powierzchni robót ziemnych poniżej:</w:t>
            </w:r>
          </w:p>
          <w:p w:rsidR="000C2AAA" w:rsidRPr="000C2AAA" w:rsidRDefault="000C2AAA" w:rsidP="000C2AAA">
            <w:pPr>
              <w:overflowPunct w:val="0"/>
              <w:autoSpaceDE w:val="0"/>
              <w:autoSpaceDN w:val="0"/>
              <w:adjustRightInd w:val="0"/>
            </w:pPr>
            <w:r w:rsidRPr="000C2AAA">
              <w:t xml:space="preserve">- </w:t>
            </w:r>
            <w:smartTag w:uri="urn:schemas-microsoft-com:office:smarttags" w:element="metricconverter">
              <w:smartTagPr>
                <w:attr w:name="ProductID" w:val="2,0 m"/>
              </w:smartTagPr>
              <w:r w:rsidRPr="000C2AAA">
                <w:t>2,0 m</w:t>
              </w:r>
            </w:smartTag>
            <w:r w:rsidRPr="000C2AAA">
              <w:t xml:space="preserve"> (autostrady)</w:t>
            </w:r>
          </w:p>
          <w:p w:rsidR="000C2AAA" w:rsidRPr="000C2AAA" w:rsidRDefault="000C2AAA" w:rsidP="000C2AAA">
            <w:pPr>
              <w:tabs>
                <w:tab w:val="left" w:pos="709"/>
                <w:tab w:val="center" w:pos="4536"/>
                <w:tab w:val="right" w:pos="9072"/>
              </w:tabs>
              <w:overflowPunct w:val="0"/>
              <w:autoSpaceDE w:val="0"/>
              <w:autoSpaceDN w:val="0"/>
              <w:adjustRightInd w:val="0"/>
              <w:spacing w:after="120"/>
            </w:pPr>
            <w:r w:rsidRPr="000C2AAA">
              <w:t xml:space="preserve">- </w:t>
            </w:r>
            <w:smartTag w:uri="urn:schemas-microsoft-com:office:smarttags" w:element="metricconverter">
              <w:smartTagPr>
                <w:attr w:name="ProductID" w:val="1,2 m"/>
              </w:smartTagPr>
              <w:r w:rsidRPr="000C2AAA">
                <w:t>1,2 m</w:t>
              </w:r>
            </w:smartTag>
            <w:r w:rsidRPr="000C2AAA">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2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0,97</w:t>
            </w:r>
          </w:p>
          <w:p w:rsidR="000C2AAA" w:rsidRPr="000C2AAA" w:rsidRDefault="000C2AAA" w:rsidP="000C2AAA">
            <w:pPr>
              <w:overflowPunct w:val="0"/>
              <w:autoSpaceDE w:val="0"/>
              <w:autoSpaceDN w:val="0"/>
              <w:adjustRightInd w:val="0"/>
              <w:jc w:val="center"/>
            </w:pPr>
            <w:r w:rsidRPr="000C2AAA">
              <w:t>-</w:t>
            </w:r>
          </w:p>
        </w:tc>
        <w:tc>
          <w:tcPr>
            <w:tcW w:w="1530" w:type="dxa"/>
            <w:tcBorders>
              <w:top w:val="single" w:sz="6" w:space="0" w:color="auto"/>
              <w:left w:val="single" w:sz="6" w:space="0" w:color="auto"/>
              <w:bottom w:val="single" w:sz="6" w:space="0" w:color="auto"/>
              <w:right w:val="single" w:sz="4" w:space="0" w:color="auto"/>
            </w:tcBorders>
          </w:tcPr>
          <w:p w:rsidR="000C2AAA" w:rsidRPr="000C2AAA" w:rsidRDefault="000C2AAA" w:rsidP="000C2AAA">
            <w:pPr>
              <w:overflowPunct w:val="0"/>
              <w:autoSpaceDE w:val="0"/>
              <w:autoSpaceDN w:val="0"/>
              <w:adjustRightInd w:val="0"/>
              <w:spacing w:before="12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w:t>
            </w:r>
          </w:p>
          <w:p w:rsidR="000C2AAA" w:rsidRPr="000C2AAA" w:rsidRDefault="000C2AAA" w:rsidP="000C2AAA">
            <w:pPr>
              <w:overflowPunct w:val="0"/>
              <w:autoSpaceDE w:val="0"/>
              <w:autoSpaceDN w:val="0"/>
              <w:adjustRightInd w:val="0"/>
            </w:pPr>
            <w:r w:rsidRPr="000C2AAA">
              <w:t>0,97</w:t>
            </w:r>
          </w:p>
        </w:tc>
        <w:tc>
          <w:tcPr>
            <w:tcW w:w="1608" w:type="dxa"/>
            <w:tcBorders>
              <w:top w:val="single" w:sz="6" w:space="0" w:color="auto"/>
              <w:left w:val="single" w:sz="4" w:space="0" w:color="auto"/>
              <w:bottom w:val="single" w:sz="6" w:space="0" w:color="auto"/>
              <w:right w:val="single" w:sz="6" w:space="0" w:color="auto"/>
            </w:tcBorders>
            <w:vAlign w:val="center"/>
          </w:tcPr>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r w:rsidRPr="000C2AAA">
              <w:t>-</w:t>
            </w:r>
          </w:p>
          <w:p w:rsidR="000C2AAA" w:rsidRPr="000C2AAA" w:rsidRDefault="000C2AAA" w:rsidP="000C2AAA">
            <w:pPr>
              <w:overflowPunct w:val="0"/>
              <w:autoSpaceDE w:val="0"/>
              <w:autoSpaceDN w:val="0"/>
              <w:adjustRightInd w:val="0"/>
            </w:pPr>
            <w:r w:rsidRPr="000C2AAA">
              <w:t>0,95</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ab/>
        <w:t>Jako zastępcze kryterium oceny wymaganego zagęszczenia gruntów dla których trudne jest pomierzenie wskaźnika zagęszczenia, przyjmuje się wartość wskaźnika odkształcenia I</w:t>
      </w:r>
      <w:r w:rsidRPr="000C2AAA">
        <w:rPr>
          <w:vertAlign w:val="subscript"/>
        </w:rPr>
        <w:t>0</w:t>
      </w:r>
      <w:r w:rsidRPr="000C2AAA">
        <w:t xml:space="preserve"> określonego zgodnie z normą PN-S-02205:1998 [4].</w:t>
      </w:r>
    </w:p>
    <w:p w:rsidR="000C2AAA" w:rsidRPr="000C2AAA" w:rsidRDefault="000C2AAA" w:rsidP="000C2AAA">
      <w:pPr>
        <w:overflowPunct w:val="0"/>
        <w:autoSpaceDE w:val="0"/>
        <w:autoSpaceDN w:val="0"/>
        <w:adjustRightInd w:val="0"/>
        <w:jc w:val="both"/>
      </w:pPr>
      <w:r w:rsidRPr="000C2AAA">
        <w:t>Wskaźnik odkształcenia nie powinien być większy niż:</w:t>
      </w:r>
    </w:p>
    <w:p w:rsidR="000C2AAA" w:rsidRPr="000C2AAA" w:rsidRDefault="000C2AAA" w:rsidP="000C2AAA">
      <w:pPr>
        <w:tabs>
          <w:tab w:val="left" w:pos="720"/>
        </w:tabs>
        <w:overflowPunct w:val="0"/>
        <w:autoSpaceDE w:val="0"/>
        <w:autoSpaceDN w:val="0"/>
        <w:adjustRightInd w:val="0"/>
        <w:ind w:left="360"/>
        <w:jc w:val="both"/>
      </w:pPr>
      <w:r w:rsidRPr="000C2AAA">
        <w:t>a)       dla żwirów, pospółek i piasków</w:t>
      </w:r>
    </w:p>
    <w:p w:rsidR="000C2AAA" w:rsidRPr="000C2AAA" w:rsidRDefault="000C2AAA" w:rsidP="000C2AAA">
      <w:pPr>
        <w:tabs>
          <w:tab w:val="left" w:pos="720"/>
        </w:tabs>
        <w:overflowPunct w:val="0"/>
        <w:autoSpaceDE w:val="0"/>
        <w:autoSpaceDN w:val="0"/>
        <w:adjustRightInd w:val="0"/>
        <w:ind w:left="360"/>
        <w:jc w:val="both"/>
      </w:pPr>
      <w:r w:rsidRPr="000C2AAA">
        <w:t xml:space="preserve">b)       2,2 przy wymaganej wartości </w:t>
      </w:r>
      <w:proofErr w:type="spellStart"/>
      <w:r w:rsidRPr="000C2AAA">
        <w:t>I</w:t>
      </w:r>
      <w:r w:rsidRPr="000C2AAA">
        <w:rPr>
          <w:vertAlign w:val="subscript"/>
        </w:rPr>
        <w:t>s</w:t>
      </w:r>
      <w:proofErr w:type="spellEnd"/>
      <w:r w:rsidRPr="000C2AAA">
        <w:rPr>
          <w:vertAlign w:val="subscript"/>
        </w:rPr>
        <w:t xml:space="preserve"> </w:t>
      </w:r>
      <w:r w:rsidRPr="000C2AAA">
        <w:sym w:font="Symbol" w:char="00B3"/>
      </w:r>
      <w:r w:rsidRPr="000C2AAA">
        <w:t>1,0,</w:t>
      </w:r>
    </w:p>
    <w:p w:rsidR="000C2AAA" w:rsidRPr="000C2AAA" w:rsidRDefault="000C2AAA" w:rsidP="000C2AAA">
      <w:pPr>
        <w:tabs>
          <w:tab w:val="left" w:pos="720"/>
        </w:tabs>
        <w:overflowPunct w:val="0"/>
        <w:autoSpaceDE w:val="0"/>
        <w:autoSpaceDN w:val="0"/>
        <w:adjustRightInd w:val="0"/>
        <w:ind w:left="360"/>
        <w:jc w:val="both"/>
      </w:pPr>
      <w:r w:rsidRPr="000C2AAA">
        <w:t xml:space="preserve">c)       2,5 przy wymaganej wartości </w:t>
      </w:r>
      <w:proofErr w:type="spellStart"/>
      <w:r w:rsidRPr="000C2AAA">
        <w:t>I</w:t>
      </w:r>
      <w:r w:rsidRPr="000C2AAA">
        <w:rPr>
          <w:vertAlign w:val="subscript"/>
        </w:rPr>
        <w:t>s</w:t>
      </w:r>
      <w:proofErr w:type="spellEnd"/>
      <w:r w:rsidRPr="000C2AAA">
        <w:rPr>
          <w:vertAlign w:val="subscript"/>
        </w:rPr>
        <w:t xml:space="preserve"> </w:t>
      </w:r>
      <w:r w:rsidRPr="000C2AAA">
        <w:sym w:font="Symbol" w:char="003C"/>
      </w:r>
      <w:r w:rsidRPr="000C2AAA">
        <w:t>1,0,</w:t>
      </w:r>
    </w:p>
    <w:p w:rsidR="000C2AAA" w:rsidRPr="000C2AAA" w:rsidRDefault="000C2AAA" w:rsidP="000C2AAA">
      <w:pPr>
        <w:tabs>
          <w:tab w:val="left" w:pos="720"/>
        </w:tabs>
        <w:overflowPunct w:val="0"/>
        <w:autoSpaceDE w:val="0"/>
        <w:autoSpaceDN w:val="0"/>
        <w:adjustRightInd w:val="0"/>
        <w:spacing w:line="180" w:lineRule="atLeast"/>
        <w:ind w:left="360"/>
        <w:jc w:val="both"/>
      </w:pPr>
      <w:r w:rsidRPr="000C2AAA">
        <w:t>d)       dla gruntów drobnoziarnistych o równomiernym uziarnieniu (pyłów, glin pylastych, glin zwięzłych, iłów – 2,0,</w:t>
      </w:r>
    </w:p>
    <w:p w:rsidR="000C2AAA" w:rsidRPr="000C2AAA" w:rsidRDefault="000C2AAA" w:rsidP="000C2AAA">
      <w:pPr>
        <w:tabs>
          <w:tab w:val="left" w:pos="720"/>
        </w:tabs>
        <w:overflowPunct w:val="0"/>
        <w:autoSpaceDE w:val="0"/>
        <w:autoSpaceDN w:val="0"/>
        <w:adjustRightInd w:val="0"/>
        <w:ind w:left="360"/>
        <w:jc w:val="both"/>
      </w:pPr>
      <w:r w:rsidRPr="000C2AAA">
        <w:t>e)       dla gruntów różnoziarnistych (żwirów gliniastych, pospółek gliniastych, pyłów piaszczystych, piasków gliniastych, glin piaszczystych, glin piaszczystych zwięzłych) – 3,0,</w:t>
      </w:r>
    </w:p>
    <w:p w:rsidR="000C2AAA" w:rsidRPr="000C2AAA" w:rsidRDefault="000C2AAA" w:rsidP="000C2AAA">
      <w:pPr>
        <w:tabs>
          <w:tab w:val="left" w:pos="720"/>
        </w:tabs>
        <w:overflowPunct w:val="0"/>
        <w:autoSpaceDE w:val="0"/>
        <w:autoSpaceDN w:val="0"/>
        <w:adjustRightInd w:val="0"/>
        <w:ind w:left="360"/>
        <w:jc w:val="both"/>
      </w:pPr>
      <w:r w:rsidRPr="000C2AAA">
        <w:t>f)        dla narzutów kamiennych, rumoszy – 4,</w:t>
      </w:r>
    </w:p>
    <w:p w:rsidR="000C2AAA" w:rsidRPr="000C2AAA" w:rsidRDefault="000C2AAA" w:rsidP="000C2AAA">
      <w:pPr>
        <w:tabs>
          <w:tab w:val="left" w:pos="720"/>
        </w:tabs>
        <w:overflowPunct w:val="0"/>
        <w:autoSpaceDE w:val="0"/>
        <w:autoSpaceDN w:val="0"/>
        <w:adjustRightInd w:val="0"/>
        <w:ind w:left="360"/>
        <w:jc w:val="both"/>
      </w:pPr>
      <w:r w:rsidRPr="000C2AAA">
        <w:t>g)       dla gruntów antropogenicznych – na podstawie badań poligonowych.</w:t>
      </w:r>
    </w:p>
    <w:p w:rsidR="000C2AAA" w:rsidRPr="000C2AAA" w:rsidRDefault="000C2AAA" w:rsidP="000C2AAA">
      <w:pPr>
        <w:overflowPunct w:val="0"/>
        <w:autoSpaceDE w:val="0"/>
        <w:autoSpaceDN w:val="0"/>
        <w:adjustRightInd w:val="0"/>
        <w:jc w:val="both"/>
      </w:pPr>
      <w:r w:rsidRPr="000C2AAA">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0C2AAA" w:rsidRPr="000C2AAA" w:rsidRDefault="000C2AAA" w:rsidP="000C2AAA">
      <w:pPr>
        <w:overflowPunct w:val="0"/>
        <w:autoSpaceDE w:val="0"/>
        <w:autoSpaceDN w:val="0"/>
        <w:adjustRightInd w:val="0"/>
        <w:spacing w:before="120" w:after="120"/>
        <w:jc w:val="both"/>
      </w:pPr>
      <w:r w:rsidRPr="000C2AAA">
        <w:rPr>
          <w:b/>
        </w:rPr>
        <w:t xml:space="preserve">5.3.4.5. </w:t>
      </w:r>
      <w:r w:rsidRPr="000C2AAA">
        <w:t>Próbne zagęszczenie</w:t>
      </w:r>
    </w:p>
    <w:p w:rsidR="000C2AAA" w:rsidRPr="000C2AAA" w:rsidRDefault="000C2AAA" w:rsidP="000C2AAA">
      <w:pPr>
        <w:overflowPunct w:val="0"/>
        <w:autoSpaceDE w:val="0"/>
        <w:autoSpaceDN w:val="0"/>
        <w:adjustRightInd w:val="0"/>
        <w:jc w:val="both"/>
      </w:pPr>
      <w:r w:rsidRPr="000C2AAA">
        <w:tab/>
        <w:t xml:space="preserve">Odcinek doświadczalny dla próbnego zagęszczenia gruntu o minimalnej powierzchni </w:t>
      </w:r>
      <w:smartTag w:uri="urn:schemas-microsoft-com:office:smarttags" w:element="metricconverter">
        <w:smartTagPr>
          <w:attr w:name="ProductID" w:val="300 m2"/>
        </w:smartTagPr>
        <w:r w:rsidRPr="000C2AAA">
          <w:t>300 m</w:t>
        </w:r>
        <w:r w:rsidRPr="000C2AAA">
          <w:rPr>
            <w:vertAlign w:val="superscript"/>
          </w:rPr>
          <w:t>2</w:t>
        </w:r>
      </w:smartTag>
      <w:r w:rsidRPr="000C2AAA">
        <w:t>, powinien być wykonane na terenie oczyszczonym z gleby, na którym układa się grunt czterema pasmami o szerokości od 3,5</w:t>
      </w:r>
      <w:r w:rsidRPr="000C2AAA">
        <w:rPr>
          <w:b/>
        </w:rPr>
        <w:t xml:space="preserve"> </w:t>
      </w:r>
      <w:r w:rsidRPr="000C2AAA">
        <w:t>do</w:t>
      </w:r>
      <w:r w:rsidRPr="000C2AAA">
        <w:rPr>
          <w:b/>
        </w:rPr>
        <w:t xml:space="preserve"> </w:t>
      </w:r>
      <w:smartTag w:uri="urn:schemas-microsoft-com:office:smarttags" w:element="metricconverter">
        <w:smartTagPr>
          <w:attr w:name="ProductID" w:val="4,5 m"/>
        </w:smartTagPr>
        <w:r w:rsidRPr="000C2AAA">
          <w:t>4,5 m</w:t>
        </w:r>
      </w:smartTag>
      <w:r w:rsidRPr="000C2AAA">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0C2AAA">
        <w:t>pkcie</w:t>
      </w:r>
      <w:proofErr w:type="spellEnd"/>
      <w:r w:rsidRPr="000C2AAA">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0C2AAA">
        <w:t>ugięciomierz</w:t>
      </w:r>
      <w:proofErr w:type="spellEnd"/>
      <w:r w:rsidRPr="000C2AAA">
        <w:t xml:space="preserve"> udarowy po ich skalibrowaniu w warunkach terenowych).</w:t>
      </w:r>
    </w:p>
    <w:p w:rsidR="000C2AAA" w:rsidRPr="000C2AAA" w:rsidRDefault="000C2AAA" w:rsidP="000C2AAA">
      <w:pPr>
        <w:overflowPunct w:val="0"/>
        <w:autoSpaceDE w:val="0"/>
        <w:autoSpaceDN w:val="0"/>
        <w:adjustRightInd w:val="0"/>
        <w:jc w:val="both"/>
      </w:pPr>
      <w:r w:rsidRPr="000C2AAA">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0C2AAA">
        <w:t>pkcie</w:t>
      </w:r>
      <w:proofErr w:type="spellEnd"/>
      <w:r w:rsidRPr="000C2AAA">
        <w:t xml:space="preserve"> 5.3.4.4 dokonuje się wyboru sprzętu i ustala się potrzebną liczbę przejść oraz grubość warstwy rozkładanego gruntu.</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5.4. Odkłady</w:t>
      </w:r>
    </w:p>
    <w:p w:rsidR="000C2AAA" w:rsidRPr="000C2AAA" w:rsidRDefault="000C2AAA" w:rsidP="000C2AAA">
      <w:pPr>
        <w:overflowPunct w:val="0"/>
        <w:autoSpaceDE w:val="0"/>
        <w:autoSpaceDN w:val="0"/>
        <w:adjustRightInd w:val="0"/>
        <w:spacing w:after="120"/>
        <w:jc w:val="both"/>
      </w:pPr>
      <w:r w:rsidRPr="000C2AAA">
        <w:rPr>
          <w:b/>
        </w:rPr>
        <w:t xml:space="preserve">5.4.1. </w:t>
      </w:r>
      <w:r w:rsidRPr="000C2AAA">
        <w:t>Warunki ogólne wykonania odkładów</w:t>
      </w:r>
    </w:p>
    <w:p w:rsidR="000C2AAA" w:rsidRPr="000C2AAA" w:rsidRDefault="000C2AAA" w:rsidP="000C2AAA">
      <w:pPr>
        <w:overflowPunct w:val="0"/>
        <w:autoSpaceDE w:val="0"/>
        <w:autoSpaceDN w:val="0"/>
        <w:adjustRightInd w:val="0"/>
        <w:jc w:val="both"/>
      </w:pPr>
      <w:r w:rsidRPr="000C2AAA">
        <w:tab/>
        <w:t>Roboty omówione w tym punkcie dotyczą postępowania z gruntami lub innymi materiałami, które zostały pozyskane w czasie wykonywania wykopów, a które nie będą wykorzystane do budowy nasypów oraz innych prac związanych z trasą drogową.</w:t>
      </w:r>
    </w:p>
    <w:p w:rsidR="000C2AAA" w:rsidRPr="000C2AAA" w:rsidRDefault="000C2AAA" w:rsidP="000C2AAA">
      <w:pPr>
        <w:overflowPunct w:val="0"/>
        <w:autoSpaceDE w:val="0"/>
        <w:autoSpaceDN w:val="0"/>
        <w:adjustRightInd w:val="0"/>
        <w:jc w:val="both"/>
      </w:pPr>
      <w:r w:rsidRPr="000C2AAA">
        <w:tab/>
        <w:t>Grunty lub inne materiały powinny być przewiezione na odkład, jeżeli:</w:t>
      </w:r>
    </w:p>
    <w:p w:rsidR="000C2AAA" w:rsidRPr="000C2AAA" w:rsidRDefault="000C2AAA" w:rsidP="000C2AAA">
      <w:pPr>
        <w:overflowPunct w:val="0"/>
        <w:autoSpaceDE w:val="0"/>
        <w:autoSpaceDN w:val="0"/>
        <w:adjustRightInd w:val="0"/>
        <w:jc w:val="both"/>
      </w:pPr>
      <w:r w:rsidRPr="000C2AAA">
        <w:t>a)     stanowią nadmiar objętości w stosunku do objętości gruntów przewidzianych do wbudowania,</w:t>
      </w:r>
    </w:p>
    <w:p w:rsidR="000C2AAA" w:rsidRPr="000C2AAA" w:rsidRDefault="000C2AAA" w:rsidP="000C2AAA">
      <w:pPr>
        <w:overflowPunct w:val="0"/>
        <w:autoSpaceDE w:val="0"/>
        <w:autoSpaceDN w:val="0"/>
        <w:adjustRightInd w:val="0"/>
        <w:jc w:val="both"/>
      </w:pPr>
      <w:r w:rsidRPr="000C2AAA">
        <w:t>b)    są nieprzydatne do budowy nasypów oraz wykorzystania w innych pracach, związanych z budową trasy drogowej,</w:t>
      </w:r>
    </w:p>
    <w:p w:rsidR="000C2AAA" w:rsidRPr="000C2AAA" w:rsidRDefault="000C2AAA" w:rsidP="000C2AAA">
      <w:pPr>
        <w:overflowPunct w:val="0"/>
        <w:autoSpaceDE w:val="0"/>
        <w:autoSpaceDN w:val="0"/>
        <w:adjustRightInd w:val="0"/>
        <w:jc w:val="both"/>
      </w:pPr>
      <w:r w:rsidRPr="000C2AAA">
        <w:t>c)     ze względu na harmonogram robót nie jest ekonomicznie uzasadnione oczekiwanie na wbudowanie materiałów pozyskiwanych z wykopu.</w:t>
      </w:r>
    </w:p>
    <w:p w:rsidR="000C2AAA" w:rsidRPr="000C2AAA" w:rsidRDefault="000C2AAA" w:rsidP="000C2AAA">
      <w:pPr>
        <w:overflowPunct w:val="0"/>
        <w:autoSpaceDE w:val="0"/>
        <w:autoSpaceDN w:val="0"/>
        <w:adjustRightInd w:val="0"/>
        <w:jc w:val="both"/>
      </w:pPr>
      <w:r w:rsidRPr="000C2AAA">
        <w:lastRenderedPageBreak/>
        <w:tab/>
        <w:t>Wykonawca może przyjąć, że zachodzi jeden z podanych wyżej przypadków tylko wówczas, gdy zostało to jednoznacznie określone w dokumentacji projektowej, harmonogramie robót lub przez Inżyniera.</w:t>
      </w:r>
    </w:p>
    <w:p w:rsidR="000C2AAA" w:rsidRPr="000C2AAA" w:rsidRDefault="000C2AAA" w:rsidP="000C2AAA">
      <w:pPr>
        <w:overflowPunct w:val="0"/>
        <w:autoSpaceDE w:val="0"/>
        <w:autoSpaceDN w:val="0"/>
        <w:adjustRightInd w:val="0"/>
        <w:spacing w:before="120" w:after="120"/>
        <w:jc w:val="both"/>
      </w:pPr>
      <w:r w:rsidRPr="000C2AAA">
        <w:rPr>
          <w:b/>
        </w:rPr>
        <w:t xml:space="preserve">5.4.2. </w:t>
      </w:r>
      <w:r w:rsidRPr="000C2AAA">
        <w:t>Lokalizacja odkładu</w:t>
      </w:r>
    </w:p>
    <w:p w:rsidR="000C2AAA" w:rsidRPr="000C2AAA" w:rsidRDefault="000C2AAA" w:rsidP="000C2AAA">
      <w:pPr>
        <w:overflowPunct w:val="0"/>
        <w:autoSpaceDE w:val="0"/>
        <w:autoSpaceDN w:val="0"/>
        <w:adjustRightInd w:val="0"/>
        <w:jc w:val="both"/>
      </w:pPr>
      <w:r w:rsidRPr="000C2AAA">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0C2AAA" w:rsidRPr="000C2AAA" w:rsidRDefault="000C2AAA" w:rsidP="000C2AAA">
      <w:pPr>
        <w:overflowPunct w:val="0"/>
        <w:autoSpaceDE w:val="0"/>
        <w:autoSpaceDN w:val="0"/>
        <w:adjustRightInd w:val="0"/>
        <w:jc w:val="both"/>
      </w:pPr>
      <w:r w:rsidRPr="000C2AAA">
        <w:tab/>
        <w:t>Jeżeli nie przewidziano zagospodarowania nadmiaru objętości w sposób określony powyżej, materiały te należy przewieźć na odkład.</w:t>
      </w:r>
    </w:p>
    <w:p w:rsidR="000C2AAA" w:rsidRPr="000C2AAA" w:rsidRDefault="000C2AAA" w:rsidP="000C2AAA">
      <w:pPr>
        <w:overflowPunct w:val="0"/>
        <w:autoSpaceDE w:val="0"/>
        <w:autoSpaceDN w:val="0"/>
        <w:adjustRightInd w:val="0"/>
        <w:jc w:val="both"/>
      </w:pPr>
      <w:r w:rsidRPr="000C2AAA">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0C2AAA" w:rsidRPr="000C2AAA" w:rsidRDefault="000C2AAA" w:rsidP="000C2AAA">
      <w:pPr>
        <w:overflowPunct w:val="0"/>
        <w:autoSpaceDE w:val="0"/>
        <w:autoSpaceDN w:val="0"/>
        <w:adjustRightInd w:val="0"/>
        <w:jc w:val="both"/>
      </w:pPr>
      <w:r w:rsidRPr="000C2AAA">
        <w:tab/>
        <w:t>Jeżeli odkłady są zlokalizowane wzdłuż odcinka trasy przebiegającego w wykopie, to:</w:t>
      </w:r>
    </w:p>
    <w:p w:rsidR="000C2AAA" w:rsidRPr="000C2AAA" w:rsidRDefault="000C2AAA" w:rsidP="000C2AAA">
      <w:pPr>
        <w:overflowPunct w:val="0"/>
        <w:autoSpaceDE w:val="0"/>
        <w:autoSpaceDN w:val="0"/>
        <w:adjustRightInd w:val="0"/>
        <w:jc w:val="both"/>
      </w:pPr>
      <w:r w:rsidRPr="000C2AAA">
        <w:t>a)     odkłady można wykonać z obu stron wykopu, jeżeli pochylenie poprzeczne terenu jest niewielkie, przy czym odległość podnóża skarpy odkładu od górnej krawędzi wykopu powinna wynosić:</w:t>
      </w:r>
    </w:p>
    <w:p w:rsidR="000C2AAA" w:rsidRPr="000C2AAA" w:rsidRDefault="000C2AAA" w:rsidP="000C2AAA">
      <w:pPr>
        <w:numPr>
          <w:ilvl w:val="0"/>
          <w:numId w:val="3"/>
        </w:numPr>
        <w:overflowPunct w:val="0"/>
        <w:autoSpaceDE w:val="0"/>
        <w:autoSpaceDN w:val="0"/>
        <w:adjustRightInd w:val="0"/>
        <w:jc w:val="both"/>
      </w:pPr>
      <w:r w:rsidRPr="000C2AAA">
        <w:rPr>
          <w:rFonts w:ascii="Symbol" w:hAnsi="Symbol"/>
        </w:rPr>
        <w:t></w:t>
      </w:r>
      <w:r w:rsidRPr="000C2AAA">
        <w:t xml:space="preserve">      nie mniej niż </w:t>
      </w:r>
      <w:smartTag w:uri="urn:schemas-microsoft-com:office:smarttags" w:element="metricconverter">
        <w:smartTagPr>
          <w:attr w:name="ProductID" w:val="3 m"/>
        </w:smartTagPr>
        <w:r w:rsidRPr="000C2AAA">
          <w:t>3 m</w:t>
        </w:r>
      </w:smartTag>
      <w:r w:rsidRPr="000C2AAA">
        <w:t xml:space="preserve"> w gruntach przepuszczalnych,</w:t>
      </w:r>
    </w:p>
    <w:p w:rsidR="000C2AAA" w:rsidRPr="000C2AAA" w:rsidRDefault="000C2AAA" w:rsidP="000C2AAA">
      <w:pPr>
        <w:numPr>
          <w:ilvl w:val="0"/>
          <w:numId w:val="3"/>
        </w:numPr>
        <w:overflowPunct w:val="0"/>
        <w:autoSpaceDE w:val="0"/>
        <w:autoSpaceDN w:val="0"/>
        <w:adjustRightInd w:val="0"/>
        <w:ind w:left="992"/>
        <w:jc w:val="both"/>
      </w:pPr>
      <w:r w:rsidRPr="000C2AAA">
        <w:rPr>
          <w:rFonts w:ascii="Symbol" w:hAnsi="Symbol"/>
        </w:rPr>
        <w:t></w:t>
      </w:r>
      <w:r w:rsidRPr="000C2AAA">
        <w:t xml:space="preserve">      nie mniej niż </w:t>
      </w:r>
      <w:smartTag w:uri="urn:schemas-microsoft-com:office:smarttags" w:element="metricconverter">
        <w:smartTagPr>
          <w:attr w:name="ProductID" w:val="5 m"/>
        </w:smartTagPr>
        <w:r w:rsidRPr="000C2AAA">
          <w:t>5 m</w:t>
        </w:r>
      </w:smartTag>
      <w:r w:rsidRPr="000C2AAA">
        <w:t xml:space="preserve"> w gruntach nieprzepuszczalnych,</w:t>
      </w:r>
    </w:p>
    <w:p w:rsidR="000C2AAA" w:rsidRPr="000C2AAA" w:rsidRDefault="000C2AAA" w:rsidP="000C2AAA">
      <w:pPr>
        <w:overflowPunct w:val="0"/>
        <w:autoSpaceDE w:val="0"/>
        <w:autoSpaceDN w:val="0"/>
        <w:adjustRightInd w:val="0"/>
        <w:jc w:val="both"/>
      </w:pPr>
      <w:r w:rsidRPr="000C2AAA">
        <w:t>b)    przy znacznym pochyleniu poprzecznym terenu, jednak mniejszym od 20%, odkład należy wykonać tylko od górnej strony wykopu, dla ochrony od wody stokowej,</w:t>
      </w:r>
    </w:p>
    <w:p w:rsidR="000C2AAA" w:rsidRPr="000C2AAA" w:rsidRDefault="000C2AAA" w:rsidP="000C2AAA">
      <w:pPr>
        <w:overflowPunct w:val="0"/>
        <w:autoSpaceDE w:val="0"/>
        <w:autoSpaceDN w:val="0"/>
        <w:adjustRightInd w:val="0"/>
        <w:jc w:val="both"/>
      </w:pPr>
      <w:r w:rsidRPr="000C2AAA">
        <w:t>c)     przy pochyleniu poprzecznym terenu wynoszącym ponad 20%, odkład należy zlokalizować poniżej wykopu,</w:t>
      </w:r>
    </w:p>
    <w:p w:rsidR="000C2AAA" w:rsidRPr="000C2AAA" w:rsidRDefault="000C2AAA" w:rsidP="000C2AAA">
      <w:pPr>
        <w:overflowPunct w:val="0"/>
        <w:autoSpaceDE w:val="0"/>
        <w:autoSpaceDN w:val="0"/>
        <w:adjustRightInd w:val="0"/>
        <w:jc w:val="both"/>
      </w:pPr>
      <w:r w:rsidRPr="000C2AAA">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0C2AAA">
          <w:t>20 m</w:t>
        </w:r>
      </w:smartTag>
      <w:r w:rsidRPr="000C2AAA">
        <w:t xml:space="preserve"> od krawędzi wykopu.</w:t>
      </w:r>
    </w:p>
    <w:p w:rsidR="000C2AAA" w:rsidRPr="000C2AAA" w:rsidRDefault="000C2AAA" w:rsidP="000C2AAA">
      <w:pPr>
        <w:tabs>
          <w:tab w:val="left" w:pos="0"/>
        </w:tabs>
        <w:overflowPunct w:val="0"/>
        <w:autoSpaceDE w:val="0"/>
        <w:autoSpaceDN w:val="0"/>
        <w:adjustRightInd w:val="0"/>
        <w:jc w:val="both"/>
      </w:pPr>
      <w:r w:rsidRPr="000C2AAA">
        <w:tab/>
        <w:t>Jeśli odkład zostanie wykonany w nie uzgodnionym miejscu lub niezgodnie z wymaganiami, to zostanie on usunięty przez Wykonawcę na jego koszt, według wskazań Inżyniera.</w:t>
      </w:r>
    </w:p>
    <w:p w:rsidR="000C2AAA" w:rsidRPr="000C2AAA" w:rsidRDefault="000C2AAA" w:rsidP="000C2AAA">
      <w:pPr>
        <w:overflowPunct w:val="0"/>
        <w:autoSpaceDE w:val="0"/>
        <w:autoSpaceDN w:val="0"/>
        <w:adjustRightInd w:val="0"/>
        <w:jc w:val="both"/>
      </w:pPr>
      <w:r w:rsidRPr="000C2AAA">
        <w:tab/>
        <w:t>Konsekwencje finansowe i prawne, wynikające z ewentualnych uszkodzeń środowiska naturalnego wskutek prowadzenia prac w nie uzgodnionym do tego miejscu, obciążają Wykonawcę.</w:t>
      </w:r>
    </w:p>
    <w:p w:rsidR="000C2AAA" w:rsidRPr="000C2AAA" w:rsidRDefault="000C2AAA" w:rsidP="000C2AAA">
      <w:pPr>
        <w:overflowPunct w:val="0"/>
        <w:autoSpaceDE w:val="0"/>
        <w:autoSpaceDN w:val="0"/>
        <w:adjustRightInd w:val="0"/>
        <w:spacing w:before="120" w:after="120"/>
        <w:jc w:val="both"/>
      </w:pPr>
      <w:r w:rsidRPr="000C2AAA">
        <w:rPr>
          <w:b/>
        </w:rPr>
        <w:t xml:space="preserve">5.4.3. </w:t>
      </w:r>
      <w:r w:rsidRPr="000C2AAA">
        <w:t>Zasady wykonania odkładów</w:t>
      </w:r>
    </w:p>
    <w:p w:rsidR="000C2AAA" w:rsidRPr="000C2AAA" w:rsidRDefault="000C2AAA" w:rsidP="000C2AAA">
      <w:pPr>
        <w:overflowPunct w:val="0"/>
        <w:autoSpaceDE w:val="0"/>
        <w:autoSpaceDN w:val="0"/>
        <w:adjustRightInd w:val="0"/>
        <w:jc w:val="both"/>
      </w:pPr>
      <w:r w:rsidRPr="000C2AAA">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0C2AAA">
          <w:t>1,5 m</w:t>
        </w:r>
      </w:smartTag>
      <w:r w:rsidRPr="000C2AAA">
        <w:t>, pochyleniu skarp od 1do 1,5 i spadku korony od 2% do 5%.</w:t>
      </w:r>
    </w:p>
    <w:p w:rsidR="000C2AAA" w:rsidRPr="000C2AAA" w:rsidRDefault="000C2AAA" w:rsidP="000C2AAA">
      <w:pPr>
        <w:overflowPunct w:val="0"/>
        <w:autoSpaceDE w:val="0"/>
        <w:autoSpaceDN w:val="0"/>
        <w:adjustRightInd w:val="0"/>
        <w:jc w:val="both"/>
      </w:pPr>
      <w:r w:rsidRPr="000C2AAA">
        <w:tab/>
        <w:t>Odkłady powinny być tak ukształtowane, aby harmonizowały z otaczającym terenem. Powierzchnie odkładów powinny być obsiane trawą, obsadzone krzewami lub drzewami albo przeznaczone na użytki rolne lub leśne, zgodnie z dokumentacją projektową.</w:t>
      </w:r>
    </w:p>
    <w:p w:rsidR="000C2AAA" w:rsidRPr="000C2AAA" w:rsidRDefault="000C2AAA" w:rsidP="000C2AAA">
      <w:pPr>
        <w:overflowPunct w:val="0"/>
        <w:autoSpaceDE w:val="0"/>
        <w:autoSpaceDN w:val="0"/>
        <w:adjustRightInd w:val="0"/>
        <w:jc w:val="both"/>
      </w:pPr>
      <w:r w:rsidRPr="000C2AAA">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0C2AAA" w:rsidRPr="000C2AAA" w:rsidRDefault="000C2AAA" w:rsidP="000C2AAA">
      <w:pPr>
        <w:overflowPunct w:val="0"/>
        <w:autoSpaceDE w:val="0"/>
        <w:autoSpaceDN w:val="0"/>
        <w:adjustRightInd w:val="0"/>
        <w:spacing w:after="120"/>
        <w:jc w:val="both"/>
      </w:pPr>
      <w:r w:rsidRPr="000C2AAA">
        <w:tab/>
        <w:t xml:space="preserve">Przed przewiezieniem gruntu na odkład Wykonawca powinien upewnić się, że spełnione są warunki określone w </w:t>
      </w:r>
      <w:proofErr w:type="spellStart"/>
      <w:r w:rsidRPr="000C2AAA">
        <w:t>pkcie</w:t>
      </w:r>
      <w:proofErr w:type="spellEnd"/>
      <w:r w:rsidRPr="000C2AAA">
        <w:t xml:space="preserve"> 5.4.1. Jeżeli wskutek pochopnego przewiezienia gruntu na odkład przez Wykonawcę, zajdzie konieczność dowiezienia gruntu do wykonania nasypów z ukopu, to koszt tych czynności w całości obciąża Wykonawcę.</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31" w:name="_6._kontrola_jakości_3"/>
      <w:bookmarkEnd w:id="31"/>
      <w:r w:rsidRPr="000C2AAA">
        <w:rPr>
          <w:b/>
          <w:caps/>
          <w:color w:val="800080"/>
          <w:kern w:val="28"/>
        </w:rPr>
        <w:t>6. kontrola jakości robót</w:t>
      </w:r>
    </w:p>
    <w:p w:rsidR="000C2AAA" w:rsidRPr="000C2AAA" w:rsidRDefault="000C2AAA" w:rsidP="000C2AAA">
      <w:pPr>
        <w:keepNext/>
        <w:overflowPunct w:val="0"/>
        <w:autoSpaceDE w:val="0"/>
        <w:autoSpaceDN w:val="0"/>
        <w:adjustRightInd w:val="0"/>
        <w:spacing w:before="120" w:after="120"/>
        <w:jc w:val="both"/>
        <w:outlineLvl w:val="1"/>
        <w:rPr>
          <w:b/>
        </w:rPr>
      </w:pPr>
      <w:bookmarkStart w:id="32" w:name="_Toc406295867"/>
      <w:bookmarkStart w:id="33" w:name="_Toc407161287"/>
      <w:r w:rsidRPr="000C2AAA">
        <w:rPr>
          <w:b/>
        </w:rPr>
        <w:t>6.1. Ogólne zasady kontroli jakości robót</w:t>
      </w:r>
      <w:bookmarkEnd w:id="32"/>
      <w:bookmarkEnd w:id="33"/>
    </w:p>
    <w:p w:rsidR="000C2AAA" w:rsidRPr="000C2AAA" w:rsidRDefault="000C2AAA" w:rsidP="000C2AAA">
      <w:pPr>
        <w:overflowPunct w:val="0"/>
        <w:autoSpaceDE w:val="0"/>
        <w:autoSpaceDN w:val="0"/>
        <w:adjustRightInd w:val="0"/>
        <w:jc w:val="both"/>
      </w:pPr>
      <w:r w:rsidRPr="000C2AAA">
        <w:tab/>
        <w:t>Ogólne zasady kontroli jakości robót podano w SST D-02.00.01 pkt 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 xml:space="preserve">6.2. Sprawdzenie wykonania ukopu i </w:t>
      </w:r>
      <w:proofErr w:type="spellStart"/>
      <w:r w:rsidRPr="000C2AAA">
        <w:rPr>
          <w:b/>
        </w:rPr>
        <w:t>dokopu</w:t>
      </w:r>
      <w:proofErr w:type="spellEnd"/>
    </w:p>
    <w:p w:rsidR="000C2AAA" w:rsidRPr="000C2AAA" w:rsidRDefault="000C2AAA" w:rsidP="000C2AAA">
      <w:pPr>
        <w:overflowPunct w:val="0"/>
        <w:autoSpaceDE w:val="0"/>
        <w:autoSpaceDN w:val="0"/>
        <w:adjustRightInd w:val="0"/>
        <w:jc w:val="both"/>
      </w:pPr>
      <w:r w:rsidRPr="000C2AAA">
        <w:tab/>
        <w:t xml:space="preserve">Sprawdzenie wykonania ukopu i </w:t>
      </w:r>
      <w:proofErr w:type="spellStart"/>
      <w:r w:rsidRPr="000C2AAA">
        <w:t>dokopu</w:t>
      </w:r>
      <w:proofErr w:type="spellEnd"/>
      <w:r w:rsidRPr="000C2AAA">
        <w:t xml:space="preserve"> polega na kontrolowaniu zgodności z wymaganiami określonymi w </w:t>
      </w:r>
      <w:proofErr w:type="spellStart"/>
      <w:r w:rsidRPr="000C2AAA">
        <w:t>pkcie</w:t>
      </w:r>
      <w:proofErr w:type="spellEnd"/>
      <w:r w:rsidRPr="000C2AAA">
        <w:t xml:space="preserve"> 5.2 niniejszej specyfikacji oraz w dokumentacji projektowej i SST. W czasie kontroli należy zwrócić szczególną uwagę na sprawdzenie:</w:t>
      </w:r>
    </w:p>
    <w:p w:rsidR="000C2AAA" w:rsidRPr="000C2AAA" w:rsidRDefault="000C2AAA" w:rsidP="000C2AAA">
      <w:pPr>
        <w:overflowPunct w:val="0"/>
        <w:autoSpaceDE w:val="0"/>
        <w:autoSpaceDN w:val="0"/>
        <w:adjustRightInd w:val="0"/>
        <w:jc w:val="both"/>
      </w:pPr>
      <w:r w:rsidRPr="000C2AAA">
        <w:t>a)     zgodności rodzaju gruntu z określonym w dokumentacji projektowej i SST,</w:t>
      </w:r>
    </w:p>
    <w:p w:rsidR="000C2AAA" w:rsidRPr="000C2AAA" w:rsidRDefault="000C2AAA" w:rsidP="000C2AAA">
      <w:pPr>
        <w:overflowPunct w:val="0"/>
        <w:autoSpaceDE w:val="0"/>
        <w:autoSpaceDN w:val="0"/>
        <w:adjustRightInd w:val="0"/>
        <w:jc w:val="both"/>
      </w:pPr>
      <w:r w:rsidRPr="000C2AAA">
        <w:t>b)    zachowania kształtu zboczy, zapewniającego ich stateczność,</w:t>
      </w:r>
    </w:p>
    <w:p w:rsidR="000C2AAA" w:rsidRPr="000C2AAA" w:rsidRDefault="000C2AAA" w:rsidP="000C2AAA">
      <w:pPr>
        <w:overflowPunct w:val="0"/>
        <w:autoSpaceDE w:val="0"/>
        <w:autoSpaceDN w:val="0"/>
        <w:adjustRightInd w:val="0"/>
        <w:jc w:val="both"/>
      </w:pPr>
      <w:r w:rsidRPr="000C2AAA">
        <w:t>c)     odwodnienia,</w:t>
      </w:r>
    </w:p>
    <w:p w:rsidR="000C2AAA" w:rsidRPr="000C2AAA" w:rsidRDefault="000C2AAA" w:rsidP="000C2AAA">
      <w:pPr>
        <w:overflowPunct w:val="0"/>
        <w:autoSpaceDE w:val="0"/>
        <w:autoSpaceDN w:val="0"/>
        <w:adjustRightInd w:val="0"/>
        <w:jc w:val="both"/>
      </w:pPr>
      <w:r w:rsidRPr="000C2AAA">
        <w:t>d)    zagospodarowania (rekultywacji) terenu po zakończeniu eksploatacji ukopu.</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6.3. Sprawdzenie jakości wykonania nasypów</w:t>
      </w:r>
    </w:p>
    <w:p w:rsidR="000C2AAA" w:rsidRPr="000C2AAA" w:rsidRDefault="000C2AAA" w:rsidP="000C2AAA">
      <w:pPr>
        <w:overflowPunct w:val="0"/>
        <w:autoSpaceDE w:val="0"/>
        <w:autoSpaceDN w:val="0"/>
        <w:adjustRightInd w:val="0"/>
        <w:spacing w:after="120"/>
        <w:jc w:val="both"/>
      </w:pPr>
      <w:r w:rsidRPr="000C2AAA">
        <w:rPr>
          <w:b/>
        </w:rPr>
        <w:t xml:space="preserve">6.3.1. </w:t>
      </w:r>
      <w:r w:rsidRPr="000C2AAA">
        <w:t>Rodzaje badań i pomiarów</w:t>
      </w:r>
    </w:p>
    <w:p w:rsidR="000C2AAA" w:rsidRPr="000C2AAA" w:rsidRDefault="000C2AAA" w:rsidP="000C2AAA">
      <w:pPr>
        <w:overflowPunct w:val="0"/>
        <w:autoSpaceDE w:val="0"/>
        <w:autoSpaceDN w:val="0"/>
        <w:adjustRightInd w:val="0"/>
        <w:jc w:val="both"/>
      </w:pPr>
      <w:r w:rsidRPr="000C2AAA">
        <w:tab/>
        <w:t xml:space="preserve">Sprawdzenie jakości wykonania nasypów polega na kontrolowaniu zgodności z wymaganiami określonymi w </w:t>
      </w:r>
      <w:proofErr w:type="spellStart"/>
      <w:r w:rsidRPr="000C2AAA">
        <w:t>pktach</w:t>
      </w:r>
      <w:proofErr w:type="spellEnd"/>
      <w:r w:rsidRPr="000C2AAA">
        <w:t xml:space="preserve"> 2,3 oraz 5.3 niniejszej specyfikacji, w dokumentacji projektowej i SST.</w:t>
      </w:r>
    </w:p>
    <w:p w:rsidR="000C2AAA" w:rsidRPr="000C2AAA" w:rsidRDefault="000C2AAA" w:rsidP="000C2AAA">
      <w:pPr>
        <w:overflowPunct w:val="0"/>
        <w:autoSpaceDE w:val="0"/>
        <w:autoSpaceDN w:val="0"/>
        <w:adjustRightInd w:val="0"/>
        <w:jc w:val="both"/>
      </w:pPr>
      <w:r w:rsidRPr="000C2AAA">
        <w:lastRenderedPageBreak/>
        <w:tab/>
        <w:t>Szczególną uwagę należy zwrócić na:</w:t>
      </w:r>
    </w:p>
    <w:p w:rsidR="000C2AAA" w:rsidRPr="000C2AAA" w:rsidRDefault="000C2AAA" w:rsidP="000C2AAA">
      <w:pPr>
        <w:overflowPunct w:val="0"/>
        <w:autoSpaceDE w:val="0"/>
        <w:autoSpaceDN w:val="0"/>
        <w:adjustRightInd w:val="0"/>
        <w:jc w:val="both"/>
      </w:pPr>
      <w:r w:rsidRPr="000C2AAA">
        <w:t>a)     badania przydatności gruntów do budowy nasypów,</w:t>
      </w:r>
    </w:p>
    <w:p w:rsidR="000C2AAA" w:rsidRPr="000C2AAA" w:rsidRDefault="000C2AAA" w:rsidP="000C2AAA">
      <w:pPr>
        <w:overflowPunct w:val="0"/>
        <w:autoSpaceDE w:val="0"/>
        <w:autoSpaceDN w:val="0"/>
        <w:adjustRightInd w:val="0"/>
        <w:jc w:val="both"/>
      </w:pPr>
      <w:r w:rsidRPr="000C2AAA">
        <w:t>b)    badania prawidłowości wykonania poszczególnych warstw nasypu,</w:t>
      </w:r>
    </w:p>
    <w:p w:rsidR="000C2AAA" w:rsidRPr="000C2AAA" w:rsidRDefault="000C2AAA" w:rsidP="000C2AAA">
      <w:pPr>
        <w:overflowPunct w:val="0"/>
        <w:autoSpaceDE w:val="0"/>
        <w:autoSpaceDN w:val="0"/>
        <w:adjustRightInd w:val="0"/>
        <w:jc w:val="both"/>
      </w:pPr>
      <w:r w:rsidRPr="000C2AAA">
        <w:t>c)     badania zagęszczenia nasypu,</w:t>
      </w:r>
    </w:p>
    <w:p w:rsidR="000C2AAA" w:rsidRPr="000C2AAA" w:rsidRDefault="000C2AAA" w:rsidP="000C2AAA">
      <w:pPr>
        <w:overflowPunct w:val="0"/>
        <w:autoSpaceDE w:val="0"/>
        <w:autoSpaceDN w:val="0"/>
        <w:adjustRightInd w:val="0"/>
        <w:jc w:val="both"/>
      </w:pPr>
      <w:r w:rsidRPr="000C2AAA">
        <w:t>d)    pomiary kształtu nasypu.</w:t>
      </w:r>
    </w:p>
    <w:p w:rsidR="000C2AAA" w:rsidRPr="000C2AAA" w:rsidRDefault="000C2AAA" w:rsidP="000C2AAA">
      <w:pPr>
        <w:overflowPunct w:val="0"/>
        <w:autoSpaceDE w:val="0"/>
        <w:autoSpaceDN w:val="0"/>
        <w:adjustRightInd w:val="0"/>
        <w:jc w:val="both"/>
      </w:pPr>
      <w:r w:rsidRPr="000C2AAA">
        <w:t>e)     odwodnienie nasypu</w:t>
      </w:r>
    </w:p>
    <w:p w:rsidR="000C2AAA" w:rsidRPr="000C2AAA" w:rsidRDefault="000C2AAA" w:rsidP="000C2AAA">
      <w:pPr>
        <w:overflowPunct w:val="0"/>
        <w:autoSpaceDE w:val="0"/>
        <w:autoSpaceDN w:val="0"/>
        <w:adjustRightInd w:val="0"/>
        <w:spacing w:before="120" w:after="120"/>
        <w:jc w:val="both"/>
      </w:pPr>
      <w:r w:rsidRPr="000C2AAA">
        <w:rPr>
          <w:b/>
        </w:rPr>
        <w:t xml:space="preserve">6.3.2. </w:t>
      </w:r>
      <w:r w:rsidRPr="000C2AAA">
        <w:t>Badania przydatności gruntów do budowy nasypów</w:t>
      </w:r>
    </w:p>
    <w:p w:rsidR="000C2AAA" w:rsidRPr="000C2AAA" w:rsidRDefault="000C2AAA" w:rsidP="000C2AAA">
      <w:pPr>
        <w:overflowPunct w:val="0"/>
        <w:autoSpaceDE w:val="0"/>
        <w:autoSpaceDN w:val="0"/>
        <w:adjustRightInd w:val="0"/>
        <w:jc w:val="both"/>
      </w:pPr>
      <w:r w:rsidRPr="000C2AAA">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0C2AAA">
          <w:t>3000 m</w:t>
        </w:r>
        <w:r w:rsidRPr="000C2AAA">
          <w:rPr>
            <w:vertAlign w:val="superscript"/>
          </w:rPr>
          <w:t>3</w:t>
        </w:r>
      </w:smartTag>
      <w:r w:rsidRPr="000C2AAA">
        <w:t>. W każdym badaniu należy określić następujące właściwości:</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skład granulometryczny, wg PN-B-04481 :1988 [1],</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zawartość części organicznych, wg PN-B-04481:1988 [1],</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wilgotność naturalną, wg PN-B-04481:1988 [1],</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wilgotność optymalną i maksymalną gęstość objętościową szkieletu gruntowego, wg PN-B-04481:1988 [1],</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granicę płynności, wg PN-B-04481:1988 [1],</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kapilarność bierną, wg PN-B-04493:1960 [3],</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wskaźnik piaskowy, wg BN-64/8931-01 [7].</w:t>
      </w:r>
    </w:p>
    <w:p w:rsidR="000C2AAA" w:rsidRPr="000C2AAA" w:rsidRDefault="000C2AAA" w:rsidP="000C2AAA">
      <w:pPr>
        <w:overflowPunct w:val="0"/>
        <w:autoSpaceDE w:val="0"/>
        <w:autoSpaceDN w:val="0"/>
        <w:adjustRightInd w:val="0"/>
        <w:spacing w:before="120" w:after="120"/>
        <w:jc w:val="both"/>
      </w:pPr>
      <w:r w:rsidRPr="000C2AAA">
        <w:rPr>
          <w:b/>
        </w:rPr>
        <w:t xml:space="preserve">6.3.3. </w:t>
      </w:r>
      <w:r w:rsidRPr="000C2AAA">
        <w:t>Badania kontrolne prawidłowości wykonania poszczególnych warstw nasypu</w:t>
      </w:r>
    </w:p>
    <w:p w:rsidR="000C2AAA" w:rsidRPr="000C2AAA" w:rsidRDefault="000C2AAA" w:rsidP="000C2AAA">
      <w:pPr>
        <w:overflowPunct w:val="0"/>
        <w:autoSpaceDE w:val="0"/>
        <w:autoSpaceDN w:val="0"/>
        <w:adjustRightInd w:val="0"/>
        <w:jc w:val="both"/>
      </w:pPr>
      <w:r w:rsidRPr="000C2AAA">
        <w:tab/>
        <w:t>Badania kontrolne prawidłowości wykonania poszczególnych warstw nasypu polegają na sprawdzeniu:</w:t>
      </w:r>
    </w:p>
    <w:p w:rsidR="000C2AAA" w:rsidRPr="000C2AAA" w:rsidRDefault="000C2AAA" w:rsidP="000C2AAA">
      <w:pPr>
        <w:overflowPunct w:val="0"/>
        <w:autoSpaceDE w:val="0"/>
        <w:autoSpaceDN w:val="0"/>
        <w:adjustRightInd w:val="0"/>
        <w:jc w:val="both"/>
      </w:pPr>
      <w:r w:rsidRPr="000C2AAA">
        <w:t>a)     prawidłowości rozmieszczenia gruntów o różnych właściwościach w nasypie,</w:t>
      </w:r>
    </w:p>
    <w:p w:rsidR="000C2AAA" w:rsidRPr="000C2AAA" w:rsidRDefault="000C2AAA" w:rsidP="000C2AAA">
      <w:pPr>
        <w:overflowPunct w:val="0"/>
        <w:autoSpaceDE w:val="0"/>
        <w:autoSpaceDN w:val="0"/>
        <w:adjustRightInd w:val="0"/>
        <w:jc w:val="both"/>
      </w:pPr>
      <w:r w:rsidRPr="000C2AAA">
        <w:t>b)    odwodnienia każdej warstwy,</w:t>
      </w:r>
    </w:p>
    <w:p w:rsidR="000C2AAA" w:rsidRPr="000C2AAA" w:rsidRDefault="000C2AAA" w:rsidP="000C2AAA">
      <w:pPr>
        <w:overflowPunct w:val="0"/>
        <w:autoSpaceDE w:val="0"/>
        <w:autoSpaceDN w:val="0"/>
        <w:adjustRightInd w:val="0"/>
        <w:jc w:val="both"/>
      </w:pPr>
      <w:r w:rsidRPr="000C2AAA">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0C2AAA">
          <w:t>500 m</w:t>
        </w:r>
        <w:r w:rsidRPr="000C2AAA">
          <w:rPr>
            <w:vertAlign w:val="superscript"/>
          </w:rPr>
          <w:t>2</w:t>
        </w:r>
      </w:smartTag>
      <w:r w:rsidRPr="000C2AAA">
        <w:t xml:space="preserve"> warstwy,</w:t>
      </w:r>
    </w:p>
    <w:p w:rsidR="000C2AAA" w:rsidRPr="000C2AAA" w:rsidRDefault="000C2AAA" w:rsidP="000C2AAA">
      <w:pPr>
        <w:overflowPunct w:val="0"/>
        <w:autoSpaceDE w:val="0"/>
        <w:autoSpaceDN w:val="0"/>
        <w:adjustRightInd w:val="0"/>
        <w:jc w:val="both"/>
      </w:pPr>
      <w:r w:rsidRPr="000C2AAA">
        <w:t xml:space="preserve">d)    nadania spadków warstwom z gruntów spoistych według </w:t>
      </w:r>
      <w:proofErr w:type="spellStart"/>
      <w:r w:rsidRPr="000C2AAA">
        <w:t>pktu</w:t>
      </w:r>
      <w:proofErr w:type="spellEnd"/>
      <w:r w:rsidRPr="000C2AAA">
        <w:t xml:space="preserve"> 5.3.3.1 poz. d),</w:t>
      </w:r>
    </w:p>
    <w:p w:rsidR="000C2AAA" w:rsidRPr="000C2AAA" w:rsidRDefault="000C2AAA" w:rsidP="000C2AAA">
      <w:pPr>
        <w:overflowPunct w:val="0"/>
        <w:autoSpaceDE w:val="0"/>
        <w:autoSpaceDN w:val="0"/>
        <w:adjustRightInd w:val="0"/>
        <w:jc w:val="both"/>
      </w:pPr>
      <w:r w:rsidRPr="000C2AAA">
        <w:t xml:space="preserve">e)     przestrzegania ograniczeń określonych w </w:t>
      </w:r>
      <w:proofErr w:type="spellStart"/>
      <w:r w:rsidRPr="000C2AAA">
        <w:t>pktach</w:t>
      </w:r>
      <w:proofErr w:type="spellEnd"/>
      <w:r w:rsidRPr="000C2AAA">
        <w:t xml:space="preserve"> 5.3.3.8 i 5.3.3.9, dotyczących wbudowania gruntów w okresie deszczów i mrozów.</w:t>
      </w:r>
    </w:p>
    <w:p w:rsidR="000C2AAA" w:rsidRPr="000C2AAA" w:rsidRDefault="000C2AAA" w:rsidP="000C2AAA">
      <w:pPr>
        <w:overflowPunct w:val="0"/>
        <w:autoSpaceDE w:val="0"/>
        <w:autoSpaceDN w:val="0"/>
        <w:adjustRightInd w:val="0"/>
        <w:spacing w:before="120" w:after="120"/>
        <w:jc w:val="both"/>
      </w:pPr>
      <w:r w:rsidRPr="000C2AAA">
        <w:rPr>
          <w:b/>
        </w:rPr>
        <w:t xml:space="preserve">6.3.4. </w:t>
      </w:r>
      <w:r w:rsidRPr="000C2AAA">
        <w:t>Sprawdzenie zagęszczenia nasypu oraz podłoża nasypu</w:t>
      </w:r>
    </w:p>
    <w:p w:rsidR="000C2AAA" w:rsidRPr="000C2AAA" w:rsidRDefault="000C2AAA" w:rsidP="000C2AAA">
      <w:pPr>
        <w:overflowPunct w:val="0"/>
        <w:autoSpaceDE w:val="0"/>
        <w:autoSpaceDN w:val="0"/>
        <w:adjustRightInd w:val="0"/>
        <w:jc w:val="both"/>
      </w:pPr>
      <w:r w:rsidRPr="000C2AAA">
        <w:tab/>
        <w:t xml:space="preserve">Sprawdzenie zagęszczenia nasypu oraz podłoża nasypu polega na skontrolowaniu zgodności wartości wskaźnika zagęszczenia </w:t>
      </w:r>
      <w:proofErr w:type="spellStart"/>
      <w:r w:rsidRPr="000C2AAA">
        <w:t>I</w:t>
      </w:r>
      <w:r w:rsidRPr="000C2AAA">
        <w:rPr>
          <w:vertAlign w:val="subscript"/>
        </w:rPr>
        <w:t>s</w:t>
      </w:r>
      <w:proofErr w:type="spellEnd"/>
      <w:r w:rsidRPr="000C2AAA">
        <w:t xml:space="preserve"> lub stosunku modułów odkształcenia z wartościami określonymi w </w:t>
      </w:r>
      <w:proofErr w:type="spellStart"/>
      <w:r w:rsidRPr="000C2AAA">
        <w:t>pktach</w:t>
      </w:r>
      <w:proofErr w:type="spellEnd"/>
      <w:r w:rsidRPr="000C2AAA">
        <w:t xml:space="preserve"> 5.3.1.2 i 5.3.4.4. Do bieżącej kontroli zagęszczenia dopuszcza się aparaty izotopowe.</w:t>
      </w:r>
    </w:p>
    <w:p w:rsidR="000C2AAA" w:rsidRPr="000C2AAA" w:rsidRDefault="000C2AAA" w:rsidP="000C2AAA">
      <w:pPr>
        <w:overflowPunct w:val="0"/>
        <w:autoSpaceDE w:val="0"/>
        <w:autoSpaceDN w:val="0"/>
        <w:adjustRightInd w:val="0"/>
        <w:jc w:val="both"/>
      </w:pPr>
      <w:r w:rsidRPr="000C2AAA">
        <w:tab/>
        <w:t xml:space="preserve">Oznaczenie wskaźnika zagęszczenia </w:t>
      </w:r>
      <w:proofErr w:type="spellStart"/>
      <w:r w:rsidRPr="000C2AAA">
        <w:t>I</w:t>
      </w:r>
      <w:r w:rsidRPr="000C2AAA">
        <w:rPr>
          <w:vertAlign w:val="subscript"/>
        </w:rPr>
        <w:t>s</w:t>
      </w:r>
      <w:proofErr w:type="spellEnd"/>
      <w:r w:rsidRPr="000C2AAA">
        <w:t xml:space="preserve"> powinno być przeprowadzone według normy BN-77/8931-12 [9], oznaczenie modułów odkształcenia według normy PN-S-02205:1998 [4].</w:t>
      </w:r>
    </w:p>
    <w:p w:rsidR="000C2AAA" w:rsidRPr="000C2AAA" w:rsidRDefault="000C2AAA" w:rsidP="000C2AAA">
      <w:pPr>
        <w:overflowPunct w:val="0"/>
        <w:autoSpaceDE w:val="0"/>
        <w:autoSpaceDN w:val="0"/>
        <w:adjustRightInd w:val="0"/>
        <w:jc w:val="both"/>
      </w:pPr>
      <w:r w:rsidRPr="000C2AAA">
        <w:tab/>
        <w:t>Zagęszczenie każdej warstwy należy kontrolować nie rzadziej niż:</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xml:space="preserve">      jeden raz w trzech punktach na </w:t>
      </w:r>
      <w:smartTag w:uri="urn:schemas-microsoft-com:office:smarttags" w:element="metricconverter">
        <w:smartTagPr>
          <w:attr w:name="ProductID" w:val="1000 m2"/>
        </w:smartTagPr>
        <w:r w:rsidRPr="000C2AAA">
          <w:t>1000 m</w:t>
        </w:r>
        <w:r w:rsidRPr="000C2AAA">
          <w:rPr>
            <w:vertAlign w:val="superscript"/>
          </w:rPr>
          <w:t>2</w:t>
        </w:r>
      </w:smartTag>
      <w:r w:rsidRPr="000C2AAA">
        <w:t xml:space="preserve"> warstwy, w przypadku określenia wartości </w:t>
      </w:r>
      <w:proofErr w:type="spellStart"/>
      <w:r w:rsidRPr="000C2AAA">
        <w:t>I</w:t>
      </w:r>
      <w:r w:rsidRPr="000C2AAA">
        <w:rPr>
          <w:vertAlign w:val="subscript"/>
        </w:rPr>
        <w:t>s</w:t>
      </w:r>
      <w:proofErr w:type="spellEnd"/>
      <w:r w:rsidRPr="000C2AAA">
        <w:t>,</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xml:space="preserve">      jeden raz w trzech punktach na </w:t>
      </w:r>
      <w:smartTag w:uri="urn:schemas-microsoft-com:office:smarttags" w:element="metricconverter">
        <w:smartTagPr>
          <w:attr w:name="ProductID" w:val="2000 m2"/>
        </w:smartTagPr>
        <w:r w:rsidRPr="000C2AAA">
          <w:t>2000 m</w:t>
        </w:r>
        <w:r w:rsidRPr="000C2AAA">
          <w:rPr>
            <w:vertAlign w:val="superscript"/>
          </w:rPr>
          <w:t>2</w:t>
        </w:r>
      </w:smartTag>
      <w:r w:rsidRPr="000C2AAA">
        <w:t xml:space="preserve"> warstwy w przypadku określenia pierwotnego i wtórnego modułu odkształcenia.</w:t>
      </w:r>
    </w:p>
    <w:p w:rsidR="000C2AAA" w:rsidRPr="000C2AAA" w:rsidRDefault="000C2AAA" w:rsidP="000C2AAA">
      <w:pPr>
        <w:overflowPunct w:val="0"/>
        <w:autoSpaceDE w:val="0"/>
        <w:autoSpaceDN w:val="0"/>
        <w:adjustRightInd w:val="0"/>
        <w:jc w:val="both"/>
      </w:pPr>
      <w:r w:rsidRPr="000C2AAA">
        <w:tab/>
        <w:t>Wyniki kontroli zagęszczenia robót Wykonawca powinien wpisywać do dokumentów laboratoryjnych. Prawidłowość zagęszczenia konkretnej warstwy nasypu lub podłoża pod nasypem powinna być potwierdzona przez Inżyniera wpisem w dzienniku budowy.</w:t>
      </w:r>
    </w:p>
    <w:p w:rsidR="000C2AAA" w:rsidRPr="000C2AAA" w:rsidRDefault="000C2AAA" w:rsidP="000C2AAA">
      <w:pPr>
        <w:numPr>
          <w:ilvl w:val="12"/>
          <w:numId w:val="0"/>
        </w:numPr>
        <w:overflowPunct w:val="0"/>
        <w:autoSpaceDE w:val="0"/>
        <w:autoSpaceDN w:val="0"/>
        <w:adjustRightInd w:val="0"/>
        <w:spacing w:before="120" w:after="120"/>
        <w:jc w:val="both"/>
      </w:pPr>
      <w:r w:rsidRPr="000C2AAA">
        <w:rPr>
          <w:b/>
        </w:rPr>
        <w:t xml:space="preserve">6.3.5. </w:t>
      </w:r>
      <w:r w:rsidRPr="000C2AAA">
        <w:t>Pomiary kształtu nasypu</w:t>
      </w:r>
    </w:p>
    <w:p w:rsidR="000C2AAA" w:rsidRPr="000C2AAA" w:rsidRDefault="000C2AAA" w:rsidP="000C2AAA">
      <w:pPr>
        <w:numPr>
          <w:ilvl w:val="12"/>
          <w:numId w:val="0"/>
        </w:numPr>
        <w:overflowPunct w:val="0"/>
        <w:autoSpaceDE w:val="0"/>
        <w:autoSpaceDN w:val="0"/>
        <w:adjustRightInd w:val="0"/>
        <w:jc w:val="both"/>
      </w:pPr>
      <w:r w:rsidRPr="000C2AAA">
        <w:tab/>
        <w:t>Pomiary kształtu nasypu obejmują kontrolę:</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prawidłowości wykonania skarp,</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szerokości korony korpusu.</w:t>
      </w:r>
    </w:p>
    <w:p w:rsidR="000C2AAA" w:rsidRPr="000C2AAA" w:rsidRDefault="000C2AAA" w:rsidP="000C2AAA">
      <w:pPr>
        <w:overflowPunct w:val="0"/>
        <w:autoSpaceDE w:val="0"/>
        <w:autoSpaceDN w:val="0"/>
        <w:adjustRightInd w:val="0"/>
        <w:jc w:val="both"/>
      </w:pPr>
      <w:r w:rsidRPr="000C2AAA">
        <w:tab/>
        <w:t xml:space="preserve">Sprawdzenie prawidłowości wykonania skarp polega na skontrolowaniu zgodności z wymaganiami dotyczącymi pochyleń i dokładności wykonania skarp, określonymi w dokumentacji projektowej, SST oraz w </w:t>
      </w:r>
      <w:proofErr w:type="spellStart"/>
      <w:r w:rsidRPr="000C2AAA">
        <w:t>pkcie</w:t>
      </w:r>
      <w:proofErr w:type="spellEnd"/>
      <w:r w:rsidRPr="000C2AAA">
        <w:t xml:space="preserve"> 5.3.5 niniejszej specyfikacji.</w:t>
      </w:r>
    </w:p>
    <w:p w:rsidR="000C2AAA" w:rsidRPr="000C2AAA" w:rsidRDefault="000C2AAA" w:rsidP="000C2AAA">
      <w:pPr>
        <w:overflowPunct w:val="0"/>
        <w:autoSpaceDE w:val="0"/>
        <w:autoSpaceDN w:val="0"/>
        <w:adjustRightInd w:val="0"/>
        <w:jc w:val="both"/>
      </w:pPr>
      <w:r w:rsidRPr="000C2AAA">
        <w:tab/>
        <w:t>Sprawdzenie szerokości korony korpusu polega na porównaniu szerokości korony korpusu na poziomie wykonywanej warstwy nasypu z szerokością wynikającą z wymiarów geometrycznych korpusu, określonych w dokumentacji projektowej.</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6.4. Sprawdzenie jakości wykonania odkładu</w:t>
      </w:r>
    </w:p>
    <w:p w:rsidR="000C2AAA" w:rsidRPr="000C2AAA" w:rsidRDefault="000C2AAA" w:rsidP="000C2AAA">
      <w:pPr>
        <w:overflowPunct w:val="0"/>
        <w:autoSpaceDE w:val="0"/>
        <w:autoSpaceDN w:val="0"/>
        <w:adjustRightInd w:val="0"/>
        <w:jc w:val="both"/>
      </w:pPr>
      <w:r w:rsidRPr="000C2AAA">
        <w:tab/>
        <w:t xml:space="preserve">Sprawdzenie wykonania odkładu polega na sprawdzeniu zgodności z wymaganiami określonymi w </w:t>
      </w:r>
      <w:proofErr w:type="spellStart"/>
      <w:r w:rsidRPr="000C2AAA">
        <w:t>pktach</w:t>
      </w:r>
      <w:proofErr w:type="spellEnd"/>
      <w:r w:rsidRPr="000C2AAA">
        <w:t xml:space="preserve"> 2 oraz 5.4 niniejszej specyfikacji, w dokumentacji projektowej i SST.</w:t>
      </w:r>
    </w:p>
    <w:p w:rsidR="000C2AAA" w:rsidRPr="000C2AAA" w:rsidRDefault="000C2AAA" w:rsidP="000C2AAA">
      <w:pPr>
        <w:overflowPunct w:val="0"/>
        <w:autoSpaceDE w:val="0"/>
        <w:autoSpaceDN w:val="0"/>
        <w:adjustRightInd w:val="0"/>
        <w:jc w:val="both"/>
      </w:pPr>
      <w:r w:rsidRPr="000C2AAA">
        <w:tab/>
        <w:t>Szczególną uwagę należy zwrócić na:</w:t>
      </w:r>
    </w:p>
    <w:p w:rsidR="000C2AAA" w:rsidRPr="000C2AAA" w:rsidRDefault="000C2AAA" w:rsidP="000C2AAA">
      <w:pPr>
        <w:overflowPunct w:val="0"/>
        <w:autoSpaceDE w:val="0"/>
        <w:autoSpaceDN w:val="0"/>
        <w:adjustRightInd w:val="0"/>
        <w:jc w:val="both"/>
      </w:pPr>
      <w:r w:rsidRPr="000C2AAA">
        <w:t>a)     prawidłowość usytuowania i kształt geometryczny odkładu,</w:t>
      </w:r>
    </w:p>
    <w:p w:rsidR="000C2AAA" w:rsidRPr="000C2AAA" w:rsidRDefault="000C2AAA" w:rsidP="000C2AAA">
      <w:pPr>
        <w:overflowPunct w:val="0"/>
        <w:autoSpaceDE w:val="0"/>
        <w:autoSpaceDN w:val="0"/>
        <w:adjustRightInd w:val="0"/>
        <w:jc w:val="both"/>
      </w:pPr>
      <w:r w:rsidRPr="000C2AAA">
        <w:t>b)    odpowiednie wbudowanie gruntu,</w:t>
      </w:r>
    </w:p>
    <w:p w:rsidR="000C2AAA" w:rsidRPr="000C2AAA" w:rsidRDefault="000C2AAA" w:rsidP="000C2AAA">
      <w:pPr>
        <w:overflowPunct w:val="0"/>
        <w:autoSpaceDE w:val="0"/>
        <w:autoSpaceDN w:val="0"/>
        <w:adjustRightInd w:val="0"/>
        <w:spacing w:after="120"/>
        <w:jc w:val="both"/>
      </w:pPr>
      <w:r w:rsidRPr="000C2AAA">
        <w:t>c)     właściwe zagospodarowanie (rekultywację) odkładu.</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r w:rsidRPr="000C2AAA">
        <w:rPr>
          <w:b/>
          <w:caps/>
          <w:color w:val="800080"/>
          <w:kern w:val="28"/>
        </w:rPr>
        <w:lastRenderedPageBreak/>
        <w:t>7. obmiar robót</w:t>
      </w:r>
    </w:p>
    <w:p w:rsidR="000C2AAA" w:rsidRPr="000C2AAA" w:rsidRDefault="000C2AAA" w:rsidP="000C2AAA">
      <w:pPr>
        <w:keepNext/>
        <w:overflowPunct w:val="0"/>
        <w:autoSpaceDE w:val="0"/>
        <w:autoSpaceDN w:val="0"/>
        <w:adjustRightInd w:val="0"/>
        <w:spacing w:before="120" w:after="120"/>
        <w:jc w:val="both"/>
        <w:outlineLvl w:val="1"/>
        <w:rPr>
          <w:b/>
        </w:rPr>
      </w:pPr>
      <w:bookmarkStart w:id="34" w:name="_Toc406295872"/>
      <w:bookmarkStart w:id="35" w:name="_Toc407161292"/>
      <w:r w:rsidRPr="000C2AAA">
        <w:rPr>
          <w:b/>
        </w:rPr>
        <w:t>7.1. Ogólne zasady obmiaru robót</w:t>
      </w:r>
      <w:bookmarkEnd w:id="34"/>
      <w:bookmarkEnd w:id="35"/>
    </w:p>
    <w:p w:rsidR="000C2AAA" w:rsidRPr="000C2AAA" w:rsidRDefault="000C2AAA" w:rsidP="000C2AAA">
      <w:pPr>
        <w:overflowPunct w:val="0"/>
        <w:autoSpaceDE w:val="0"/>
        <w:autoSpaceDN w:val="0"/>
        <w:adjustRightInd w:val="0"/>
        <w:jc w:val="both"/>
      </w:pPr>
      <w:r w:rsidRPr="000C2AAA">
        <w:tab/>
        <w:t>Ogólne zasady obmiaru robót podano w SST D-02.00.01 pkt 7.</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7.2. Jednostka obmiarowa</w:t>
      </w:r>
    </w:p>
    <w:p w:rsidR="000C2AAA" w:rsidRPr="000C2AAA" w:rsidRDefault="000C2AAA" w:rsidP="000C2AAA">
      <w:pPr>
        <w:overflowPunct w:val="0"/>
        <w:autoSpaceDE w:val="0"/>
        <w:autoSpaceDN w:val="0"/>
        <w:adjustRightInd w:val="0"/>
        <w:jc w:val="both"/>
      </w:pPr>
      <w:r w:rsidRPr="000C2AAA">
        <w:tab/>
        <w:t>Jednostką obmiarową jest m</w:t>
      </w:r>
      <w:r w:rsidRPr="000C2AAA">
        <w:rPr>
          <w:vertAlign w:val="superscript"/>
        </w:rPr>
        <w:t>3</w:t>
      </w:r>
      <w:r w:rsidRPr="000C2AAA">
        <w:t xml:space="preserve"> (metr sześcienny).</w:t>
      </w:r>
    </w:p>
    <w:p w:rsidR="000C2AAA" w:rsidRPr="000C2AAA" w:rsidRDefault="000C2AAA" w:rsidP="000C2AAA">
      <w:pPr>
        <w:overflowPunct w:val="0"/>
        <w:autoSpaceDE w:val="0"/>
        <w:autoSpaceDN w:val="0"/>
        <w:adjustRightInd w:val="0"/>
        <w:jc w:val="both"/>
      </w:pPr>
      <w:r w:rsidRPr="000C2AAA">
        <w:tab/>
        <w:t xml:space="preserve">Objętość ukopu i </w:t>
      </w:r>
      <w:proofErr w:type="spellStart"/>
      <w:r w:rsidRPr="000C2AAA">
        <w:t>dokopu</w:t>
      </w:r>
      <w:proofErr w:type="spellEnd"/>
      <w:r w:rsidRPr="000C2AAA">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0C2AAA" w:rsidRPr="000C2AAA" w:rsidRDefault="000C2AAA" w:rsidP="000C2AAA">
      <w:pPr>
        <w:overflowPunct w:val="0"/>
        <w:autoSpaceDE w:val="0"/>
        <w:autoSpaceDN w:val="0"/>
        <w:adjustRightInd w:val="0"/>
        <w:jc w:val="both"/>
      </w:pPr>
      <w:r w:rsidRPr="000C2AAA">
        <w:tab/>
        <w:t>Objętość nasypów będzie ustalona w metrach sześciennych na podstawie obliczeń z przekrojów poprzecznych, w oparciu o poziom gruntu rodzimego lub poziom gruntu po usunięciu warstw gruntów nieprzydatnych.</w:t>
      </w:r>
    </w:p>
    <w:p w:rsidR="000C2AAA" w:rsidRPr="000C2AAA" w:rsidRDefault="000C2AAA" w:rsidP="000C2AAA">
      <w:pPr>
        <w:overflowPunct w:val="0"/>
        <w:autoSpaceDE w:val="0"/>
        <w:autoSpaceDN w:val="0"/>
        <w:adjustRightInd w:val="0"/>
        <w:spacing w:after="120"/>
        <w:jc w:val="both"/>
      </w:pPr>
      <w:r w:rsidRPr="000C2AAA">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0C2AAA">
        <w:t>pkcie</w:t>
      </w:r>
      <w:proofErr w:type="spellEnd"/>
      <w:r w:rsidRPr="000C2AAA">
        <w:t xml:space="preserve"> 5.4.</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36" w:name="_8._odbiór_robót_3"/>
      <w:bookmarkEnd w:id="36"/>
      <w:r w:rsidRPr="000C2AAA">
        <w:rPr>
          <w:b/>
          <w:caps/>
          <w:color w:val="800080"/>
          <w:kern w:val="28"/>
        </w:rPr>
        <w:t>8. odbiór robót</w:t>
      </w:r>
    </w:p>
    <w:p w:rsidR="000C2AAA" w:rsidRPr="000C2AAA" w:rsidRDefault="000C2AAA" w:rsidP="000C2AAA">
      <w:pPr>
        <w:overflowPunct w:val="0"/>
        <w:autoSpaceDE w:val="0"/>
        <w:autoSpaceDN w:val="0"/>
        <w:adjustRightInd w:val="0"/>
        <w:spacing w:after="120"/>
        <w:jc w:val="both"/>
      </w:pPr>
      <w:r w:rsidRPr="000C2AAA">
        <w:tab/>
        <w:t>Ogólne zasady odbioru podano w SST D-02.00.01 pkt 8.</w:t>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37" w:name="_9._podstawa_płatności_3"/>
      <w:bookmarkEnd w:id="37"/>
      <w:r w:rsidRPr="000C2AAA">
        <w:rPr>
          <w:b/>
          <w:caps/>
          <w:color w:val="800080"/>
          <w:kern w:val="28"/>
        </w:rPr>
        <w:t>9. podstawa płatności</w:t>
      </w:r>
    </w:p>
    <w:p w:rsidR="000C2AAA" w:rsidRPr="000C2AAA" w:rsidRDefault="000C2AAA" w:rsidP="000C2AAA">
      <w:pPr>
        <w:keepNext/>
        <w:overflowPunct w:val="0"/>
        <w:autoSpaceDE w:val="0"/>
        <w:autoSpaceDN w:val="0"/>
        <w:adjustRightInd w:val="0"/>
        <w:spacing w:before="120" w:after="120"/>
        <w:jc w:val="both"/>
        <w:outlineLvl w:val="1"/>
        <w:rPr>
          <w:b/>
        </w:rPr>
      </w:pPr>
      <w:bookmarkStart w:id="38" w:name="_Toc406295876"/>
      <w:bookmarkStart w:id="39" w:name="_Toc407161296"/>
      <w:r w:rsidRPr="000C2AAA">
        <w:rPr>
          <w:b/>
        </w:rPr>
        <w:t>9.1. Ogólne ustalenia dotyczące podstawy płatności</w:t>
      </w:r>
      <w:bookmarkEnd w:id="38"/>
      <w:bookmarkEnd w:id="39"/>
    </w:p>
    <w:p w:rsidR="000C2AAA" w:rsidRPr="000C2AAA" w:rsidRDefault="000C2AAA" w:rsidP="000C2AAA">
      <w:pPr>
        <w:overflowPunct w:val="0"/>
        <w:autoSpaceDE w:val="0"/>
        <w:autoSpaceDN w:val="0"/>
        <w:adjustRightInd w:val="0"/>
        <w:jc w:val="both"/>
      </w:pPr>
      <w:r w:rsidRPr="000C2AAA">
        <w:tab/>
        <w:t>Ogólne ustalenia dotyczące podstawy płatności podano w SST D-02.00.01 pkt 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9.2. Cena jednostki obmiarowej</w:t>
      </w:r>
    </w:p>
    <w:p w:rsidR="000C2AAA" w:rsidRPr="000C2AAA" w:rsidRDefault="000C2AAA" w:rsidP="000C2AAA">
      <w:pPr>
        <w:overflowPunct w:val="0"/>
        <w:autoSpaceDE w:val="0"/>
        <w:autoSpaceDN w:val="0"/>
        <w:adjustRightInd w:val="0"/>
        <w:jc w:val="both"/>
      </w:pPr>
      <w:r w:rsidRPr="000C2AAA">
        <w:tab/>
        <w:t xml:space="preserve">Cena wykonania </w:t>
      </w:r>
      <w:smartTag w:uri="urn:schemas-microsoft-com:office:smarttags" w:element="metricconverter">
        <w:smartTagPr>
          <w:attr w:name="ProductID" w:val="1 m3"/>
        </w:smartTagPr>
        <w:r w:rsidRPr="000C2AAA">
          <w:t>1 m</w:t>
        </w:r>
        <w:r w:rsidRPr="000C2AAA">
          <w:rPr>
            <w:vertAlign w:val="superscript"/>
          </w:rPr>
          <w:t>3</w:t>
        </w:r>
      </w:smartTag>
      <w:r w:rsidRPr="000C2AAA">
        <w:t xml:space="preserve"> nasypów obejmuje:</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prace pomiarowe,</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oznakowanie robót,</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xml:space="preserve">      pozyskanie gruntu z ukopu lub/i </w:t>
      </w:r>
      <w:proofErr w:type="spellStart"/>
      <w:r w:rsidRPr="000C2AAA">
        <w:t>dokopu</w:t>
      </w:r>
      <w:proofErr w:type="spellEnd"/>
      <w:r w:rsidRPr="000C2AAA">
        <w:t>, jego odspojenie i załadunek na środki transportowe,</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xml:space="preserve">      transport urobku z ukopu lub/i </w:t>
      </w:r>
      <w:proofErr w:type="spellStart"/>
      <w:r w:rsidRPr="000C2AAA">
        <w:t>dokopu</w:t>
      </w:r>
      <w:proofErr w:type="spellEnd"/>
      <w:r w:rsidRPr="000C2AAA">
        <w:t xml:space="preserve"> na miejsce wbudowania,</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wbudowanie dostarczonego gruntu w nasyp,</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zagęszczenie gruntu,</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profilowanie powierzchni nasypu, rowów i skarp,</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xml:space="preserve">      wyprofilowanie skarp ukopu i </w:t>
      </w:r>
      <w:proofErr w:type="spellStart"/>
      <w:r w:rsidRPr="000C2AAA">
        <w:t>dokopu</w:t>
      </w:r>
      <w:proofErr w:type="spellEnd"/>
      <w:r w:rsidRPr="000C2AAA">
        <w:t>,</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xml:space="preserve">      rekultywację </w:t>
      </w:r>
      <w:proofErr w:type="spellStart"/>
      <w:r w:rsidRPr="000C2AAA">
        <w:t>dokopu</w:t>
      </w:r>
      <w:proofErr w:type="spellEnd"/>
      <w:r w:rsidRPr="000C2AAA">
        <w:t xml:space="preserve"> i terenu przyległego do drogi,</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odwodnienie terenu robót,</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wykonanie dróg dojazdowych na czas budowy, a następnie ich rozebranie,</w:t>
      </w:r>
    </w:p>
    <w:p w:rsidR="000C2AAA" w:rsidRPr="000C2AAA" w:rsidRDefault="000C2AAA" w:rsidP="000C2AAA">
      <w:pPr>
        <w:overflowPunct w:val="0"/>
        <w:autoSpaceDE w:val="0"/>
        <w:autoSpaceDN w:val="0"/>
        <w:adjustRightInd w:val="0"/>
        <w:jc w:val="both"/>
      </w:pPr>
      <w:r w:rsidRPr="000C2AAA">
        <w:rPr>
          <w:rFonts w:ascii="Symbol" w:hAnsi="Symbol"/>
        </w:rPr>
        <w:t></w:t>
      </w:r>
      <w:r w:rsidRPr="000C2AAA">
        <w:t>      przeprowadzenie pomiarów i badań laboratoryjnych wymaganych w specyfikacji technicznej.</w:t>
      </w:r>
      <w:r w:rsidRPr="000C2AAA">
        <w:tab/>
      </w:r>
    </w:p>
    <w:p w:rsidR="000C2AAA" w:rsidRPr="000C2AAA" w:rsidRDefault="000C2AAA" w:rsidP="000C2AAA">
      <w:pPr>
        <w:keepNext/>
        <w:keepLines/>
        <w:suppressAutoHyphens/>
        <w:overflowPunct w:val="0"/>
        <w:autoSpaceDE w:val="0"/>
        <w:autoSpaceDN w:val="0"/>
        <w:adjustRightInd w:val="0"/>
        <w:spacing w:before="120" w:after="120"/>
        <w:jc w:val="both"/>
        <w:outlineLvl w:val="0"/>
        <w:rPr>
          <w:b/>
          <w:caps/>
          <w:color w:val="800080"/>
          <w:kern w:val="28"/>
        </w:rPr>
      </w:pPr>
      <w:bookmarkStart w:id="40" w:name="_10._przepisy_związane_3"/>
      <w:bookmarkEnd w:id="40"/>
      <w:r w:rsidRPr="000C2AAA">
        <w:rPr>
          <w:b/>
          <w:caps/>
          <w:color w:val="800080"/>
          <w:kern w:val="28"/>
        </w:rPr>
        <w:t>10. przepisy związane</w:t>
      </w:r>
    </w:p>
    <w:p w:rsidR="000C2AAA" w:rsidRPr="000C2AAA" w:rsidRDefault="000C2AAA" w:rsidP="000C2AAA">
      <w:pPr>
        <w:overflowPunct w:val="0"/>
        <w:autoSpaceDE w:val="0"/>
        <w:autoSpaceDN w:val="0"/>
        <w:adjustRightInd w:val="0"/>
        <w:jc w:val="both"/>
      </w:pPr>
      <w:r w:rsidRPr="000C2AAA">
        <w:tab/>
        <w:t>Spis przepisów związanych podano w SST D-02.00.01 pkt 10.</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 w:rsidR="000C2AAA" w:rsidRDefault="000C2AAA" w:rsidP="000C2AAA">
      <w:pPr>
        <w:tabs>
          <w:tab w:val="left" w:pos="360"/>
        </w:tabs>
        <w:rPr>
          <w:b/>
          <w:sz w:val="24"/>
          <w:szCs w:val="24"/>
        </w:rPr>
      </w:pPr>
    </w:p>
    <w:p w:rsidR="000C2AAA" w:rsidRDefault="000C2AAA" w:rsidP="000C2AAA">
      <w:pPr>
        <w:tabs>
          <w:tab w:val="left" w:pos="360"/>
        </w:tabs>
        <w:rPr>
          <w:b/>
          <w:sz w:val="24"/>
          <w:szCs w:val="24"/>
        </w:rPr>
      </w:pPr>
    </w:p>
    <w:p w:rsidR="000C2AAA" w:rsidRDefault="000C2AAA" w:rsidP="000C2AAA">
      <w:pPr>
        <w:tabs>
          <w:tab w:val="left" w:pos="360"/>
        </w:tabs>
        <w:rPr>
          <w:b/>
          <w:sz w:val="24"/>
          <w:szCs w:val="24"/>
        </w:rPr>
      </w:pPr>
    </w:p>
    <w:p w:rsid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b/>
          <w:sz w:val="28"/>
        </w:rPr>
      </w:pPr>
      <w:r w:rsidRPr="000C2AAA">
        <w:rPr>
          <w:sz w:val="28"/>
        </w:rPr>
        <w:t>SZCZEGÓŁOWA  SPECYFIKACJA  TECHNICZNA</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both"/>
        <w:rPr>
          <w:b/>
          <w:sz w:val="28"/>
        </w:rPr>
      </w:pPr>
    </w:p>
    <w:p w:rsidR="000C2AAA" w:rsidRPr="000C2AAA" w:rsidRDefault="000C2AAA" w:rsidP="000C2AAA">
      <w:pPr>
        <w:overflowPunct w:val="0"/>
        <w:autoSpaceDE w:val="0"/>
        <w:autoSpaceDN w:val="0"/>
        <w:adjustRightInd w:val="0"/>
        <w:jc w:val="center"/>
        <w:rPr>
          <w:b/>
          <w:sz w:val="28"/>
        </w:rPr>
      </w:pPr>
      <w:r w:rsidRPr="000C2AAA">
        <w:rPr>
          <w:b/>
          <w:sz w:val="28"/>
        </w:rPr>
        <w:t>D-04.04.02</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r w:rsidRPr="000C2AAA">
        <w:rPr>
          <w:b/>
          <w:sz w:val="28"/>
        </w:rPr>
        <w:t>PODBUDOWA  Z  KRUSZYWA  ŁAMANEGO</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r w:rsidRPr="000C2AAA">
        <w:rPr>
          <w:b/>
          <w:sz w:val="28"/>
        </w:rPr>
        <w:t>STABILIZOWANEGO  MECHANICZNIE</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1. WSTĘP</w:t>
      </w: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1.1. Przedmiot SST</w:t>
      </w:r>
    </w:p>
    <w:p w:rsidR="000C2AAA" w:rsidRPr="000C2AAA" w:rsidRDefault="000C2AAA" w:rsidP="000C2AAA">
      <w:pPr>
        <w:rPr>
          <w:sz w:val="22"/>
          <w:szCs w:val="22"/>
        </w:rPr>
      </w:pPr>
      <w:r w:rsidRPr="000C2AAA">
        <w:rPr>
          <w:sz w:val="22"/>
          <w:szCs w:val="22"/>
        </w:rPr>
        <w:t xml:space="preserve">            Przedmiotem niniejszej ogólnej specyfikacji technicznej (SST) są wymagania  dotyczące wykonania i odbioru robót związanych z wykonywaniem podbudowy z kruszywa łamanego stabilizowanego   mechanicznie.</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1.2. Zakres stosowania SST</w:t>
      </w:r>
    </w:p>
    <w:p w:rsidR="000C2AAA" w:rsidRPr="000C2AAA" w:rsidRDefault="000C2AAA" w:rsidP="000C2AAA">
      <w:pPr>
        <w:rPr>
          <w:sz w:val="22"/>
          <w:szCs w:val="22"/>
        </w:rPr>
      </w:pPr>
      <w:r w:rsidRPr="000C2AAA">
        <w:rPr>
          <w:sz w:val="22"/>
          <w:szCs w:val="22"/>
        </w:rPr>
        <w:t xml:space="preserve">            Specyfikacja techniczna (SST)  jest  stosowana jako dokument przetargowy i kontraktowy przy </w:t>
      </w:r>
      <w:r w:rsidRPr="000C2AAA">
        <w:rPr>
          <w:sz w:val="22"/>
          <w:szCs w:val="22"/>
        </w:rPr>
        <w:br/>
        <w:t xml:space="preserve">            zlecaniu   i realizacji robót na drogach powiatowych.</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1.3. Zakres robót objętych SST</w:t>
      </w:r>
    </w:p>
    <w:p w:rsidR="000C2AAA" w:rsidRPr="000C2AAA" w:rsidRDefault="000C2AAA" w:rsidP="000C2AAA">
      <w:pPr>
        <w:rPr>
          <w:sz w:val="22"/>
          <w:szCs w:val="22"/>
        </w:rPr>
      </w:pPr>
      <w:r w:rsidRPr="000C2AAA">
        <w:rPr>
          <w:sz w:val="22"/>
          <w:szCs w:val="22"/>
        </w:rPr>
        <w:tab/>
        <w:t xml:space="preserve">Ustalenia zawarte w niniejszej specyfikacji dotyczą zasad prowadzenia robót związanych z </w:t>
      </w:r>
    </w:p>
    <w:p w:rsidR="000C2AAA" w:rsidRPr="000C2AAA" w:rsidRDefault="000C2AAA" w:rsidP="000C2AAA">
      <w:pPr>
        <w:rPr>
          <w:sz w:val="22"/>
          <w:szCs w:val="22"/>
        </w:rPr>
      </w:pPr>
      <w:r w:rsidRPr="000C2AAA">
        <w:rPr>
          <w:sz w:val="22"/>
          <w:szCs w:val="22"/>
        </w:rPr>
        <w:t xml:space="preserve">              wykonywaniem podbudowy z kruszywa łamanego stabilizowanego mechanicznie.</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lastRenderedPageBreak/>
        <w:t>1.4. Określenia podstawowe</w:t>
      </w:r>
    </w:p>
    <w:p w:rsidR="000C2AAA" w:rsidRPr="000C2AAA" w:rsidRDefault="000C2AAA" w:rsidP="000C2AAA"/>
    <w:p w:rsidR="000C2AAA" w:rsidRPr="000C2AAA" w:rsidRDefault="000C2AAA" w:rsidP="000C2AAA">
      <w:pPr>
        <w:jc w:val="both"/>
        <w:rPr>
          <w:sz w:val="22"/>
          <w:szCs w:val="22"/>
        </w:rPr>
      </w:pPr>
      <w:r w:rsidRPr="000C2AAA">
        <w:rPr>
          <w:b/>
          <w:sz w:val="22"/>
          <w:szCs w:val="22"/>
        </w:rPr>
        <w:t xml:space="preserve">1.4.1. </w:t>
      </w:r>
      <w:r w:rsidRPr="000C2AAA">
        <w:rPr>
          <w:sz w:val="22"/>
          <w:szCs w:val="22"/>
        </w:rPr>
        <w:t xml:space="preserve">Podbudowa z kruszywa łamanego stabilizowanego mechanicznie - jedna lub więcej warstw </w:t>
      </w:r>
      <w:r w:rsidRPr="000C2AAA">
        <w:rPr>
          <w:sz w:val="22"/>
          <w:szCs w:val="22"/>
        </w:rPr>
        <w:br/>
        <w:t xml:space="preserve">            zagęszczonej   mieszanki, która stanowi warstwę nośną nawierzchni drogowej.</w:t>
      </w: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2. Materiały</w:t>
      </w:r>
    </w:p>
    <w:p w:rsidR="000C2AAA" w:rsidRPr="000C2AAA" w:rsidRDefault="000C2AAA" w:rsidP="000C2AAA"/>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2.1. Rodzaje i właściwości materiałów</w:t>
      </w:r>
    </w:p>
    <w:p w:rsidR="000C2AAA" w:rsidRPr="000C2AAA" w:rsidRDefault="000C2AAA" w:rsidP="000C2AAA">
      <w:pPr>
        <w:overflowPunct w:val="0"/>
        <w:autoSpaceDE w:val="0"/>
        <w:autoSpaceDN w:val="0"/>
        <w:adjustRightInd w:val="0"/>
        <w:jc w:val="both"/>
        <w:rPr>
          <w:sz w:val="22"/>
          <w:szCs w:val="22"/>
        </w:rPr>
      </w:pPr>
      <w:r w:rsidRPr="000C2AAA">
        <w:rPr>
          <w:sz w:val="22"/>
          <w:szCs w:val="22"/>
        </w:rPr>
        <w:t xml:space="preserve">        Materiałem do wykonania podbudowy z kruszyw łamanych stabilizowanych mechanicznie powinno  być kruszywo łamane, uzyskane w wyniku </w:t>
      </w:r>
      <w:proofErr w:type="spellStart"/>
      <w:r w:rsidRPr="000C2AAA">
        <w:rPr>
          <w:sz w:val="22"/>
          <w:szCs w:val="22"/>
        </w:rPr>
        <w:t>przekruszenia</w:t>
      </w:r>
      <w:proofErr w:type="spellEnd"/>
      <w:r w:rsidRPr="000C2AAA">
        <w:rPr>
          <w:sz w:val="22"/>
          <w:szCs w:val="22"/>
        </w:rPr>
        <w:t xml:space="preserve"> surowca skalnego lub kamieni</w:t>
      </w:r>
      <w:r w:rsidRPr="000C2AAA">
        <w:rPr>
          <w:sz w:val="22"/>
          <w:szCs w:val="22"/>
        </w:rPr>
        <w:br/>
        <w:t xml:space="preserve">  narzutowych i   otoczaków albo </w:t>
      </w:r>
      <w:proofErr w:type="spellStart"/>
      <w:r w:rsidRPr="000C2AAA">
        <w:rPr>
          <w:sz w:val="22"/>
          <w:szCs w:val="22"/>
        </w:rPr>
        <w:t>ziarn</w:t>
      </w:r>
      <w:proofErr w:type="spellEnd"/>
      <w:r w:rsidRPr="000C2AAA">
        <w:rPr>
          <w:sz w:val="22"/>
          <w:szCs w:val="22"/>
        </w:rPr>
        <w:t xml:space="preserve">  </w:t>
      </w:r>
    </w:p>
    <w:p w:rsidR="000C2AAA" w:rsidRPr="000C2AAA" w:rsidRDefault="000C2AAA" w:rsidP="000C2AAA">
      <w:pPr>
        <w:overflowPunct w:val="0"/>
        <w:autoSpaceDE w:val="0"/>
        <w:autoSpaceDN w:val="0"/>
        <w:adjustRightInd w:val="0"/>
        <w:jc w:val="both"/>
        <w:rPr>
          <w:sz w:val="22"/>
          <w:szCs w:val="22"/>
        </w:rPr>
      </w:pPr>
      <w:r w:rsidRPr="000C2AAA">
        <w:rPr>
          <w:sz w:val="22"/>
          <w:szCs w:val="22"/>
        </w:rPr>
        <w:t xml:space="preserve">Kruszywo powinno być jednorodne bez zanieczyszczeń obcych i bez domieszek gliny o uziarnieniu </w:t>
      </w:r>
      <w:r w:rsidRPr="000C2AAA">
        <w:rPr>
          <w:sz w:val="22"/>
          <w:szCs w:val="22"/>
        </w:rPr>
        <w:br/>
        <w:t xml:space="preserve"> do  </w:t>
      </w:r>
      <w:smartTag w:uri="urn:schemas-microsoft-com:office:smarttags" w:element="metricconverter">
        <w:smartTagPr>
          <w:attr w:name="ProductID" w:val="31,5 mm"/>
        </w:smartTagPr>
        <w:r w:rsidRPr="000C2AAA">
          <w:rPr>
            <w:sz w:val="22"/>
            <w:szCs w:val="22"/>
          </w:rPr>
          <w:t>31,5 mm</w:t>
        </w:r>
      </w:smartTag>
    </w:p>
    <w:p w:rsidR="000C2AAA" w:rsidRPr="000C2AAA" w:rsidRDefault="000C2AAA" w:rsidP="000C2AAA">
      <w:pPr>
        <w:overflowPunct w:val="0"/>
        <w:autoSpaceDE w:val="0"/>
        <w:autoSpaceDN w:val="0"/>
        <w:adjustRightInd w:val="0"/>
        <w:jc w:val="both"/>
        <w:rPr>
          <w:b/>
          <w:sz w:val="22"/>
          <w:szCs w:val="22"/>
        </w:rPr>
      </w:pPr>
      <w:r w:rsidRPr="000C2AAA">
        <w:rPr>
          <w:b/>
          <w:sz w:val="22"/>
          <w:szCs w:val="22"/>
        </w:rPr>
        <w:t xml:space="preserve">              Inne właściwości dla kruszywa łamanego</w:t>
      </w:r>
    </w:p>
    <w:p w:rsidR="000C2AAA" w:rsidRPr="000C2AAA" w:rsidRDefault="000C2AAA" w:rsidP="000C2AAA">
      <w:pPr>
        <w:overflowPunct w:val="0"/>
        <w:autoSpaceDE w:val="0"/>
        <w:autoSpaceDN w:val="0"/>
        <w:adjustRightInd w:val="0"/>
        <w:jc w:val="both"/>
        <w:rPr>
          <w:b/>
          <w:sz w:val="22"/>
          <w:szCs w:val="22"/>
        </w:rPr>
      </w:pPr>
      <w:r w:rsidRPr="000C2AAA">
        <w:rPr>
          <w:b/>
          <w:sz w:val="22"/>
          <w:szCs w:val="22"/>
        </w:rPr>
        <w:t xml:space="preserve">                </w:t>
      </w:r>
    </w:p>
    <w:p w:rsidR="000C2AAA" w:rsidRPr="000C2AAA" w:rsidRDefault="000C2AAA" w:rsidP="000C2AAA">
      <w:pPr>
        <w:numPr>
          <w:ilvl w:val="0"/>
          <w:numId w:val="4"/>
        </w:numPr>
        <w:jc w:val="both"/>
        <w:rPr>
          <w:sz w:val="22"/>
          <w:szCs w:val="22"/>
        </w:rPr>
      </w:pPr>
      <w:r w:rsidRPr="000C2AAA">
        <w:rPr>
          <w:sz w:val="22"/>
          <w:szCs w:val="22"/>
        </w:rPr>
        <w:t xml:space="preserve">zawartość ziaren mniejszych od </w:t>
      </w:r>
      <w:smartTag w:uri="urn:schemas-microsoft-com:office:smarttags" w:element="metricconverter">
        <w:smartTagPr>
          <w:attr w:name="ProductID" w:val="0,075 mm"/>
        </w:smartTagPr>
        <w:r w:rsidRPr="000C2AAA">
          <w:rPr>
            <w:sz w:val="22"/>
            <w:szCs w:val="22"/>
          </w:rPr>
          <w:t>0,075 mm</w:t>
        </w:r>
      </w:smartTag>
      <w:r w:rsidRPr="000C2AAA">
        <w:rPr>
          <w:sz w:val="22"/>
          <w:szCs w:val="22"/>
        </w:rPr>
        <w:t xml:space="preserve"> odsianych na mokro  - 3-10%</w:t>
      </w:r>
    </w:p>
    <w:p w:rsidR="000C2AAA" w:rsidRPr="000C2AAA" w:rsidRDefault="000C2AAA" w:rsidP="000C2AAA">
      <w:pPr>
        <w:numPr>
          <w:ilvl w:val="0"/>
          <w:numId w:val="4"/>
        </w:numPr>
        <w:jc w:val="both"/>
        <w:rPr>
          <w:sz w:val="22"/>
          <w:szCs w:val="22"/>
        </w:rPr>
      </w:pPr>
      <w:r w:rsidRPr="000C2AAA">
        <w:rPr>
          <w:sz w:val="22"/>
          <w:szCs w:val="22"/>
        </w:rPr>
        <w:t xml:space="preserve">zawartość ziaren mniejszych  od </w:t>
      </w:r>
      <w:smartTag w:uri="urn:schemas-microsoft-com:office:smarttags" w:element="metricconverter">
        <w:smartTagPr>
          <w:attr w:name="ProductID" w:val="2 mm"/>
        </w:smartTagPr>
        <w:r w:rsidRPr="000C2AAA">
          <w:rPr>
            <w:sz w:val="22"/>
            <w:szCs w:val="22"/>
          </w:rPr>
          <w:t>2 mm</w:t>
        </w:r>
      </w:smartTag>
      <w:r w:rsidRPr="000C2AAA">
        <w:rPr>
          <w:sz w:val="22"/>
          <w:szCs w:val="22"/>
        </w:rPr>
        <w:t xml:space="preserve"> odsianych na mokro – 20-40%</w:t>
      </w:r>
    </w:p>
    <w:p w:rsidR="000C2AAA" w:rsidRPr="000C2AAA" w:rsidRDefault="000C2AAA" w:rsidP="000C2AAA">
      <w:pPr>
        <w:numPr>
          <w:ilvl w:val="0"/>
          <w:numId w:val="4"/>
        </w:numPr>
        <w:jc w:val="both"/>
        <w:rPr>
          <w:sz w:val="22"/>
          <w:szCs w:val="22"/>
        </w:rPr>
      </w:pPr>
      <w:r w:rsidRPr="000C2AAA">
        <w:rPr>
          <w:sz w:val="22"/>
          <w:szCs w:val="22"/>
        </w:rPr>
        <w:t xml:space="preserve">zawartość ziaren mniejszych od </w:t>
      </w:r>
      <w:smartTag w:uri="urn:schemas-microsoft-com:office:smarttags" w:element="metricconverter">
        <w:smartTagPr>
          <w:attr w:name="ProductID" w:val="31,5 mm"/>
        </w:smartTagPr>
        <w:r w:rsidRPr="000C2AAA">
          <w:rPr>
            <w:sz w:val="22"/>
            <w:szCs w:val="22"/>
          </w:rPr>
          <w:t>31,5 mm</w:t>
        </w:r>
      </w:smartTag>
      <w:r w:rsidRPr="000C2AAA">
        <w:rPr>
          <w:sz w:val="22"/>
          <w:szCs w:val="22"/>
        </w:rPr>
        <w:t xml:space="preserve"> odsianych na mokro – 75-100%</w:t>
      </w:r>
    </w:p>
    <w:p w:rsidR="000C2AAA" w:rsidRPr="000C2AAA" w:rsidRDefault="000C2AAA" w:rsidP="000C2AAA">
      <w:pPr>
        <w:numPr>
          <w:ilvl w:val="0"/>
          <w:numId w:val="4"/>
        </w:numPr>
        <w:jc w:val="both"/>
        <w:rPr>
          <w:sz w:val="22"/>
          <w:szCs w:val="22"/>
        </w:rPr>
      </w:pPr>
      <w:r w:rsidRPr="000C2AAA">
        <w:rPr>
          <w:sz w:val="22"/>
          <w:szCs w:val="22"/>
        </w:rPr>
        <w:t>zawartość zanieczyszczeń obcych nie więcej  niż 0,1%</w:t>
      </w:r>
    </w:p>
    <w:p w:rsidR="000C2AAA" w:rsidRPr="000C2AAA" w:rsidRDefault="000C2AAA" w:rsidP="000C2AAA">
      <w:pPr>
        <w:numPr>
          <w:ilvl w:val="0"/>
          <w:numId w:val="4"/>
        </w:numPr>
        <w:jc w:val="both"/>
        <w:rPr>
          <w:sz w:val="22"/>
          <w:szCs w:val="22"/>
        </w:rPr>
      </w:pPr>
      <w:r w:rsidRPr="000C2AAA">
        <w:rPr>
          <w:sz w:val="22"/>
          <w:szCs w:val="22"/>
        </w:rPr>
        <w:t>zawartość ziaren  nieforemnych nie więcej niż 30%</w:t>
      </w:r>
    </w:p>
    <w:p w:rsidR="000C2AAA" w:rsidRPr="000C2AAA" w:rsidRDefault="000C2AAA" w:rsidP="000C2AAA">
      <w:pPr>
        <w:numPr>
          <w:ilvl w:val="0"/>
          <w:numId w:val="4"/>
        </w:numPr>
        <w:jc w:val="both"/>
        <w:rPr>
          <w:sz w:val="22"/>
          <w:szCs w:val="22"/>
        </w:rPr>
      </w:pPr>
      <w:r w:rsidRPr="000C2AAA">
        <w:rPr>
          <w:sz w:val="22"/>
          <w:szCs w:val="22"/>
        </w:rPr>
        <w:t xml:space="preserve">nasiąkliwość kruszywa nie większa niż 5%  </w:t>
      </w:r>
    </w:p>
    <w:p w:rsidR="000C2AAA" w:rsidRPr="000C2AAA" w:rsidRDefault="000C2AAA" w:rsidP="000C2AAA">
      <w:pPr>
        <w:overflowPunct w:val="0"/>
        <w:autoSpaceDE w:val="0"/>
        <w:autoSpaceDN w:val="0"/>
        <w:adjustRightInd w:val="0"/>
        <w:jc w:val="both"/>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3. Sprzęt</w:t>
      </w:r>
    </w:p>
    <w:p w:rsidR="000C2AAA" w:rsidRPr="000C2AAA" w:rsidRDefault="000C2AAA" w:rsidP="000C2AAA">
      <w:pPr>
        <w:rPr>
          <w:sz w:val="22"/>
          <w:szCs w:val="22"/>
        </w:rPr>
      </w:pPr>
      <w:r w:rsidRPr="000C2AAA">
        <w:rPr>
          <w:sz w:val="22"/>
          <w:szCs w:val="22"/>
        </w:rPr>
        <w:t xml:space="preserve">    Do wykonania podbudowy należy stosować:</w:t>
      </w:r>
    </w:p>
    <w:p w:rsidR="000C2AAA" w:rsidRPr="000C2AAA" w:rsidRDefault="000C2AAA" w:rsidP="000C2AAA">
      <w:pPr>
        <w:numPr>
          <w:ilvl w:val="0"/>
          <w:numId w:val="4"/>
        </w:numPr>
        <w:rPr>
          <w:sz w:val="22"/>
          <w:szCs w:val="22"/>
        </w:rPr>
      </w:pPr>
      <w:r w:rsidRPr="000C2AAA">
        <w:rPr>
          <w:sz w:val="22"/>
          <w:szCs w:val="22"/>
        </w:rPr>
        <w:t xml:space="preserve">równiarki lub rozkładarki kruszywa </w:t>
      </w:r>
    </w:p>
    <w:p w:rsidR="000C2AAA" w:rsidRPr="000C2AAA" w:rsidRDefault="000C2AAA" w:rsidP="000C2AAA">
      <w:pPr>
        <w:numPr>
          <w:ilvl w:val="0"/>
          <w:numId w:val="4"/>
        </w:numPr>
        <w:rPr>
          <w:sz w:val="22"/>
          <w:szCs w:val="22"/>
        </w:rPr>
      </w:pPr>
      <w:r w:rsidRPr="000C2AAA">
        <w:rPr>
          <w:sz w:val="22"/>
          <w:szCs w:val="22"/>
        </w:rPr>
        <w:t>walce statyczne gładki, walce gumowe</w:t>
      </w:r>
    </w:p>
    <w:p w:rsidR="000C2AAA" w:rsidRPr="000C2AAA" w:rsidRDefault="000C2AAA" w:rsidP="000C2AAA">
      <w:pPr>
        <w:numPr>
          <w:ilvl w:val="0"/>
          <w:numId w:val="4"/>
        </w:numPr>
        <w:rPr>
          <w:sz w:val="22"/>
          <w:szCs w:val="22"/>
        </w:rPr>
      </w:pPr>
      <w:r w:rsidRPr="000C2AAA">
        <w:rPr>
          <w:sz w:val="22"/>
          <w:szCs w:val="22"/>
        </w:rPr>
        <w:t>walce wibracyjne</w:t>
      </w:r>
    </w:p>
    <w:p w:rsidR="000C2AAA" w:rsidRPr="000C2AAA" w:rsidRDefault="000C2AAA" w:rsidP="000C2AAA">
      <w:pPr>
        <w:numPr>
          <w:ilvl w:val="0"/>
          <w:numId w:val="4"/>
        </w:numPr>
        <w:rPr>
          <w:sz w:val="22"/>
          <w:szCs w:val="22"/>
        </w:rPr>
      </w:pPr>
      <w:r w:rsidRPr="000C2AAA">
        <w:rPr>
          <w:sz w:val="22"/>
          <w:szCs w:val="22"/>
        </w:rPr>
        <w:t>w miejscach trudnodostępnych powinny być stosowane zagęszczarki , ubijaki mechaniczne.</w:t>
      </w:r>
    </w:p>
    <w:p w:rsidR="000C2AAA" w:rsidRPr="000C2AAA" w:rsidRDefault="000C2AAA" w:rsidP="000C2AAA">
      <w:pPr>
        <w:ind w:left="645"/>
        <w:rPr>
          <w:sz w:val="22"/>
          <w:szCs w:val="22"/>
        </w:rPr>
      </w:pPr>
      <w:proofErr w:type="spellStart"/>
      <w:r w:rsidRPr="000C2AAA">
        <w:rPr>
          <w:sz w:val="22"/>
          <w:szCs w:val="22"/>
        </w:rPr>
        <w:t>Sprzet</w:t>
      </w:r>
      <w:proofErr w:type="spellEnd"/>
      <w:r w:rsidRPr="000C2AAA">
        <w:rPr>
          <w:sz w:val="22"/>
          <w:szCs w:val="22"/>
        </w:rPr>
        <w:t xml:space="preserve"> powinien być sprawny technicznie i powinien gwarantować prawidłowe wykonanie robót.</w:t>
      </w:r>
    </w:p>
    <w:p w:rsidR="000C2AAA" w:rsidRPr="000C2AAA" w:rsidRDefault="000C2AAA" w:rsidP="000C2AAA">
      <w:pPr>
        <w:ind w:left="645"/>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4. Transport</w:t>
      </w:r>
    </w:p>
    <w:p w:rsidR="000C2AAA" w:rsidRPr="000C2AAA" w:rsidRDefault="000C2AAA" w:rsidP="000C2AAA">
      <w:pPr>
        <w:rPr>
          <w:sz w:val="22"/>
          <w:szCs w:val="22"/>
        </w:rPr>
      </w:pPr>
      <w:r w:rsidRPr="000C2AAA">
        <w:rPr>
          <w:sz w:val="22"/>
          <w:szCs w:val="22"/>
        </w:rPr>
        <w:t xml:space="preserve">     Transport powinien odbywać się w sposób przeciwdziałający zanieczyszczeniu kruszywa </w:t>
      </w:r>
      <w:r w:rsidRPr="000C2AAA">
        <w:rPr>
          <w:sz w:val="22"/>
          <w:szCs w:val="22"/>
        </w:rPr>
        <w:br/>
        <w:t xml:space="preserve">      i  rozsegregowaniu.</w:t>
      </w:r>
    </w:p>
    <w:p w:rsidR="000C2AAA" w:rsidRPr="000C2AAA" w:rsidRDefault="000C2AAA" w:rsidP="000C2AAA">
      <w:pPr>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5. Wykonanie robót</w:t>
      </w:r>
    </w:p>
    <w:p w:rsidR="000C2AAA" w:rsidRPr="000C2AAA" w:rsidRDefault="000C2AAA" w:rsidP="000C2AAA"/>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5.1. Przygotowanie podłoża</w:t>
      </w:r>
    </w:p>
    <w:p w:rsidR="000C2AAA" w:rsidRPr="000C2AAA" w:rsidRDefault="000C2AAA" w:rsidP="000C2AAA">
      <w:pPr>
        <w:rPr>
          <w:sz w:val="22"/>
          <w:szCs w:val="22"/>
        </w:rPr>
      </w:pPr>
      <w:r w:rsidRPr="000C2AAA">
        <w:rPr>
          <w:sz w:val="22"/>
          <w:szCs w:val="22"/>
        </w:rPr>
        <w:t xml:space="preserve">Przed wykonaniem podbudowy z kruszywa łamanego wszelkie koleiny oraz wszelkie powierzchnie nieodpowiednio zagęszczone lub wykazujące  odchylenia wysokościowe od założonych </w:t>
      </w:r>
      <w:proofErr w:type="spellStart"/>
      <w:r w:rsidRPr="000C2AAA">
        <w:rPr>
          <w:sz w:val="22"/>
          <w:szCs w:val="22"/>
        </w:rPr>
        <w:t>rzednych</w:t>
      </w:r>
      <w:proofErr w:type="spellEnd"/>
      <w:r w:rsidRPr="000C2AAA">
        <w:rPr>
          <w:sz w:val="22"/>
          <w:szCs w:val="22"/>
        </w:rPr>
        <w:t xml:space="preserve"> powinny  być naprawione , wyrównane i zagęszczone</w:t>
      </w: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5.3. Grubość warstwy</w:t>
      </w:r>
    </w:p>
    <w:p w:rsidR="000C2AAA" w:rsidRPr="000C2AAA" w:rsidRDefault="000C2AAA" w:rsidP="000C2AAA">
      <w:pPr>
        <w:rPr>
          <w:sz w:val="22"/>
          <w:szCs w:val="22"/>
        </w:rPr>
      </w:pPr>
      <w:r w:rsidRPr="000C2AAA">
        <w:rPr>
          <w:sz w:val="22"/>
          <w:szCs w:val="22"/>
        </w:rPr>
        <w:t>Grubość warstwy podbudowy  z kruszywa łamanego po zagęszczeniu powinna być nie mniejsza od grubości podanej w Dokumentacji Technicznej</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5.4. Wbudowywanie i zagęszczanie mieszanki kruszywa</w:t>
      </w:r>
    </w:p>
    <w:p w:rsidR="000C2AAA" w:rsidRPr="000C2AAA" w:rsidRDefault="000C2AAA" w:rsidP="000C2AAA">
      <w:pPr>
        <w:rPr>
          <w:sz w:val="22"/>
          <w:szCs w:val="22"/>
        </w:rPr>
      </w:pPr>
      <w:r w:rsidRPr="000C2AA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0C2AAA">
          <w:rPr>
            <w:sz w:val="22"/>
            <w:szCs w:val="22"/>
          </w:rPr>
          <w:t>20 cm</w:t>
        </w:r>
      </w:smartTag>
      <w:r w:rsidRPr="000C2AA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0C2AAA" w:rsidRPr="000C2AAA" w:rsidRDefault="000C2AAA" w:rsidP="000C2AAA">
      <w:pPr>
        <w:rPr>
          <w:sz w:val="22"/>
          <w:szCs w:val="22"/>
        </w:rPr>
      </w:pPr>
      <w:r w:rsidRPr="000C2AA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0C2AAA" w:rsidRPr="000C2AAA" w:rsidRDefault="000C2AAA" w:rsidP="000C2AAA">
      <w:pPr>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lastRenderedPageBreak/>
        <w:t>6. Kontrola jakości robót</w:t>
      </w:r>
    </w:p>
    <w:p w:rsidR="000C2AAA" w:rsidRPr="000C2AAA" w:rsidRDefault="000C2AAA" w:rsidP="000C2AAA"/>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6.2. Badania przed przystąpieniem do robót</w:t>
      </w:r>
    </w:p>
    <w:p w:rsidR="000C2AAA" w:rsidRPr="000C2AAA" w:rsidRDefault="000C2AAA" w:rsidP="000C2AAA">
      <w:pPr>
        <w:rPr>
          <w:sz w:val="22"/>
          <w:szCs w:val="22"/>
        </w:rPr>
      </w:pPr>
      <w:r w:rsidRPr="000C2AAA">
        <w:rPr>
          <w:sz w:val="22"/>
          <w:szCs w:val="22"/>
        </w:rPr>
        <w:tab/>
      </w:r>
    </w:p>
    <w:p w:rsidR="000C2AAA" w:rsidRPr="000C2AAA" w:rsidRDefault="000C2AAA" w:rsidP="000C2AAA">
      <w:pPr>
        <w:rPr>
          <w:sz w:val="22"/>
          <w:szCs w:val="22"/>
        </w:rPr>
      </w:pPr>
      <w:r w:rsidRPr="000C2AAA">
        <w:rPr>
          <w:sz w:val="22"/>
          <w:szCs w:val="22"/>
        </w:rPr>
        <w:t>Przed przystąpieniem do robót Wykonawca powinien wykonać badania kruszyw, zgodnie z ustaleniami OST D-04.04.00 „Podbudowa z kruszyw. Wymagania ogólne”  pkt 6.2.</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6.3. Badania w czasie robót</w:t>
      </w:r>
    </w:p>
    <w:p w:rsidR="000C2AAA" w:rsidRPr="000C2AAA" w:rsidRDefault="000C2AAA" w:rsidP="000C2AAA">
      <w:pPr>
        <w:rPr>
          <w:sz w:val="22"/>
          <w:szCs w:val="22"/>
        </w:rPr>
      </w:pPr>
      <w:r w:rsidRPr="000C2AAA">
        <w:rPr>
          <w:sz w:val="22"/>
          <w:szCs w:val="22"/>
        </w:rPr>
        <w:tab/>
        <w:t>Częstotliwość oraz zakres badań i pomiarów kontrolnych w czasie robót podano w OST D-04.04.00 „Podbudowa z kruszyw. Wymagania ogólne” pkt 6.3.</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6.4. Wymagania dotyczące cech geometrycznych podbudowy</w:t>
      </w:r>
    </w:p>
    <w:p w:rsidR="000C2AAA" w:rsidRPr="000C2AAA" w:rsidRDefault="000C2AAA" w:rsidP="000C2AAA">
      <w:pPr>
        <w:rPr>
          <w:sz w:val="22"/>
          <w:szCs w:val="22"/>
        </w:rPr>
      </w:pPr>
      <w:r w:rsidRPr="000C2AAA">
        <w:rPr>
          <w:sz w:val="22"/>
          <w:szCs w:val="22"/>
        </w:rPr>
        <w:tab/>
        <w:t>Częstotliwość oraz zakres pomiarów podano w OST D-04.04.00 „Podbudowa z kruszyw. Wymagania ogólne” pkt 6.4.</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6.5. Zasady postępowania z wadliwie wykonanymi odcinkami podbudowy</w:t>
      </w:r>
    </w:p>
    <w:p w:rsidR="000C2AAA" w:rsidRPr="000C2AAA" w:rsidRDefault="000C2AAA" w:rsidP="000C2AAA">
      <w:pPr>
        <w:overflowPunct w:val="0"/>
        <w:autoSpaceDE w:val="0"/>
        <w:autoSpaceDN w:val="0"/>
        <w:adjustRightInd w:val="0"/>
        <w:jc w:val="both"/>
        <w:rPr>
          <w:sz w:val="22"/>
          <w:szCs w:val="22"/>
        </w:rPr>
      </w:pPr>
      <w:r w:rsidRPr="000C2AAA">
        <w:rPr>
          <w:sz w:val="22"/>
          <w:szCs w:val="22"/>
        </w:rPr>
        <w:tab/>
        <w:t>Zasady postępowania z wadliwie wykonanymi odcinkami podbudowy podano w OST D-04.04.00 „Podbudowa z kruszyw. Wymagania ogólne” pkt 6.5.</w:t>
      </w:r>
    </w:p>
    <w:p w:rsidR="000C2AAA" w:rsidRPr="000C2AAA" w:rsidRDefault="000C2AAA" w:rsidP="000C2AAA">
      <w:pPr>
        <w:overflowPunct w:val="0"/>
        <w:autoSpaceDE w:val="0"/>
        <w:autoSpaceDN w:val="0"/>
        <w:adjustRightInd w:val="0"/>
        <w:jc w:val="both"/>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7. Obmiar robót</w:t>
      </w:r>
    </w:p>
    <w:p w:rsidR="000C2AAA" w:rsidRPr="000C2AAA" w:rsidRDefault="000C2AAA" w:rsidP="000C2AAA"/>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7.1. Ogólne zasady obmiaru robót</w:t>
      </w:r>
    </w:p>
    <w:p w:rsidR="000C2AAA" w:rsidRPr="000C2AAA" w:rsidRDefault="000C2AAA" w:rsidP="000C2AAA">
      <w:pPr>
        <w:rPr>
          <w:sz w:val="22"/>
          <w:szCs w:val="22"/>
        </w:rPr>
      </w:pPr>
      <w:r w:rsidRPr="000C2AAA">
        <w:rPr>
          <w:sz w:val="22"/>
          <w:szCs w:val="22"/>
        </w:rPr>
        <w:tab/>
        <w:t>Ogólne zasady obmiaru robót podano w OST D-04.04.00 „Podbudowa z kruszyw. Wymagania ogólne” pkt 7.</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7.2. Jednostka obmiarowa</w:t>
      </w:r>
    </w:p>
    <w:p w:rsidR="000C2AAA" w:rsidRPr="000C2AAA" w:rsidRDefault="000C2AAA" w:rsidP="000C2AAA">
      <w:pPr>
        <w:rPr>
          <w:sz w:val="22"/>
          <w:szCs w:val="22"/>
        </w:rPr>
      </w:pPr>
      <w:r w:rsidRPr="000C2AAA">
        <w:rPr>
          <w:sz w:val="22"/>
          <w:szCs w:val="22"/>
        </w:rPr>
        <w:tab/>
        <w:t>Jednostką obmiarową jest m</w:t>
      </w:r>
      <w:r w:rsidRPr="000C2AAA">
        <w:rPr>
          <w:sz w:val="22"/>
          <w:szCs w:val="22"/>
          <w:vertAlign w:val="superscript"/>
        </w:rPr>
        <w:t>2</w:t>
      </w:r>
      <w:r w:rsidRPr="000C2AAA">
        <w:rPr>
          <w:sz w:val="22"/>
          <w:szCs w:val="22"/>
        </w:rPr>
        <w:t xml:space="preserve"> (metr kwadratowy) wykonanej i odebranej podbudowy z kruszywa łamanego stabilizowanego mechanicznie.</w:t>
      </w:r>
    </w:p>
    <w:p w:rsidR="000C2AAA" w:rsidRPr="000C2AAA" w:rsidRDefault="000C2AAA" w:rsidP="000C2AAA">
      <w:pPr>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8. Odbiór robót</w:t>
      </w:r>
    </w:p>
    <w:p w:rsidR="000C2AAA" w:rsidRPr="000C2AAA" w:rsidRDefault="000C2AAA" w:rsidP="000C2AAA">
      <w:pPr>
        <w:rPr>
          <w:sz w:val="22"/>
          <w:szCs w:val="22"/>
        </w:rPr>
      </w:pPr>
      <w:r w:rsidRPr="000C2AAA">
        <w:rPr>
          <w:sz w:val="22"/>
          <w:szCs w:val="22"/>
        </w:rPr>
        <w:tab/>
        <w:t>Ogólne zasady odbioru robót podano w OST D-04.04.00 „Podbudowa z kruszyw. Wymagania ogólne” pkt 8.</w:t>
      </w:r>
    </w:p>
    <w:p w:rsidR="000C2AAA" w:rsidRPr="000C2AAA" w:rsidRDefault="000C2AAA" w:rsidP="000C2AAA">
      <w:pPr>
        <w:rPr>
          <w:sz w:val="22"/>
          <w:szCs w:val="22"/>
        </w:rPr>
      </w:pPr>
    </w:p>
    <w:p w:rsidR="000C2AAA" w:rsidRPr="000C2AAA" w:rsidRDefault="000C2AAA" w:rsidP="000C2AAA">
      <w:pPr>
        <w:keepNext/>
        <w:outlineLvl w:val="0"/>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9. Podstawa płatności</w:t>
      </w:r>
    </w:p>
    <w:p w:rsidR="000C2AAA" w:rsidRPr="000C2AAA" w:rsidRDefault="000C2AAA" w:rsidP="000C2AAA"/>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9.1. Ogólne ustalenia dotyczące podstawy płatności</w:t>
      </w:r>
    </w:p>
    <w:p w:rsidR="000C2AAA" w:rsidRPr="000C2AAA" w:rsidRDefault="000C2AAA" w:rsidP="000C2AAA">
      <w:pPr>
        <w:rPr>
          <w:sz w:val="22"/>
          <w:szCs w:val="22"/>
        </w:rPr>
      </w:pPr>
      <w:r w:rsidRPr="000C2AAA">
        <w:rPr>
          <w:sz w:val="22"/>
          <w:szCs w:val="22"/>
        </w:rPr>
        <w:tab/>
        <w:t>Ogólne ustalenia dotyczące podstawy płatności podano w OST D-04.04.00 „Podbudowa z kruszyw. Wymagania ogólne” pkt 9.</w:t>
      </w:r>
    </w:p>
    <w:p w:rsidR="000C2AAA" w:rsidRPr="000C2AAA" w:rsidRDefault="000C2AAA" w:rsidP="000C2AAA">
      <w:pPr>
        <w:rPr>
          <w:sz w:val="22"/>
          <w:szCs w:val="22"/>
        </w:rPr>
      </w:pPr>
    </w:p>
    <w:p w:rsidR="000C2AAA" w:rsidRPr="000C2AAA" w:rsidRDefault="000C2AAA" w:rsidP="000C2AAA">
      <w:pPr>
        <w:keepNext/>
        <w:jc w:val="both"/>
        <w:outlineLvl w:val="1"/>
        <w:rPr>
          <w:b/>
          <w:sz w:val="22"/>
          <w:szCs w:val="22"/>
          <w14:shadow w14:blurRad="50800" w14:dist="38100" w14:dir="2700000" w14:sx="100000" w14:sy="100000" w14:kx="0" w14:ky="0" w14:algn="tl">
            <w14:srgbClr w14:val="000000">
              <w14:alpha w14:val="60000"/>
            </w14:srgbClr>
          </w14:shadow>
        </w:rPr>
      </w:pPr>
      <w:r w:rsidRPr="000C2AAA">
        <w:rPr>
          <w:b/>
          <w:sz w:val="22"/>
          <w:szCs w:val="22"/>
          <w14:shadow w14:blurRad="50800" w14:dist="38100" w14:dir="2700000" w14:sx="100000" w14:sy="100000" w14:kx="0" w14:ky="0" w14:algn="tl">
            <w14:srgbClr w14:val="000000">
              <w14:alpha w14:val="60000"/>
            </w14:srgbClr>
          </w14:shadow>
        </w:rPr>
        <w:t>9.2. Cena jednostki obmiarowej</w:t>
      </w:r>
    </w:p>
    <w:p w:rsidR="000C2AAA" w:rsidRPr="000C2AAA" w:rsidRDefault="000C2AAA" w:rsidP="000C2AAA">
      <w:pPr>
        <w:rPr>
          <w:sz w:val="22"/>
          <w:szCs w:val="22"/>
        </w:rPr>
      </w:pPr>
      <w:r w:rsidRPr="000C2AAA">
        <w:rPr>
          <w:sz w:val="22"/>
          <w:szCs w:val="22"/>
        </w:rPr>
        <w:tab/>
        <w:t xml:space="preserve">Cena wykonania </w:t>
      </w:r>
      <w:smartTag w:uri="urn:schemas-microsoft-com:office:smarttags" w:element="metricconverter">
        <w:smartTagPr>
          <w:attr w:name="ProductID" w:val="1 m2"/>
        </w:smartTagPr>
        <w:r w:rsidRPr="000C2AAA">
          <w:rPr>
            <w:sz w:val="22"/>
            <w:szCs w:val="22"/>
          </w:rPr>
          <w:t>1 m</w:t>
        </w:r>
        <w:r w:rsidRPr="000C2AAA">
          <w:rPr>
            <w:sz w:val="22"/>
            <w:szCs w:val="22"/>
            <w:vertAlign w:val="superscript"/>
          </w:rPr>
          <w:t>2</w:t>
        </w:r>
      </w:smartTag>
      <w:r w:rsidRPr="000C2AAA">
        <w:rPr>
          <w:sz w:val="22"/>
          <w:szCs w:val="22"/>
        </w:rPr>
        <w:t xml:space="preserve"> podbudowy obejmuje:</w:t>
      </w:r>
    </w:p>
    <w:p w:rsidR="000C2AAA" w:rsidRPr="000C2AAA" w:rsidRDefault="000C2AAA" w:rsidP="000C2AAA">
      <w:pPr>
        <w:numPr>
          <w:ilvl w:val="0"/>
          <w:numId w:val="1"/>
        </w:numPr>
        <w:rPr>
          <w:sz w:val="22"/>
          <w:szCs w:val="22"/>
        </w:rPr>
      </w:pPr>
      <w:r w:rsidRPr="000C2AAA">
        <w:rPr>
          <w:sz w:val="22"/>
          <w:szCs w:val="22"/>
        </w:rPr>
        <w:t>prace pomiarowe i roboty przygotowawcze,</w:t>
      </w:r>
    </w:p>
    <w:p w:rsidR="000C2AAA" w:rsidRPr="000C2AAA" w:rsidRDefault="000C2AAA" w:rsidP="000C2AAA">
      <w:pPr>
        <w:numPr>
          <w:ilvl w:val="0"/>
          <w:numId w:val="1"/>
        </w:numPr>
        <w:rPr>
          <w:sz w:val="22"/>
          <w:szCs w:val="22"/>
        </w:rPr>
      </w:pPr>
      <w:r w:rsidRPr="000C2AAA">
        <w:rPr>
          <w:sz w:val="22"/>
          <w:szCs w:val="22"/>
        </w:rPr>
        <w:t>oznakowanie robót,</w:t>
      </w:r>
    </w:p>
    <w:p w:rsidR="000C2AAA" w:rsidRPr="000C2AAA" w:rsidRDefault="000C2AAA" w:rsidP="000C2AAA">
      <w:pPr>
        <w:numPr>
          <w:ilvl w:val="0"/>
          <w:numId w:val="1"/>
        </w:numPr>
        <w:rPr>
          <w:sz w:val="22"/>
          <w:szCs w:val="22"/>
        </w:rPr>
      </w:pPr>
      <w:r w:rsidRPr="000C2AAA">
        <w:rPr>
          <w:sz w:val="22"/>
          <w:szCs w:val="22"/>
        </w:rPr>
        <w:t>sprawdzenie i ewentualną naprawę podłoża,</w:t>
      </w:r>
    </w:p>
    <w:p w:rsidR="000C2AAA" w:rsidRPr="000C2AAA" w:rsidRDefault="000C2AAA" w:rsidP="000C2AAA">
      <w:pPr>
        <w:numPr>
          <w:ilvl w:val="0"/>
          <w:numId w:val="1"/>
        </w:numPr>
        <w:rPr>
          <w:sz w:val="22"/>
          <w:szCs w:val="22"/>
        </w:rPr>
      </w:pPr>
      <w:r w:rsidRPr="000C2AAA">
        <w:rPr>
          <w:sz w:val="22"/>
          <w:szCs w:val="22"/>
        </w:rPr>
        <w:t>przygotowanie mieszanki z kruszywa, zgodnie z receptą,</w:t>
      </w:r>
    </w:p>
    <w:p w:rsidR="000C2AAA" w:rsidRPr="000C2AAA" w:rsidRDefault="000C2AAA" w:rsidP="000C2AAA">
      <w:pPr>
        <w:numPr>
          <w:ilvl w:val="0"/>
          <w:numId w:val="1"/>
        </w:numPr>
        <w:rPr>
          <w:sz w:val="22"/>
          <w:szCs w:val="22"/>
        </w:rPr>
      </w:pPr>
      <w:r w:rsidRPr="000C2AAA">
        <w:rPr>
          <w:sz w:val="22"/>
          <w:szCs w:val="22"/>
        </w:rPr>
        <w:t>dostarczenie mieszanki na miejsce wbudowania,</w:t>
      </w:r>
    </w:p>
    <w:p w:rsidR="000C2AAA" w:rsidRPr="000C2AAA" w:rsidRDefault="000C2AAA" w:rsidP="000C2AAA">
      <w:pPr>
        <w:numPr>
          <w:ilvl w:val="0"/>
          <w:numId w:val="1"/>
        </w:numPr>
        <w:rPr>
          <w:sz w:val="22"/>
          <w:szCs w:val="22"/>
        </w:rPr>
      </w:pPr>
      <w:r w:rsidRPr="000C2AAA">
        <w:rPr>
          <w:sz w:val="22"/>
          <w:szCs w:val="22"/>
        </w:rPr>
        <w:t>rozłożenie mieszanki,</w:t>
      </w:r>
    </w:p>
    <w:p w:rsidR="000C2AAA" w:rsidRPr="000C2AAA" w:rsidRDefault="000C2AAA" w:rsidP="000C2AAA">
      <w:pPr>
        <w:numPr>
          <w:ilvl w:val="0"/>
          <w:numId w:val="1"/>
        </w:numPr>
        <w:rPr>
          <w:sz w:val="22"/>
          <w:szCs w:val="22"/>
        </w:rPr>
      </w:pPr>
      <w:r w:rsidRPr="000C2AAA">
        <w:rPr>
          <w:sz w:val="22"/>
          <w:szCs w:val="22"/>
        </w:rPr>
        <w:t>zagęszczenie rozłożonej mieszanki,</w:t>
      </w:r>
    </w:p>
    <w:p w:rsidR="000C2AAA" w:rsidRPr="000C2AAA" w:rsidRDefault="000C2AAA" w:rsidP="000C2AAA">
      <w:pPr>
        <w:numPr>
          <w:ilvl w:val="0"/>
          <w:numId w:val="1"/>
        </w:numPr>
        <w:rPr>
          <w:sz w:val="22"/>
          <w:szCs w:val="22"/>
        </w:rPr>
      </w:pPr>
      <w:r w:rsidRPr="000C2AAA">
        <w:rPr>
          <w:sz w:val="22"/>
          <w:szCs w:val="22"/>
        </w:rPr>
        <w:t>przeprowadzenie pomiarów i badań laboratoryjnych określonych w specyfikacji technicznej,</w:t>
      </w:r>
    </w:p>
    <w:p w:rsidR="000C2AAA" w:rsidRPr="000C2AAA" w:rsidRDefault="000C2AAA" w:rsidP="000C2AAA">
      <w:pPr>
        <w:numPr>
          <w:ilvl w:val="0"/>
          <w:numId w:val="1"/>
        </w:numPr>
        <w:rPr>
          <w:sz w:val="22"/>
          <w:szCs w:val="22"/>
        </w:rPr>
      </w:pPr>
      <w:r w:rsidRPr="000C2AAA">
        <w:rPr>
          <w:sz w:val="22"/>
          <w:szCs w:val="22"/>
        </w:rPr>
        <w:t>utrzymanie podbudowy w czasie robót.</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 w:rsidR="000C2AAA" w:rsidRDefault="000C2AAA" w:rsidP="000C2AAA">
      <w:pPr>
        <w:tabs>
          <w:tab w:val="left" w:pos="360"/>
        </w:tabs>
        <w:rPr>
          <w:b/>
          <w:sz w:val="24"/>
          <w:szCs w:val="24"/>
        </w:rPr>
      </w:pPr>
    </w:p>
    <w:p w:rsidR="000C2AAA" w:rsidRPr="000C2AAA" w:rsidRDefault="000C2AAA" w:rsidP="000C2AAA">
      <w:pPr>
        <w:keepNext/>
        <w:overflowPunct w:val="0"/>
        <w:autoSpaceDE w:val="0"/>
        <w:autoSpaceDN w:val="0"/>
        <w:adjustRightInd w:val="0"/>
        <w:spacing w:before="120" w:after="120"/>
        <w:jc w:val="both"/>
        <w:outlineLvl w:val="1"/>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b/>
          <w:sz w:val="28"/>
        </w:rPr>
      </w:pPr>
      <w:r w:rsidRPr="000C2AAA">
        <w:rPr>
          <w:sz w:val="28"/>
        </w:rPr>
        <w:t>SZCZEGÓŁOWE SPECYFIKACJE TECHNICZNE</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r w:rsidRPr="000C2AAA">
        <w:rPr>
          <w:b/>
          <w:sz w:val="28"/>
        </w:rPr>
        <w:t>D-04.05.01</w:t>
      </w:r>
    </w:p>
    <w:p w:rsidR="000C2AAA" w:rsidRPr="000C2AAA" w:rsidRDefault="000C2AAA" w:rsidP="000C2AAA">
      <w:pPr>
        <w:overflowPunct w:val="0"/>
        <w:autoSpaceDE w:val="0"/>
        <w:autoSpaceDN w:val="0"/>
        <w:adjustRightInd w:val="0"/>
        <w:jc w:val="center"/>
        <w:rPr>
          <w:b/>
          <w:sz w:val="28"/>
        </w:rPr>
      </w:pPr>
      <w:r w:rsidRPr="000C2AAA">
        <w:rPr>
          <w:b/>
          <w:sz w:val="28"/>
        </w:rPr>
        <w:t> </w:t>
      </w:r>
    </w:p>
    <w:p w:rsidR="000C2AAA" w:rsidRPr="000C2AAA" w:rsidRDefault="000C2AAA" w:rsidP="000C2AAA">
      <w:pPr>
        <w:overflowPunct w:val="0"/>
        <w:autoSpaceDE w:val="0"/>
        <w:autoSpaceDN w:val="0"/>
        <w:adjustRightInd w:val="0"/>
        <w:jc w:val="center"/>
        <w:rPr>
          <w:b/>
          <w:sz w:val="28"/>
        </w:rPr>
      </w:pPr>
      <w:r w:rsidRPr="000C2AAA">
        <w:rPr>
          <w:b/>
          <w:sz w:val="28"/>
        </w:rPr>
        <w:t xml:space="preserve">PODBUDOWA  Z  GRUNTU   </w:t>
      </w:r>
    </w:p>
    <w:p w:rsidR="000C2AAA" w:rsidRPr="000C2AAA" w:rsidRDefault="000C2AAA" w:rsidP="000C2AAA">
      <w:pPr>
        <w:overflowPunct w:val="0"/>
        <w:autoSpaceDE w:val="0"/>
        <w:autoSpaceDN w:val="0"/>
        <w:adjustRightInd w:val="0"/>
        <w:jc w:val="center"/>
        <w:rPr>
          <w:b/>
          <w:sz w:val="28"/>
        </w:rPr>
      </w:pPr>
      <w:r w:rsidRPr="000C2AAA">
        <w:rPr>
          <w:b/>
          <w:sz w:val="28"/>
        </w:rPr>
        <w:t xml:space="preserve"> STABILIZOWANEGO   CEMENTEM</w:t>
      </w:r>
    </w:p>
    <w:p w:rsidR="000C2AAA" w:rsidRPr="000C2AAA" w:rsidRDefault="000C2AAA" w:rsidP="000C2AAA">
      <w:pPr>
        <w:overflowPunct w:val="0"/>
        <w:autoSpaceDE w:val="0"/>
        <w:autoSpaceDN w:val="0"/>
        <w:adjustRightInd w:val="0"/>
        <w:jc w:val="center"/>
        <w:rPr>
          <w:b/>
          <w:sz w:val="28"/>
        </w:rPr>
      </w:pPr>
      <w:r w:rsidRPr="000C2AAA">
        <w:rPr>
          <w:b/>
          <w:sz w:val="28"/>
        </w:rPr>
        <w:t> </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rPr>
          <w:b/>
          <w:sz w:val="28"/>
        </w:rPr>
      </w:pPr>
      <w:r w:rsidRPr="000C2AAA">
        <w:rPr>
          <w:b/>
          <w:caps/>
          <w:color w:val="FF00FF"/>
          <w:kern w:val="28"/>
        </w:rPr>
        <w:lastRenderedPageBreak/>
        <w:t>1. WSTĘP</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1.1. Przedmiot SST</w:t>
      </w:r>
    </w:p>
    <w:p w:rsidR="000C2AAA" w:rsidRPr="000C2AAA" w:rsidRDefault="000C2AAA" w:rsidP="000C2AAA">
      <w:pPr>
        <w:overflowPunct w:val="0"/>
        <w:autoSpaceDE w:val="0"/>
        <w:autoSpaceDN w:val="0"/>
        <w:adjustRightInd w:val="0"/>
        <w:jc w:val="both"/>
      </w:pPr>
      <w:r w:rsidRPr="000C2AAA">
        <w:tab/>
        <w:t>Przedmiotem niniejszej szczegółowej specyfikacji technicznej (SST) są wymagania ogólne dotyczące wykonania i odbioru robót związanych z wykonywaniem podbudowy z gruntu stabilizowanego cementem.</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1.2. Zakres stosowania SST</w:t>
      </w:r>
    </w:p>
    <w:p w:rsidR="000C2AAA" w:rsidRPr="000C2AAA" w:rsidRDefault="000C2AAA" w:rsidP="000C2AAA">
      <w:pPr>
        <w:tabs>
          <w:tab w:val="left" w:pos="0"/>
        </w:tabs>
        <w:overflowPunct w:val="0"/>
        <w:autoSpaceDE w:val="0"/>
        <w:autoSpaceDN w:val="0"/>
        <w:adjustRightInd w:val="0"/>
        <w:rPr>
          <w:b/>
          <w:i/>
          <w:sz w:val="22"/>
        </w:rPr>
      </w:pPr>
      <w:r w:rsidRPr="000C2AAA">
        <w:tab/>
        <w:t xml:space="preserve">Szczegółowa specyfikacja techniczna (SST) stosowana jest jako dokument przetargowy i kontraktowy przy zlecaniu i realizacji robót na drogach </w:t>
      </w:r>
      <w:proofErr w:type="spellStart"/>
      <w:r w:rsidRPr="000C2AAA">
        <w:t>powiatoych</w:t>
      </w:r>
      <w:proofErr w:type="spellEnd"/>
      <w:r w:rsidRPr="000C2AAA">
        <w:br/>
        <w:t xml:space="preserve"> </w:t>
      </w:r>
    </w:p>
    <w:p w:rsidR="000C2AAA" w:rsidRPr="000C2AAA" w:rsidRDefault="000C2AAA" w:rsidP="000C2AAA">
      <w:pPr>
        <w:overflowPunct w:val="0"/>
        <w:autoSpaceDE w:val="0"/>
        <w:autoSpaceDN w:val="0"/>
        <w:adjustRightInd w:val="0"/>
        <w:jc w:val="both"/>
        <w:rPr>
          <w:b/>
        </w:rPr>
      </w:pPr>
      <w:r w:rsidRPr="000C2AAA">
        <w:rPr>
          <w:b/>
        </w:rPr>
        <w:t>1.3. Zakres robót objętych SST</w:t>
      </w:r>
    </w:p>
    <w:p w:rsidR="000C2AAA" w:rsidRPr="000C2AAA" w:rsidRDefault="000C2AAA" w:rsidP="000C2AAA">
      <w:pPr>
        <w:overflowPunct w:val="0"/>
        <w:autoSpaceDE w:val="0"/>
        <w:autoSpaceDN w:val="0"/>
        <w:adjustRightInd w:val="0"/>
        <w:jc w:val="both"/>
      </w:pPr>
      <w:r w:rsidRPr="000C2AAA">
        <w:tab/>
        <w:t>Ustalenia zawarte w niniejszej specyfikacji dotyczą zasad prowadzenia robót związanych z wykonaniem podbudowy z gruntu stabilizowanego cementem wg PN-S-96012 [14].</w:t>
      </w:r>
    </w:p>
    <w:p w:rsidR="000C2AAA" w:rsidRPr="000C2AAA" w:rsidRDefault="000C2AAA" w:rsidP="000C2AAA">
      <w:pPr>
        <w:overflowPunct w:val="0"/>
        <w:autoSpaceDE w:val="0"/>
        <w:autoSpaceDN w:val="0"/>
        <w:adjustRightInd w:val="0"/>
        <w:jc w:val="both"/>
      </w:pPr>
      <w:r w:rsidRPr="000C2AAA">
        <w:tab/>
        <w:t>Grunty stabilizowane cementem mogą być stosowane do wykonania podbudów zasadniczych, pomocniczych i ulepszonego podłoża wg Katalogu typowych konstrukcji nawierzchni podatnych i półsztywnych [26].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1.4. Określenia podstawowe</w:t>
      </w:r>
    </w:p>
    <w:p w:rsidR="000C2AAA" w:rsidRPr="000C2AAA" w:rsidRDefault="000C2AAA" w:rsidP="000C2AAA">
      <w:pPr>
        <w:overflowPunct w:val="0"/>
        <w:autoSpaceDE w:val="0"/>
        <w:autoSpaceDN w:val="0"/>
        <w:adjustRightInd w:val="0"/>
        <w:jc w:val="both"/>
      </w:pPr>
      <w:r w:rsidRPr="000C2AAA">
        <w:rPr>
          <w:b/>
        </w:rPr>
        <w:t xml:space="preserve">1.4.1. </w:t>
      </w:r>
      <w:r w:rsidRPr="000C2AAA">
        <w:t>Podbudowa z gruntu stabilizowanego cementem - jedna lub dwie warstwy zagęszczonej mieszanki cementowo-gruntowej, która po osiągnięciu właściwej wytrzymałości na ściskanie, stanowi fragment nośnej części nawierzchni drogowej.</w:t>
      </w:r>
    </w:p>
    <w:p w:rsidR="000C2AAA" w:rsidRPr="000C2AAA" w:rsidRDefault="000C2AAA" w:rsidP="000C2AAA">
      <w:pPr>
        <w:overflowPunct w:val="0"/>
        <w:autoSpaceDE w:val="0"/>
        <w:autoSpaceDN w:val="0"/>
        <w:adjustRightInd w:val="0"/>
        <w:spacing w:before="120"/>
        <w:jc w:val="both"/>
      </w:pPr>
      <w:r w:rsidRPr="000C2AAA">
        <w:rPr>
          <w:b/>
        </w:rPr>
        <w:t xml:space="preserve">1.4.2. </w:t>
      </w:r>
      <w:r w:rsidRPr="000C2AAA">
        <w:t>Mieszanka cementowo-gruntowa - mieszanka gruntu, cementu i wody, a w razie potrzeby również dodatków ulepszających, np. popiołów lotnych lub chlorku wapniowego, dobranych w optymalnych ilościach.</w:t>
      </w:r>
    </w:p>
    <w:p w:rsidR="000C2AAA" w:rsidRPr="000C2AAA" w:rsidRDefault="000C2AAA" w:rsidP="000C2AAA">
      <w:pPr>
        <w:overflowPunct w:val="0"/>
        <w:autoSpaceDE w:val="0"/>
        <w:autoSpaceDN w:val="0"/>
        <w:adjustRightInd w:val="0"/>
        <w:spacing w:before="120"/>
        <w:jc w:val="both"/>
      </w:pPr>
      <w:r w:rsidRPr="000C2AAA">
        <w:rPr>
          <w:b/>
        </w:rPr>
        <w:t xml:space="preserve">1.4.3. </w:t>
      </w:r>
      <w:r w:rsidRPr="000C2AAA">
        <w:t>Grunt stabilizowany cementem - mieszanka cementowo-gruntowa zagęszczona i stwardniała w wyniku ukończenia procesu wiązania cementu.</w:t>
      </w:r>
    </w:p>
    <w:p w:rsidR="000C2AAA" w:rsidRPr="000C2AAA" w:rsidRDefault="000C2AAA" w:rsidP="000C2AAA">
      <w:pPr>
        <w:overflowPunct w:val="0"/>
        <w:autoSpaceDE w:val="0"/>
        <w:autoSpaceDN w:val="0"/>
        <w:adjustRightInd w:val="0"/>
        <w:spacing w:before="120"/>
        <w:jc w:val="both"/>
      </w:pPr>
      <w:r w:rsidRPr="000C2AAA">
        <w:rPr>
          <w:b/>
        </w:rPr>
        <w:t xml:space="preserve">1.4.4. </w:t>
      </w:r>
      <w:r w:rsidRPr="000C2AAA">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0C2AAA" w:rsidRPr="000C2AAA" w:rsidRDefault="000C2AAA" w:rsidP="000C2AAA">
      <w:pPr>
        <w:overflowPunct w:val="0"/>
        <w:autoSpaceDE w:val="0"/>
        <w:autoSpaceDN w:val="0"/>
        <w:adjustRightInd w:val="0"/>
        <w:spacing w:before="120"/>
        <w:jc w:val="both"/>
      </w:pPr>
      <w:r w:rsidRPr="000C2AAA">
        <w:rPr>
          <w:b/>
        </w:rPr>
        <w:t xml:space="preserve">1.4.5. </w:t>
      </w:r>
      <w:r w:rsidRPr="000C2AAA">
        <w:t>Podłoże gruntowe ulepszone cementem - jedna lub dwie warstwy zagęszczonej mieszanki cementowo-gruntowej, na której układana jest warstwa podbudowy.</w:t>
      </w:r>
    </w:p>
    <w:p w:rsidR="000C2AAA" w:rsidRPr="000C2AAA" w:rsidRDefault="000C2AAA" w:rsidP="000C2AAA">
      <w:pPr>
        <w:overflowPunct w:val="0"/>
        <w:autoSpaceDE w:val="0"/>
        <w:autoSpaceDN w:val="0"/>
        <w:adjustRightInd w:val="0"/>
        <w:spacing w:before="120"/>
        <w:jc w:val="both"/>
      </w:pPr>
      <w:r w:rsidRPr="000C2AAA">
        <w:rPr>
          <w:b/>
        </w:rPr>
        <w:t xml:space="preserve">1.4.6. </w:t>
      </w:r>
      <w:r w:rsidRPr="000C2AAA">
        <w:t>Pozostałe określenia są zgodne z obowiązującymi, odpowiednimi polskimi normami i z definicjami podanymi w SST D-M-00.00.00 „Wymagania ogólne” pkt 1.4.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1.5. Ogólne wymagania dotyczące robót</w:t>
      </w:r>
    </w:p>
    <w:p w:rsidR="000C2AAA" w:rsidRPr="000C2AAA" w:rsidRDefault="000C2AAA" w:rsidP="000C2AAA">
      <w:pPr>
        <w:overflowPunct w:val="0"/>
        <w:autoSpaceDE w:val="0"/>
        <w:autoSpaceDN w:val="0"/>
        <w:adjustRightInd w:val="0"/>
        <w:jc w:val="both"/>
      </w:pPr>
      <w:r w:rsidRPr="000C2AAA">
        <w:tab/>
        <w:t>Ogólne wymagania dotyczące robót podano w SST D-M-00.00.00. „Wymagania ogólne”  pkt 1.5.</w:t>
      </w:r>
    </w:p>
    <w:p w:rsidR="000C2AAA" w:rsidRPr="000C2AAA" w:rsidRDefault="000C2AAA" w:rsidP="000C2AAA">
      <w:pPr>
        <w:jc w:val="both"/>
        <w:rPr>
          <w:b/>
        </w:rPr>
      </w:pPr>
    </w:p>
    <w:p w:rsidR="000C2AAA" w:rsidRPr="000C2AAA" w:rsidRDefault="000C2AAA" w:rsidP="000C2AAA">
      <w:pPr>
        <w:jc w:val="both"/>
        <w:rPr>
          <w:b/>
        </w:rPr>
      </w:pPr>
      <w:r w:rsidRPr="000C2AAA">
        <w:rPr>
          <w:b/>
        </w:rPr>
        <w:t>1.6. Kody i nazwy robót wg Wspólnego Słownika Zamówień ( CPV )</w:t>
      </w:r>
    </w:p>
    <w:p w:rsidR="000C2AAA" w:rsidRPr="000C2AAA" w:rsidRDefault="000C2AAA" w:rsidP="000C2AAA">
      <w:pPr>
        <w:ind w:firstLine="708"/>
        <w:jc w:val="both"/>
      </w:pPr>
      <w:r w:rsidRPr="000C2AAA">
        <w:t>45233320-8 Fundamentowanie dróg</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bookmarkStart w:id="41" w:name="_2._materiały_1"/>
      <w:bookmarkEnd w:id="41"/>
      <w:r w:rsidRPr="000C2AAA">
        <w:rPr>
          <w:b/>
          <w:caps/>
          <w:color w:val="FF00FF"/>
          <w:kern w:val="28"/>
        </w:rPr>
        <w:t>2. materiały</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2.1. Ogólne wymagania dotyczące materiałów</w:t>
      </w:r>
    </w:p>
    <w:p w:rsidR="000C2AAA" w:rsidRPr="000C2AAA" w:rsidRDefault="000C2AAA" w:rsidP="000C2AAA">
      <w:pPr>
        <w:overflowPunct w:val="0"/>
        <w:autoSpaceDE w:val="0"/>
        <w:autoSpaceDN w:val="0"/>
        <w:adjustRightInd w:val="0"/>
        <w:jc w:val="both"/>
      </w:pPr>
      <w:r w:rsidRPr="000C2AAA">
        <w:tab/>
        <w:t>Ogólne wymagania dotyczące materiałów, ich pozyskiwania i składowania, podano w SST D-M-00.00.00. „Wymagania ogólne”  pkt 2.</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2.2. Cement</w:t>
      </w:r>
    </w:p>
    <w:p w:rsidR="000C2AAA" w:rsidRPr="000C2AAA" w:rsidRDefault="000C2AAA" w:rsidP="000C2AAA">
      <w:pPr>
        <w:overflowPunct w:val="0"/>
        <w:autoSpaceDE w:val="0"/>
        <w:autoSpaceDN w:val="0"/>
        <w:adjustRightInd w:val="0"/>
        <w:jc w:val="both"/>
      </w:pPr>
      <w:r w:rsidRPr="000C2AAA">
        <w:tab/>
        <w:t>Należy stosować cement portlandzki klasy 32,5 wg PN-B-19701 [11], portlandzki z dodatkami wg PN-B-19701 [11] lub hutniczy wg PN-B-19701 [11].</w:t>
      </w:r>
    </w:p>
    <w:p w:rsidR="000C2AAA" w:rsidRPr="000C2AAA" w:rsidRDefault="000C2AAA" w:rsidP="000C2AAA">
      <w:pPr>
        <w:overflowPunct w:val="0"/>
        <w:autoSpaceDE w:val="0"/>
        <w:autoSpaceDN w:val="0"/>
        <w:adjustRightInd w:val="0"/>
        <w:jc w:val="both"/>
      </w:pPr>
      <w:r w:rsidRPr="000C2AAA">
        <w:tab/>
        <w:t>Wymagania dla cementu zestawiono w tablicy 1.</w:t>
      </w: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rPr>
          <w:i/>
        </w:rPr>
      </w:pPr>
    </w:p>
    <w:p w:rsidR="000C2AAA" w:rsidRPr="000C2AAA" w:rsidRDefault="000C2AAA" w:rsidP="000C2AAA">
      <w:pPr>
        <w:overflowPunct w:val="0"/>
        <w:autoSpaceDE w:val="0"/>
        <w:autoSpaceDN w:val="0"/>
        <w:adjustRightInd w:val="0"/>
        <w:jc w:val="both"/>
        <w:rPr>
          <w:i/>
        </w:rPr>
      </w:pPr>
      <w:r w:rsidRPr="000C2AAA">
        <w:rPr>
          <w:i/>
        </w:rPr>
        <w:t> Tablica 1. Właściwości mechaniczne i fizyczne cementu wg PN-B-19701 [11]</w:t>
      </w:r>
    </w:p>
    <w:p w:rsidR="000C2AAA" w:rsidRPr="000C2AAA" w:rsidRDefault="000C2AAA" w:rsidP="000C2AAA">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0C2AAA" w:rsidRPr="000C2AAA" w:rsidTr="00D10C2A">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120"/>
              <w:jc w:val="center"/>
            </w:pPr>
            <w:r w:rsidRPr="000C2AAA">
              <w:t>Lp.</w:t>
            </w:r>
          </w:p>
        </w:tc>
        <w:tc>
          <w:tcPr>
            <w:tcW w:w="5244" w:type="dxa"/>
            <w:vMerge w:val="restart"/>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120"/>
              <w:jc w:val="center"/>
            </w:pPr>
            <w:r w:rsidRPr="000C2AAA">
              <w:t>Właściwości</w:t>
            </w:r>
          </w:p>
        </w:tc>
        <w:tc>
          <w:tcPr>
            <w:tcW w:w="1770" w:type="dxa"/>
            <w:tcBorders>
              <w:top w:val="single" w:sz="6" w:space="0" w:color="auto"/>
              <w:left w:val="single" w:sz="6" w:space="0" w:color="auto"/>
              <w:bottom w:val="single" w:sz="4" w:space="0" w:color="auto"/>
              <w:right w:val="single" w:sz="6" w:space="0" w:color="auto"/>
            </w:tcBorders>
          </w:tcPr>
          <w:p w:rsidR="000C2AAA" w:rsidRPr="000C2AAA" w:rsidRDefault="000C2AAA" w:rsidP="000C2AAA">
            <w:pPr>
              <w:overflowPunct w:val="0"/>
              <w:autoSpaceDE w:val="0"/>
              <w:autoSpaceDN w:val="0"/>
              <w:adjustRightInd w:val="0"/>
              <w:jc w:val="center"/>
            </w:pPr>
            <w:r w:rsidRPr="000C2AAA">
              <w:t>Klasa cementu</w:t>
            </w:r>
          </w:p>
        </w:tc>
      </w:tr>
      <w:tr w:rsidR="000C2AAA" w:rsidRPr="000C2AAA" w:rsidTr="00D10C2A">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0C2AAA" w:rsidRPr="000C2AAA" w:rsidRDefault="000C2AAA" w:rsidP="000C2AAA"/>
        </w:tc>
        <w:tc>
          <w:tcPr>
            <w:tcW w:w="5244" w:type="dxa"/>
            <w:vMerge/>
            <w:tcBorders>
              <w:top w:val="single" w:sz="6" w:space="0" w:color="auto"/>
              <w:left w:val="single" w:sz="6" w:space="0" w:color="auto"/>
              <w:bottom w:val="double" w:sz="6" w:space="0" w:color="auto"/>
              <w:right w:val="single" w:sz="6" w:space="0" w:color="auto"/>
            </w:tcBorders>
            <w:vAlign w:val="center"/>
          </w:tcPr>
          <w:p w:rsidR="000C2AAA" w:rsidRPr="000C2AAA" w:rsidRDefault="000C2AAA" w:rsidP="000C2AAA"/>
        </w:tc>
        <w:tc>
          <w:tcPr>
            <w:tcW w:w="1770" w:type="dxa"/>
            <w:tcBorders>
              <w:top w:val="single" w:sz="4"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jc w:val="center"/>
            </w:pPr>
            <w:r w:rsidRPr="000C2AAA">
              <w:t>32,5</w:t>
            </w:r>
          </w:p>
        </w:tc>
      </w:tr>
      <w:tr w:rsidR="000C2AAA" w:rsidRPr="000C2AAA" w:rsidTr="00D10C2A">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spacing w:before="60"/>
              <w:jc w:val="center"/>
            </w:pPr>
            <w:r w:rsidRPr="000C2AAA">
              <w:lastRenderedPageBreak/>
              <w:t>1</w:t>
            </w:r>
          </w:p>
        </w:tc>
        <w:tc>
          <w:tcPr>
            <w:tcW w:w="5244"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spacing w:before="60"/>
              <w:jc w:val="both"/>
            </w:pPr>
            <w:r w:rsidRPr="000C2AAA">
              <w:t>Wytrzymałość na ściskanie (</w:t>
            </w:r>
            <w:proofErr w:type="spellStart"/>
            <w:r w:rsidRPr="000C2AAA">
              <w:t>MPa</w:t>
            </w:r>
            <w:proofErr w:type="spellEnd"/>
            <w:r w:rsidRPr="000C2AAA">
              <w:t>), po 7 dniach, nie mniej niż:</w:t>
            </w:r>
          </w:p>
          <w:p w:rsidR="000C2AAA" w:rsidRPr="000C2AAA" w:rsidRDefault="000C2AAA" w:rsidP="000C2AAA">
            <w:pPr>
              <w:overflowPunct w:val="0"/>
              <w:autoSpaceDE w:val="0"/>
              <w:autoSpaceDN w:val="0"/>
              <w:adjustRightInd w:val="0"/>
              <w:jc w:val="both"/>
            </w:pPr>
            <w:r w:rsidRPr="000C2AAA">
              <w:t>- cement portlandzki bez dodatków</w:t>
            </w:r>
          </w:p>
        </w:tc>
        <w:tc>
          <w:tcPr>
            <w:tcW w:w="1770"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spacing w:before="60"/>
              <w:jc w:val="center"/>
            </w:pPr>
            <w:r w:rsidRPr="000C2AAA">
              <w:t>16</w:t>
            </w:r>
          </w:p>
        </w:tc>
      </w:tr>
      <w:tr w:rsidR="000C2AAA" w:rsidRPr="000C2AAA" w:rsidTr="00D10C2A">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0C2AAA" w:rsidRPr="000C2AAA" w:rsidRDefault="000C2AAA" w:rsidP="000C2AAA">
            <w:pPr>
              <w:overflowPunct w:val="0"/>
              <w:autoSpaceDE w:val="0"/>
              <w:autoSpaceDN w:val="0"/>
              <w:adjustRightInd w:val="0"/>
              <w:spacing w:before="60" w:line="130" w:lineRule="atLeast"/>
              <w:jc w:val="center"/>
            </w:pPr>
            <w:r w:rsidRPr="000C2AAA">
              <w:t> </w:t>
            </w:r>
          </w:p>
        </w:tc>
        <w:tc>
          <w:tcPr>
            <w:tcW w:w="5244" w:type="dxa"/>
            <w:tcBorders>
              <w:top w:val="nil"/>
              <w:left w:val="single" w:sz="4" w:space="0" w:color="auto"/>
              <w:bottom w:val="nil"/>
              <w:right w:val="single" w:sz="4" w:space="0" w:color="auto"/>
            </w:tcBorders>
          </w:tcPr>
          <w:p w:rsidR="000C2AAA" w:rsidRPr="000C2AAA" w:rsidRDefault="000C2AAA" w:rsidP="000C2AAA">
            <w:pPr>
              <w:overflowPunct w:val="0"/>
              <w:autoSpaceDE w:val="0"/>
              <w:autoSpaceDN w:val="0"/>
              <w:adjustRightInd w:val="0"/>
              <w:spacing w:line="130" w:lineRule="atLeast"/>
              <w:jc w:val="both"/>
            </w:pPr>
            <w:r w:rsidRPr="000C2AAA">
              <w:t>- cement hutniczy</w:t>
            </w:r>
          </w:p>
        </w:tc>
        <w:tc>
          <w:tcPr>
            <w:tcW w:w="1770" w:type="dxa"/>
            <w:tcBorders>
              <w:top w:val="nil"/>
              <w:left w:val="single" w:sz="4" w:space="0" w:color="auto"/>
              <w:bottom w:val="nil"/>
              <w:right w:val="single" w:sz="4" w:space="0" w:color="auto"/>
            </w:tcBorders>
          </w:tcPr>
          <w:p w:rsidR="000C2AAA" w:rsidRPr="000C2AAA" w:rsidRDefault="000C2AAA" w:rsidP="000C2AAA">
            <w:pPr>
              <w:overflowPunct w:val="0"/>
              <w:autoSpaceDE w:val="0"/>
              <w:autoSpaceDN w:val="0"/>
              <w:adjustRightInd w:val="0"/>
              <w:spacing w:line="130" w:lineRule="atLeast"/>
              <w:jc w:val="center"/>
            </w:pPr>
            <w:r w:rsidRPr="000C2AAA">
              <w:t>16</w:t>
            </w:r>
          </w:p>
        </w:tc>
      </w:tr>
      <w:tr w:rsidR="000C2AAA" w:rsidRPr="000C2AAA" w:rsidTr="00D10C2A">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spacing w:before="60"/>
              <w:jc w:val="center"/>
            </w:pPr>
            <w:r w:rsidRPr="000C2AAA">
              <w:t> </w:t>
            </w:r>
          </w:p>
        </w:tc>
        <w:tc>
          <w:tcPr>
            <w:tcW w:w="5244"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spacing w:after="60"/>
              <w:jc w:val="both"/>
            </w:pPr>
            <w:r w:rsidRPr="000C2AAA">
              <w:t>- cement portlandzki z dodatkami</w:t>
            </w:r>
          </w:p>
        </w:tc>
        <w:tc>
          <w:tcPr>
            <w:tcW w:w="1770"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jc w:val="center"/>
            </w:pPr>
            <w:r w:rsidRPr="000C2AAA">
              <w:t>16</w:t>
            </w:r>
          </w:p>
        </w:tc>
      </w:tr>
      <w:tr w:rsidR="000C2AAA" w:rsidRPr="000C2AAA" w:rsidTr="00D10C2A">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2</w:t>
            </w:r>
          </w:p>
        </w:tc>
        <w:tc>
          <w:tcPr>
            <w:tcW w:w="5244" w:type="dxa"/>
            <w:tcBorders>
              <w:top w:val="single" w:sz="4" w:space="0" w:color="auto"/>
              <w:left w:val="single" w:sz="6" w:space="0" w:color="auto"/>
              <w:bottom w:val="single" w:sz="4"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Wytrzymałość na ściskanie (</w:t>
            </w:r>
            <w:proofErr w:type="spellStart"/>
            <w:r w:rsidRPr="000C2AAA">
              <w:t>MPa</w:t>
            </w:r>
            <w:proofErr w:type="spellEnd"/>
            <w:r w:rsidRPr="000C2AAA">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32,5</w:t>
            </w:r>
          </w:p>
        </w:tc>
      </w:tr>
      <w:tr w:rsidR="000C2AAA" w:rsidRPr="000C2AAA" w:rsidTr="00D10C2A">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0C2AAA" w:rsidRPr="000C2AAA" w:rsidRDefault="000C2AAA" w:rsidP="000C2AAA">
            <w:pPr>
              <w:overflowPunct w:val="0"/>
              <w:autoSpaceDE w:val="0"/>
              <w:autoSpaceDN w:val="0"/>
              <w:adjustRightInd w:val="0"/>
              <w:spacing w:before="60"/>
              <w:jc w:val="center"/>
            </w:pPr>
            <w:r w:rsidRPr="000C2AAA">
              <w:t>3</w:t>
            </w:r>
          </w:p>
        </w:tc>
        <w:tc>
          <w:tcPr>
            <w:tcW w:w="5244" w:type="dxa"/>
            <w:tcBorders>
              <w:top w:val="single" w:sz="4" w:space="0" w:color="auto"/>
              <w:left w:val="single" w:sz="4" w:space="0" w:color="auto"/>
              <w:bottom w:val="nil"/>
              <w:right w:val="single" w:sz="4" w:space="0" w:color="auto"/>
            </w:tcBorders>
          </w:tcPr>
          <w:p w:rsidR="000C2AAA" w:rsidRPr="000C2AAA" w:rsidRDefault="000C2AAA" w:rsidP="000C2AAA">
            <w:pPr>
              <w:overflowPunct w:val="0"/>
              <w:autoSpaceDE w:val="0"/>
              <w:autoSpaceDN w:val="0"/>
              <w:adjustRightInd w:val="0"/>
              <w:spacing w:before="60"/>
              <w:jc w:val="both"/>
            </w:pPr>
            <w:r w:rsidRPr="000C2AAA">
              <w:t>Czas wiązania:</w:t>
            </w:r>
          </w:p>
          <w:p w:rsidR="000C2AAA" w:rsidRPr="000C2AAA" w:rsidRDefault="000C2AAA" w:rsidP="000C2AAA">
            <w:pPr>
              <w:overflowPunct w:val="0"/>
              <w:autoSpaceDE w:val="0"/>
              <w:autoSpaceDN w:val="0"/>
              <w:adjustRightInd w:val="0"/>
              <w:jc w:val="both"/>
            </w:pPr>
            <w:r w:rsidRPr="000C2AAA">
              <w:t>- początek wiązania, najwcześniej po upływie, min.</w:t>
            </w:r>
          </w:p>
        </w:tc>
        <w:tc>
          <w:tcPr>
            <w:tcW w:w="1770" w:type="dxa"/>
            <w:tcBorders>
              <w:top w:val="single" w:sz="4" w:space="0" w:color="auto"/>
              <w:left w:val="single" w:sz="4" w:space="0" w:color="auto"/>
              <w:bottom w:val="nil"/>
              <w:right w:val="single" w:sz="4"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spacing w:before="60"/>
              <w:jc w:val="center"/>
            </w:pPr>
            <w:r w:rsidRPr="000C2AAA">
              <w:t>60</w:t>
            </w:r>
          </w:p>
        </w:tc>
      </w:tr>
      <w:tr w:rsidR="000C2AAA" w:rsidRPr="000C2AAA" w:rsidTr="00D10C2A">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spacing w:before="60"/>
              <w:jc w:val="center"/>
            </w:pPr>
            <w:r w:rsidRPr="000C2AAA">
              <w:t> </w:t>
            </w:r>
          </w:p>
        </w:tc>
        <w:tc>
          <w:tcPr>
            <w:tcW w:w="5244"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spacing w:after="60"/>
              <w:jc w:val="both"/>
            </w:pPr>
            <w:r w:rsidRPr="000C2AAA">
              <w:t>- koniec wiązania, najpóźniej po upływie, h</w:t>
            </w:r>
          </w:p>
        </w:tc>
        <w:tc>
          <w:tcPr>
            <w:tcW w:w="1770"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jc w:val="center"/>
            </w:pPr>
            <w:r w:rsidRPr="000C2AAA">
              <w:t>12</w:t>
            </w:r>
          </w:p>
        </w:tc>
      </w:tr>
      <w:tr w:rsidR="000C2AAA" w:rsidRPr="000C2AAA" w:rsidTr="00D10C2A">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4</w:t>
            </w:r>
          </w:p>
        </w:tc>
        <w:tc>
          <w:tcPr>
            <w:tcW w:w="5244"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10</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 </w:t>
      </w:r>
      <w:r w:rsidRPr="000C2AAA">
        <w:tab/>
        <w:t>Badania cementu należy wykonać zgodnie z PN-B-04300 [1].</w:t>
      </w:r>
    </w:p>
    <w:p w:rsidR="000C2AAA" w:rsidRPr="000C2AAA" w:rsidRDefault="000C2AAA" w:rsidP="000C2AAA">
      <w:pPr>
        <w:overflowPunct w:val="0"/>
        <w:autoSpaceDE w:val="0"/>
        <w:autoSpaceDN w:val="0"/>
        <w:adjustRightInd w:val="0"/>
        <w:jc w:val="both"/>
      </w:pPr>
      <w:r w:rsidRPr="000C2AAA">
        <w:tab/>
        <w:t>Przechowywanie cementu powinno odbywać się zgodnie z BN-88/6731-08 [15].</w:t>
      </w:r>
    </w:p>
    <w:p w:rsidR="000C2AAA" w:rsidRPr="000C2AAA" w:rsidRDefault="000C2AAA" w:rsidP="000C2AAA">
      <w:pPr>
        <w:overflowPunct w:val="0"/>
        <w:autoSpaceDE w:val="0"/>
        <w:autoSpaceDN w:val="0"/>
        <w:adjustRightInd w:val="0"/>
        <w:jc w:val="both"/>
      </w:pPr>
      <w:r w:rsidRPr="000C2AAA">
        <w:tab/>
        <w:t>W przypadku, gdy czas przechowywania cementu będzie dłuższy od trzech miesięcy, można go stosować za zgodą Inżyniera tylko wtedy, gdy badania laboratoryjne wykażą jego przydatność do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2.3. Grunty</w:t>
      </w:r>
    </w:p>
    <w:p w:rsidR="000C2AAA" w:rsidRPr="000C2AAA" w:rsidRDefault="000C2AAA" w:rsidP="000C2AAA">
      <w:pPr>
        <w:overflowPunct w:val="0"/>
        <w:autoSpaceDE w:val="0"/>
        <w:autoSpaceDN w:val="0"/>
        <w:adjustRightInd w:val="0"/>
        <w:jc w:val="both"/>
      </w:pPr>
      <w:r w:rsidRPr="000C2AAA">
        <w:tab/>
        <w:t>Przydatność gruntów przeznaczonych do stabilizacji cementem należy ocenić na podstawie wyników badań laboratoryjnych, wykonanych według metod podanych w PN-S-96012 [24].</w:t>
      </w:r>
    </w:p>
    <w:p w:rsidR="000C2AAA" w:rsidRPr="000C2AAA" w:rsidRDefault="000C2AAA" w:rsidP="000C2AAA">
      <w:pPr>
        <w:overflowPunct w:val="0"/>
        <w:autoSpaceDE w:val="0"/>
        <w:autoSpaceDN w:val="0"/>
        <w:adjustRightInd w:val="0"/>
        <w:jc w:val="both"/>
      </w:pPr>
      <w:r w:rsidRPr="000C2AAA">
        <w:tab/>
        <w:t>Do wykonania podbudów i ulepszonego podłoża z gruntów stabilizowanych cementem należy stosować grunty spełniające wymagania podane w tablicy 2.</w:t>
      </w:r>
    </w:p>
    <w:p w:rsidR="000C2AAA" w:rsidRPr="000C2AAA" w:rsidRDefault="000C2AAA" w:rsidP="000C2AAA">
      <w:pPr>
        <w:overflowPunct w:val="0"/>
        <w:autoSpaceDE w:val="0"/>
        <w:autoSpaceDN w:val="0"/>
        <w:adjustRightInd w:val="0"/>
        <w:jc w:val="both"/>
      </w:pPr>
      <w:r w:rsidRPr="000C2AAA">
        <w:tab/>
        <w:t>Grunt można uznać za przydatny do stabilizacji cementem wtedy, gdy wyniki badań laboratoryjnych wykażą, że wytrzymałość na ściskanie i mrozoodporność próbek gruntu stabilizowanego są zgodne z wymaganiami określonymi w p. 2.7 tablica 4.</w:t>
      </w:r>
    </w:p>
    <w:p w:rsidR="000C2AAA" w:rsidRPr="000C2AAA" w:rsidRDefault="000C2AAA" w:rsidP="000C2AAA">
      <w:pPr>
        <w:overflowPunct w:val="0"/>
        <w:autoSpaceDE w:val="0"/>
        <w:autoSpaceDN w:val="0"/>
        <w:adjustRightInd w:val="0"/>
        <w:spacing w:before="240" w:after="120"/>
        <w:jc w:val="both"/>
        <w:rPr>
          <w:i/>
        </w:rPr>
      </w:pPr>
      <w:r w:rsidRPr="000C2AAA">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0C2AAA" w:rsidRPr="000C2AAA" w:rsidTr="00D10C2A">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Lp.</w:t>
            </w:r>
          </w:p>
        </w:tc>
        <w:tc>
          <w:tcPr>
            <w:tcW w:w="4252"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Właściwości</w:t>
            </w:r>
          </w:p>
        </w:tc>
        <w:tc>
          <w:tcPr>
            <w:tcW w:w="1134"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Wymagania</w:t>
            </w:r>
          </w:p>
        </w:tc>
        <w:tc>
          <w:tcPr>
            <w:tcW w:w="1626"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Badania według</w:t>
            </w:r>
          </w:p>
        </w:tc>
      </w:tr>
      <w:tr w:rsidR="000C2AAA" w:rsidRPr="000C2AAA" w:rsidTr="00D10C2A">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jc w:val="center"/>
            </w:pPr>
            <w:r w:rsidRPr="000C2AAA">
              <w:t>1</w:t>
            </w:r>
          </w:p>
        </w:tc>
        <w:tc>
          <w:tcPr>
            <w:tcW w:w="4252" w:type="dxa"/>
            <w:tcBorders>
              <w:top w:val="nil"/>
              <w:left w:val="single" w:sz="6" w:space="0" w:color="auto"/>
              <w:bottom w:val="single" w:sz="6" w:space="0" w:color="auto"/>
              <w:right w:val="single" w:sz="6" w:space="0" w:color="auto"/>
            </w:tcBorders>
          </w:tcPr>
          <w:p w:rsidR="000C2AAA" w:rsidRPr="000C2AAA" w:rsidRDefault="000C2AAA" w:rsidP="000C2AAA">
            <w:pPr>
              <w:tabs>
                <w:tab w:val="left" w:pos="709"/>
                <w:tab w:val="center" w:pos="4536"/>
                <w:tab w:val="right" w:pos="9072"/>
              </w:tabs>
              <w:overflowPunct w:val="0"/>
              <w:autoSpaceDE w:val="0"/>
              <w:autoSpaceDN w:val="0"/>
              <w:adjustRightInd w:val="0"/>
              <w:spacing w:before="60"/>
              <w:jc w:val="both"/>
            </w:pPr>
            <w:r w:rsidRPr="000C2AAA">
              <w:t>Uziarnienie</w:t>
            </w:r>
          </w:p>
          <w:p w:rsidR="000C2AAA" w:rsidRPr="000C2AAA" w:rsidRDefault="000C2AAA" w:rsidP="000C2AAA">
            <w:pPr>
              <w:overflowPunct w:val="0"/>
              <w:autoSpaceDE w:val="0"/>
              <w:autoSpaceDN w:val="0"/>
              <w:adjustRightInd w:val="0"/>
              <w:jc w:val="both"/>
            </w:pPr>
            <w:r w:rsidRPr="000C2AAA">
              <w:t>a)</w:t>
            </w:r>
            <w:r w:rsidRPr="000C2AAA">
              <w:rPr>
                <w:sz w:val="14"/>
              </w:rPr>
              <w:t xml:space="preserve">     </w:t>
            </w:r>
            <w:proofErr w:type="spellStart"/>
            <w:r w:rsidRPr="000C2AAA">
              <w:t>ziarn</w:t>
            </w:r>
            <w:proofErr w:type="spellEnd"/>
            <w:r w:rsidRPr="000C2AAA">
              <w:t xml:space="preserve"> przechodzących przez sito # </w:t>
            </w:r>
            <w:smartTag w:uri="urn:schemas-microsoft-com:office:smarttags" w:element="metricconverter">
              <w:smartTagPr>
                <w:attr w:name="ProductID" w:val="40 mm"/>
              </w:smartTagPr>
              <w:r w:rsidRPr="000C2AAA">
                <w:t>40 mm</w:t>
              </w:r>
            </w:smartTag>
            <w:r w:rsidRPr="000C2AAA">
              <w:t>,           % (m/m), nie mniej niż:</w:t>
            </w:r>
          </w:p>
          <w:p w:rsidR="000C2AAA" w:rsidRPr="000C2AAA" w:rsidRDefault="000C2AAA" w:rsidP="000C2AAA">
            <w:pPr>
              <w:overflowPunct w:val="0"/>
              <w:autoSpaceDE w:val="0"/>
              <w:autoSpaceDN w:val="0"/>
              <w:adjustRightInd w:val="0"/>
              <w:jc w:val="both"/>
            </w:pPr>
            <w:r w:rsidRPr="000C2AAA">
              <w:t>b)</w:t>
            </w:r>
            <w:r w:rsidRPr="000C2AAA">
              <w:rPr>
                <w:sz w:val="14"/>
              </w:rPr>
              <w:t xml:space="preserve">    </w:t>
            </w:r>
            <w:proofErr w:type="spellStart"/>
            <w:r w:rsidRPr="000C2AAA">
              <w:t>ziarn</w:t>
            </w:r>
            <w:proofErr w:type="spellEnd"/>
            <w:r w:rsidRPr="000C2AAA">
              <w:t xml:space="preserve"> przechodzących przez sito # </w:t>
            </w:r>
            <w:smartTag w:uri="urn:schemas-microsoft-com:office:smarttags" w:element="metricconverter">
              <w:smartTagPr>
                <w:attr w:name="ProductID" w:val="20 mm"/>
              </w:smartTagPr>
              <w:r w:rsidRPr="000C2AAA">
                <w:t>20 mm</w:t>
              </w:r>
            </w:smartTag>
            <w:r w:rsidRPr="000C2AAA">
              <w:t>,             % (m/m), powyżej</w:t>
            </w:r>
          </w:p>
          <w:p w:rsidR="000C2AAA" w:rsidRPr="000C2AAA" w:rsidRDefault="000C2AAA" w:rsidP="000C2AAA">
            <w:pPr>
              <w:overflowPunct w:val="0"/>
              <w:autoSpaceDE w:val="0"/>
              <w:autoSpaceDN w:val="0"/>
              <w:adjustRightInd w:val="0"/>
              <w:jc w:val="both"/>
            </w:pPr>
            <w:r w:rsidRPr="000C2AAA">
              <w:t>c)</w:t>
            </w:r>
            <w:r w:rsidRPr="000C2AAA">
              <w:rPr>
                <w:sz w:val="14"/>
              </w:rPr>
              <w:t xml:space="preserve">     </w:t>
            </w:r>
            <w:proofErr w:type="spellStart"/>
            <w:r w:rsidRPr="000C2AAA">
              <w:t>ziarn</w:t>
            </w:r>
            <w:proofErr w:type="spellEnd"/>
            <w:r w:rsidRPr="000C2AAA">
              <w:t xml:space="preserve"> przechodzących przez sito # </w:t>
            </w:r>
            <w:smartTag w:uri="urn:schemas-microsoft-com:office:smarttags" w:element="metricconverter">
              <w:smartTagPr>
                <w:attr w:name="ProductID" w:val="4 mm"/>
              </w:smartTagPr>
              <w:r w:rsidRPr="000C2AAA">
                <w:t>4 mm</w:t>
              </w:r>
            </w:smartTag>
            <w:r w:rsidRPr="000C2AAA">
              <w:t>,             % (m/m), powyżej</w:t>
            </w:r>
          </w:p>
          <w:p w:rsidR="000C2AAA" w:rsidRPr="000C2AAA" w:rsidRDefault="000C2AAA" w:rsidP="000C2AAA">
            <w:pPr>
              <w:overflowPunct w:val="0"/>
              <w:autoSpaceDE w:val="0"/>
              <w:autoSpaceDN w:val="0"/>
              <w:adjustRightInd w:val="0"/>
              <w:spacing w:after="60"/>
              <w:jc w:val="both"/>
            </w:pPr>
            <w:r w:rsidRPr="000C2AAA">
              <w:t>d)</w:t>
            </w:r>
            <w:r w:rsidRPr="000C2AAA">
              <w:rPr>
                <w:sz w:val="14"/>
              </w:rPr>
              <w:t xml:space="preserve">    </w:t>
            </w:r>
            <w:r w:rsidRPr="000C2AAA">
              <w:t xml:space="preserve">cząstek mniejszych od </w:t>
            </w:r>
            <w:smartTag w:uri="urn:schemas-microsoft-com:office:smarttags" w:element="metricconverter">
              <w:smartTagPr>
                <w:attr w:name="ProductID" w:val="0,002 mm"/>
              </w:smartTagPr>
              <w:r w:rsidRPr="000C2AAA">
                <w:t>0,002 mm</w:t>
              </w:r>
            </w:smartTag>
            <w:r w:rsidRPr="000C2AAA">
              <w:t>, % (m/m), poniżej</w:t>
            </w:r>
          </w:p>
        </w:tc>
        <w:tc>
          <w:tcPr>
            <w:tcW w:w="1134"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100</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85</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50</w:t>
            </w:r>
          </w:p>
          <w:p w:rsidR="000C2AAA" w:rsidRPr="000C2AAA" w:rsidRDefault="000C2AAA" w:rsidP="000C2AAA">
            <w:pPr>
              <w:overflowPunct w:val="0"/>
              <w:autoSpaceDE w:val="0"/>
              <w:autoSpaceDN w:val="0"/>
              <w:adjustRightInd w:val="0"/>
              <w:jc w:val="center"/>
            </w:pPr>
            <w:r w:rsidRPr="000C2AAA">
              <w:t>20</w:t>
            </w:r>
          </w:p>
        </w:tc>
        <w:tc>
          <w:tcPr>
            <w:tcW w:w="1626"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spacing w:before="120"/>
              <w:jc w:val="center"/>
            </w:pPr>
            <w:r w:rsidRPr="000C2AAA">
              <w:t>PN-B-04481 [2]</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2</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40</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PN-B-04481 [2]</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3</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15</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PN-B-04481 [2]</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4</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 xml:space="preserve">Odczyn </w:t>
            </w:r>
            <w:proofErr w:type="spellStart"/>
            <w:r w:rsidRPr="000C2AAA">
              <w:t>pH</w:t>
            </w:r>
            <w:proofErr w:type="spellEnd"/>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od 5 do 8</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PN-B-04481 [2]</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5</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after="60"/>
              <w:jc w:val="center"/>
            </w:pPr>
            <w:r w:rsidRPr="000C2AAA">
              <w:t>2</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after="60"/>
              <w:jc w:val="center"/>
            </w:pPr>
            <w:r w:rsidRPr="000C2AAA">
              <w:t>PN-B-04481 [2]</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6</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Zawartość siarczanów, w przeliczeniu na SO</w:t>
            </w:r>
            <w:r w:rsidRPr="000C2AAA">
              <w:rPr>
                <w:vertAlign w:val="subscript"/>
              </w:rPr>
              <w:t>3</w:t>
            </w:r>
            <w:r w:rsidRPr="000C2AAA">
              <w:t>,            % (m/m), nie więcej niż:</w:t>
            </w:r>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1</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PN-B-06714-28 [6]</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ab/>
        <w:t>Grunty nie spełniające wymagań określonych w tablicy 2, mogą być poddane stabilizacji po uprzednim ulepszeniu chlorkiem wapniowym, wapnem, popiołami lotnymi.</w:t>
      </w:r>
    </w:p>
    <w:p w:rsidR="000C2AAA" w:rsidRPr="000C2AAA" w:rsidRDefault="000C2AAA" w:rsidP="000C2AAA">
      <w:pPr>
        <w:overflowPunct w:val="0"/>
        <w:autoSpaceDE w:val="0"/>
        <w:autoSpaceDN w:val="0"/>
        <w:adjustRightInd w:val="0"/>
        <w:jc w:val="both"/>
      </w:pPr>
      <w:r w:rsidRPr="000C2AAA">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0C2AAA" w:rsidRPr="000C2AAA" w:rsidRDefault="000C2AAA" w:rsidP="000C2AAA">
      <w:pPr>
        <w:overflowPunct w:val="0"/>
        <w:autoSpaceDE w:val="0"/>
        <w:autoSpaceDN w:val="0"/>
        <w:adjustRightInd w:val="0"/>
        <w:jc w:val="both"/>
      </w:pPr>
      <w:r w:rsidRPr="000C2AAA">
        <w:tab/>
        <w:t>Dodatkowe kryteria oceny przydatności gruntu do stabilizacji cementem; zaleca się użycie gruntów o:</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wskaźniku piaskowym od 20 do 50, wg BN-64/8931-01 [25],</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 xml:space="preserve">zawartości </w:t>
      </w:r>
      <w:proofErr w:type="spellStart"/>
      <w:r w:rsidRPr="000C2AAA">
        <w:t>ziarn</w:t>
      </w:r>
      <w:proofErr w:type="spellEnd"/>
      <w:r w:rsidRPr="000C2AAA">
        <w:t xml:space="preserve"> pozostających na sicie # </w:t>
      </w:r>
      <w:smartTag w:uri="urn:schemas-microsoft-com:office:smarttags" w:element="metricconverter">
        <w:smartTagPr>
          <w:attr w:name="ProductID" w:val="2 mm"/>
        </w:smartTagPr>
        <w:r w:rsidRPr="000C2AAA">
          <w:t>2 mm</w:t>
        </w:r>
      </w:smartTag>
      <w:r w:rsidRPr="000C2AAA">
        <w:t xml:space="preserve"> - co najmniej 30%,</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 xml:space="preserve">zawartości </w:t>
      </w:r>
      <w:proofErr w:type="spellStart"/>
      <w:r w:rsidRPr="000C2AAA">
        <w:t>ziarn</w:t>
      </w:r>
      <w:proofErr w:type="spellEnd"/>
      <w:r w:rsidRPr="000C2AAA">
        <w:t xml:space="preserve"> przechodzących przez sito </w:t>
      </w:r>
      <w:smartTag w:uri="urn:schemas-microsoft-com:office:smarttags" w:element="metricconverter">
        <w:smartTagPr>
          <w:attr w:name="ProductID" w:val="0,075 mm"/>
        </w:smartTagPr>
        <w:r w:rsidRPr="000C2AAA">
          <w:t>0,075 mm</w:t>
        </w:r>
      </w:smartTag>
      <w:r w:rsidRPr="000C2AAA">
        <w:t xml:space="preserve"> - nie więcej niż 15%.</w:t>
      </w:r>
    </w:p>
    <w:p w:rsidR="000C2AAA" w:rsidRPr="000C2AAA" w:rsidRDefault="000C2AAA" w:rsidP="000C2AAA">
      <w:pPr>
        <w:overflowPunct w:val="0"/>
        <w:autoSpaceDE w:val="0"/>
        <w:autoSpaceDN w:val="0"/>
        <w:adjustRightInd w:val="0"/>
        <w:jc w:val="both"/>
      </w:pPr>
      <w:r w:rsidRPr="000C2AAA">
        <w:tab/>
        <w:t>Decydującym sprawdzianem przydatności gruntu do stabilizacji cementem są wyniki wytrzymałości na ściskanie próbek gruntu stabilizowanego cementem.</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lastRenderedPageBreak/>
        <w:t>2.4. Kruszywa</w:t>
      </w:r>
    </w:p>
    <w:p w:rsidR="000C2AAA" w:rsidRPr="000C2AAA" w:rsidRDefault="000C2AAA" w:rsidP="000C2AAA">
      <w:pPr>
        <w:overflowPunct w:val="0"/>
        <w:autoSpaceDE w:val="0"/>
        <w:autoSpaceDN w:val="0"/>
        <w:adjustRightInd w:val="0"/>
        <w:jc w:val="both"/>
      </w:pPr>
      <w:r w:rsidRPr="000C2AAA">
        <w:tab/>
        <w:t>Do stabilizacji cementem można stosować piaski, mieszanki i żwiry albo mieszankę tych kruszyw, spełniające wymagania podane w tablicy 3.</w:t>
      </w:r>
    </w:p>
    <w:p w:rsidR="000C2AAA" w:rsidRPr="000C2AAA" w:rsidRDefault="000C2AAA" w:rsidP="000C2AAA">
      <w:pPr>
        <w:overflowPunct w:val="0"/>
        <w:autoSpaceDE w:val="0"/>
        <w:autoSpaceDN w:val="0"/>
        <w:adjustRightInd w:val="0"/>
        <w:jc w:val="both"/>
      </w:pPr>
      <w:r w:rsidRPr="000C2AAA">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spacing w:before="120" w:after="120"/>
        <w:jc w:val="both"/>
        <w:rPr>
          <w:i/>
        </w:rPr>
      </w:pPr>
      <w:r w:rsidRPr="000C2AAA">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0C2AAA" w:rsidRPr="000C2AAA" w:rsidTr="00D10C2A">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 xml:space="preserve"> Lp.</w:t>
            </w:r>
          </w:p>
        </w:tc>
        <w:tc>
          <w:tcPr>
            <w:tcW w:w="4252"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Właściwości</w:t>
            </w:r>
          </w:p>
        </w:tc>
        <w:tc>
          <w:tcPr>
            <w:tcW w:w="1134"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Wymagania</w:t>
            </w:r>
          </w:p>
        </w:tc>
        <w:tc>
          <w:tcPr>
            <w:tcW w:w="1626"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Badania według</w:t>
            </w:r>
          </w:p>
        </w:tc>
      </w:tr>
      <w:tr w:rsidR="000C2AAA" w:rsidRPr="000C2AAA" w:rsidTr="00D10C2A">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spacing w:before="60"/>
              <w:jc w:val="center"/>
            </w:pPr>
            <w:r w:rsidRPr="000C2AAA">
              <w:t>1</w:t>
            </w:r>
          </w:p>
        </w:tc>
        <w:tc>
          <w:tcPr>
            <w:tcW w:w="4252"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spacing w:before="60"/>
              <w:jc w:val="both"/>
            </w:pPr>
            <w:r w:rsidRPr="000C2AAA">
              <w:t>Uziarnienie</w:t>
            </w:r>
          </w:p>
          <w:p w:rsidR="000C2AAA" w:rsidRPr="000C2AAA" w:rsidRDefault="000C2AAA" w:rsidP="000C2AAA">
            <w:pPr>
              <w:overflowPunct w:val="0"/>
              <w:autoSpaceDE w:val="0"/>
              <w:autoSpaceDN w:val="0"/>
              <w:adjustRightInd w:val="0"/>
              <w:jc w:val="both"/>
            </w:pPr>
            <w:r w:rsidRPr="000C2AAA">
              <w:t>a)</w:t>
            </w:r>
            <w:r w:rsidRPr="000C2AAA">
              <w:rPr>
                <w:sz w:val="14"/>
              </w:rPr>
              <w:t xml:space="preserve">     </w:t>
            </w:r>
            <w:proofErr w:type="spellStart"/>
            <w:r w:rsidRPr="000C2AAA">
              <w:t>ziarn</w:t>
            </w:r>
            <w:proofErr w:type="spellEnd"/>
            <w:r w:rsidRPr="000C2AAA">
              <w:t xml:space="preserve"> pozostających na sicie  # </w:t>
            </w:r>
            <w:smartTag w:uri="urn:schemas-microsoft-com:office:smarttags" w:element="metricconverter">
              <w:smartTagPr>
                <w:attr w:name="ProductID" w:val="2 mm"/>
              </w:smartTagPr>
              <w:r w:rsidRPr="000C2AAA">
                <w:t>2 mm</w:t>
              </w:r>
            </w:smartTag>
            <w:r w:rsidRPr="000C2AAA">
              <w:t>, %, nie mniej niż:</w:t>
            </w:r>
          </w:p>
        </w:tc>
        <w:tc>
          <w:tcPr>
            <w:tcW w:w="1134"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spacing w:before="6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30</w:t>
            </w:r>
          </w:p>
        </w:tc>
        <w:tc>
          <w:tcPr>
            <w:tcW w:w="1626" w:type="dxa"/>
            <w:tcBorders>
              <w:top w:val="nil"/>
              <w:left w:val="single" w:sz="6" w:space="0" w:color="auto"/>
              <w:bottom w:val="nil"/>
              <w:right w:val="single" w:sz="6"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PN-B-06714-15 [4]</w:t>
            </w:r>
          </w:p>
        </w:tc>
      </w:tr>
      <w:tr w:rsidR="000C2AAA" w:rsidRPr="000C2AAA" w:rsidTr="00D10C2A">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spacing w:before="60"/>
              <w:jc w:val="center"/>
            </w:pPr>
            <w:r w:rsidRPr="000C2AAA">
              <w:t> </w:t>
            </w:r>
          </w:p>
        </w:tc>
        <w:tc>
          <w:tcPr>
            <w:tcW w:w="4252"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jc w:val="both"/>
            </w:pPr>
            <w:r w:rsidRPr="000C2AAA">
              <w:t>b)</w:t>
            </w:r>
            <w:r w:rsidRPr="000C2AAA">
              <w:rPr>
                <w:sz w:val="14"/>
              </w:rPr>
              <w:t xml:space="preserve">    </w:t>
            </w:r>
            <w:proofErr w:type="spellStart"/>
            <w:r w:rsidRPr="000C2AAA">
              <w:t>ziarn</w:t>
            </w:r>
            <w:proofErr w:type="spellEnd"/>
            <w:r w:rsidRPr="000C2AAA">
              <w:t xml:space="preserve"> przechodzących przez sito </w:t>
            </w:r>
            <w:smartTag w:uri="urn:schemas-microsoft-com:office:smarttags" w:element="metricconverter">
              <w:smartTagPr>
                <w:attr w:name="ProductID" w:val="0,075 mm"/>
              </w:smartTagPr>
              <w:r w:rsidRPr="000C2AAA">
                <w:t>0,075 mm</w:t>
              </w:r>
            </w:smartTag>
            <w:r w:rsidRPr="000C2AAA">
              <w:t>,             %, nie więcej niż:</w:t>
            </w:r>
          </w:p>
        </w:tc>
        <w:tc>
          <w:tcPr>
            <w:tcW w:w="1134"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15</w:t>
            </w:r>
          </w:p>
        </w:tc>
        <w:tc>
          <w:tcPr>
            <w:tcW w:w="1626" w:type="dxa"/>
            <w:tcBorders>
              <w:top w:val="nil"/>
              <w:left w:val="single" w:sz="4" w:space="0" w:color="auto"/>
              <w:bottom w:val="single" w:sz="4" w:space="0" w:color="auto"/>
              <w:right w:val="single" w:sz="4" w:space="0" w:color="auto"/>
            </w:tcBorders>
          </w:tcPr>
          <w:p w:rsidR="000C2AAA" w:rsidRPr="000C2AAA" w:rsidRDefault="000C2AAA" w:rsidP="000C2AAA">
            <w:pPr>
              <w:overflowPunct w:val="0"/>
              <w:autoSpaceDE w:val="0"/>
              <w:autoSpaceDN w:val="0"/>
              <w:adjustRightInd w:val="0"/>
              <w:spacing w:before="120"/>
              <w:jc w:val="center"/>
            </w:pPr>
            <w:r w:rsidRPr="000C2AAA">
              <w:t> </w:t>
            </w:r>
          </w:p>
        </w:tc>
      </w:tr>
      <w:tr w:rsidR="000C2AAA" w:rsidRPr="000C2AAA" w:rsidTr="00D10C2A">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2</w:t>
            </w:r>
          </w:p>
        </w:tc>
        <w:tc>
          <w:tcPr>
            <w:tcW w:w="4252"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wzorcowa</w:t>
            </w:r>
          </w:p>
        </w:tc>
        <w:tc>
          <w:tcPr>
            <w:tcW w:w="1626" w:type="dxa"/>
            <w:tcBorders>
              <w:top w:val="single" w:sz="4"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PN-B-06714-26 [5]</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3</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0,5</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PN-B-06714-12 [3]</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4</w:t>
            </w:r>
          </w:p>
        </w:tc>
        <w:tc>
          <w:tcPr>
            <w:tcW w:w="4252"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Zawartość siarczanów, w przeliczeniu na SO</w:t>
            </w:r>
            <w:r w:rsidRPr="000C2AAA">
              <w:rPr>
                <w:vertAlign w:val="subscript"/>
              </w:rPr>
              <w:t>3</w:t>
            </w:r>
            <w:r w:rsidRPr="000C2AAA">
              <w:t>,            %, poniżej:</w:t>
            </w:r>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1</w:t>
            </w:r>
          </w:p>
        </w:tc>
        <w:tc>
          <w:tcPr>
            <w:tcW w:w="162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jc w:val="center"/>
            </w:pPr>
            <w:r w:rsidRPr="000C2AAA">
              <w:t>PN-B-06714-28 [6]</w:t>
            </w:r>
          </w:p>
        </w:tc>
      </w:tr>
    </w:tbl>
    <w:p w:rsidR="000C2AAA" w:rsidRPr="000C2AAA" w:rsidRDefault="000C2AAA" w:rsidP="000C2AAA">
      <w:pPr>
        <w:overflowPunct w:val="0"/>
        <w:autoSpaceDE w:val="0"/>
        <w:autoSpaceDN w:val="0"/>
        <w:adjustRightInd w:val="0"/>
        <w:jc w:val="both"/>
      </w:pPr>
      <w:r w:rsidRPr="000C2AAA">
        <w:t> </w:t>
      </w:r>
      <w:r w:rsidRPr="000C2AAA">
        <w:tab/>
      </w:r>
    </w:p>
    <w:p w:rsidR="000C2AAA" w:rsidRPr="000C2AAA" w:rsidRDefault="000C2AAA" w:rsidP="000C2AAA">
      <w:pPr>
        <w:overflowPunct w:val="0"/>
        <w:autoSpaceDE w:val="0"/>
        <w:autoSpaceDN w:val="0"/>
        <w:adjustRightInd w:val="0"/>
        <w:ind w:firstLine="708"/>
        <w:jc w:val="both"/>
      </w:pPr>
      <w:r w:rsidRPr="000C2AAA">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2.5. Woda</w:t>
      </w:r>
    </w:p>
    <w:p w:rsidR="000C2AAA" w:rsidRPr="000C2AAA" w:rsidRDefault="000C2AAA" w:rsidP="000C2AAA">
      <w:pPr>
        <w:overflowPunct w:val="0"/>
        <w:autoSpaceDE w:val="0"/>
        <w:autoSpaceDN w:val="0"/>
        <w:adjustRightInd w:val="0"/>
        <w:jc w:val="both"/>
      </w:pPr>
      <w:r w:rsidRPr="000C2AAA">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2.6. Dodatki ulepszające</w:t>
      </w:r>
    </w:p>
    <w:p w:rsidR="000C2AAA" w:rsidRPr="000C2AAA" w:rsidRDefault="000C2AAA" w:rsidP="000C2AAA">
      <w:pPr>
        <w:overflowPunct w:val="0"/>
        <w:autoSpaceDE w:val="0"/>
        <w:autoSpaceDN w:val="0"/>
        <w:adjustRightInd w:val="0"/>
        <w:jc w:val="both"/>
      </w:pPr>
      <w:r w:rsidRPr="000C2AAA">
        <w:tab/>
        <w:t>Przy stabilizacji gruntów cementem, w przypadkach uzasadnionych, stosuje się następujące dodatki ulepszające: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wapno wg PN-B-30020 [21],</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popioły lotne wg PN-S-96035 [23],</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r w:rsidRPr="000C2AAA">
        <w:t>chlorek wapniowy wg PN-C-84127 [22].</w:t>
      </w:r>
    </w:p>
    <w:p w:rsidR="000C2AAA" w:rsidRPr="000C2AAA" w:rsidRDefault="000C2AAA" w:rsidP="000C2AAA">
      <w:pPr>
        <w:overflowPunct w:val="0"/>
        <w:autoSpaceDE w:val="0"/>
        <w:autoSpaceDN w:val="0"/>
        <w:adjustRightInd w:val="0"/>
        <w:jc w:val="both"/>
      </w:pPr>
      <w:r w:rsidRPr="000C2AAA">
        <w:tab/>
        <w:t>Za zgodą Inżyniera mogą być stosowane inne dodatki o sprawdzonym działaniu, posiadające aprobatę techniczną wydaną przez uprawnioną jednostkę.</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2.7. Grunt stabilizowany cementem</w:t>
      </w:r>
    </w:p>
    <w:p w:rsidR="000C2AAA" w:rsidRPr="000C2AAA" w:rsidRDefault="000C2AAA" w:rsidP="000C2AAA">
      <w:pPr>
        <w:overflowPunct w:val="0"/>
        <w:autoSpaceDE w:val="0"/>
        <w:autoSpaceDN w:val="0"/>
        <w:adjustRightInd w:val="0"/>
        <w:jc w:val="both"/>
      </w:pPr>
      <w:r w:rsidRPr="000C2AAA">
        <w:tab/>
        <w:t>W zależności od rodzaju warstwy w konstrukcji nawierzchni drogowej, wytrzymałość gruntu stabilizowanego cementem wg PN-S-96012 [14], powinna spełniać wymagania określone w tablicy 4.</w:t>
      </w:r>
    </w:p>
    <w:p w:rsidR="000C2AAA" w:rsidRPr="000C2AAA" w:rsidRDefault="000C2AAA" w:rsidP="000C2AAA">
      <w:pPr>
        <w:overflowPunct w:val="0"/>
        <w:autoSpaceDE w:val="0"/>
        <w:autoSpaceDN w:val="0"/>
        <w:adjustRightInd w:val="0"/>
        <w:spacing w:before="240" w:after="120"/>
        <w:jc w:val="both"/>
        <w:rPr>
          <w:i/>
        </w:rPr>
      </w:pPr>
      <w:r w:rsidRPr="000C2AAA">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0C2AAA" w:rsidRPr="000C2AAA" w:rsidTr="00D10C2A">
        <w:tblPrEx>
          <w:tblCellMar>
            <w:top w:w="0" w:type="dxa"/>
            <w:bottom w:w="0" w:type="dxa"/>
          </w:tblCellMar>
        </w:tblPrEx>
        <w:tc>
          <w:tcPr>
            <w:tcW w:w="496" w:type="dxa"/>
            <w:tcBorders>
              <w:top w:val="single" w:sz="6" w:space="0" w:color="auto"/>
              <w:left w:val="single" w:sz="6" w:space="0" w:color="auto"/>
              <w:bottom w:val="nil"/>
              <w:right w:val="nil"/>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Lp.</w:t>
            </w:r>
          </w:p>
        </w:tc>
        <w:tc>
          <w:tcPr>
            <w:tcW w:w="3543" w:type="dxa"/>
            <w:tcBorders>
              <w:top w:val="single" w:sz="6" w:space="0" w:color="auto"/>
              <w:left w:val="single" w:sz="6" w:space="0" w:color="auto"/>
              <w:bottom w:val="nil"/>
              <w:right w:val="nil"/>
            </w:tcBorders>
          </w:tcPr>
          <w:p w:rsidR="000C2AAA" w:rsidRPr="000C2AAA" w:rsidRDefault="000C2AAA" w:rsidP="000C2AAA">
            <w:pPr>
              <w:overflowPunct w:val="0"/>
              <w:autoSpaceDE w:val="0"/>
              <w:autoSpaceDN w:val="0"/>
              <w:adjustRightInd w:val="0"/>
              <w:jc w:val="center"/>
            </w:pPr>
            <w:r w:rsidRPr="000C2AAA">
              <w:t>Rodzaj warstwy w konstrukcji</w:t>
            </w:r>
          </w:p>
          <w:p w:rsidR="000C2AAA" w:rsidRPr="000C2AAA" w:rsidRDefault="000C2AAA" w:rsidP="000C2AAA">
            <w:pPr>
              <w:overflowPunct w:val="0"/>
              <w:autoSpaceDE w:val="0"/>
              <w:autoSpaceDN w:val="0"/>
              <w:adjustRightInd w:val="0"/>
              <w:jc w:val="center"/>
            </w:pPr>
            <w:r w:rsidRPr="000C2AAA">
              <w:t>nawierzchni drogowej</w:t>
            </w:r>
          </w:p>
        </w:tc>
        <w:tc>
          <w:tcPr>
            <w:tcW w:w="2410" w:type="dxa"/>
            <w:gridSpan w:val="2"/>
            <w:tcBorders>
              <w:top w:val="single" w:sz="6" w:space="0" w:color="auto"/>
              <w:left w:val="single" w:sz="6" w:space="0" w:color="auto"/>
              <w:bottom w:val="single" w:sz="6" w:space="0" w:color="auto"/>
              <w:right w:val="nil"/>
            </w:tcBorders>
          </w:tcPr>
          <w:p w:rsidR="000C2AAA" w:rsidRPr="000C2AAA" w:rsidRDefault="000C2AAA" w:rsidP="000C2AAA">
            <w:pPr>
              <w:overflowPunct w:val="0"/>
              <w:autoSpaceDE w:val="0"/>
              <w:autoSpaceDN w:val="0"/>
              <w:adjustRightInd w:val="0"/>
              <w:spacing w:before="60"/>
              <w:jc w:val="center"/>
              <w:rPr>
                <w:sz w:val="16"/>
              </w:rPr>
            </w:pPr>
            <w:r w:rsidRPr="000C2AAA">
              <w:rPr>
                <w:sz w:val="16"/>
              </w:rPr>
              <w:t>Wytrzymałość na ściskanie próbek nasyconych wodą (</w:t>
            </w:r>
            <w:proofErr w:type="spellStart"/>
            <w:r w:rsidRPr="000C2AAA">
              <w:rPr>
                <w:sz w:val="16"/>
              </w:rPr>
              <w:t>MPa</w:t>
            </w:r>
            <w:proofErr w:type="spellEnd"/>
            <w:r w:rsidRPr="000C2AAA">
              <w:rPr>
                <w:sz w:val="16"/>
              </w:rPr>
              <w:t>)</w:t>
            </w:r>
          </w:p>
        </w:tc>
        <w:tc>
          <w:tcPr>
            <w:tcW w:w="1064" w:type="dxa"/>
            <w:tcBorders>
              <w:top w:val="single" w:sz="6" w:space="0" w:color="auto"/>
              <w:left w:val="single" w:sz="6" w:space="0" w:color="auto"/>
              <w:bottom w:val="nil"/>
              <w:right w:val="single" w:sz="6" w:space="0" w:color="auto"/>
            </w:tcBorders>
          </w:tcPr>
          <w:p w:rsidR="000C2AAA" w:rsidRPr="000C2AAA" w:rsidRDefault="000C2AAA" w:rsidP="000C2AAA">
            <w:pPr>
              <w:overflowPunct w:val="0"/>
              <w:autoSpaceDE w:val="0"/>
              <w:autoSpaceDN w:val="0"/>
              <w:adjustRightInd w:val="0"/>
              <w:jc w:val="center"/>
            </w:pPr>
            <w:r w:rsidRPr="000C2AAA">
              <w:t xml:space="preserve">Wskaźnik </w:t>
            </w:r>
            <w:proofErr w:type="spellStart"/>
            <w:r w:rsidRPr="000C2AAA">
              <w:t>mrozood</w:t>
            </w:r>
            <w:proofErr w:type="spellEnd"/>
            <w:r w:rsidRPr="000C2AAA">
              <w:t>-</w:t>
            </w:r>
          </w:p>
        </w:tc>
      </w:tr>
      <w:tr w:rsidR="000C2AAA" w:rsidRPr="000C2AAA" w:rsidTr="00D10C2A">
        <w:tblPrEx>
          <w:tblCellMar>
            <w:top w:w="0" w:type="dxa"/>
            <w:bottom w:w="0" w:type="dxa"/>
          </w:tblCellMar>
        </w:tblPrEx>
        <w:tc>
          <w:tcPr>
            <w:tcW w:w="496" w:type="dxa"/>
            <w:tcBorders>
              <w:top w:val="nil"/>
              <w:left w:val="single" w:sz="6" w:space="0" w:color="auto"/>
              <w:bottom w:val="double" w:sz="6" w:space="0" w:color="auto"/>
              <w:right w:val="nil"/>
            </w:tcBorders>
          </w:tcPr>
          <w:p w:rsidR="000C2AAA" w:rsidRPr="000C2AAA" w:rsidRDefault="000C2AAA" w:rsidP="000C2AAA">
            <w:pPr>
              <w:overflowPunct w:val="0"/>
              <w:autoSpaceDE w:val="0"/>
              <w:autoSpaceDN w:val="0"/>
              <w:adjustRightInd w:val="0"/>
              <w:jc w:val="center"/>
            </w:pPr>
            <w:r w:rsidRPr="000C2AAA">
              <w:t> </w:t>
            </w:r>
          </w:p>
        </w:tc>
        <w:tc>
          <w:tcPr>
            <w:tcW w:w="3543" w:type="dxa"/>
            <w:tcBorders>
              <w:top w:val="nil"/>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jc w:val="both"/>
            </w:pPr>
            <w:r w:rsidRPr="000C2AAA">
              <w:t> </w:t>
            </w:r>
          </w:p>
        </w:tc>
        <w:tc>
          <w:tcPr>
            <w:tcW w:w="1134" w:type="dxa"/>
            <w:tcBorders>
              <w:top w:val="nil"/>
              <w:left w:val="nil"/>
              <w:bottom w:val="double" w:sz="6" w:space="0" w:color="auto"/>
              <w:right w:val="nil"/>
            </w:tcBorders>
          </w:tcPr>
          <w:p w:rsidR="000C2AAA" w:rsidRPr="000C2AAA" w:rsidRDefault="000C2AAA" w:rsidP="000C2AAA">
            <w:pPr>
              <w:overflowPunct w:val="0"/>
              <w:autoSpaceDE w:val="0"/>
              <w:autoSpaceDN w:val="0"/>
              <w:adjustRightInd w:val="0"/>
              <w:jc w:val="center"/>
            </w:pPr>
            <w:r w:rsidRPr="000C2AAA">
              <w:t>po 7 dniach</w:t>
            </w:r>
          </w:p>
        </w:tc>
        <w:tc>
          <w:tcPr>
            <w:tcW w:w="1276" w:type="dxa"/>
            <w:tcBorders>
              <w:top w:val="nil"/>
              <w:left w:val="single" w:sz="6" w:space="0" w:color="auto"/>
              <w:bottom w:val="double" w:sz="6" w:space="0" w:color="auto"/>
              <w:right w:val="single" w:sz="6" w:space="0" w:color="auto"/>
            </w:tcBorders>
          </w:tcPr>
          <w:p w:rsidR="000C2AAA" w:rsidRPr="000C2AAA" w:rsidRDefault="000C2AAA" w:rsidP="000C2AAA">
            <w:pPr>
              <w:overflowPunct w:val="0"/>
              <w:autoSpaceDE w:val="0"/>
              <w:autoSpaceDN w:val="0"/>
              <w:adjustRightInd w:val="0"/>
              <w:jc w:val="center"/>
            </w:pPr>
            <w:r w:rsidRPr="000C2AAA">
              <w:t>po 28 dniach</w:t>
            </w:r>
          </w:p>
        </w:tc>
        <w:tc>
          <w:tcPr>
            <w:tcW w:w="1064" w:type="dxa"/>
            <w:tcBorders>
              <w:top w:val="nil"/>
              <w:left w:val="nil"/>
              <w:bottom w:val="double" w:sz="6" w:space="0" w:color="auto"/>
              <w:right w:val="single" w:sz="6" w:space="0" w:color="auto"/>
            </w:tcBorders>
          </w:tcPr>
          <w:p w:rsidR="000C2AAA" w:rsidRPr="000C2AAA" w:rsidRDefault="000C2AAA" w:rsidP="000C2AAA">
            <w:pPr>
              <w:overflowPunct w:val="0"/>
              <w:autoSpaceDE w:val="0"/>
              <w:autoSpaceDN w:val="0"/>
              <w:adjustRightInd w:val="0"/>
              <w:jc w:val="center"/>
            </w:pPr>
            <w:proofErr w:type="spellStart"/>
            <w:r w:rsidRPr="000C2AAA">
              <w:t>porności</w:t>
            </w:r>
            <w:proofErr w:type="spellEnd"/>
          </w:p>
        </w:tc>
      </w:tr>
      <w:tr w:rsidR="000C2AAA" w:rsidRPr="000C2AAA" w:rsidTr="00D10C2A">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1</w:t>
            </w:r>
          </w:p>
        </w:tc>
        <w:tc>
          <w:tcPr>
            <w:tcW w:w="3543"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od 1,6</w:t>
            </w:r>
          </w:p>
          <w:p w:rsidR="000C2AAA" w:rsidRPr="000C2AAA" w:rsidRDefault="000C2AAA" w:rsidP="000C2AAA">
            <w:pPr>
              <w:overflowPunct w:val="0"/>
              <w:autoSpaceDE w:val="0"/>
              <w:autoSpaceDN w:val="0"/>
              <w:adjustRightInd w:val="0"/>
              <w:spacing w:before="60" w:after="60"/>
              <w:jc w:val="center"/>
            </w:pPr>
            <w:r w:rsidRPr="000C2AAA">
              <w:t>do 2,2</w:t>
            </w:r>
          </w:p>
        </w:tc>
        <w:tc>
          <w:tcPr>
            <w:tcW w:w="1276"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od 2,5</w:t>
            </w:r>
          </w:p>
          <w:p w:rsidR="000C2AAA" w:rsidRPr="000C2AAA" w:rsidRDefault="000C2AAA" w:rsidP="000C2AAA">
            <w:pPr>
              <w:overflowPunct w:val="0"/>
              <w:autoSpaceDE w:val="0"/>
              <w:autoSpaceDN w:val="0"/>
              <w:adjustRightInd w:val="0"/>
              <w:spacing w:before="60" w:after="60"/>
              <w:jc w:val="center"/>
            </w:pPr>
            <w:r w:rsidRPr="000C2AAA">
              <w:t>do 5,0</w:t>
            </w:r>
          </w:p>
        </w:tc>
        <w:tc>
          <w:tcPr>
            <w:tcW w:w="1064"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180" w:after="60"/>
              <w:jc w:val="center"/>
            </w:pPr>
            <w:r w:rsidRPr="000C2AAA">
              <w:t>0,7</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lastRenderedPageBreak/>
              <w:t>2</w:t>
            </w:r>
          </w:p>
        </w:tc>
        <w:tc>
          <w:tcPr>
            <w:tcW w:w="3543"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 xml:space="preserve">Górna część warstwy ulepszonego podłoża gruntowego o grubości co najmniej </w:t>
            </w:r>
            <w:smartTag w:uri="urn:schemas-microsoft-com:office:smarttags" w:element="metricconverter">
              <w:smartTagPr>
                <w:attr w:name="ProductID" w:val="10 cm"/>
              </w:smartTagPr>
              <w:r w:rsidRPr="000C2AAA">
                <w:t>10 cm</w:t>
              </w:r>
            </w:smartTag>
            <w:r w:rsidRPr="000C2AAA">
              <w:t xml:space="preserve"> dla KR5 i KR6 lub górna część warstwy ulepszenia słabego podłoża z gruntów wątpliwych oraz </w:t>
            </w:r>
            <w:proofErr w:type="spellStart"/>
            <w:r w:rsidRPr="000C2AAA">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od 1,0</w:t>
            </w:r>
          </w:p>
          <w:p w:rsidR="000C2AAA" w:rsidRPr="000C2AAA" w:rsidRDefault="000C2AAA" w:rsidP="000C2AAA">
            <w:pPr>
              <w:overflowPunct w:val="0"/>
              <w:autoSpaceDE w:val="0"/>
              <w:autoSpaceDN w:val="0"/>
              <w:adjustRightInd w:val="0"/>
              <w:jc w:val="center"/>
            </w:pPr>
            <w:r w:rsidRPr="000C2AAA">
              <w:t>do 1,6</w:t>
            </w:r>
          </w:p>
        </w:tc>
        <w:tc>
          <w:tcPr>
            <w:tcW w:w="127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od 1,5</w:t>
            </w:r>
          </w:p>
          <w:p w:rsidR="000C2AAA" w:rsidRPr="000C2AAA" w:rsidRDefault="000C2AAA" w:rsidP="000C2AAA">
            <w:pPr>
              <w:overflowPunct w:val="0"/>
              <w:autoSpaceDE w:val="0"/>
              <w:autoSpaceDN w:val="0"/>
              <w:adjustRightInd w:val="0"/>
              <w:jc w:val="center"/>
            </w:pPr>
            <w:r w:rsidRPr="000C2AAA">
              <w:t>do 2,5</w:t>
            </w:r>
          </w:p>
        </w:tc>
        <w:tc>
          <w:tcPr>
            <w:tcW w:w="106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0,6</w:t>
            </w:r>
          </w:p>
        </w:tc>
      </w:tr>
      <w:tr w:rsidR="000C2AAA" w:rsidRPr="000C2AAA" w:rsidTr="00D10C2A">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3</w:t>
            </w:r>
          </w:p>
        </w:tc>
        <w:tc>
          <w:tcPr>
            <w:tcW w:w="3543"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both"/>
            </w:pPr>
            <w:r w:rsidRPr="000C2AAA">
              <w:t>Dolna część warstwy ulepszonego podłoża gruntowego w przypadku posadowienia konstrukcji nawierzchni na podłożu z gruntów wątpliwych i </w:t>
            </w:r>
            <w:proofErr w:type="spellStart"/>
            <w:r w:rsidRPr="000C2AAA">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 </w:t>
            </w:r>
          </w:p>
          <w:p w:rsidR="000C2AAA" w:rsidRPr="000C2AAA" w:rsidRDefault="000C2AAA" w:rsidP="000C2AAA">
            <w:pPr>
              <w:overflowPunct w:val="0"/>
              <w:autoSpaceDE w:val="0"/>
              <w:autoSpaceDN w:val="0"/>
              <w:adjustRightInd w:val="0"/>
              <w:spacing w:before="60" w:after="60"/>
              <w:jc w:val="center"/>
            </w:pPr>
            <w:r w:rsidRPr="000C2AAA">
              <w:t>-</w:t>
            </w:r>
          </w:p>
        </w:tc>
        <w:tc>
          <w:tcPr>
            <w:tcW w:w="127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 </w:t>
            </w:r>
          </w:p>
          <w:p w:rsidR="000C2AAA" w:rsidRPr="000C2AAA" w:rsidRDefault="000C2AAA" w:rsidP="000C2AAA">
            <w:pPr>
              <w:overflowPunct w:val="0"/>
              <w:autoSpaceDE w:val="0"/>
              <w:autoSpaceDN w:val="0"/>
              <w:adjustRightInd w:val="0"/>
              <w:spacing w:before="60" w:after="60"/>
              <w:jc w:val="center"/>
            </w:pPr>
            <w:r w:rsidRPr="000C2AAA">
              <w:t>od 0,5</w:t>
            </w:r>
          </w:p>
          <w:p w:rsidR="000C2AAA" w:rsidRPr="000C2AAA" w:rsidRDefault="000C2AAA" w:rsidP="000C2AAA">
            <w:pPr>
              <w:overflowPunct w:val="0"/>
              <w:autoSpaceDE w:val="0"/>
              <w:autoSpaceDN w:val="0"/>
              <w:adjustRightInd w:val="0"/>
              <w:spacing w:before="60" w:after="60"/>
              <w:jc w:val="center"/>
            </w:pPr>
            <w:r w:rsidRPr="000C2AAA">
              <w:t>do 1,5</w:t>
            </w:r>
          </w:p>
        </w:tc>
        <w:tc>
          <w:tcPr>
            <w:tcW w:w="1064"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spacing w:before="60" w:after="60"/>
              <w:jc w:val="center"/>
            </w:pPr>
            <w:r w:rsidRPr="000C2AAA">
              <w:t> </w:t>
            </w:r>
          </w:p>
          <w:p w:rsidR="000C2AAA" w:rsidRPr="000C2AAA" w:rsidRDefault="000C2AAA" w:rsidP="000C2AAA">
            <w:pPr>
              <w:overflowPunct w:val="0"/>
              <w:autoSpaceDE w:val="0"/>
              <w:autoSpaceDN w:val="0"/>
              <w:adjustRightInd w:val="0"/>
              <w:spacing w:before="60" w:after="60"/>
              <w:jc w:val="center"/>
            </w:pPr>
            <w:r w:rsidRPr="000C2AAA">
              <w:t>0,6</w:t>
            </w:r>
          </w:p>
        </w:tc>
      </w:tr>
    </w:tbl>
    <w:p w:rsidR="000C2AAA" w:rsidRPr="000C2AAA" w:rsidRDefault="000C2AAA" w:rsidP="000C2AAA">
      <w:pPr>
        <w:overflowPunct w:val="0"/>
        <w:autoSpaceDE w:val="0"/>
        <w:autoSpaceDN w:val="0"/>
        <w:adjustRightInd w:val="0"/>
        <w:jc w:val="both"/>
        <w:rPr>
          <w:b/>
          <w:caps/>
          <w:color w:val="FF00FF"/>
          <w:kern w:val="28"/>
        </w:rPr>
      </w:pPr>
      <w:r w:rsidRPr="000C2AAA">
        <w:t> </w:t>
      </w:r>
      <w:r w:rsidRPr="000C2AAA">
        <w:rPr>
          <w:b/>
          <w:caps/>
          <w:color w:val="FF00FF"/>
          <w:kern w:val="28"/>
        </w:rPr>
        <w:t>3. sprzęt</w:t>
      </w:r>
    </w:p>
    <w:p w:rsidR="000C2AAA" w:rsidRPr="000C2AAA" w:rsidRDefault="000C2AAA" w:rsidP="000C2AAA">
      <w:pPr>
        <w:overflowPunct w:val="0"/>
        <w:autoSpaceDE w:val="0"/>
        <w:autoSpaceDN w:val="0"/>
        <w:adjustRightInd w:val="0"/>
        <w:jc w:val="both"/>
      </w:pPr>
      <w:r w:rsidRPr="000C2AAA">
        <w:tab/>
        <w:t>Wymagania dotyczące sprzętu podano w SST D-M-00.00.00. „ Wymagania ogólne” pkt 3.</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r w:rsidRPr="000C2AAA">
        <w:rPr>
          <w:b/>
          <w:caps/>
          <w:color w:val="FF00FF"/>
          <w:kern w:val="28"/>
        </w:rPr>
        <w:t>4. transport</w:t>
      </w:r>
    </w:p>
    <w:p w:rsidR="000C2AAA" w:rsidRPr="000C2AAA" w:rsidRDefault="000C2AAA" w:rsidP="000C2AAA">
      <w:pPr>
        <w:overflowPunct w:val="0"/>
        <w:autoSpaceDE w:val="0"/>
        <w:autoSpaceDN w:val="0"/>
        <w:adjustRightInd w:val="0"/>
        <w:jc w:val="both"/>
      </w:pPr>
      <w:r w:rsidRPr="000C2AAA">
        <w:tab/>
        <w:t>Wymagania dotyczące transportu podano w SST D-M-00.00.00. „Wymagania ogólne” pkt 4.</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r w:rsidRPr="000C2AAA">
        <w:rPr>
          <w:b/>
          <w:caps/>
          <w:color w:val="FF00FF"/>
          <w:kern w:val="28"/>
        </w:rPr>
        <w:t>5. wykonanie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 Ogólne zasady wykonania robót</w:t>
      </w:r>
    </w:p>
    <w:p w:rsidR="000C2AAA" w:rsidRPr="000C2AAA" w:rsidRDefault="000C2AAA" w:rsidP="000C2AAA">
      <w:pPr>
        <w:overflowPunct w:val="0"/>
        <w:autoSpaceDE w:val="0"/>
        <w:autoSpaceDN w:val="0"/>
        <w:adjustRightInd w:val="0"/>
        <w:jc w:val="both"/>
      </w:pPr>
      <w:r w:rsidRPr="000C2AAA">
        <w:tab/>
        <w:t>Ogólne zasady wykonania robót podano w SST D-M-00.00.00. „Wymagania ogólne” pkt 5.</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5.2. Warunki przystąpienia do robót</w:t>
      </w:r>
    </w:p>
    <w:p w:rsidR="000C2AAA" w:rsidRPr="000C2AAA" w:rsidRDefault="000C2AAA" w:rsidP="000C2AAA">
      <w:pPr>
        <w:overflowPunct w:val="0"/>
        <w:autoSpaceDE w:val="0"/>
        <w:autoSpaceDN w:val="0"/>
        <w:adjustRightInd w:val="0"/>
        <w:jc w:val="both"/>
      </w:pPr>
      <w:r w:rsidRPr="000C2AAA">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0C2AAA">
        <w:rPr>
          <w:vertAlign w:val="superscript"/>
        </w:rPr>
        <w:t>o</w:t>
      </w:r>
      <w:r w:rsidRPr="000C2AAA">
        <w:t>C w czasie najbliższych 7 dni.</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5.3. Przygotowanie podłoża</w:t>
      </w:r>
    </w:p>
    <w:p w:rsidR="000C2AAA" w:rsidRPr="000C2AAA" w:rsidRDefault="000C2AAA" w:rsidP="000C2AAA">
      <w:pPr>
        <w:overflowPunct w:val="0"/>
        <w:autoSpaceDE w:val="0"/>
        <w:autoSpaceDN w:val="0"/>
        <w:adjustRightInd w:val="0"/>
        <w:jc w:val="both"/>
      </w:pPr>
      <w:r w:rsidRPr="000C2AAA">
        <w:t>Podłoże powinno być przygotowane zgodnie z wymaganiami określonymi w SST D-04.01.01 „Koryto wraz z profilowaniem i zagęszczeniem podłoża”</w:t>
      </w:r>
    </w:p>
    <w:p w:rsidR="000C2AAA" w:rsidRPr="000C2AAA" w:rsidRDefault="000C2AAA" w:rsidP="000C2AAA">
      <w:pPr>
        <w:ind w:firstLine="708"/>
        <w:jc w:val="both"/>
      </w:pPr>
      <w:r w:rsidRPr="000C2AAA">
        <w:t>Paliki lub szpilki do prawidłowego ukształtowania podłoża powinny być wcześniej przygotowane.</w:t>
      </w:r>
    </w:p>
    <w:p w:rsidR="000C2AAA" w:rsidRPr="000C2AAA" w:rsidRDefault="000C2AAA" w:rsidP="000C2AAA">
      <w:pPr>
        <w:jc w:val="both"/>
      </w:pPr>
      <w:r w:rsidRPr="000C2AAA">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0C2AAA">
          <w:t>10 metrów</w:t>
        </w:r>
      </w:smartTag>
      <w:r w:rsidRPr="000C2AAA">
        <w: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 xml:space="preserve">5.4. Skład mieszanki cementowo-gruntowej </w:t>
      </w:r>
    </w:p>
    <w:p w:rsidR="000C2AAA" w:rsidRPr="000C2AAA" w:rsidRDefault="000C2AAA" w:rsidP="000C2AAA">
      <w:pPr>
        <w:overflowPunct w:val="0"/>
        <w:autoSpaceDE w:val="0"/>
        <w:autoSpaceDN w:val="0"/>
        <w:adjustRightInd w:val="0"/>
        <w:jc w:val="both"/>
      </w:pPr>
      <w:r w:rsidRPr="000C2AAA">
        <w:tab/>
        <w:t>Zawartość cementu w mieszance nie może przekraczać wartości podanych w tablicy 5. Zaleca się taki dobór mieszanki, aby spełnić wymagania wytrzymałościowe określone w p. 2.7 tablica 4, przy jak najmniejszej zawartości cementu.</w:t>
      </w:r>
    </w:p>
    <w:p w:rsidR="000C2AAA" w:rsidRPr="000C2AAA" w:rsidRDefault="000C2AAA" w:rsidP="000C2AAA">
      <w:pPr>
        <w:overflowPunct w:val="0"/>
        <w:autoSpaceDE w:val="0"/>
        <w:autoSpaceDN w:val="0"/>
        <w:adjustRightInd w:val="0"/>
        <w:spacing w:before="240" w:after="120"/>
        <w:jc w:val="both"/>
        <w:rPr>
          <w:i/>
        </w:rPr>
      </w:pPr>
      <w:r w:rsidRPr="000C2AAA">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0C2AAA" w:rsidRPr="000C2AAA" w:rsidTr="00D10C2A">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0C2AAA" w:rsidRPr="000C2AAA" w:rsidRDefault="000C2AAA" w:rsidP="000C2AAA">
            <w:pPr>
              <w:keepNext/>
              <w:overflowPunct w:val="0"/>
              <w:autoSpaceDE w:val="0"/>
              <w:autoSpaceDN w:val="0"/>
              <w:adjustRightInd w:val="0"/>
              <w:jc w:val="center"/>
              <w:outlineLvl w:val="1"/>
            </w:pPr>
            <w:r w:rsidRPr="000C2AAA">
              <w:t> </w:t>
            </w:r>
          </w:p>
          <w:p w:rsidR="000C2AAA" w:rsidRPr="000C2AAA" w:rsidRDefault="000C2AAA" w:rsidP="000C2AAA">
            <w:pPr>
              <w:overflowPunct w:val="0"/>
              <w:autoSpaceDE w:val="0"/>
              <w:autoSpaceDN w:val="0"/>
              <w:adjustRightInd w:val="0"/>
              <w:jc w:val="center"/>
            </w:pPr>
            <w:r w:rsidRPr="000C2AAA">
              <w:t>Lp.</w:t>
            </w:r>
          </w:p>
        </w:tc>
        <w:tc>
          <w:tcPr>
            <w:tcW w:w="1842" w:type="dxa"/>
            <w:tcBorders>
              <w:top w:val="single" w:sz="6" w:space="0" w:color="auto"/>
              <w:left w:val="nil"/>
              <w:bottom w:val="nil"/>
              <w:right w:val="nil"/>
            </w:tcBorders>
          </w:tcPr>
          <w:p w:rsidR="000C2AAA" w:rsidRPr="000C2AAA" w:rsidRDefault="000C2AAA" w:rsidP="000C2AAA">
            <w:pPr>
              <w:keepNext/>
              <w:overflowPunct w:val="0"/>
              <w:autoSpaceDE w:val="0"/>
              <w:autoSpaceDN w:val="0"/>
              <w:adjustRightInd w:val="0"/>
              <w:jc w:val="center"/>
              <w:outlineLvl w:val="1"/>
            </w:pPr>
            <w:r w:rsidRPr="000C2AAA">
              <w:t> </w:t>
            </w:r>
          </w:p>
          <w:p w:rsidR="000C2AAA" w:rsidRPr="000C2AAA" w:rsidRDefault="000C2AAA" w:rsidP="000C2AAA">
            <w:pPr>
              <w:overflowPunct w:val="0"/>
              <w:autoSpaceDE w:val="0"/>
              <w:autoSpaceDN w:val="0"/>
              <w:adjustRightInd w:val="0"/>
              <w:jc w:val="center"/>
            </w:pPr>
            <w:r w:rsidRPr="000C2AAA">
              <w:t>Kategoria</w:t>
            </w:r>
          </w:p>
        </w:tc>
        <w:tc>
          <w:tcPr>
            <w:tcW w:w="5175" w:type="dxa"/>
            <w:gridSpan w:val="3"/>
            <w:tcBorders>
              <w:top w:val="single" w:sz="6" w:space="0" w:color="auto"/>
              <w:left w:val="single" w:sz="6" w:space="0" w:color="auto"/>
              <w:bottom w:val="single" w:sz="6" w:space="0" w:color="auto"/>
              <w:right w:val="single" w:sz="6" w:space="0" w:color="auto"/>
            </w:tcBorders>
          </w:tcPr>
          <w:p w:rsidR="000C2AAA" w:rsidRPr="000C2AAA" w:rsidRDefault="000C2AAA" w:rsidP="000C2AAA">
            <w:pPr>
              <w:keepNext/>
              <w:overflowPunct w:val="0"/>
              <w:autoSpaceDE w:val="0"/>
              <w:autoSpaceDN w:val="0"/>
              <w:adjustRightInd w:val="0"/>
              <w:jc w:val="center"/>
              <w:outlineLvl w:val="1"/>
            </w:pPr>
            <w:r w:rsidRPr="000C2AAA">
              <w:t>Maksymalna zawartość cementu, % w stosunku do masy suchego gruntu lub kruszywa</w:t>
            </w:r>
          </w:p>
        </w:tc>
      </w:tr>
      <w:tr w:rsidR="000C2AAA" w:rsidRPr="000C2AAA" w:rsidTr="00D10C2A">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0C2AAA" w:rsidRPr="000C2AAA" w:rsidRDefault="000C2AAA" w:rsidP="000C2AAA">
            <w:pPr>
              <w:keepNext/>
              <w:overflowPunct w:val="0"/>
              <w:autoSpaceDE w:val="0"/>
              <w:autoSpaceDN w:val="0"/>
              <w:adjustRightInd w:val="0"/>
              <w:jc w:val="center"/>
              <w:outlineLvl w:val="1"/>
            </w:pPr>
            <w:r w:rsidRPr="000C2AAA">
              <w:rPr>
                <w:b/>
              </w:rPr>
              <w:t> </w:t>
            </w:r>
          </w:p>
        </w:tc>
        <w:tc>
          <w:tcPr>
            <w:tcW w:w="1842" w:type="dxa"/>
            <w:tcBorders>
              <w:top w:val="nil"/>
              <w:left w:val="nil"/>
              <w:bottom w:val="double" w:sz="6" w:space="0" w:color="auto"/>
              <w:right w:val="nil"/>
            </w:tcBorders>
          </w:tcPr>
          <w:p w:rsidR="000C2AAA" w:rsidRPr="000C2AAA" w:rsidRDefault="000C2AAA" w:rsidP="000C2AAA">
            <w:pPr>
              <w:keepNext/>
              <w:overflowPunct w:val="0"/>
              <w:autoSpaceDE w:val="0"/>
              <w:autoSpaceDN w:val="0"/>
              <w:adjustRightInd w:val="0"/>
              <w:jc w:val="center"/>
              <w:outlineLvl w:val="1"/>
            </w:pPr>
            <w:r w:rsidRPr="000C2AAA">
              <w:t>ruchu</w:t>
            </w:r>
          </w:p>
        </w:tc>
        <w:tc>
          <w:tcPr>
            <w:tcW w:w="1725"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keepNext/>
              <w:overflowPunct w:val="0"/>
              <w:autoSpaceDE w:val="0"/>
              <w:autoSpaceDN w:val="0"/>
              <w:adjustRightInd w:val="0"/>
              <w:jc w:val="center"/>
              <w:outlineLvl w:val="1"/>
            </w:pPr>
            <w:r w:rsidRPr="000C2AAA">
              <w:t>podbudowa zasadnicza</w:t>
            </w:r>
          </w:p>
        </w:tc>
        <w:tc>
          <w:tcPr>
            <w:tcW w:w="1725"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keepNext/>
              <w:overflowPunct w:val="0"/>
              <w:autoSpaceDE w:val="0"/>
              <w:autoSpaceDN w:val="0"/>
              <w:adjustRightInd w:val="0"/>
              <w:jc w:val="center"/>
              <w:outlineLvl w:val="1"/>
            </w:pPr>
            <w:r w:rsidRPr="000C2AAA">
              <w:t>podbudowa pomocnicza</w:t>
            </w:r>
          </w:p>
        </w:tc>
        <w:tc>
          <w:tcPr>
            <w:tcW w:w="1725" w:type="dxa"/>
            <w:tcBorders>
              <w:top w:val="single" w:sz="6" w:space="0" w:color="auto"/>
              <w:left w:val="single" w:sz="6" w:space="0" w:color="auto"/>
              <w:bottom w:val="double" w:sz="6" w:space="0" w:color="auto"/>
              <w:right w:val="single" w:sz="6" w:space="0" w:color="auto"/>
            </w:tcBorders>
          </w:tcPr>
          <w:p w:rsidR="000C2AAA" w:rsidRPr="000C2AAA" w:rsidRDefault="000C2AAA" w:rsidP="000C2AAA">
            <w:pPr>
              <w:keepNext/>
              <w:overflowPunct w:val="0"/>
              <w:autoSpaceDE w:val="0"/>
              <w:autoSpaceDN w:val="0"/>
              <w:adjustRightInd w:val="0"/>
              <w:jc w:val="center"/>
              <w:outlineLvl w:val="1"/>
            </w:pPr>
            <w:r w:rsidRPr="000C2AAA">
              <w:t>ulepszone</w:t>
            </w:r>
          </w:p>
          <w:p w:rsidR="000C2AAA" w:rsidRPr="000C2AAA" w:rsidRDefault="000C2AAA" w:rsidP="000C2AAA">
            <w:pPr>
              <w:keepNext/>
              <w:overflowPunct w:val="0"/>
              <w:autoSpaceDE w:val="0"/>
              <w:autoSpaceDN w:val="0"/>
              <w:adjustRightInd w:val="0"/>
              <w:jc w:val="center"/>
              <w:outlineLvl w:val="1"/>
            </w:pPr>
            <w:r w:rsidRPr="000C2AAA">
              <w:t>podłoże</w:t>
            </w:r>
          </w:p>
        </w:tc>
      </w:tr>
      <w:tr w:rsidR="000C2AAA" w:rsidRPr="000C2AAA" w:rsidTr="00D10C2A">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0C2AAA" w:rsidRPr="000C2AAA" w:rsidRDefault="000C2AAA" w:rsidP="000C2AAA">
            <w:pPr>
              <w:keepNext/>
              <w:overflowPunct w:val="0"/>
              <w:autoSpaceDE w:val="0"/>
              <w:autoSpaceDN w:val="0"/>
              <w:adjustRightInd w:val="0"/>
              <w:spacing w:before="60" w:after="60"/>
              <w:jc w:val="center"/>
              <w:outlineLvl w:val="1"/>
            </w:pPr>
            <w:r w:rsidRPr="000C2AAA">
              <w:t>1</w:t>
            </w:r>
          </w:p>
        </w:tc>
        <w:tc>
          <w:tcPr>
            <w:tcW w:w="1842" w:type="dxa"/>
            <w:tcBorders>
              <w:top w:val="nil"/>
              <w:left w:val="single" w:sz="6" w:space="0" w:color="auto"/>
              <w:bottom w:val="single" w:sz="6" w:space="0" w:color="auto"/>
              <w:right w:val="single" w:sz="6" w:space="0" w:color="auto"/>
            </w:tcBorders>
          </w:tcPr>
          <w:p w:rsidR="000C2AAA" w:rsidRPr="000C2AAA" w:rsidRDefault="000C2AAA" w:rsidP="000C2AAA">
            <w:pPr>
              <w:keepNext/>
              <w:overflowPunct w:val="0"/>
              <w:autoSpaceDE w:val="0"/>
              <w:autoSpaceDN w:val="0"/>
              <w:adjustRightInd w:val="0"/>
              <w:spacing w:before="60" w:after="60"/>
              <w:jc w:val="both"/>
              <w:outlineLvl w:val="1"/>
            </w:pPr>
            <w:r w:rsidRPr="000C2AAA">
              <w:t>KR 2  do  KR 6</w:t>
            </w:r>
          </w:p>
        </w:tc>
        <w:tc>
          <w:tcPr>
            <w:tcW w:w="1725" w:type="dxa"/>
            <w:tcBorders>
              <w:top w:val="nil"/>
              <w:left w:val="single" w:sz="6" w:space="0" w:color="auto"/>
              <w:bottom w:val="single" w:sz="6" w:space="0" w:color="auto"/>
              <w:right w:val="single" w:sz="6" w:space="0" w:color="auto"/>
            </w:tcBorders>
          </w:tcPr>
          <w:p w:rsidR="000C2AAA" w:rsidRPr="000C2AAA" w:rsidRDefault="000C2AAA" w:rsidP="000C2AAA">
            <w:pPr>
              <w:keepNext/>
              <w:overflowPunct w:val="0"/>
              <w:autoSpaceDE w:val="0"/>
              <w:autoSpaceDN w:val="0"/>
              <w:adjustRightInd w:val="0"/>
              <w:spacing w:before="60" w:after="60"/>
              <w:jc w:val="center"/>
              <w:outlineLvl w:val="1"/>
            </w:pPr>
            <w:r w:rsidRPr="000C2AAA">
              <w:t>-</w:t>
            </w:r>
          </w:p>
        </w:tc>
        <w:tc>
          <w:tcPr>
            <w:tcW w:w="1725" w:type="dxa"/>
            <w:tcBorders>
              <w:top w:val="nil"/>
              <w:left w:val="single" w:sz="6" w:space="0" w:color="auto"/>
              <w:bottom w:val="single" w:sz="6" w:space="0" w:color="auto"/>
              <w:right w:val="single" w:sz="6" w:space="0" w:color="auto"/>
            </w:tcBorders>
          </w:tcPr>
          <w:p w:rsidR="000C2AAA" w:rsidRPr="000C2AAA" w:rsidRDefault="000C2AAA" w:rsidP="000C2AAA">
            <w:pPr>
              <w:keepNext/>
              <w:overflowPunct w:val="0"/>
              <w:autoSpaceDE w:val="0"/>
              <w:autoSpaceDN w:val="0"/>
              <w:adjustRightInd w:val="0"/>
              <w:spacing w:before="60" w:after="60"/>
              <w:jc w:val="center"/>
              <w:outlineLvl w:val="1"/>
            </w:pPr>
            <w:r w:rsidRPr="000C2AAA">
              <w:t>6</w:t>
            </w:r>
          </w:p>
        </w:tc>
        <w:tc>
          <w:tcPr>
            <w:tcW w:w="1725" w:type="dxa"/>
            <w:tcBorders>
              <w:top w:val="nil"/>
              <w:left w:val="single" w:sz="6" w:space="0" w:color="auto"/>
              <w:bottom w:val="single" w:sz="6" w:space="0" w:color="auto"/>
              <w:right w:val="single" w:sz="6" w:space="0" w:color="auto"/>
            </w:tcBorders>
          </w:tcPr>
          <w:p w:rsidR="000C2AAA" w:rsidRPr="000C2AAA" w:rsidRDefault="000C2AAA" w:rsidP="000C2AAA">
            <w:pPr>
              <w:keepNext/>
              <w:overflowPunct w:val="0"/>
              <w:autoSpaceDE w:val="0"/>
              <w:autoSpaceDN w:val="0"/>
              <w:adjustRightInd w:val="0"/>
              <w:spacing w:before="60" w:after="60"/>
              <w:jc w:val="center"/>
              <w:outlineLvl w:val="1"/>
            </w:pPr>
            <w:r w:rsidRPr="000C2AAA">
              <w:t>8</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ab/>
        <w:t xml:space="preserve">Zawartość wody w mieszance powinna odpowiadać wilgotności optymalnej, określonej według normalnej próby </w:t>
      </w:r>
      <w:proofErr w:type="spellStart"/>
      <w:r w:rsidRPr="000C2AAA">
        <w:t>Proctora</w:t>
      </w:r>
      <w:proofErr w:type="spellEnd"/>
      <w:r w:rsidRPr="000C2AAA">
        <w:t>, zgodnie z PN-B-04481 [2], z tolerancją +10%, -20% jej wartości.</w:t>
      </w:r>
    </w:p>
    <w:p w:rsidR="000C2AAA" w:rsidRPr="000C2AAA" w:rsidRDefault="000C2AAA" w:rsidP="000C2AAA">
      <w:pPr>
        <w:overflowPunct w:val="0"/>
        <w:autoSpaceDE w:val="0"/>
        <w:autoSpaceDN w:val="0"/>
        <w:adjustRightInd w:val="0"/>
        <w:jc w:val="both"/>
      </w:pPr>
      <w:r w:rsidRPr="000C2AAA">
        <w:tab/>
        <w:t>Zaprojektowany skład mieszanki powinien zapewniać otrzymanie w czasie budowy właściwości gruntu  stabilizowanego cementem zgodnych z wymaganiami określonymi w tablicy 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5.5. Stabilizacja metodą mieszania na miejscu</w:t>
      </w:r>
    </w:p>
    <w:p w:rsidR="000C2AAA" w:rsidRPr="000C2AAA" w:rsidRDefault="000C2AAA" w:rsidP="000C2AAA">
      <w:pPr>
        <w:overflowPunct w:val="0"/>
        <w:autoSpaceDE w:val="0"/>
        <w:autoSpaceDN w:val="0"/>
        <w:adjustRightInd w:val="0"/>
        <w:jc w:val="both"/>
      </w:pPr>
      <w:r w:rsidRPr="000C2AAA">
        <w:tab/>
        <w:t>Do stabilizacji gruntu metodą mieszania na miejscu można użyć specjalistycznych mieszarek wieloprzejściowych lub jednoprzejściowych albo maszyn rolniczych.</w:t>
      </w:r>
    </w:p>
    <w:p w:rsidR="000C2AAA" w:rsidRPr="000C2AAA" w:rsidRDefault="000C2AAA" w:rsidP="000C2AAA">
      <w:pPr>
        <w:overflowPunct w:val="0"/>
        <w:autoSpaceDE w:val="0"/>
        <w:autoSpaceDN w:val="0"/>
        <w:adjustRightInd w:val="0"/>
        <w:jc w:val="both"/>
      </w:pPr>
      <w:r w:rsidRPr="000C2AAA">
        <w:tab/>
        <w:t>Grunt przewidziany do stabilizacji powinien być spulchniony i rozdrobniony.</w:t>
      </w:r>
    </w:p>
    <w:p w:rsidR="000C2AAA" w:rsidRPr="000C2AAA" w:rsidRDefault="000C2AAA" w:rsidP="000C2AAA">
      <w:pPr>
        <w:overflowPunct w:val="0"/>
        <w:autoSpaceDE w:val="0"/>
        <w:autoSpaceDN w:val="0"/>
        <w:adjustRightInd w:val="0"/>
        <w:jc w:val="both"/>
      </w:pPr>
      <w:r w:rsidRPr="000C2AAA">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0C2AAA" w:rsidRPr="000C2AAA" w:rsidRDefault="000C2AAA" w:rsidP="000C2AAA">
      <w:pPr>
        <w:overflowPunct w:val="0"/>
        <w:autoSpaceDE w:val="0"/>
        <w:autoSpaceDN w:val="0"/>
        <w:adjustRightInd w:val="0"/>
        <w:jc w:val="both"/>
      </w:pPr>
      <w:r w:rsidRPr="000C2AAA">
        <w:lastRenderedPageBreak/>
        <w:tab/>
        <w:t>Jeżeli wilgotność naturalna gruntu jest większa od wilgotności optymalnej o więcej niż 10% jej wartości, grunt powinien być osuszony przez mieszanie i napowietrzanie w czasie suchej pogody.</w:t>
      </w:r>
    </w:p>
    <w:p w:rsidR="000C2AAA" w:rsidRPr="000C2AAA" w:rsidRDefault="000C2AAA" w:rsidP="000C2AAA">
      <w:pPr>
        <w:overflowPunct w:val="0"/>
        <w:autoSpaceDE w:val="0"/>
        <w:autoSpaceDN w:val="0"/>
        <w:adjustRightInd w:val="0"/>
        <w:jc w:val="both"/>
      </w:pPr>
      <w:r w:rsidRPr="000C2AAA">
        <w:tab/>
        <w:t>Po spulchnieniu i rozdrobnieniu gruntu należy dodać i przemieszać z gruntem dodatki ulepszające, np. wapno lub popioły lotne, w ilości określonej w recepcie laboratoryjnej, o ile ich użycie jest przewidziane w tejże recepcie.</w:t>
      </w:r>
    </w:p>
    <w:p w:rsidR="000C2AAA" w:rsidRPr="000C2AAA" w:rsidRDefault="000C2AAA" w:rsidP="000C2AAA">
      <w:pPr>
        <w:overflowPunct w:val="0"/>
        <w:autoSpaceDE w:val="0"/>
        <w:autoSpaceDN w:val="0"/>
        <w:adjustRightInd w:val="0"/>
        <w:jc w:val="both"/>
      </w:pPr>
      <w:r w:rsidRPr="000C2AAA">
        <w:tab/>
        <w:t xml:space="preserve">Cement należy dodawać do rozdrobnionego i ewentualnie ulepszonego gruntu w ilości ustalonej w recepcie laboratoryjnej. Cement i dodatki ulepszające powinny być dodawane przy użyciu </w:t>
      </w:r>
      <w:proofErr w:type="spellStart"/>
      <w:r w:rsidRPr="000C2AAA">
        <w:t>rozsypywarek</w:t>
      </w:r>
      <w:proofErr w:type="spellEnd"/>
      <w:r w:rsidRPr="000C2AAA">
        <w:t xml:space="preserve"> cementu lub w inny sposób zaakceptowany przez Inżyniera.</w:t>
      </w:r>
    </w:p>
    <w:p w:rsidR="000C2AAA" w:rsidRPr="000C2AAA" w:rsidRDefault="000C2AAA" w:rsidP="000C2AAA">
      <w:pPr>
        <w:overflowPunct w:val="0"/>
        <w:autoSpaceDE w:val="0"/>
        <w:autoSpaceDN w:val="0"/>
        <w:adjustRightInd w:val="0"/>
        <w:jc w:val="both"/>
      </w:pPr>
      <w:r w:rsidRPr="000C2AAA">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rsidRPr="000C2AAA">
          <w:t>40 cm</w:t>
        </w:r>
      </w:smartTag>
      <w:r w:rsidRPr="000C2AAA">
        <w:t xml:space="preserve">, przyległych do prowadnic. </w:t>
      </w:r>
    </w:p>
    <w:p w:rsidR="000C2AAA" w:rsidRPr="000C2AAA" w:rsidRDefault="000C2AAA" w:rsidP="000C2AAA">
      <w:pPr>
        <w:overflowPunct w:val="0"/>
        <w:autoSpaceDE w:val="0"/>
        <w:autoSpaceDN w:val="0"/>
        <w:adjustRightInd w:val="0"/>
        <w:jc w:val="both"/>
      </w:pPr>
      <w:r w:rsidRPr="000C2AAA">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0C2AAA" w:rsidRPr="000C2AAA" w:rsidRDefault="000C2AAA" w:rsidP="000C2AAA">
      <w:pPr>
        <w:overflowPunct w:val="0"/>
        <w:autoSpaceDE w:val="0"/>
        <w:autoSpaceDN w:val="0"/>
        <w:adjustRightInd w:val="0"/>
        <w:jc w:val="both"/>
      </w:pPr>
      <w:r w:rsidRPr="000C2AAA">
        <w:tab/>
        <w:t>Czas od momentu rozłożenia cementu na gruncie do momentu zakończenia mieszania nie powinien być dłuższy od 2 godzin.</w:t>
      </w:r>
    </w:p>
    <w:p w:rsidR="000C2AAA" w:rsidRPr="000C2AAA" w:rsidRDefault="000C2AAA" w:rsidP="000C2AAA">
      <w:pPr>
        <w:overflowPunct w:val="0"/>
        <w:autoSpaceDE w:val="0"/>
        <w:autoSpaceDN w:val="0"/>
        <w:adjustRightInd w:val="0"/>
        <w:jc w:val="both"/>
      </w:pPr>
      <w:r w:rsidRPr="000C2AAA">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5.6. Stabilizacja metodą mieszania w mieszarkach stacjonarnych</w:t>
      </w:r>
    </w:p>
    <w:p w:rsidR="000C2AAA" w:rsidRPr="000C2AAA" w:rsidRDefault="000C2AAA" w:rsidP="000C2AAA">
      <w:pPr>
        <w:overflowPunct w:val="0"/>
        <w:autoSpaceDE w:val="0"/>
        <w:autoSpaceDN w:val="0"/>
        <w:adjustRightInd w:val="0"/>
        <w:jc w:val="both"/>
      </w:pPr>
      <w:r w:rsidRPr="000C2AAA">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0C2AAA" w:rsidRPr="000C2AAA" w:rsidRDefault="000C2AAA" w:rsidP="000C2AAA">
      <w:pPr>
        <w:overflowPunct w:val="0"/>
        <w:autoSpaceDE w:val="0"/>
        <w:autoSpaceDN w:val="0"/>
        <w:adjustRightInd w:val="0"/>
        <w:jc w:val="both"/>
      </w:pPr>
      <w:r w:rsidRPr="000C2AAA">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0C2AAA" w:rsidRPr="000C2AAA" w:rsidRDefault="000C2AAA" w:rsidP="000C2AAA">
      <w:pPr>
        <w:overflowPunct w:val="0"/>
        <w:autoSpaceDE w:val="0"/>
        <w:autoSpaceDN w:val="0"/>
        <w:adjustRightInd w:val="0"/>
        <w:jc w:val="both"/>
      </w:pPr>
      <w:r w:rsidRPr="000C2AAA">
        <w:tab/>
        <w:t>Wilgotność mieszanki powinna odpowiadać wilgotności optymalnej z tolerancją +10% i -20% jej wartości.</w:t>
      </w:r>
    </w:p>
    <w:p w:rsidR="000C2AAA" w:rsidRPr="000C2AAA" w:rsidRDefault="000C2AAA" w:rsidP="000C2AAA">
      <w:pPr>
        <w:overflowPunct w:val="0"/>
        <w:autoSpaceDE w:val="0"/>
        <w:autoSpaceDN w:val="0"/>
        <w:adjustRightInd w:val="0"/>
        <w:jc w:val="both"/>
      </w:pPr>
      <w:r w:rsidRPr="000C2AAA">
        <w:tab/>
        <w:t>Przed ułożeniem mieszanki należy ustawić prowadnice i podłoże zwilżyć wodą.</w:t>
      </w:r>
    </w:p>
    <w:p w:rsidR="000C2AAA" w:rsidRPr="000C2AAA" w:rsidRDefault="000C2AAA" w:rsidP="000C2AAA">
      <w:pPr>
        <w:overflowPunct w:val="0"/>
        <w:autoSpaceDE w:val="0"/>
        <w:autoSpaceDN w:val="0"/>
        <w:adjustRightInd w:val="0"/>
        <w:jc w:val="both"/>
      </w:pPr>
      <w:r w:rsidRPr="000C2AAA">
        <w:tab/>
        <w:t>Mieszanka dowieziona z wytwórni powinna być układana przy pomocy układarek lub równiarek. Grubość układania mieszanki powinna być taka, aby zapewnić uzyskanie wymaganej grubości warstwy po zagęszczeniu.</w:t>
      </w:r>
    </w:p>
    <w:p w:rsidR="000C2AAA" w:rsidRPr="000C2AAA" w:rsidRDefault="000C2AAA" w:rsidP="000C2AAA">
      <w:pPr>
        <w:overflowPunct w:val="0"/>
        <w:autoSpaceDE w:val="0"/>
        <w:autoSpaceDN w:val="0"/>
        <w:adjustRightInd w:val="0"/>
        <w:jc w:val="both"/>
      </w:pPr>
      <w:r w:rsidRPr="000C2AAA">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5.7. Grubość warstwy</w:t>
      </w:r>
    </w:p>
    <w:p w:rsidR="000C2AAA" w:rsidRPr="000C2AAA" w:rsidRDefault="000C2AAA" w:rsidP="000C2AAA">
      <w:pPr>
        <w:overflowPunct w:val="0"/>
        <w:autoSpaceDE w:val="0"/>
        <w:autoSpaceDN w:val="0"/>
        <w:adjustRightInd w:val="0"/>
        <w:jc w:val="both"/>
      </w:pPr>
      <w:r w:rsidRPr="000C2AAA">
        <w:tab/>
        <w:t>Orientacyjna grubość poszczególnych warstw podbudowy z gruntu stabilizowanego cementem nie powinna przekraczać:</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smartTag w:uri="urn:schemas-microsoft-com:office:smarttags" w:element="metricconverter">
        <w:smartTagPr>
          <w:attr w:name="ProductID" w:val="15 cm"/>
        </w:smartTagPr>
        <w:r w:rsidRPr="000C2AAA">
          <w:t>15 cm</w:t>
        </w:r>
      </w:smartTag>
      <w:r w:rsidRPr="000C2AAA">
        <w:t xml:space="preserve"> - przy mieszaniu na miejscu sprzętem rolniczym,</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smartTag w:uri="urn:schemas-microsoft-com:office:smarttags" w:element="metricconverter">
        <w:smartTagPr>
          <w:attr w:name="ProductID" w:val="18 cm"/>
        </w:smartTagPr>
        <w:r w:rsidRPr="000C2AAA">
          <w:t>18 cm</w:t>
        </w:r>
      </w:smartTag>
      <w:r w:rsidRPr="000C2AAA">
        <w:t xml:space="preserve"> - przy mieszaniu na miejscu sprzętem specjalistycznym,</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rPr>
        <w:t xml:space="preserve">      </w:t>
      </w:r>
      <w:smartTag w:uri="urn:schemas-microsoft-com:office:smarttags" w:element="metricconverter">
        <w:smartTagPr>
          <w:attr w:name="ProductID" w:val="22 cm"/>
        </w:smartTagPr>
        <w:r w:rsidRPr="000C2AAA">
          <w:t>22 cm</w:t>
        </w:r>
      </w:smartTag>
      <w:r w:rsidRPr="000C2AAA">
        <w:t xml:space="preserve"> - przy mieszaniu w mieszarce stacjonarnej.</w:t>
      </w:r>
    </w:p>
    <w:p w:rsidR="000C2AAA" w:rsidRPr="000C2AAA" w:rsidRDefault="000C2AAA" w:rsidP="000C2AAA">
      <w:pPr>
        <w:overflowPunct w:val="0"/>
        <w:autoSpaceDE w:val="0"/>
        <w:autoSpaceDN w:val="0"/>
        <w:adjustRightInd w:val="0"/>
        <w:jc w:val="both"/>
      </w:pPr>
      <w:r w:rsidRPr="000C2AAA">
        <w:tab/>
        <w:t>Jeżeli projektowana grubość warstwy podbudowy jest większa od maksymalnej, to stabilizację należy wykonywać w dwóch warstwach.</w:t>
      </w:r>
    </w:p>
    <w:p w:rsidR="000C2AAA" w:rsidRPr="000C2AAA" w:rsidRDefault="000C2AAA" w:rsidP="000C2AAA">
      <w:pPr>
        <w:overflowPunct w:val="0"/>
        <w:autoSpaceDE w:val="0"/>
        <w:autoSpaceDN w:val="0"/>
        <w:adjustRightInd w:val="0"/>
        <w:jc w:val="both"/>
      </w:pPr>
      <w:r w:rsidRPr="000C2AAA">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0C2AAA" w:rsidRPr="000C2AAA" w:rsidRDefault="000C2AAA" w:rsidP="000C2AAA">
      <w:pPr>
        <w:overflowPunct w:val="0"/>
        <w:autoSpaceDE w:val="0"/>
        <w:autoSpaceDN w:val="0"/>
        <w:adjustRightInd w:val="0"/>
        <w:jc w:val="both"/>
      </w:pPr>
      <w:r w:rsidRPr="000C2AAA">
        <w:tab/>
        <w:t>Warstwy podbudowy zasadniczej powinny być wykonywane według technologii mieszania w mieszarkach stacjonarnych.</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5.8. Zagęszczanie</w:t>
      </w:r>
    </w:p>
    <w:p w:rsidR="000C2AAA" w:rsidRPr="000C2AAA" w:rsidRDefault="000C2AAA" w:rsidP="000C2AAA">
      <w:pPr>
        <w:overflowPunct w:val="0"/>
        <w:autoSpaceDE w:val="0"/>
        <w:autoSpaceDN w:val="0"/>
        <w:adjustRightInd w:val="0"/>
        <w:jc w:val="both"/>
      </w:pPr>
      <w:r w:rsidRPr="000C2AAA">
        <w:tab/>
        <w:t>Zagęszczanie warstwy gruntu stabilizowanego cementem należy prowadzić przy użyciu walców gładkich, wibracyjnych lub ogumionych, w zestawie wskazanym w SST.</w:t>
      </w:r>
    </w:p>
    <w:p w:rsidR="000C2AAA" w:rsidRPr="000C2AAA" w:rsidRDefault="000C2AAA" w:rsidP="000C2AAA">
      <w:pPr>
        <w:overflowPunct w:val="0"/>
        <w:autoSpaceDE w:val="0"/>
        <w:autoSpaceDN w:val="0"/>
        <w:adjustRightInd w:val="0"/>
        <w:jc w:val="both"/>
      </w:pPr>
      <w:r w:rsidRPr="000C2AAA">
        <w:tab/>
        <w:t xml:space="preserve">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w:t>
      </w:r>
      <w:r w:rsidRPr="000C2AAA">
        <w:lastRenderedPageBreak/>
        <w:t>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0C2AAA" w:rsidRPr="000C2AAA" w:rsidRDefault="000C2AAA" w:rsidP="000C2AAA">
      <w:pPr>
        <w:overflowPunct w:val="0"/>
        <w:autoSpaceDE w:val="0"/>
        <w:autoSpaceDN w:val="0"/>
        <w:adjustRightInd w:val="0"/>
        <w:jc w:val="both"/>
      </w:pPr>
      <w:r w:rsidRPr="000C2AAA">
        <w:tab/>
        <w:t>W przypadku technologii mieszania w mieszarkach stacjonarnych operacje zagęszczania i obróbki powierzchniowej muszą być zakończone przed upływem dwóch godzin od chwili dodania wody do mieszanki.</w:t>
      </w:r>
    </w:p>
    <w:p w:rsidR="000C2AAA" w:rsidRPr="000C2AAA" w:rsidRDefault="000C2AAA" w:rsidP="000C2AAA">
      <w:pPr>
        <w:overflowPunct w:val="0"/>
        <w:autoSpaceDE w:val="0"/>
        <w:autoSpaceDN w:val="0"/>
        <w:adjustRightInd w:val="0"/>
        <w:jc w:val="both"/>
      </w:pPr>
      <w:r w:rsidRPr="000C2AAA">
        <w:tab/>
        <w:t>W przypadku technologii mieszania na miejscu, operacje zagęszczania i obróbki powierzchniowej muszą być zakończone nie później niż w ciągu 5 godzin, licząc od momentu rozpoczęcia mieszania gruntu z cementem.</w:t>
      </w:r>
    </w:p>
    <w:p w:rsidR="000C2AAA" w:rsidRPr="000C2AAA" w:rsidRDefault="000C2AAA" w:rsidP="000C2AAA">
      <w:pPr>
        <w:overflowPunct w:val="0"/>
        <w:autoSpaceDE w:val="0"/>
        <w:autoSpaceDN w:val="0"/>
        <w:adjustRightInd w:val="0"/>
        <w:jc w:val="both"/>
      </w:pPr>
      <w:r w:rsidRPr="000C2AAA">
        <w:tab/>
        <w:t>Zagęszczanie należy kontynuować do osiągnięcia wskaźnika zagęszczenia mieszanki określonego wg BN-77/8931-12 [20] nie mniejszego od podanego w PN-S-96012 [14] i SST.</w:t>
      </w:r>
    </w:p>
    <w:p w:rsidR="000C2AAA" w:rsidRPr="000C2AAA" w:rsidRDefault="000C2AAA" w:rsidP="000C2AAA">
      <w:pPr>
        <w:overflowPunct w:val="0"/>
        <w:autoSpaceDE w:val="0"/>
        <w:autoSpaceDN w:val="0"/>
        <w:adjustRightInd w:val="0"/>
        <w:jc w:val="both"/>
      </w:pPr>
      <w:r w:rsidRPr="000C2AAA">
        <w:tab/>
        <w:t>Specjalną uwagę należy poświęcić zagęszczeniu mieszanki w sąsiedztwie spoin roboczych podłużnych i poprzecznych oraz wszelkich urządzeń obcych.</w:t>
      </w:r>
    </w:p>
    <w:p w:rsidR="000C2AAA" w:rsidRPr="000C2AAA" w:rsidRDefault="000C2AAA" w:rsidP="000C2AAA">
      <w:pPr>
        <w:overflowPunct w:val="0"/>
        <w:autoSpaceDE w:val="0"/>
        <w:autoSpaceDN w:val="0"/>
        <w:adjustRightInd w:val="0"/>
        <w:jc w:val="both"/>
      </w:pPr>
      <w:r w:rsidRPr="000C2AAA">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5.9. Spoiny robocze</w:t>
      </w:r>
    </w:p>
    <w:p w:rsidR="000C2AAA" w:rsidRPr="000C2AAA" w:rsidRDefault="000C2AAA" w:rsidP="000C2AAA">
      <w:pPr>
        <w:overflowPunct w:val="0"/>
        <w:autoSpaceDE w:val="0"/>
        <w:autoSpaceDN w:val="0"/>
        <w:adjustRightInd w:val="0"/>
        <w:jc w:val="both"/>
      </w:pPr>
      <w:r w:rsidRPr="000C2AAA">
        <w:tab/>
        <w:t>W miarę możliwości należy unikać podłużnych spoin roboczych, poprzez wykonanie warstwy na całej szerokości.</w:t>
      </w:r>
    </w:p>
    <w:p w:rsidR="000C2AAA" w:rsidRPr="000C2AAA" w:rsidRDefault="000C2AAA" w:rsidP="000C2AAA">
      <w:pPr>
        <w:overflowPunct w:val="0"/>
        <w:autoSpaceDE w:val="0"/>
        <w:autoSpaceDN w:val="0"/>
        <w:adjustRightInd w:val="0"/>
        <w:jc w:val="both"/>
      </w:pPr>
      <w:r w:rsidRPr="000C2AAA">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0C2AAA" w:rsidRPr="000C2AAA" w:rsidRDefault="000C2AAA" w:rsidP="000C2AAA">
      <w:pPr>
        <w:overflowPunct w:val="0"/>
        <w:autoSpaceDE w:val="0"/>
        <w:autoSpaceDN w:val="0"/>
        <w:adjustRightInd w:val="0"/>
        <w:jc w:val="both"/>
      </w:pPr>
      <w:r w:rsidRPr="000C2AAA">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rsidRPr="000C2AAA">
          <w:t>30 cm</w:t>
        </w:r>
      </w:smartTag>
      <w:r w:rsidRPr="000C2AAA">
        <w:t xml:space="preserve"> dla spoiny podłużnej i </w:t>
      </w:r>
      <w:smartTag w:uri="urn:schemas-microsoft-com:office:smarttags" w:element="metricconverter">
        <w:smartTagPr>
          <w:attr w:name="ProductID" w:val="1 m"/>
        </w:smartTagPr>
        <w:r w:rsidRPr="000C2AAA">
          <w:t>1 m</w:t>
        </w:r>
      </w:smartTag>
      <w:r w:rsidRPr="000C2AAA">
        <w:t xml:space="preserve"> dla spoiny poprzecznej.</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5.10. Pielęgnacja warstwy z gruntu stabilizowanego cementem</w:t>
      </w:r>
    </w:p>
    <w:p w:rsidR="000C2AAA" w:rsidRPr="000C2AAA" w:rsidRDefault="000C2AAA" w:rsidP="000C2AAA">
      <w:pPr>
        <w:overflowPunct w:val="0"/>
        <w:autoSpaceDE w:val="0"/>
        <w:autoSpaceDN w:val="0"/>
        <w:adjustRightInd w:val="0"/>
        <w:jc w:val="both"/>
      </w:pPr>
      <w:r w:rsidRPr="000C2AAA">
        <w:t xml:space="preserve"> </w:t>
      </w:r>
      <w:r w:rsidRPr="000C2AAA">
        <w:tab/>
        <w:t>Pielęgnacja powinna być przeprowadzona według jednego z następujących sposobów:</w:t>
      </w:r>
    </w:p>
    <w:p w:rsidR="000C2AAA" w:rsidRPr="000C2AAA" w:rsidRDefault="000C2AAA" w:rsidP="000C2AAA">
      <w:r w:rsidRPr="000C2AAA">
        <w:t>a) skropienie warstwy emulsją asfaltową, albo asfaltem D200 lub D300 w ilości od 0,5 do 1,0 kg/m</w:t>
      </w:r>
      <w:r w:rsidRPr="000C2AAA">
        <w:rPr>
          <w:vertAlign w:val="superscript"/>
        </w:rPr>
        <w:t>2</w:t>
      </w:r>
      <w:r w:rsidRPr="000C2AAA">
        <w:t>,</w:t>
      </w:r>
    </w:p>
    <w:p w:rsidR="000C2AAA" w:rsidRPr="000C2AAA" w:rsidRDefault="000C2AAA" w:rsidP="000C2AAA">
      <w:r w:rsidRPr="000C2AAA">
        <w:t>b) skropienie specjalnymi preparatami powłokotwórczymi posiadającymi aprobatę techniczną wydaną przez uprawnioną jednostkę, po uprzednim zaakceptowaniu ich użycia przez Inżyniera,</w:t>
      </w:r>
    </w:p>
    <w:p w:rsidR="000C2AAA" w:rsidRPr="000C2AAA" w:rsidRDefault="000C2AAA" w:rsidP="000C2AAA">
      <w:r w:rsidRPr="000C2AAA">
        <w:t>c) utrzymanie w stanie wilgotnym poprzez kilkakrotne skrapianie wodą w ciągu dnia, w czasie co najmniej 7 dni,</w:t>
      </w:r>
    </w:p>
    <w:p w:rsidR="000C2AAA" w:rsidRPr="000C2AAA" w:rsidRDefault="000C2AAA" w:rsidP="000C2AAA">
      <w:r w:rsidRPr="000C2AAA">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rsidRPr="000C2AAA">
          <w:t>30 cm</w:t>
        </w:r>
      </w:smartTag>
      <w:r w:rsidRPr="000C2AAA">
        <w:t xml:space="preserve"> i zabezpieczoną przed zerwaniem z powierzchni warstwy przez wiatr,</w:t>
      </w:r>
    </w:p>
    <w:p w:rsidR="000C2AAA" w:rsidRPr="000C2AAA" w:rsidRDefault="000C2AAA" w:rsidP="000C2AAA">
      <w:r w:rsidRPr="000C2AAA">
        <w:t>e) przykrycie warstwą piasku lub grubej włókniny technicznej i utrzymywanie jej w stanie wilgotnym w czasie co najmniej 7 dni.</w:t>
      </w:r>
    </w:p>
    <w:p w:rsidR="000C2AAA" w:rsidRPr="000C2AAA" w:rsidRDefault="000C2AAA" w:rsidP="000C2AAA">
      <w:pPr>
        <w:ind w:firstLine="708"/>
      </w:pPr>
      <w:r w:rsidRPr="000C2AAA">
        <w:t>Inne sposoby pielęgnacji, zaproponowane przez Wykonawcę i inne materiały przeznaczone do pielęgnacji mogą być zastosowane po uzyskaniu akceptacji Inżyniera.</w:t>
      </w:r>
    </w:p>
    <w:p w:rsidR="000C2AAA" w:rsidRPr="000C2AAA" w:rsidRDefault="000C2AAA" w:rsidP="000C2AAA">
      <w:pPr>
        <w:ind w:firstLine="708"/>
      </w:pPr>
      <w:r w:rsidRPr="000C2AAA">
        <w:t xml:space="preserve">Nie należy dopuszczać żadnego ruchu pojazdów i maszyn po podbudowie w okresie 7 dni po wykonaniu. Po tym czasie ewentualny ruch technologiczny może odbywać się wyłącznie za zgodą Inżyniera. </w:t>
      </w: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rPr>
          <w:b/>
        </w:rPr>
      </w:pPr>
      <w:r w:rsidRPr="000C2AAA">
        <w:t xml:space="preserve"> </w:t>
      </w:r>
      <w:r w:rsidRPr="000C2AAA">
        <w:rPr>
          <w:b/>
        </w:rPr>
        <w:t>5.11. Odcinek próbny</w:t>
      </w:r>
    </w:p>
    <w:p w:rsidR="000C2AAA" w:rsidRPr="000C2AAA" w:rsidRDefault="000C2AAA" w:rsidP="000C2AAA">
      <w:pPr>
        <w:rPr>
          <w:b/>
          <w:i/>
          <w:sz w:val="24"/>
        </w:rPr>
      </w:pPr>
      <w:r w:rsidRPr="000C2AAA">
        <w:rPr>
          <w:b/>
          <w:i/>
          <w:sz w:val="24"/>
        </w:rPr>
        <w:tab/>
        <w:t>Jeżeli przewidziano konieczność wykonania odcinka próbnego, to co najmniej na 3 dni przed rozpoczęciem robót, Wykonawca powinien wykonać odcinek próbny w celu:</w:t>
      </w:r>
    </w:p>
    <w:p w:rsidR="000C2AAA" w:rsidRPr="000C2AAA" w:rsidRDefault="000C2AAA" w:rsidP="000C2AAA">
      <w:r w:rsidRPr="000C2AAA">
        <w:t>- stwierdzenia czy sprzęt budowlany do spulchnienia, mieszania, rozkładania i zagęszczania jest właściwy,</w:t>
      </w:r>
    </w:p>
    <w:p w:rsidR="000C2AAA" w:rsidRPr="000C2AAA" w:rsidRDefault="000C2AAA" w:rsidP="000C2AAA">
      <w:r w:rsidRPr="000C2AAA">
        <w:t>- określenia grubości warstwy materiału w stanie luźnym, koniecznej do uzyskania wymaganej grubości warstwy po zagęszczeniu,</w:t>
      </w:r>
    </w:p>
    <w:p w:rsidR="000C2AAA" w:rsidRPr="000C2AAA" w:rsidRDefault="000C2AAA" w:rsidP="000C2AAA">
      <w:r w:rsidRPr="000C2AAA">
        <w:t>- określenia potrzebnej liczby przejść walców do uzyskania wymaganego wskaźnika zagęszczenia warstwy.</w:t>
      </w:r>
    </w:p>
    <w:p w:rsidR="000C2AAA" w:rsidRPr="000C2AAA" w:rsidRDefault="000C2AAA" w:rsidP="000C2AAA">
      <w:r w:rsidRPr="000C2AAA">
        <w:t>Na odcinku próbnym Wykonawca powinien użyć materiałów oraz sprzętu takich, jakie będą stosowane do wykonywania podbudowy lub ulepszonego podłoża.</w:t>
      </w:r>
    </w:p>
    <w:p w:rsidR="000C2AAA" w:rsidRPr="000C2AAA" w:rsidRDefault="000C2AAA" w:rsidP="000C2AAA">
      <w:r w:rsidRPr="000C2AAA">
        <w:t xml:space="preserve">Powierzchnia odcinka próbnego powinna wynosić od 400 do </w:t>
      </w:r>
      <w:smartTag w:uri="urn:schemas-microsoft-com:office:smarttags" w:element="metricconverter">
        <w:smartTagPr>
          <w:attr w:name="ProductID" w:val="800 m2"/>
        </w:smartTagPr>
        <w:r w:rsidRPr="000C2AAA">
          <w:t>800 m</w:t>
        </w:r>
        <w:r w:rsidRPr="000C2AAA">
          <w:rPr>
            <w:vertAlign w:val="superscript"/>
          </w:rPr>
          <w:t>2</w:t>
        </w:r>
      </w:smartTag>
      <w:r w:rsidRPr="000C2AAA">
        <w:t>.</w:t>
      </w:r>
    </w:p>
    <w:p w:rsidR="000C2AAA" w:rsidRPr="000C2AAA" w:rsidRDefault="000C2AAA" w:rsidP="000C2AAA">
      <w:r w:rsidRPr="000C2AAA">
        <w:t>Odcinek próbny powinien być zlokalizowany w miejscu wskazanym przez Inżyniera.</w:t>
      </w:r>
    </w:p>
    <w:p w:rsidR="000C2AAA" w:rsidRPr="000C2AAA" w:rsidRDefault="000C2AAA" w:rsidP="000C2AAA">
      <w:r w:rsidRPr="000C2AAA">
        <w:t>Wykonawca może przystąpić do wykonywania podbudowy lub ulepszonego podłoża po zaakceptowaniu odcinka próbnego przez Inżyniera.</w:t>
      </w:r>
    </w:p>
    <w:p w:rsidR="000C2AAA" w:rsidRPr="000C2AAA" w:rsidRDefault="000C2AAA" w:rsidP="000C2AAA">
      <w:pPr>
        <w:overflowPunct w:val="0"/>
        <w:autoSpaceDE w:val="0"/>
        <w:autoSpaceDN w:val="0"/>
        <w:adjustRightInd w:val="0"/>
        <w:jc w:val="both"/>
      </w:pP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5.12. Utrzymanie podbudowy i ulepszonego podłoża</w:t>
      </w:r>
    </w:p>
    <w:p w:rsidR="000C2AAA" w:rsidRPr="000C2AAA" w:rsidRDefault="000C2AAA" w:rsidP="000C2AAA">
      <w:r w:rsidRPr="000C2AAA">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w:t>
      </w:r>
      <w:r w:rsidRPr="000C2AAA">
        <w:lastRenderedPageBreak/>
        <w:t xml:space="preserve">spowodowane przez ten ruch. Koszt napraw wynikłych z niewłaściwego utrzymania podbudowy lub ulepszonego podłoża obciąża Wykonawcę robót. </w:t>
      </w:r>
    </w:p>
    <w:p w:rsidR="000C2AAA" w:rsidRPr="000C2AAA" w:rsidRDefault="000C2AAA" w:rsidP="000C2AAA">
      <w:pPr>
        <w:spacing w:after="120"/>
        <w:ind w:left="283"/>
      </w:pPr>
      <w:r w:rsidRPr="000C2AAA">
        <w:t>Wykonawca jest zobowiązany do przeprowadzenia bieżących napraw podbudowy lub ulepszonego podłoża uszkodzonych wskutek oddziaływania czynników atmosferycznych, takich jak opady deszczu i śniegu oraz mróz.</w:t>
      </w:r>
    </w:p>
    <w:p w:rsidR="000C2AAA" w:rsidRPr="000C2AAA" w:rsidRDefault="000C2AAA" w:rsidP="000C2AAA">
      <w:pPr>
        <w:ind w:firstLine="708"/>
      </w:pPr>
      <w:r w:rsidRPr="000C2AAA">
        <w:t>Wykonawca jest zobowiązany wstrzymać ruch budowlany po okresie intensywnych opadów deszczu, jeżeli wystąpi możliwość uszkodzenia podbudowy lub ulepszonego podłoża.</w:t>
      </w:r>
    </w:p>
    <w:p w:rsidR="000C2AAA" w:rsidRPr="000C2AAA" w:rsidRDefault="000C2AAA" w:rsidP="000C2AAA">
      <w:r w:rsidRPr="000C2AAA">
        <w:t>Warstwa stabilizowana spoiwami hydraulicznymi powinna być przykryta przed zimą warstwą nawierzchni lub zabezpieczona przed niszczącym działaniem czynników atmosferycznych w inny sposób zaakceptowany przez Inżyniera.</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r w:rsidRPr="000C2AAA">
        <w:rPr>
          <w:b/>
          <w:caps/>
          <w:color w:val="FF00FF"/>
          <w:kern w:val="28"/>
        </w:rPr>
        <w:t>6. kontrola jakości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6.1. Ogólne zasady kontroli jakości robót</w:t>
      </w:r>
    </w:p>
    <w:p w:rsidR="000C2AAA" w:rsidRPr="000C2AAA" w:rsidRDefault="000C2AAA" w:rsidP="000C2AAA">
      <w:pPr>
        <w:overflowPunct w:val="0"/>
        <w:autoSpaceDE w:val="0"/>
        <w:autoSpaceDN w:val="0"/>
        <w:adjustRightInd w:val="0"/>
        <w:jc w:val="both"/>
      </w:pPr>
      <w:r w:rsidRPr="000C2AAA">
        <w:tab/>
        <w:t>Ogólne zasady kontroli jakości robót podano w SST D-M-00.00.00.  „Wymagania ogólne” pkt 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6.2. Badania przed przystąpieniem do robót</w:t>
      </w:r>
    </w:p>
    <w:p w:rsidR="000C2AAA" w:rsidRPr="000C2AAA" w:rsidRDefault="000C2AAA" w:rsidP="000C2AAA">
      <w:pPr>
        <w:rPr>
          <w:b/>
          <w:i/>
          <w:sz w:val="24"/>
        </w:rPr>
      </w:pPr>
      <w:r w:rsidRPr="000C2AAA">
        <w:rPr>
          <w:b/>
          <w:i/>
          <w:sz w:val="24"/>
        </w:rPr>
        <w:tab/>
        <w:t>Przed przystąpieniem do robót Wykonawca powinien wykonać badania spoiw, kruszyw i gruntów przeznaczonych do wykonania robót i przedstawić wyniki tych badań Inżynierowi w celu akceptacji.</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6.3. Badania w czasie robót</w:t>
      </w:r>
    </w:p>
    <w:p w:rsidR="000C2AAA" w:rsidRPr="000C2AAA" w:rsidRDefault="000C2AAA" w:rsidP="000C2AAA">
      <w:pPr>
        <w:rPr>
          <w:sz w:val="18"/>
        </w:rPr>
      </w:pPr>
      <w:r w:rsidRPr="000C2AAA">
        <w:rPr>
          <w:b/>
        </w:rPr>
        <w:t>6.3.1. Częstotliwość oraz zakres badań i pomiarów</w:t>
      </w:r>
      <w:r w:rsidRPr="000C2AAA">
        <w:rPr>
          <w:sz w:val="18"/>
        </w:rPr>
        <w:t xml:space="preserve"> </w:t>
      </w:r>
    </w:p>
    <w:p w:rsidR="000C2AAA" w:rsidRPr="000C2AAA" w:rsidRDefault="000C2AAA" w:rsidP="000C2AAA">
      <w:pPr>
        <w:rPr>
          <w:sz w:val="18"/>
        </w:rPr>
      </w:pPr>
    </w:p>
    <w:p w:rsidR="000C2AAA" w:rsidRPr="000C2AAA" w:rsidRDefault="000C2AAA" w:rsidP="000C2AAA">
      <w:pPr>
        <w:rPr>
          <w:sz w:val="18"/>
        </w:rPr>
      </w:pPr>
      <w:r w:rsidRPr="000C2AAA">
        <w:t>Częstotliwość oraz zakres badań i pomiarów w czasie</w:t>
      </w:r>
      <w:r w:rsidRPr="000C2AAA">
        <w:rPr>
          <w:sz w:val="18"/>
        </w:rPr>
        <w:t xml:space="preserve"> wykonywania podbudowy stabilizowanej spoiwami podano w tablicy 6.</w:t>
      </w: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p>
    <w:p w:rsidR="000C2AAA" w:rsidRPr="000C2AAA" w:rsidRDefault="000C2AAA" w:rsidP="000C2AAA">
      <w:pPr>
        <w:rPr>
          <w:i/>
          <w:sz w:val="18"/>
        </w:rPr>
      </w:pPr>
      <w:r w:rsidRPr="000C2AAA">
        <w:rPr>
          <w:i/>
          <w:sz w:val="18"/>
        </w:rPr>
        <w:t>Tablica 6. Częstotliwość badań i pomiarów</w:t>
      </w:r>
    </w:p>
    <w:p w:rsidR="000C2AAA" w:rsidRPr="000C2AAA" w:rsidRDefault="000C2AAA" w:rsidP="000C2AAA">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0C2AAA" w:rsidRPr="000C2AAA" w:rsidTr="00D10C2A">
        <w:tblPrEx>
          <w:tblCellMar>
            <w:top w:w="0" w:type="dxa"/>
            <w:left w:w="0" w:type="dxa"/>
            <w:bottom w:w="0" w:type="dxa"/>
            <w:right w:w="0" w:type="dxa"/>
          </w:tblCellMar>
        </w:tblPrEx>
        <w:tc>
          <w:tcPr>
            <w:tcW w:w="420" w:type="dxa"/>
            <w:tcBorders>
              <w:top w:val="single" w:sz="4" w:space="0" w:color="auto"/>
              <w:left w:val="single" w:sz="4" w:space="0" w:color="auto"/>
            </w:tcBorders>
          </w:tcPr>
          <w:p w:rsidR="000C2AAA" w:rsidRPr="000C2AAA" w:rsidRDefault="000C2AAA" w:rsidP="000C2AAA">
            <w:pPr>
              <w:rPr>
                <w:sz w:val="18"/>
              </w:rPr>
            </w:pPr>
            <w:r w:rsidRPr="000C2AAA">
              <w:rPr>
                <w:sz w:val="18"/>
              </w:rPr>
              <w:fldChar w:fldCharType="begin"/>
            </w:r>
            <w:r w:rsidRPr="000C2AAA">
              <w:rPr>
                <w:sz w:val="18"/>
              </w:rPr>
              <w:instrText>PRIVATE</w:instrText>
            </w:r>
            <w:r w:rsidRPr="000C2AAA">
              <w:rPr>
                <w:sz w:val="18"/>
              </w:rPr>
            </w:r>
            <w:r w:rsidRPr="000C2AAA">
              <w:rPr>
                <w:sz w:val="18"/>
              </w:rPr>
              <w:fldChar w:fldCharType="end"/>
            </w:r>
          </w:p>
        </w:tc>
        <w:tc>
          <w:tcPr>
            <w:tcW w:w="4350" w:type="dxa"/>
            <w:tcBorders>
              <w:top w:val="single" w:sz="4" w:space="0" w:color="auto"/>
              <w:left w:val="single" w:sz="4" w:space="0" w:color="auto"/>
              <w:right w:val="single" w:sz="4" w:space="0" w:color="auto"/>
            </w:tcBorders>
          </w:tcPr>
          <w:p w:rsidR="000C2AAA" w:rsidRPr="000C2AAA" w:rsidRDefault="000C2AAA" w:rsidP="000C2AAA">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Częstotliwość badań</w:t>
            </w:r>
          </w:p>
        </w:tc>
      </w:tr>
      <w:tr w:rsidR="000C2AAA" w:rsidRPr="000C2AAA" w:rsidTr="00D10C2A">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0C2AAA" w:rsidRPr="000C2AAA" w:rsidRDefault="000C2AAA" w:rsidP="000C2AAA">
            <w:pPr>
              <w:jc w:val="center"/>
              <w:rPr>
                <w:sz w:val="18"/>
              </w:rPr>
            </w:pPr>
            <w:r w:rsidRPr="000C2AAA">
              <w:rPr>
                <w:sz w:val="18"/>
              </w:rPr>
              <w:t>Lp.</w:t>
            </w:r>
          </w:p>
        </w:tc>
        <w:tc>
          <w:tcPr>
            <w:tcW w:w="4350" w:type="dxa"/>
            <w:tcBorders>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0C2AAA" w:rsidRPr="000C2AAA" w:rsidRDefault="000C2AAA" w:rsidP="000C2AAA">
            <w:pPr>
              <w:jc w:val="center"/>
              <w:rPr>
                <w:sz w:val="18"/>
              </w:rPr>
            </w:pPr>
            <w:r w:rsidRPr="000C2AAA">
              <w:rPr>
                <w:sz w:val="18"/>
              </w:rPr>
              <w:t>Maksymalna powierzchnia podbudowy lub ulepszonego podłoża przypadająca na jedno badanie</w:t>
            </w:r>
          </w:p>
        </w:tc>
      </w:tr>
      <w:tr w:rsidR="000C2AAA" w:rsidRPr="000C2AAA" w:rsidTr="00D10C2A">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0C2AAA" w:rsidRPr="000C2AAA" w:rsidRDefault="000C2AAA" w:rsidP="000C2AAA">
            <w:pPr>
              <w:rPr>
                <w:sz w:val="18"/>
              </w:rPr>
            </w:pPr>
          </w:p>
        </w:tc>
        <w:tc>
          <w:tcPr>
            <w:tcW w:w="4350" w:type="dxa"/>
            <w:tcBorders>
              <w:top w:val="single" w:sz="4" w:space="0" w:color="auto"/>
              <w:left w:val="single" w:sz="4" w:space="0" w:color="auto"/>
              <w:right w:val="single" w:sz="4" w:space="0" w:color="auto"/>
            </w:tcBorders>
          </w:tcPr>
          <w:p w:rsidR="000C2AAA" w:rsidRPr="000C2AAA" w:rsidRDefault="000C2AAA" w:rsidP="000C2AAA">
            <w:pPr>
              <w:rPr>
                <w:sz w:val="18"/>
              </w:rPr>
            </w:pPr>
          </w:p>
        </w:tc>
        <w:tc>
          <w:tcPr>
            <w:tcW w:w="1432" w:type="dxa"/>
            <w:tcBorders>
              <w:top w:val="single" w:sz="4" w:space="0" w:color="auto"/>
              <w:left w:val="single" w:sz="4" w:space="0" w:color="auto"/>
              <w:right w:val="single" w:sz="4" w:space="0" w:color="auto"/>
            </w:tcBorders>
          </w:tcPr>
          <w:p w:rsidR="000C2AAA" w:rsidRPr="000C2AAA" w:rsidRDefault="000C2AAA" w:rsidP="000C2AAA">
            <w:pPr>
              <w:rPr>
                <w:sz w:val="18"/>
              </w:rPr>
            </w:pPr>
          </w:p>
        </w:tc>
        <w:tc>
          <w:tcPr>
            <w:tcW w:w="1312" w:type="dxa"/>
            <w:tcBorders>
              <w:top w:val="single" w:sz="4" w:space="0" w:color="auto"/>
              <w:left w:val="nil"/>
              <w:right w:val="single" w:sz="4" w:space="0" w:color="auto"/>
            </w:tcBorders>
          </w:tcPr>
          <w:p w:rsidR="000C2AAA" w:rsidRPr="000C2AAA" w:rsidRDefault="000C2AAA" w:rsidP="000C2AAA">
            <w:pPr>
              <w:rPr>
                <w:sz w:val="18"/>
              </w:rPr>
            </w:pPr>
          </w:p>
        </w:tc>
      </w:tr>
      <w:tr w:rsidR="000C2AAA" w:rsidRPr="000C2AAA" w:rsidTr="00D10C2A">
        <w:tblPrEx>
          <w:tblCellMar>
            <w:top w:w="0" w:type="dxa"/>
            <w:left w:w="0" w:type="dxa"/>
            <w:bottom w:w="0" w:type="dxa"/>
            <w:right w:w="0" w:type="dxa"/>
          </w:tblCellMar>
        </w:tblPrEx>
        <w:tc>
          <w:tcPr>
            <w:tcW w:w="420" w:type="dxa"/>
            <w:tcBorders>
              <w:left w:val="single" w:sz="4" w:space="0" w:color="auto"/>
              <w:bottom w:val="single" w:sz="4" w:space="0" w:color="auto"/>
            </w:tcBorders>
          </w:tcPr>
          <w:p w:rsidR="000C2AAA" w:rsidRPr="000C2AAA" w:rsidRDefault="000C2AAA" w:rsidP="000C2AAA">
            <w:pPr>
              <w:jc w:val="center"/>
              <w:rPr>
                <w:sz w:val="18"/>
              </w:rPr>
            </w:pPr>
            <w:r w:rsidRPr="000C2AAA">
              <w:rPr>
                <w:sz w:val="18"/>
              </w:rPr>
              <w:t>1</w:t>
            </w:r>
          </w:p>
        </w:tc>
        <w:tc>
          <w:tcPr>
            <w:tcW w:w="4350" w:type="dxa"/>
            <w:tcBorders>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Uziarnienie mieszanki gruntu lub kruszywa</w:t>
            </w:r>
          </w:p>
        </w:tc>
        <w:tc>
          <w:tcPr>
            <w:tcW w:w="1432" w:type="dxa"/>
            <w:tcBorders>
              <w:left w:val="single" w:sz="4" w:space="0" w:color="auto"/>
              <w:right w:val="single" w:sz="4" w:space="0" w:color="auto"/>
            </w:tcBorders>
          </w:tcPr>
          <w:p w:rsidR="000C2AAA" w:rsidRPr="000C2AAA" w:rsidRDefault="000C2AAA" w:rsidP="000C2AAA">
            <w:pPr>
              <w:rPr>
                <w:sz w:val="18"/>
              </w:rPr>
            </w:pPr>
          </w:p>
        </w:tc>
        <w:tc>
          <w:tcPr>
            <w:tcW w:w="1312" w:type="dxa"/>
            <w:tcBorders>
              <w:left w:val="nil"/>
              <w:right w:val="single" w:sz="4" w:space="0" w:color="auto"/>
            </w:tcBorders>
          </w:tcPr>
          <w:p w:rsidR="000C2AAA" w:rsidRPr="000C2AAA" w:rsidRDefault="000C2AAA" w:rsidP="000C2AAA">
            <w:pPr>
              <w:rPr>
                <w:sz w:val="18"/>
              </w:rPr>
            </w:pPr>
          </w:p>
        </w:tc>
      </w:tr>
      <w:tr w:rsidR="000C2AAA" w:rsidRPr="000C2AAA" w:rsidTr="00D10C2A">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2</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Wilgotność mieszanki gruntu lub kruszywa ze spoiwem</w:t>
            </w:r>
          </w:p>
        </w:tc>
        <w:tc>
          <w:tcPr>
            <w:tcW w:w="1432" w:type="dxa"/>
            <w:tcBorders>
              <w:left w:val="single" w:sz="4" w:space="0" w:color="auto"/>
              <w:right w:val="single" w:sz="4" w:space="0" w:color="auto"/>
            </w:tcBorders>
          </w:tcPr>
          <w:p w:rsidR="000C2AAA" w:rsidRPr="000C2AAA" w:rsidRDefault="000C2AAA" w:rsidP="000C2AAA">
            <w:pPr>
              <w:rPr>
                <w:sz w:val="18"/>
              </w:rPr>
            </w:pPr>
          </w:p>
        </w:tc>
        <w:tc>
          <w:tcPr>
            <w:tcW w:w="1312" w:type="dxa"/>
            <w:tcBorders>
              <w:left w:val="nil"/>
              <w:right w:val="single" w:sz="4" w:space="0" w:color="auto"/>
            </w:tcBorders>
          </w:tcPr>
          <w:p w:rsidR="000C2AAA" w:rsidRPr="000C2AAA" w:rsidRDefault="000C2AAA" w:rsidP="000C2AAA">
            <w:pPr>
              <w:rPr>
                <w:sz w:val="18"/>
              </w:rPr>
            </w:pPr>
          </w:p>
        </w:tc>
      </w:tr>
      <w:tr w:rsidR="000C2AAA" w:rsidRPr="000C2AAA" w:rsidTr="00D10C2A">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3</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 xml:space="preserve">Rozdrobnienie gruntu </w:t>
            </w:r>
            <w:r w:rsidRPr="000C2AAA">
              <w:rPr>
                <w:sz w:val="18"/>
                <w:vertAlign w:val="superscript"/>
              </w:rPr>
              <w:t>1)</w:t>
            </w:r>
          </w:p>
        </w:tc>
        <w:tc>
          <w:tcPr>
            <w:tcW w:w="1432" w:type="dxa"/>
            <w:tcBorders>
              <w:left w:val="single" w:sz="4" w:space="0" w:color="auto"/>
              <w:right w:val="single" w:sz="4" w:space="0" w:color="auto"/>
            </w:tcBorders>
          </w:tcPr>
          <w:p w:rsidR="000C2AAA" w:rsidRPr="000C2AAA" w:rsidRDefault="000C2AAA" w:rsidP="000C2AAA">
            <w:pPr>
              <w:jc w:val="center"/>
              <w:rPr>
                <w:sz w:val="18"/>
              </w:rPr>
            </w:pPr>
            <w:r w:rsidRPr="000C2AAA">
              <w:rPr>
                <w:sz w:val="18"/>
              </w:rPr>
              <w:t>2</w:t>
            </w:r>
          </w:p>
        </w:tc>
        <w:tc>
          <w:tcPr>
            <w:tcW w:w="1312" w:type="dxa"/>
            <w:tcBorders>
              <w:left w:val="nil"/>
              <w:right w:val="single" w:sz="4" w:space="0" w:color="auto"/>
            </w:tcBorders>
          </w:tcPr>
          <w:p w:rsidR="000C2AAA" w:rsidRPr="000C2AAA" w:rsidRDefault="000C2AAA" w:rsidP="000C2AAA">
            <w:pPr>
              <w:rPr>
                <w:sz w:val="18"/>
              </w:rPr>
            </w:pPr>
            <w:smartTag w:uri="urn:schemas-microsoft-com:office:smarttags" w:element="metricconverter">
              <w:smartTagPr>
                <w:attr w:name="ProductID" w:val="600 m2"/>
              </w:smartTagPr>
              <w:r w:rsidRPr="000C2AAA">
                <w:rPr>
                  <w:sz w:val="18"/>
                </w:rPr>
                <w:t>600 m</w:t>
              </w:r>
              <w:r w:rsidRPr="000C2AAA">
                <w:rPr>
                  <w:sz w:val="18"/>
                  <w:vertAlign w:val="superscript"/>
                </w:rPr>
                <w:t>2</w:t>
              </w:r>
            </w:smartTag>
          </w:p>
        </w:tc>
      </w:tr>
      <w:tr w:rsidR="000C2AAA" w:rsidRPr="000C2AAA" w:rsidTr="00D10C2A">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5</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Zagęszczenie warstwy</w:t>
            </w:r>
          </w:p>
        </w:tc>
        <w:tc>
          <w:tcPr>
            <w:tcW w:w="1432" w:type="dxa"/>
            <w:tcBorders>
              <w:left w:val="single" w:sz="4" w:space="0" w:color="auto"/>
              <w:bottom w:val="single" w:sz="4" w:space="0" w:color="auto"/>
              <w:right w:val="single" w:sz="4" w:space="0" w:color="auto"/>
            </w:tcBorders>
          </w:tcPr>
          <w:p w:rsidR="000C2AAA" w:rsidRPr="000C2AAA" w:rsidRDefault="000C2AAA" w:rsidP="000C2AAA">
            <w:pPr>
              <w:jc w:val="center"/>
              <w:rPr>
                <w:sz w:val="18"/>
              </w:rPr>
            </w:pPr>
          </w:p>
        </w:tc>
        <w:tc>
          <w:tcPr>
            <w:tcW w:w="1312" w:type="dxa"/>
            <w:tcBorders>
              <w:left w:val="nil"/>
              <w:bottom w:val="single" w:sz="4" w:space="0" w:color="auto"/>
              <w:right w:val="single" w:sz="4" w:space="0" w:color="auto"/>
            </w:tcBorders>
          </w:tcPr>
          <w:p w:rsidR="000C2AAA" w:rsidRPr="000C2AAA" w:rsidRDefault="000C2AAA" w:rsidP="000C2AAA">
            <w:pPr>
              <w:rPr>
                <w:sz w:val="18"/>
              </w:rPr>
            </w:pPr>
          </w:p>
        </w:tc>
      </w:tr>
      <w:tr w:rsidR="000C2AAA" w:rsidRPr="000C2AAA" w:rsidTr="00D10C2A">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6</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3</w:t>
            </w:r>
          </w:p>
        </w:tc>
        <w:tc>
          <w:tcPr>
            <w:tcW w:w="1312" w:type="dxa"/>
            <w:tcBorders>
              <w:top w:val="single" w:sz="4" w:space="0" w:color="auto"/>
              <w:left w:val="nil"/>
              <w:bottom w:val="single" w:sz="4" w:space="0" w:color="auto"/>
              <w:right w:val="single" w:sz="4" w:space="0" w:color="auto"/>
            </w:tcBorders>
          </w:tcPr>
          <w:p w:rsidR="000C2AAA" w:rsidRPr="000C2AAA" w:rsidRDefault="000C2AAA" w:rsidP="000C2AAA">
            <w:pPr>
              <w:rPr>
                <w:sz w:val="18"/>
              </w:rPr>
            </w:pPr>
            <w:smartTag w:uri="urn:schemas-microsoft-com:office:smarttags" w:element="metricconverter">
              <w:smartTagPr>
                <w:attr w:name="ProductID" w:val="400 m2"/>
              </w:smartTagPr>
              <w:r w:rsidRPr="000C2AAA">
                <w:rPr>
                  <w:sz w:val="18"/>
                </w:rPr>
                <w:t>400 m</w:t>
              </w:r>
              <w:r w:rsidRPr="000C2AAA">
                <w:rPr>
                  <w:sz w:val="18"/>
                  <w:vertAlign w:val="superscript"/>
                </w:rPr>
                <w:t>2</w:t>
              </w:r>
            </w:smartTag>
          </w:p>
        </w:tc>
      </w:tr>
      <w:tr w:rsidR="000C2AAA" w:rsidRPr="000C2AAA" w:rsidTr="00D10C2A">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7</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Wytrzymałość na ściskanie</w:t>
            </w:r>
          </w:p>
          <w:p w:rsidR="000C2AAA" w:rsidRPr="000C2AAA" w:rsidRDefault="000C2AAA" w:rsidP="000C2AAA">
            <w:pPr>
              <w:rPr>
                <w:sz w:val="18"/>
              </w:rPr>
            </w:pPr>
            <w:r w:rsidRPr="000C2AAA">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6 próbek</w:t>
            </w:r>
          </w:p>
        </w:tc>
        <w:tc>
          <w:tcPr>
            <w:tcW w:w="1312" w:type="dxa"/>
            <w:tcBorders>
              <w:top w:val="single" w:sz="4" w:space="0" w:color="auto"/>
              <w:left w:val="nil"/>
              <w:bottom w:val="single" w:sz="4" w:space="0" w:color="auto"/>
              <w:right w:val="single" w:sz="4" w:space="0" w:color="auto"/>
            </w:tcBorders>
          </w:tcPr>
          <w:p w:rsidR="000C2AAA" w:rsidRPr="000C2AAA" w:rsidRDefault="000C2AAA" w:rsidP="000C2AAA">
            <w:pPr>
              <w:rPr>
                <w:sz w:val="18"/>
              </w:rPr>
            </w:pPr>
            <w:smartTag w:uri="urn:schemas-microsoft-com:office:smarttags" w:element="metricconverter">
              <w:smartTagPr>
                <w:attr w:name="ProductID" w:val="400 m2"/>
              </w:smartTagPr>
              <w:r w:rsidRPr="000C2AAA">
                <w:rPr>
                  <w:sz w:val="18"/>
                </w:rPr>
                <w:t>400 m</w:t>
              </w:r>
              <w:r w:rsidRPr="000C2AAA">
                <w:rPr>
                  <w:sz w:val="18"/>
                  <w:vertAlign w:val="superscript"/>
                </w:rPr>
                <w:t>2</w:t>
              </w:r>
            </w:smartTag>
          </w:p>
        </w:tc>
      </w:tr>
      <w:tr w:rsidR="000C2AAA" w:rsidRPr="000C2AAA" w:rsidTr="00D10C2A">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8</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przy projektowaniu składu mieszanki i przy każdej zmianie</w:t>
            </w:r>
          </w:p>
        </w:tc>
      </w:tr>
      <w:tr w:rsidR="000C2AAA" w:rsidRPr="000C2AAA" w:rsidTr="00D10C2A">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9</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dla każdego wątpliwego źródła</w:t>
            </w:r>
          </w:p>
        </w:tc>
      </w:tr>
      <w:tr w:rsidR="000C2AAA" w:rsidRPr="000C2AAA" w:rsidTr="00D10C2A">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0C2AAA" w:rsidRPr="000C2AAA" w:rsidRDefault="000C2AAA" w:rsidP="000C2AAA">
            <w:pPr>
              <w:jc w:val="center"/>
              <w:rPr>
                <w:sz w:val="18"/>
              </w:rPr>
            </w:pPr>
            <w:r w:rsidRPr="000C2AAA">
              <w:rPr>
                <w:sz w:val="18"/>
              </w:rPr>
              <w:t>10</w:t>
            </w:r>
          </w:p>
        </w:tc>
        <w:tc>
          <w:tcPr>
            <w:tcW w:w="4350" w:type="dxa"/>
            <w:tcBorders>
              <w:top w:val="single" w:sz="4" w:space="0" w:color="auto"/>
              <w:left w:val="single" w:sz="4" w:space="0" w:color="auto"/>
              <w:bottom w:val="single" w:sz="4" w:space="0" w:color="auto"/>
              <w:right w:val="single" w:sz="4" w:space="0" w:color="auto"/>
            </w:tcBorders>
          </w:tcPr>
          <w:p w:rsidR="000C2AAA" w:rsidRPr="000C2AAA" w:rsidRDefault="000C2AAA" w:rsidP="000C2AAA">
            <w:pPr>
              <w:rPr>
                <w:sz w:val="18"/>
              </w:rPr>
            </w:pPr>
            <w:r w:rsidRPr="000C2AAA">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0C2AAA" w:rsidRPr="000C2AAA" w:rsidRDefault="000C2AAA" w:rsidP="000C2AAA">
            <w:pPr>
              <w:jc w:val="center"/>
              <w:rPr>
                <w:sz w:val="18"/>
              </w:rPr>
            </w:pPr>
            <w:r w:rsidRPr="000C2AAA">
              <w:rPr>
                <w:sz w:val="18"/>
              </w:rPr>
              <w:t>dla każdej partii i przy każdej zmianie rodzaju gruntu lub kruszywa</w:t>
            </w:r>
          </w:p>
        </w:tc>
      </w:tr>
      <w:tr w:rsidR="000C2AAA" w:rsidRPr="000C2AAA" w:rsidTr="00D10C2A">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0C2AAA" w:rsidRPr="000C2AAA" w:rsidRDefault="000C2AAA" w:rsidP="000C2AAA">
            <w:pPr>
              <w:rPr>
                <w:sz w:val="18"/>
              </w:rPr>
            </w:pPr>
            <w:r w:rsidRPr="000C2AAA">
              <w:rPr>
                <w:sz w:val="18"/>
              </w:rPr>
              <w:t>1) Badanie wykonuje się dla gruntów spoistych</w:t>
            </w:r>
          </w:p>
        </w:tc>
      </w:tr>
    </w:tbl>
    <w:p w:rsidR="000C2AAA" w:rsidRPr="000C2AAA" w:rsidRDefault="000C2AAA" w:rsidP="000C2AAA">
      <w:pPr>
        <w:rPr>
          <w:b/>
        </w:rPr>
      </w:pPr>
    </w:p>
    <w:p w:rsidR="000C2AAA" w:rsidRPr="000C2AAA" w:rsidRDefault="000C2AAA" w:rsidP="000C2AAA">
      <w:pPr>
        <w:rPr>
          <w:b/>
        </w:rPr>
      </w:pPr>
      <w:r w:rsidRPr="000C2AAA">
        <w:rPr>
          <w:b/>
        </w:rPr>
        <w:t>6.3.2. Uziarnienie gruntu lub kruszywa</w:t>
      </w:r>
    </w:p>
    <w:p w:rsidR="000C2AAA" w:rsidRPr="000C2AAA" w:rsidRDefault="000C2AAA" w:rsidP="000C2AAA">
      <w:pPr>
        <w:rPr>
          <w:b/>
        </w:rPr>
      </w:pPr>
    </w:p>
    <w:p w:rsidR="000C2AAA" w:rsidRPr="000C2AAA" w:rsidRDefault="000C2AAA" w:rsidP="000C2AAA">
      <w:pPr>
        <w:ind w:firstLine="708"/>
      </w:pPr>
      <w:r w:rsidRPr="000C2AAA">
        <w:lastRenderedPageBreak/>
        <w:t>Próbki do badań należy pobierać z mieszarek lub z podłoża przed podaniem spoiwa. Uziarnienie gruntu powinno być zgodne z wymaganiami podanymi w SST dotyczących poszczególnych rodzajów podbudów i ulepszonego podłoża.</w:t>
      </w:r>
    </w:p>
    <w:p w:rsidR="000C2AAA" w:rsidRPr="000C2AAA" w:rsidRDefault="000C2AAA" w:rsidP="000C2AAA">
      <w:pPr>
        <w:ind w:firstLine="708"/>
      </w:pPr>
    </w:p>
    <w:p w:rsidR="000C2AAA" w:rsidRPr="000C2AAA" w:rsidRDefault="000C2AAA" w:rsidP="000C2AAA">
      <w:pPr>
        <w:rPr>
          <w:b/>
        </w:rPr>
      </w:pPr>
      <w:r w:rsidRPr="000C2AAA">
        <w:rPr>
          <w:b/>
        </w:rPr>
        <w:t>6.3.3. Wilgotność mieszanki gruntu lub kruszywa ze spoiwami</w:t>
      </w:r>
    </w:p>
    <w:p w:rsidR="000C2AAA" w:rsidRPr="000C2AAA" w:rsidRDefault="000C2AAA" w:rsidP="000C2AAA">
      <w:pPr>
        <w:rPr>
          <w:b/>
        </w:rPr>
      </w:pPr>
    </w:p>
    <w:p w:rsidR="000C2AAA" w:rsidRPr="000C2AAA" w:rsidRDefault="000C2AAA" w:rsidP="000C2AAA">
      <w:pPr>
        <w:ind w:firstLine="708"/>
      </w:pPr>
      <w:r w:rsidRPr="000C2AAA">
        <w:t>Wilgotność mieszanki powinna być równa wilgotności optymalnej, określonej w projekcie składu tej mieszanki, z tolerancją +10% -20% jej wartości.</w:t>
      </w:r>
    </w:p>
    <w:p w:rsidR="000C2AAA" w:rsidRPr="000C2AAA" w:rsidRDefault="000C2AAA" w:rsidP="000C2AAA">
      <w:pPr>
        <w:ind w:firstLine="708"/>
      </w:pPr>
    </w:p>
    <w:p w:rsidR="000C2AAA" w:rsidRPr="000C2AAA" w:rsidRDefault="000C2AAA" w:rsidP="000C2AAA">
      <w:pPr>
        <w:rPr>
          <w:b/>
        </w:rPr>
      </w:pPr>
      <w:r w:rsidRPr="000C2AAA">
        <w:rPr>
          <w:b/>
        </w:rPr>
        <w:t>6.3.4. Rozdrobnienie gruntu</w:t>
      </w:r>
    </w:p>
    <w:p w:rsidR="000C2AAA" w:rsidRPr="000C2AAA" w:rsidRDefault="000C2AAA" w:rsidP="000C2AAA">
      <w:pPr>
        <w:rPr>
          <w:b/>
        </w:rPr>
      </w:pPr>
    </w:p>
    <w:p w:rsidR="000C2AAA" w:rsidRPr="000C2AAA" w:rsidRDefault="000C2AAA" w:rsidP="000C2AAA">
      <w:pPr>
        <w:ind w:firstLine="708"/>
      </w:pPr>
      <w:r w:rsidRPr="000C2AAA">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rsidRPr="000C2AAA">
          <w:t>4 mm</w:t>
        </w:r>
      </w:smartTag>
      <w:r w:rsidRPr="000C2AAA">
        <w:t xml:space="preserve"> powinno przejść 80% gruntu).</w:t>
      </w:r>
    </w:p>
    <w:p w:rsidR="000C2AAA" w:rsidRPr="000C2AAA" w:rsidRDefault="000C2AAA" w:rsidP="000C2AAA">
      <w:pPr>
        <w:ind w:firstLine="708"/>
      </w:pPr>
    </w:p>
    <w:p w:rsidR="000C2AAA" w:rsidRPr="000C2AAA" w:rsidRDefault="000C2AAA" w:rsidP="000C2AAA">
      <w:pPr>
        <w:rPr>
          <w:b/>
        </w:rPr>
      </w:pPr>
      <w:r w:rsidRPr="000C2AAA">
        <w:rPr>
          <w:b/>
        </w:rPr>
        <w:t>6.3.5. Zagęszczenie warstwy</w:t>
      </w:r>
    </w:p>
    <w:p w:rsidR="000C2AAA" w:rsidRPr="000C2AAA" w:rsidRDefault="000C2AAA" w:rsidP="000C2AAA">
      <w:pPr>
        <w:rPr>
          <w:b/>
        </w:rPr>
      </w:pPr>
    </w:p>
    <w:p w:rsidR="000C2AAA" w:rsidRPr="000C2AAA" w:rsidRDefault="000C2AAA" w:rsidP="000C2AAA">
      <w:pPr>
        <w:ind w:firstLine="708"/>
      </w:pPr>
      <w:r w:rsidRPr="000C2AAA">
        <w:t>Mieszanka powinna być zagęszczana do osiągnięcia wskaźnika zagęszczenia nie mniejszego od 1,00 oznaczonego zgodnie z BN-77/8931-12 [20].</w:t>
      </w:r>
    </w:p>
    <w:p w:rsidR="000C2AAA" w:rsidRPr="000C2AAA" w:rsidRDefault="000C2AAA" w:rsidP="000C2AAA">
      <w:pPr>
        <w:ind w:firstLine="708"/>
      </w:pPr>
    </w:p>
    <w:p w:rsidR="000C2AAA" w:rsidRPr="000C2AAA" w:rsidRDefault="000C2AAA" w:rsidP="000C2AAA">
      <w:pPr>
        <w:rPr>
          <w:b/>
        </w:rPr>
      </w:pPr>
      <w:r w:rsidRPr="000C2AAA">
        <w:rPr>
          <w:b/>
        </w:rPr>
        <w:t>6.3.6. Grubość podbudowy lub ulepszonego podłoża</w:t>
      </w:r>
    </w:p>
    <w:p w:rsidR="000C2AAA" w:rsidRPr="000C2AAA" w:rsidRDefault="000C2AAA" w:rsidP="000C2AAA">
      <w:pPr>
        <w:rPr>
          <w:b/>
        </w:rPr>
      </w:pPr>
    </w:p>
    <w:p w:rsidR="000C2AAA" w:rsidRPr="000C2AAA" w:rsidRDefault="000C2AAA" w:rsidP="000C2AAA">
      <w:pPr>
        <w:ind w:firstLine="708"/>
      </w:pPr>
      <w:r w:rsidRPr="000C2AAA">
        <w:t xml:space="preserve">Grubość warstwy należy mierzyć bezpośrednio po jej zagęszczeniu w odległości co najmniej </w:t>
      </w:r>
      <w:smartTag w:uri="urn:schemas-microsoft-com:office:smarttags" w:element="metricconverter">
        <w:smartTagPr>
          <w:attr w:name="ProductID" w:val="0,5 m"/>
        </w:smartTagPr>
        <w:r w:rsidRPr="000C2AAA">
          <w:t>0,5 m</w:t>
        </w:r>
      </w:smartTag>
      <w:r w:rsidRPr="000C2AAA">
        <w:t xml:space="preserve"> od krawędzi. Grubość warstwy nie może różnić się od projektowanej o więcej niż ± </w:t>
      </w:r>
      <w:smartTag w:uri="urn:schemas-microsoft-com:office:smarttags" w:element="metricconverter">
        <w:smartTagPr>
          <w:attr w:name="ProductID" w:val="1 cm"/>
        </w:smartTagPr>
        <w:r w:rsidRPr="000C2AAA">
          <w:t>1 cm</w:t>
        </w:r>
      </w:smartTag>
      <w:r w:rsidRPr="000C2AAA">
        <w:t>.</w:t>
      </w:r>
    </w:p>
    <w:p w:rsidR="000C2AAA" w:rsidRPr="000C2AAA" w:rsidRDefault="000C2AAA" w:rsidP="000C2AAA">
      <w:pPr>
        <w:ind w:firstLine="708"/>
      </w:pPr>
    </w:p>
    <w:p w:rsidR="000C2AAA" w:rsidRPr="000C2AAA" w:rsidRDefault="000C2AAA" w:rsidP="000C2AAA">
      <w:pPr>
        <w:rPr>
          <w:b/>
        </w:rPr>
      </w:pPr>
      <w:r w:rsidRPr="000C2AAA">
        <w:rPr>
          <w:b/>
        </w:rPr>
        <w:t>6.3.7. Wytrzymałość na ściskanie</w:t>
      </w:r>
    </w:p>
    <w:p w:rsidR="000C2AAA" w:rsidRPr="000C2AAA" w:rsidRDefault="000C2AAA" w:rsidP="000C2AAA">
      <w:pPr>
        <w:rPr>
          <w:b/>
        </w:rPr>
      </w:pPr>
    </w:p>
    <w:p w:rsidR="000C2AAA" w:rsidRPr="000C2AAA" w:rsidRDefault="000C2AAA" w:rsidP="000C2AAA">
      <w:pPr>
        <w:ind w:firstLine="708"/>
      </w:pPr>
      <w:r w:rsidRPr="000C2AAA">
        <w:t xml:space="preserve">Wytrzymałość na ściskanie określa się na próbkach walcowych o średnicy i wysokości </w:t>
      </w:r>
      <w:smartTag w:uri="urn:schemas-microsoft-com:office:smarttags" w:element="metricconverter">
        <w:smartTagPr>
          <w:attr w:name="ProductID" w:val="8 cm"/>
        </w:smartTagPr>
        <w:r w:rsidRPr="000C2AAA">
          <w:t>8 cm</w:t>
        </w:r>
      </w:smartTag>
      <w:r w:rsidRPr="000C2AAA">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0C2AAA" w:rsidRPr="000C2AAA" w:rsidRDefault="000C2AAA" w:rsidP="000C2AAA"/>
    <w:p w:rsidR="000C2AAA" w:rsidRPr="000C2AAA" w:rsidRDefault="000C2AAA" w:rsidP="000C2AAA">
      <w:pPr>
        <w:rPr>
          <w:b/>
        </w:rPr>
      </w:pPr>
      <w:r w:rsidRPr="000C2AAA">
        <w:rPr>
          <w:b/>
        </w:rPr>
        <w:t>6.3.8. Badanie spoiwa</w:t>
      </w:r>
    </w:p>
    <w:p w:rsidR="000C2AAA" w:rsidRPr="000C2AAA" w:rsidRDefault="000C2AAA" w:rsidP="000C2AAA">
      <w:pPr>
        <w:rPr>
          <w:b/>
        </w:rPr>
      </w:pPr>
      <w:r w:rsidRPr="000C2AAA">
        <w:rPr>
          <w:b/>
        </w:rPr>
        <w:tab/>
      </w:r>
    </w:p>
    <w:p w:rsidR="000C2AAA" w:rsidRPr="000C2AAA" w:rsidRDefault="000C2AAA" w:rsidP="000C2AAA">
      <w:pPr>
        <w:ind w:firstLine="708"/>
      </w:pPr>
      <w:r w:rsidRPr="000C2AAA">
        <w:t>Dla każdej dostawy cementu, Wykonawca powinien określić właściwości podane w SST dotyczących poszczególnych rodzajów podbudów i ulepszonego podłoża.</w:t>
      </w:r>
    </w:p>
    <w:p w:rsidR="000C2AAA" w:rsidRPr="000C2AAA" w:rsidRDefault="000C2AAA" w:rsidP="000C2AAA">
      <w:pPr>
        <w:ind w:firstLine="708"/>
      </w:pPr>
    </w:p>
    <w:p w:rsidR="000C2AAA" w:rsidRPr="000C2AAA" w:rsidRDefault="000C2AAA" w:rsidP="000C2AAA">
      <w:pPr>
        <w:rPr>
          <w:b/>
        </w:rPr>
      </w:pPr>
      <w:r w:rsidRPr="000C2AAA">
        <w:rPr>
          <w:b/>
        </w:rPr>
        <w:t xml:space="preserve">6.3.9. Badanie właściwości gruntu </w:t>
      </w:r>
    </w:p>
    <w:p w:rsidR="000C2AAA" w:rsidRPr="000C2AAA" w:rsidRDefault="000C2AAA" w:rsidP="000C2AAA">
      <w:pPr>
        <w:rPr>
          <w:b/>
        </w:rPr>
      </w:pPr>
    </w:p>
    <w:p w:rsidR="000C2AAA" w:rsidRPr="000C2AAA" w:rsidRDefault="000C2AAA" w:rsidP="000C2AAA">
      <w:pPr>
        <w:ind w:firstLine="708"/>
      </w:pPr>
      <w:r w:rsidRPr="000C2AAA">
        <w:t>Właściwości gruntu należy badać przy każdej zmianie rodzaju gruntu. Właściwości powinny być zgodne z wymaganiami podanymi w SST dotyczących poszczególnych rodzajów podbudów i ulepszonego podłoża.</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6.4. Wymagania dotyczące cech geometrycznych podbudowy z gruntu stabilizowanego cementem</w:t>
      </w:r>
    </w:p>
    <w:p w:rsidR="000C2AAA" w:rsidRPr="000C2AAA" w:rsidRDefault="000C2AAA" w:rsidP="000C2AAA">
      <w:pPr>
        <w:rPr>
          <w:b/>
        </w:rPr>
      </w:pPr>
      <w:r w:rsidRPr="000C2AAA">
        <w:rPr>
          <w:b/>
        </w:rPr>
        <w:t>6.4.1. Częstotliwość oraz zakres badań i pomiarów</w:t>
      </w:r>
    </w:p>
    <w:p w:rsidR="000C2AAA" w:rsidRPr="000C2AAA" w:rsidRDefault="000C2AAA" w:rsidP="000C2AAA">
      <w:pPr>
        <w:rPr>
          <w:b/>
        </w:rPr>
      </w:pPr>
    </w:p>
    <w:p w:rsidR="000C2AAA" w:rsidRPr="000C2AAA" w:rsidRDefault="000C2AAA" w:rsidP="000C2AAA">
      <w:pPr>
        <w:ind w:firstLine="708"/>
      </w:pPr>
      <w:r w:rsidRPr="000C2AAA">
        <w:t>Częstotliwość oraz zakres badań i pomiarów dotyczących cech geometrycznych podaje tablica 7.</w:t>
      </w:r>
    </w:p>
    <w:p w:rsidR="000C2AAA" w:rsidRPr="000C2AAA" w:rsidRDefault="000C2AAA" w:rsidP="000C2AAA">
      <w:pPr>
        <w:rPr>
          <w:i/>
        </w:rPr>
      </w:pPr>
      <w:r w:rsidRPr="000C2AAA">
        <w:rPr>
          <w:i/>
        </w:rPr>
        <w:t>Tablica 7. Częstotliwość oraz zakres badań i pomiarów wykonanej podbudowy stabilizowanej spoiwami</w:t>
      </w:r>
    </w:p>
    <w:p w:rsidR="000C2AAA" w:rsidRPr="000C2AAA" w:rsidRDefault="000C2AAA" w:rsidP="000C2AAA"/>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0C2AAA" w:rsidRPr="000C2AAA" w:rsidTr="00D10C2A">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fldChar w:fldCharType="begin"/>
            </w:r>
            <w:r w:rsidRPr="000C2AAA">
              <w:instrText>PRIVATE</w:instrText>
            </w:r>
            <w:r w:rsidRPr="000C2AAA">
              <w:fldChar w:fldCharType="end"/>
            </w:r>
            <w:r w:rsidRPr="000C2AAA">
              <w:t>Lp.</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Minimalna częstotliwość </w:t>
            </w:r>
          </w:p>
          <w:p w:rsidR="000C2AAA" w:rsidRPr="000C2AAA" w:rsidRDefault="000C2AAA" w:rsidP="000C2AAA">
            <w:r w:rsidRPr="000C2AAA">
              <w:t>badań i pomiarów</w:t>
            </w:r>
          </w:p>
        </w:tc>
      </w:tr>
      <w:tr w:rsidR="000C2AAA" w:rsidRPr="000C2AAA" w:rsidTr="00D10C2A">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1</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10 razy na </w:t>
            </w:r>
            <w:smartTag w:uri="urn:schemas-microsoft-com:office:smarttags" w:element="metricconverter">
              <w:smartTagPr>
                <w:attr w:name="ProductID" w:val="1 km"/>
              </w:smartTagPr>
              <w:r w:rsidRPr="000C2AAA">
                <w:t>1 km</w:t>
              </w:r>
            </w:smartTag>
          </w:p>
        </w:tc>
      </w:tr>
      <w:tr w:rsidR="000C2AAA" w:rsidRPr="000C2AAA" w:rsidTr="00D10C2A">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2</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w sposób ciągły </w:t>
            </w:r>
            <w:proofErr w:type="spellStart"/>
            <w:r w:rsidRPr="000C2AAA">
              <w:t>planografem</w:t>
            </w:r>
            <w:proofErr w:type="spellEnd"/>
            <w:r w:rsidRPr="000C2AAA">
              <w:t xml:space="preserve"> albo co </w:t>
            </w:r>
            <w:smartTag w:uri="urn:schemas-microsoft-com:office:smarttags" w:element="metricconverter">
              <w:smartTagPr>
                <w:attr w:name="ProductID" w:val="20 m"/>
              </w:smartTagPr>
              <w:r w:rsidRPr="000C2AAA">
                <w:t>20 m</w:t>
              </w:r>
            </w:smartTag>
            <w:r w:rsidRPr="000C2AAA">
              <w:t xml:space="preserve"> łatą na każdym pasie ruchu</w:t>
            </w:r>
          </w:p>
        </w:tc>
      </w:tr>
      <w:tr w:rsidR="000C2AAA" w:rsidRPr="000C2AAA" w:rsidTr="00D10C2A">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3</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10 razy na </w:t>
            </w:r>
            <w:smartTag w:uri="urn:schemas-microsoft-com:office:smarttags" w:element="metricconverter">
              <w:smartTagPr>
                <w:attr w:name="ProductID" w:val="1 km"/>
              </w:smartTagPr>
              <w:r w:rsidRPr="000C2AAA">
                <w:t>1 km</w:t>
              </w:r>
            </w:smartTag>
          </w:p>
        </w:tc>
      </w:tr>
      <w:tr w:rsidR="000C2AAA" w:rsidRPr="000C2AAA" w:rsidTr="00D10C2A">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4</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Spadki poprzeczne*</w:t>
            </w:r>
            <w:r w:rsidRPr="000C2AAA">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10 razy na </w:t>
            </w:r>
            <w:smartTag w:uri="urn:schemas-microsoft-com:office:smarttags" w:element="metricconverter">
              <w:smartTagPr>
                <w:attr w:name="ProductID" w:val="1 km"/>
              </w:smartTagPr>
              <w:r w:rsidRPr="000C2AAA">
                <w:t>1 km</w:t>
              </w:r>
            </w:smartTag>
          </w:p>
        </w:tc>
      </w:tr>
      <w:tr w:rsidR="000C2AAA" w:rsidRPr="000C2AAA" w:rsidTr="00D10C2A">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5</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co </w:t>
            </w:r>
            <w:smartTag w:uri="urn:schemas-microsoft-com:office:smarttags" w:element="metricconverter">
              <w:smartTagPr>
                <w:attr w:name="ProductID" w:val="100 m"/>
              </w:smartTagPr>
              <w:r w:rsidRPr="000C2AAA">
                <w:t>100 m</w:t>
              </w:r>
            </w:smartTag>
          </w:p>
        </w:tc>
      </w:tr>
      <w:tr w:rsidR="000C2AAA" w:rsidRPr="000C2AAA" w:rsidTr="00D10C2A">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6</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Ukształtowanie osi w planie*</w:t>
            </w:r>
            <w:r w:rsidRPr="000C2AAA">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0C2AAA" w:rsidRPr="000C2AAA" w:rsidRDefault="000C2AAA" w:rsidP="000C2AAA"/>
        </w:tc>
      </w:tr>
      <w:tr w:rsidR="000C2AAA" w:rsidRPr="000C2AAA" w:rsidTr="00D10C2A">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7</w:t>
            </w:r>
          </w:p>
        </w:tc>
        <w:tc>
          <w:tcPr>
            <w:tcW w:w="3390"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0C2AAA" w:rsidRPr="000C2AAA" w:rsidRDefault="000C2AAA" w:rsidP="000C2AAA">
            <w:r w:rsidRPr="000C2AAA">
              <w:t xml:space="preserve">w 3 punktach, lecz nie rzadziej niż raz na </w:t>
            </w:r>
            <w:smartTag w:uri="urn:schemas-microsoft-com:office:smarttags" w:element="metricconverter">
              <w:smartTagPr>
                <w:attr w:name="ProductID" w:val="2000 m2"/>
              </w:smartTagPr>
              <w:r w:rsidRPr="000C2AAA">
                <w:t>2000 m</w:t>
              </w:r>
              <w:r w:rsidRPr="000C2AAA">
                <w:rPr>
                  <w:vertAlign w:val="superscript"/>
                </w:rPr>
                <w:t>2</w:t>
              </w:r>
            </w:smartTag>
          </w:p>
        </w:tc>
      </w:tr>
    </w:tbl>
    <w:p w:rsidR="000C2AAA" w:rsidRPr="000C2AAA" w:rsidRDefault="000C2AAA" w:rsidP="000C2AAA"/>
    <w:p w:rsidR="000C2AAA" w:rsidRPr="000C2AAA" w:rsidRDefault="000C2AAA" w:rsidP="000C2AAA">
      <w:r w:rsidRPr="000C2AAA">
        <w:lastRenderedPageBreak/>
        <w:t>*) Dodatkowe pomiary spadków poprzecznych i ukształtowania osi w planie należy wykonać w punktach głównych łuków poziomych.</w:t>
      </w:r>
    </w:p>
    <w:p w:rsidR="000C2AAA" w:rsidRPr="000C2AAA" w:rsidRDefault="000C2AAA" w:rsidP="000C2AAA"/>
    <w:p w:rsidR="000C2AAA" w:rsidRPr="000C2AAA" w:rsidRDefault="000C2AAA" w:rsidP="000C2AAA">
      <w:pPr>
        <w:rPr>
          <w:b/>
        </w:rPr>
      </w:pPr>
      <w:r w:rsidRPr="000C2AAA">
        <w:rPr>
          <w:b/>
        </w:rPr>
        <w:t>6.4.2. Szerokość podbudowy i ulepszonego podłoża</w:t>
      </w:r>
    </w:p>
    <w:p w:rsidR="000C2AAA" w:rsidRPr="000C2AAA" w:rsidRDefault="000C2AAA" w:rsidP="000C2AAA"/>
    <w:p w:rsidR="000C2AAA" w:rsidRPr="000C2AAA" w:rsidRDefault="000C2AAA" w:rsidP="000C2AAA">
      <w:pPr>
        <w:ind w:firstLine="708"/>
      </w:pPr>
      <w:r w:rsidRPr="000C2AAA">
        <w:t>Szerokość podbudowy i ulepszonego podłoża nie może różnić się od szerokości projektowanej o więcej niż +</w:t>
      </w:r>
      <w:smartTag w:uri="urn:schemas-microsoft-com:office:smarttags" w:element="metricconverter">
        <w:smartTagPr>
          <w:attr w:name="ProductID" w:val="10 cm"/>
        </w:smartTagPr>
        <w:r w:rsidRPr="000C2AAA">
          <w:t>10 cm</w:t>
        </w:r>
      </w:smartTag>
      <w:r w:rsidRPr="000C2AAA">
        <w:t xml:space="preserve">, </w:t>
      </w:r>
      <w:smartTag w:uri="urn:schemas-microsoft-com:office:smarttags" w:element="metricconverter">
        <w:smartTagPr>
          <w:attr w:name="ProductID" w:val="-5 cm"/>
        </w:smartTagPr>
        <w:r w:rsidRPr="000C2AAA">
          <w:t>-5 cm</w:t>
        </w:r>
      </w:smartTag>
      <w:r w:rsidRPr="000C2AAA">
        <w:t>.</w:t>
      </w:r>
    </w:p>
    <w:p w:rsidR="000C2AAA" w:rsidRPr="000C2AAA" w:rsidRDefault="000C2AAA" w:rsidP="000C2AAA">
      <w:r w:rsidRPr="000C2AAA">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0C2AAA">
          <w:t>25 cm</w:t>
        </w:r>
      </w:smartTag>
      <w:r w:rsidRPr="000C2AAA">
        <w:t xml:space="preserve"> lub o wartość wskazaną w dokumentacji projektowej.</w:t>
      </w:r>
    </w:p>
    <w:p w:rsidR="000C2AAA" w:rsidRPr="000C2AAA" w:rsidRDefault="000C2AAA" w:rsidP="000C2AAA"/>
    <w:p w:rsidR="000C2AAA" w:rsidRPr="000C2AAA" w:rsidRDefault="000C2AAA" w:rsidP="000C2AAA">
      <w:pPr>
        <w:rPr>
          <w:b/>
        </w:rPr>
      </w:pPr>
      <w:r w:rsidRPr="000C2AAA">
        <w:rPr>
          <w:b/>
        </w:rPr>
        <w:t>6.4.3. Równość podbudowy i ulepszonego podłoża</w:t>
      </w:r>
    </w:p>
    <w:p w:rsidR="000C2AAA" w:rsidRPr="000C2AAA" w:rsidRDefault="000C2AAA" w:rsidP="000C2AAA"/>
    <w:p w:rsidR="000C2AAA" w:rsidRPr="000C2AAA" w:rsidRDefault="000C2AAA" w:rsidP="000C2AAA">
      <w:pPr>
        <w:ind w:firstLine="708"/>
      </w:pPr>
      <w:r w:rsidRPr="000C2AAA">
        <w:t xml:space="preserve">Nierówności podłużne podbudowy należy mierzyć 4-metrową łatą lub </w:t>
      </w:r>
      <w:proofErr w:type="spellStart"/>
      <w:r w:rsidRPr="000C2AAA">
        <w:t>planografem</w:t>
      </w:r>
      <w:proofErr w:type="spellEnd"/>
      <w:r w:rsidRPr="000C2AAA">
        <w:t xml:space="preserve">, zgodnie z normą BN-68/8931-04 [22]. </w:t>
      </w:r>
    </w:p>
    <w:p w:rsidR="000C2AAA" w:rsidRPr="000C2AAA" w:rsidRDefault="000C2AAA" w:rsidP="000C2AAA">
      <w:r w:rsidRPr="000C2AAA">
        <w:t xml:space="preserve">Nierówności poprzeczne podbudowy i ulepszonego podłoża należy mierzyć 4-metrową łatą. </w:t>
      </w:r>
    </w:p>
    <w:p w:rsidR="000C2AAA" w:rsidRPr="000C2AAA" w:rsidRDefault="000C2AAA" w:rsidP="000C2AAA">
      <w:r w:rsidRPr="000C2AAA">
        <w:t xml:space="preserve">Nierówności nie powinny przekraczać </w:t>
      </w:r>
      <w:smartTag w:uri="urn:schemas-microsoft-com:office:smarttags" w:element="metricconverter">
        <w:smartTagPr>
          <w:attr w:name="ProductID" w:val="15 mm"/>
        </w:smartTagPr>
        <w:r w:rsidRPr="000C2AAA">
          <w:t>15 mm</w:t>
        </w:r>
      </w:smartTag>
      <w:r w:rsidRPr="000C2AAA">
        <w:t xml:space="preserve"> dla podbudowy pomocniczej i ulepszonego podłoża.</w:t>
      </w:r>
    </w:p>
    <w:p w:rsidR="000C2AAA" w:rsidRPr="000C2AAA" w:rsidRDefault="000C2AAA" w:rsidP="000C2AAA"/>
    <w:p w:rsidR="000C2AAA" w:rsidRPr="000C2AAA" w:rsidRDefault="000C2AAA" w:rsidP="000C2AAA">
      <w:pPr>
        <w:rPr>
          <w:b/>
        </w:rPr>
      </w:pPr>
      <w:r w:rsidRPr="000C2AAA">
        <w:rPr>
          <w:b/>
        </w:rPr>
        <w:t>6.4.4. Spadki poprzeczne podbudowy i ulepszonego podłoża</w:t>
      </w:r>
    </w:p>
    <w:p w:rsidR="000C2AAA" w:rsidRPr="000C2AAA" w:rsidRDefault="000C2AAA" w:rsidP="000C2AAA"/>
    <w:p w:rsidR="000C2AAA" w:rsidRPr="000C2AAA" w:rsidRDefault="000C2AAA" w:rsidP="000C2AAA">
      <w:pPr>
        <w:ind w:firstLine="708"/>
      </w:pPr>
      <w:r w:rsidRPr="000C2AAA">
        <w:t>Spadki poprzeczne podbudowy i ulepszonego podłoża powinny być zgodne z dokumentacją projektową z tolerancją ± 0,5 %.</w:t>
      </w:r>
    </w:p>
    <w:p w:rsidR="000C2AAA" w:rsidRPr="000C2AAA" w:rsidRDefault="000C2AAA" w:rsidP="000C2AAA">
      <w:pPr>
        <w:ind w:firstLine="708"/>
      </w:pPr>
    </w:p>
    <w:p w:rsidR="000C2AAA" w:rsidRPr="000C2AAA" w:rsidRDefault="000C2AAA" w:rsidP="000C2AAA">
      <w:pPr>
        <w:rPr>
          <w:b/>
        </w:rPr>
      </w:pPr>
      <w:r w:rsidRPr="000C2AAA">
        <w:rPr>
          <w:b/>
        </w:rPr>
        <w:t xml:space="preserve">6.4.5. Rzędne wysokościowe podbudowy </w:t>
      </w:r>
    </w:p>
    <w:p w:rsidR="000C2AAA" w:rsidRPr="000C2AAA" w:rsidRDefault="000C2AAA" w:rsidP="000C2AAA"/>
    <w:p w:rsidR="000C2AAA" w:rsidRPr="000C2AAA" w:rsidRDefault="000C2AAA" w:rsidP="000C2AAA">
      <w:pPr>
        <w:ind w:firstLine="708"/>
      </w:pPr>
      <w:r w:rsidRPr="000C2AAA">
        <w:t xml:space="preserve">Różnice pomiędzy rzędnymi wykonanej podbudowy a rzędnymi projektowanymi nie powinny przekraczać </w:t>
      </w:r>
    </w:p>
    <w:p w:rsidR="000C2AAA" w:rsidRPr="000C2AAA" w:rsidRDefault="000C2AAA" w:rsidP="000C2AAA">
      <w:r w:rsidRPr="000C2AAA">
        <w:t xml:space="preserve">+ </w:t>
      </w:r>
      <w:smartTag w:uri="urn:schemas-microsoft-com:office:smarttags" w:element="metricconverter">
        <w:smartTagPr>
          <w:attr w:name="ProductID" w:val="1 cm"/>
        </w:smartTagPr>
        <w:r w:rsidRPr="000C2AAA">
          <w:t>1 cm</w:t>
        </w:r>
      </w:smartTag>
      <w:r w:rsidRPr="000C2AAA">
        <w:t xml:space="preserve">, </w:t>
      </w:r>
      <w:smartTag w:uri="urn:schemas-microsoft-com:office:smarttags" w:element="metricconverter">
        <w:smartTagPr>
          <w:attr w:name="ProductID" w:val="-2 cm"/>
        </w:smartTagPr>
        <w:r w:rsidRPr="000C2AAA">
          <w:t>-2 cm</w:t>
        </w:r>
      </w:smartTag>
      <w:r w:rsidRPr="000C2AAA">
        <w:t>.</w:t>
      </w:r>
    </w:p>
    <w:p w:rsidR="000C2AAA" w:rsidRPr="000C2AAA" w:rsidRDefault="000C2AAA" w:rsidP="000C2AAA"/>
    <w:p w:rsidR="000C2AAA" w:rsidRPr="000C2AAA" w:rsidRDefault="000C2AAA" w:rsidP="000C2AAA">
      <w:pPr>
        <w:rPr>
          <w:b/>
        </w:rPr>
      </w:pPr>
      <w:r w:rsidRPr="000C2AAA">
        <w:rPr>
          <w:b/>
        </w:rPr>
        <w:t>6.4.6. Ukształtowanie osi podbudowy i ulepszonego podłoża</w:t>
      </w:r>
    </w:p>
    <w:p w:rsidR="000C2AAA" w:rsidRPr="000C2AAA" w:rsidRDefault="000C2AAA" w:rsidP="000C2AAA"/>
    <w:p w:rsidR="000C2AAA" w:rsidRPr="000C2AAA" w:rsidRDefault="000C2AAA" w:rsidP="000C2AAA">
      <w:r w:rsidRPr="000C2AAA">
        <w:t xml:space="preserve">Oś podbudowy w planie nie może być przesunięta w stosunku do osi projektowanej o więcej niż ± </w:t>
      </w:r>
      <w:smartTag w:uri="urn:schemas-microsoft-com:office:smarttags" w:element="metricconverter">
        <w:smartTagPr>
          <w:attr w:name="ProductID" w:val="5 cm"/>
        </w:smartTagPr>
        <w:r w:rsidRPr="000C2AAA">
          <w:t>5 cm</w:t>
        </w:r>
      </w:smartTag>
      <w:r w:rsidRPr="000C2AAA">
        <w:t>.</w:t>
      </w:r>
    </w:p>
    <w:p w:rsidR="000C2AAA" w:rsidRPr="000C2AAA" w:rsidRDefault="000C2AAA" w:rsidP="000C2AAA">
      <w:pPr>
        <w:ind w:firstLine="708"/>
        <w:rPr>
          <w:b/>
        </w:rPr>
      </w:pPr>
    </w:p>
    <w:p w:rsidR="000C2AAA" w:rsidRPr="000C2AAA" w:rsidRDefault="000C2AAA" w:rsidP="000C2AAA">
      <w:r w:rsidRPr="000C2AAA">
        <w:rPr>
          <w:b/>
        </w:rPr>
        <w:t>6.4.7. Grubość podbudowy i ulepszonego podłoża</w:t>
      </w:r>
    </w:p>
    <w:p w:rsidR="000C2AAA" w:rsidRPr="000C2AAA" w:rsidRDefault="000C2AAA" w:rsidP="000C2AAA"/>
    <w:p w:rsidR="000C2AAA" w:rsidRPr="000C2AAA" w:rsidRDefault="000C2AAA" w:rsidP="000C2AAA">
      <w:pPr>
        <w:ind w:firstLine="708"/>
      </w:pPr>
      <w:r w:rsidRPr="000C2AAA">
        <w:t>Grubość podbudowy nie może różnić się od grubości projektowanej o więcej niż +10%, -15%.</w:t>
      </w:r>
    </w:p>
    <w:p w:rsidR="000C2AAA" w:rsidRPr="000C2AAA" w:rsidRDefault="000C2AAA" w:rsidP="000C2AAA"/>
    <w:p w:rsidR="000C2AAA" w:rsidRPr="000C2AAA" w:rsidRDefault="000C2AAA" w:rsidP="000C2AAA">
      <w:pPr>
        <w:keepNext/>
        <w:overflowPunct w:val="0"/>
        <w:autoSpaceDE w:val="0"/>
        <w:autoSpaceDN w:val="0"/>
        <w:adjustRightInd w:val="0"/>
        <w:spacing w:before="120"/>
        <w:jc w:val="both"/>
        <w:outlineLvl w:val="1"/>
        <w:rPr>
          <w:b/>
        </w:rPr>
      </w:pPr>
      <w:r w:rsidRPr="000C2AAA">
        <w:rPr>
          <w:b/>
        </w:rPr>
        <w:t>6.5. Zasady postępowania z wadliwie wykonanymi odcinkami podbudowy i ulepszonego podłoża</w:t>
      </w:r>
    </w:p>
    <w:p w:rsidR="000C2AAA" w:rsidRPr="000C2AAA" w:rsidRDefault="000C2AAA" w:rsidP="000C2AAA">
      <w:pPr>
        <w:keepNext/>
        <w:overflowPunct w:val="0"/>
        <w:autoSpaceDE w:val="0"/>
        <w:autoSpaceDN w:val="0"/>
        <w:adjustRightInd w:val="0"/>
        <w:spacing w:before="120"/>
        <w:jc w:val="both"/>
        <w:outlineLvl w:val="1"/>
        <w:rPr>
          <w:b/>
        </w:rPr>
      </w:pPr>
    </w:p>
    <w:p w:rsidR="000C2AAA" w:rsidRPr="000C2AAA" w:rsidRDefault="000C2AAA" w:rsidP="000C2AAA">
      <w:pPr>
        <w:rPr>
          <w:b/>
        </w:rPr>
      </w:pPr>
      <w:r w:rsidRPr="000C2AAA">
        <w:rPr>
          <w:b/>
        </w:rPr>
        <w:t>6.5.1. Niewłaściwe cechy geometryczne podbudowy i ulepszonego podłoża</w:t>
      </w:r>
    </w:p>
    <w:p w:rsidR="000C2AAA" w:rsidRPr="000C2AAA" w:rsidRDefault="000C2AAA" w:rsidP="000C2AAA">
      <w:pPr>
        <w:rPr>
          <w:b/>
        </w:rPr>
      </w:pPr>
    </w:p>
    <w:p w:rsidR="000C2AAA" w:rsidRPr="000C2AAA" w:rsidRDefault="000C2AAA" w:rsidP="000C2AAA">
      <w:pPr>
        <w:ind w:firstLine="708"/>
      </w:pPr>
      <w:r w:rsidRPr="000C2AAA">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0C2AAA" w:rsidRPr="000C2AAA" w:rsidRDefault="000C2AAA" w:rsidP="000C2AAA">
      <w:pPr>
        <w:ind w:firstLine="708"/>
      </w:pPr>
      <w:r w:rsidRPr="000C2AAA">
        <w:t xml:space="preserve">Jeżeli szerokość podbudowy jest mniejsza od szerokości projektowanej o więcej niż </w:t>
      </w:r>
      <w:smartTag w:uri="urn:schemas-microsoft-com:office:smarttags" w:element="metricconverter">
        <w:smartTagPr>
          <w:attr w:name="ProductID" w:val="5 cm"/>
        </w:smartTagPr>
        <w:r w:rsidRPr="000C2AAA">
          <w:t>5 cm</w:t>
        </w:r>
      </w:smartTag>
      <w:r w:rsidRPr="000C2AAA">
        <w:t xml:space="preserve"> i nie zapewnia podparcia warstwom wyżej leżącym, to Wykonawca powinien poszerzyć podbudowę lub ulepszone podłoże przez zerwanie warstwy na pełną grubość do połowy szerokości pasa ruchu i wbudowanie nowej mieszanki.</w:t>
      </w:r>
    </w:p>
    <w:p w:rsidR="000C2AAA" w:rsidRPr="000C2AAA" w:rsidRDefault="000C2AAA" w:rsidP="000C2AAA">
      <w:pPr>
        <w:ind w:firstLine="708"/>
      </w:pPr>
      <w:r w:rsidRPr="000C2AAA">
        <w:t>Nie dopuszcza się mieszania składników mieszanki na miejscu. Roboty te Wykonawca wykona na własny koszt.</w:t>
      </w:r>
    </w:p>
    <w:p w:rsidR="000C2AAA" w:rsidRPr="000C2AAA" w:rsidRDefault="000C2AAA" w:rsidP="000C2AAA">
      <w:pPr>
        <w:ind w:firstLine="708"/>
        <w:rPr>
          <w:b/>
        </w:rPr>
      </w:pPr>
    </w:p>
    <w:p w:rsidR="000C2AAA" w:rsidRPr="000C2AAA" w:rsidRDefault="000C2AAA" w:rsidP="000C2AAA">
      <w:r w:rsidRPr="000C2AAA">
        <w:rPr>
          <w:b/>
        </w:rPr>
        <w:t>6.5.2. Niewłaściwa grubość podbudowy</w:t>
      </w:r>
      <w:r w:rsidRPr="000C2AAA">
        <w:t xml:space="preserve"> </w:t>
      </w:r>
    </w:p>
    <w:p w:rsidR="000C2AAA" w:rsidRPr="000C2AAA" w:rsidRDefault="000C2AAA" w:rsidP="000C2AAA"/>
    <w:p w:rsidR="000C2AAA" w:rsidRPr="000C2AAA" w:rsidRDefault="000C2AAA" w:rsidP="000C2AAA">
      <w:pPr>
        <w:ind w:firstLine="708"/>
      </w:pPr>
      <w:r w:rsidRPr="000C2AAA">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0C2AAA" w:rsidRPr="000C2AAA" w:rsidRDefault="000C2AAA" w:rsidP="000C2AAA">
      <w:pPr>
        <w:ind w:firstLine="708"/>
      </w:pPr>
    </w:p>
    <w:p w:rsidR="000C2AAA" w:rsidRPr="000C2AAA" w:rsidRDefault="000C2AAA" w:rsidP="000C2AAA">
      <w:pPr>
        <w:rPr>
          <w:b/>
        </w:rPr>
      </w:pPr>
      <w:r w:rsidRPr="000C2AAA">
        <w:rPr>
          <w:b/>
        </w:rPr>
        <w:t>6.5.3. Niewłaściwa wytrzymałość podbudowy</w:t>
      </w:r>
    </w:p>
    <w:p w:rsidR="000C2AAA" w:rsidRPr="000C2AAA" w:rsidRDefault="000C2AAA" w:rsidP="000C2AAA">
      <w:pPr>
        <w:rPr>
          <w:b/>
        </w:rPr>
      </w:pPr>
    </w:p>
    <w:p w:rsidR="000C2AAA" w:rsidRPr="000C2AAA" w:rsidRDefault="000C2AAA" w:rsidP="000C2AAA">
      <w:pPr>
        <w:ind w:firstLine="708"/>
      </w:pPr>
      <w:r w:rsidRPr="000C2AAA">
        <w:t>Jeżeli wytrzymałość średnia próbek będzie mniejsza od dolnej granicy określonej w SST dla poszczególnych rodzajów podbudów, to warstwa wadliwie wykonana zostanie zerwana i wymieniona na nową o odpowiednich właściwościach na koszt Wykonawcy.</w:t>
      </w:r>
    </w:p>
    <w:p w:rsidR="000C2AAA" w:rsidRPr="000C2AAA" w:rsidRDefault="000C2AAA" w:rsidP="000C2AAA">
      <w:pPr>
        <w:overflowPunct w:val="0"/>
        <w:autoSpaceDE w:val="0"/>
        <w:autoSpaceDN w:val="0"/>
        <w:adjustRightInd w:val="0"/>
        <w:jc w:val="both"/>
      </w:pP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bookmarkStart w:id="42" w:name="_7._obmiar_robót_1"/>
      <w:bookmarkEnd w:id="42"/>
      <w:r w:rsidRPr="000C2AAA">
        <w:rPr>
          <w:b/>
          <w:caps/>
          <w:color w:val="FF00FF"/>
          <w:kern w:val="28"/>
        </w:rPr>
        <w:t>7. obmiar robót</w:t>
      </w:r>
    </w:p>
    <w:p w:rsidR="000C2AAA" w:rsidRPr="000C2AAA" w:rsidRDefault="000C2AAA" w:rsidP="000C2AAA">
      <w:pPr>
        <w:keepNext/>
        <w:spacing w:before="100" w:after="100"/>
        <w:outlineLvl w:val="2"/>
        <w:rPr>
          <w:b/>
          <w:snapToGrid w:val="0"/>
        </w:rPr>
      </w:pPr>
      <w:r w:rsidRPr="000C2AAA">
        <w:rPr>
          <w:b/>
          <w:snapToGrid w:val="0"/>
        </w:rPr>
        <w:t>7.1. Ogólne zasady obmiaru robót</w:t>
      </w:r>
    </w:p>
    <w:p w:rsidR="000C2AAA" w:rsidRPr="000C2AAA" w:rsidRDefault="000C2AAA" w:rsidP="000C2AAA">
      <w:pPr>
        <w:ind w:firstLine="708"/>
      </w:pPr>
      <w:r w:rsidRPr="000C2AAA">
        <w:t>Ogólne zasady obmiaru robót podano w SST D-M-00.00.00 „Wymagania ogólne” pkt 7.</w:t>
      </w:r>
    </w:p>
    <w:p w:rsidR="000C2AAA" w:rsidRPr="000C2AAA" w:rsidRDefault="000C2AAA" w:rsidP="000C2AAA">
      <w:pPr>
        <w:keepNext/>
        <w:spacing w:before="100" w:after="100"/>
        <w:outlineLvl w:val="2"/>
        <w:rPr>
          <w:b/>
          <w:snapToGrid w:val="0"/>
        </w:rPr>
      </w:pPr>
      <w:r w:rsidRPr="000C2AAA">
        <w:rPr>
          <w:b/>
          <w:snapToGrid w:val="0"/>
        </w:rPr>
        <w:t>7.2. Jednostka obmiarowa</w:t>
      </w:r>
    </w:p>
    <w:p w:rsidR="000C2AAA" w:rsidRPr="000C2AAA" w:rsidRDefault="000C2AAA" w:rsidP="000C2AAA">
      <w:r w:rsidRPr="000C2AAA">
        <w:t>Jednostką obmiarową jest m</w:t>
      </w:r>
      <w:r w:rsidRPr="000C2AAA">
        <w:rPr>
          <w:vertAlign w:val="superscript"/>
        </w:rPr>
        <w:t>2</w:t>
      </w:r>
      <w:r w:rsidRPr="000C2AAA">
        <w:t xml:space="preserve"> (metr kwadratowy) podbudowy i ulepszonego podłoża z gruntów lub kruszyw stabilizowanych spoiwami hydraulicznymi.</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r w:rsidRPr="000C2AAA">
        <w:rPr>
          <w:b/>
          <w:caps/>
          <w:color w:val="FF00FF"/>
          <w:kern w:val="28"/>
        </w:rPr>
        <w:t>8. odbiór robót</w:t>
      </w:r>
    </w:p>
    <w:p w:rsidR="000C2AAA" w:rsidRPr="000C2AAA" w:rsidRDefault="000C2AAA" w:rsidP="000C2AAA">
      <w:pPr>
        <w:rPr>
          <w:b/>
          <w:i/>
          <w:sz w:val="24"/>
        </w:rPr>
      </w:pPr>
      <w:r w:rsidRPr="000C2AAA">
        <w:rPr>
          <w:b/>
          <w:i/>
          <w:sz w:val="24"/>
        </w:rPr>
        <w:tab/>
        <w:t>Ogólne zasady odbioru robót podano w SST D-M-00.00.00 „Wymagania ogólne” pkt 8.</w:t>
      </w:r>
    </w:p>
    <w:p w:rsidR="000C2AAA" w:rsidRPr="000C2AAA" w:rsidRDefault="000C2AAA" w:rsidP="000C2AAA">
      <w:r w:rsidRPr="000C2AAA">
        <w:t>Roboty uznaje się za zgodne z dokumentacją projektową, SST i wymaganiami Inżyniera, jeżeli wszystkie pomiary i badania z zachowaniem tolerancji wg pkt 6 dały wyniki pozytywne.</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FF00FF"/>
          <w:kern w:val="28"/>
        </w:rPr>
      </w:pPr>
      <w:r w:rsidRPr="000C2AAA">
        <w:rPr>
          <w:b/>
          <w:caps/>
          <w:color w:val="FF00FF"/>
          <w:kern w:val="28"/>
        </w:rPr>
        <w:t>9. podstawa płatności</w:t>
      </w:r>
    </w:p>
    <w:p w:rsidR="000C2AAA" w:rsidRPr="000C2AAA" w:rsidRDefault="000C2AAA" w:rsidP="000C2AAA">
      <w:pPr>
        <w:keepNext/>
        <w:spacing w:before="100" w:after="100"/>
        <w:outlineLvl w:val="2"/>
        <w:rPr>
          <w:b/>
          <w:snapToGrid w:val="0"/>
        </w:rPr>
      </w:pPr>
      <w:r w:rsidRPr="000C2AAA">
        <w:rPr>
          <w:b/>
          <w:snapToGrid w:val="0"/>
        </w:rPr>
        <w:t>9.1. Ogólne ustalenia dotyczące podstawy płatności</w:t>
      </w:r>
    </w:p>
    <w:p w:rsidR="000C2AAA" w:rsidRPr="000C2AAA" w:rsidRDefault="000C2AAA" w:rsidP="000C2AAA">
      <w:r w:rsidRPr="000C2AAA">
        <w:t>Ogólne ustalenia dotyczące podstawy płatności podano w SST D-M-00.00.00 „Wymagania ogólne” pkt 9.</w:t>
      </w:r>
    </w:p>
    <w:p w:rsidR="000C2AAA" w:rsidRPr="000C2AAA" w:rsidRDefault="000C2AAA" w:rsidP="000C2AAA">
      <w:pPr>
        <w:keepNext/>
        <w:spacing w:before="100" w:after="100"/>
        <w:outlineLvl w:val="2"/>
        <w:rPr>
          <w:b/>
          <w:snapToGrid w:val="0"/>
        </w:rPr>
      </w:pPr>
      <w:r w:rsidRPr="000C2AAA">
        <w:rPr>
          <w:b/>
          <w:snapToGrid w:val="0"/>
        </w:rPr>
        <w:t>9.2. Cena jednostki obmiarowej</w:t>
      </w:r>
    </w:p>
    <w:p w:rsidR="000C2AAA" w:rsidRPr="000C2AAA" w:rsidRDefault="000C2AAA" w:rsidP="000C2AAA">
      <w:pPr>
        <w:ind w:firstLine="708"/>
      </w:pPr>
      <w:r w:rsidRPr="000C2AAA">
        <w:t xml:space="preserve">Cena wykonania </w:t>
      </w:r>
      <w:smartTag w:uri="urn:schemas-microsoft-com:office:smarttags" w:element="metricconverter">
        <w:smartTagPr>
          <w:attr w:name="ProductID" w:val="1 m2"/>
        </w:smartTagPr>
        <w:r w:rsidRPr="000C2AAA">
          <w:t>1 m</w:t>
        </w:r>
        <w:r w:rsidRPr="000C2AAA">
          <w:rPr>
            <w:vertAlign w:val="superscript"/>
          </w:rPr>
          <w:t>2</w:t>
        </w:r>
      </w:smartTag>
      <w:r w:rsidRPr="000C2AAA">
        <w:t xml:space="preserve"> podbudowy z gruntów stabilizowanych cementem obejmuje:</w:t>
      </w:r>
    </w:p>
    <w:p w:rsidR="000C2AAA" w:rsidRPr="000C2AAA" w:rsidRDefault="000C2AAA" w:rsidP="000C2AAA">
      <w:r w:rsidRPr="000C2AAA">
        <w:t>- prace pomiarowe i roboty przygotowawcze,</w:t>
      </w:r>
    </w:p>
    <w:p w:rsidR="000C2AAA" w:rsidRPr="000C2AAA" w:rsidRDefault="000C2AAA" w:rsidP="000C2AAA">
      <w:r w:rsidRPr="000C2AAA">
        <w:t>- oznakowanie robót,</w:t>
      </w:r>
    </w:p>
    <w:p w:rsidR="000C2AAA" w:rsidRPr="000C2AAA" w:rsidRDefault="000C2AAA" w:rsidP="000C2AAA">
      <w:r w:rsidRPr="000C2AAA">
        <w:t>-  dostarczenie materiałów, wyprodukowanie mieszanki i jej transport na miejsce wbudowania,</w:t>
      </w:r>
    </w:p>
    <w:p w:rsidR="000C2AAA" w:rsidRPr="000C2AAA" w:rsidRDefault="000C2AAA" w:rsidP="000C2AAA">
      <w:r w:rsidRPr="000C2AAA">
        <w:t xml:space="preserve"> - ew. dostarczenie, ustawienie, rozebrania i odwiezienie prowadnic oraz innych materiałów i urządzeń pomocniczych </w:t>
      </w:r>
    </w:p>
    <w:p w:rsidR="000C2AAA" w:rsidRPr="000C2AAA" w:rsidRDefault="000C2AAA" w:rsidP="000C2AAA">
      <w:r w:rsidRPr="000C2AAA">
        <w:t>- rozłożenie i zagęszczenie mieszanki ( ręcznie lub mechanicznie ),</w:t>
      </w:r>
    </w:p>
    <w:p w:rsidR="000C2AAA" w:rsidRPr="000C2AAA" w:rsidRDefault="000C2AAA" w:rsidP="000C2AAA">
      <w:r w:rsidRPr="000C2AAA">
        <w:t>- pielęgnacja wykonanej warstwy,</w:t>
      </w:r>
    </w:p>
    <w:p w:rsidR="000C2AAA" w:rsidRPr="000C2AAA" w:rsidRDefault="000C2AAA" w:rsidP="000C2AAA">
      <w:r w:rsidRPr="000C2AAA">
        <w:t>- przeprowadzenie pomiarów i badań laboratoryjnych, wymaganych w specyfikacji technicznej,</w:t>
      </w:r>
    </w:p>
    <w:p w:rsidR="000C2AAA" w:rsidRPr="000C2AAA" w:rsidRDefault="000C2AAA" w:rsidP="000C2AAA">
      <w:pPr>
        <w:keepNext/>
        <w:keepLines/>
        <w:suppressAutoHyphens/>
        <w:overflowPunct w:val="0"/>
        <w:autoSpaceDE w:val="0"/>
        <w:autoSpaceDN w:val="0"/>
        <w:adjustRightInd w:val="0"/>
        <w:spacing w:before="240" w:after="120"/>
        <w:jc w:val="both"/>
        <w:outlineLvl w:val="0"/>
      </w:pPr>
      <w:r w:rsidRPr="000C2AAA">
        <w:rPr>
          <w:b/>
          <w:caps/>
          <w:color w:val="FF00FF"/>
          <w:kern w:val="28"/>
        </w:rPr>
        <w:t>10. przepisy związane</w:t>
      </w:r>
    </w:p>
    <w:p w:rsidR="000C2AAA" w:rsidRPr="000C2AAA" w:rsidRDefault="000C2AAA" w:rsidP="000C2AAA">
      <w:pPr>
        <w:keepNext/>
        <w:spacing w:before="100" w:after="100"/>
        <w:outlineLvl w:val="2"/>
        <w:rPr>
          <w:b/>
          <w:snapToGrid w:val="0"/>
        </w:rPr>
      </w:pPr>
      <w:r w:rsidRPr="000C2AAA">
        <w:rPr>
          <w:b/>
          <w:snapToGrid w:val="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fldChar w:fldCharType="begin"/>
            </w:r>
            <w:r w:rsidRPr="000C2AAA">
              <w:instrText>PRIVATE</w:instrText>
            </w:r>
            <w:r w:rsidRPr="000C2AAA">
              <w:fldChar w:fldCharType="end"/>
            </w:r>
            <w:r w:rsidRPr="000C2AAA">
              <w:t>1.</w:t>
            </w:r>
          </w:p>
        </w:tc>
        <w:tc>
          <w:tcPr>
            <w:tcW w:w="1845" w:type="dxa"/>
          </w:tcPr>
          <w:p w:rsidR="000C2AAA" w:rsidRPr="000C2AAA" w:rsidRDefault="000C2AAA" w:rsidP="000C2AAA">
            <w:r w:rsidRPr="000C2AAA">
              <w:t>PN-B-04300</w:t>
            </w:r>
          </w:p>
        </w:tc>
        <w:tc>
          <w:tcPr>
            <w:tcW w:w="6015" w:type="dxa"/>
          </w:tcPr>
          <w:p w:rsidR="000C2AAA" w:rsidRPr="000C2AAA" w:rsidRDefault="000C2AAA" w:rsidP="000C2AAA">
            <w:r w:rsidRPr="000C2AAA">
              <w:t>Cement. Metody badań. Oznaczanie cech fizycznych</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2.</w:t>
            </w:r>
          </w:p>
        </w:tc>
        <w:tc>
          <w:tcPr>
            <w:tcW w:w="1845" w:type="dxa"/>
          </w:tcPr>
          <w:p w:rsidR="000C2AAA" w:rsidRPr="000C2AAA" w:rsidRDefault="000C2AAA" w:rsidP="000C2AAA">
            <w:r w:rsidRPr="000C2AAA">
              <w:t>PN-B-04481</w:t>
            </w:r>
          </w:p>
        </w:tc>
        <w:tc>
          <w:tcPr>
            <w:tcW w:w="6015" w:type="dxa"/>
          </w:tcPr>
          <w:p w:rsidR="000C2AAA" w:rsidRPr="000C2AAA" w:rsidRDefault="000C2AAA" w:rsidP="000C2AAA">
            <w:r w:rsidRPr="000C2AAA">
              <w:t>Grunty budowlane. Badania próbek gruntu</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3.</w:t>
            </w:r>
          </w:p>
        </w:tc>
        <w:tc>
          <w:tcPr>
            <w:tcW w:w="1845" w:type="dxa"/>
          </w:tcPr>
          <w:p w:rsidR="000C2AAA" w:rsidRPr="000C2AAA" w:rsidRDefault="000C2AAA" w:rsidP="000C2AAA">
            <w:r w:rsidRPr="000C2AAA">
              <w:t>PN-B-06714-12</w:t>
            </w:r>
          </w:p>
        </w:tc>
        <w:tc>
          <w:tcPr>
            <w:tcW w:w="6015" w:type="dxa"/>
          </w:tcPr>
          <w:p w:rsidR="000C2AAA" w:rsidRPr="000C2AAA" w:rsidRDefault="000C2AAA" w:rsidP="000C2AAA">
            <w:r w:rsidRPr="000C2AAA">
              <w:t>Kruszywa mineralne. Badania. Oznaczanie zawartości zanieczyszczeń obcych</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4.</w:t>
            </w:r>
          </w:p>
        </w:tc>
        <w:tc>
          <w:tcPr>
            <w:tcW w:w="1845" w:type="dxa"/>
          </w:tcPr>
          <w:p w:rsidR="000C2AAA" w:rsidRPr="000C2AAA" w:rsidRDefault="000C2AAA" w:rsidP="000C2AAA">
            <w:r w:rsidRPr="000C2AAA">
              <w:t>PN-B-06714-15</w:t>
            </w:r>
          </w:p>
        </w:tc>
        <w:tc>
          <w:tcPr>
            <w:tcW w:w="6015" w:type="dxa"/>
          </w:tcPr>
          <w:p w:rsidR="000C2AAA" w:rsidRPr="000C2AAA" w:rsidRDefault="000C2AAA" w:rsidP="000C2AAA">
            <w:r w:rsidRPr="000C2AAA">
              <w:t>Kruszywa mineralne. Badania. Oznaczanie składu ziarnowego</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5.</w:t>
            </w:r>
          </w:p>
        </w:tc>
        <w:tc>
          <w:tcPr>
            <w:tcW w:w="1845" w:type="dxa"/>
          </w:tcPr>
          <w:p w:rsidR="000C2AAA" w:rsidRPr="000C2AAA" w:rsidRDefault="000C2AAA" w:rsidP="000C2AAA">
            <w:r w:rsidRPr="000C2AAA">
              <w:t>PN-B-06714-26</w:t>
            </w:r>
          </w:p>
        </w:tc>
        <w:tc>
          <w:tcPr>
            <w:tcW w:w="6015" w:type="dxa"/>
          </w:tcPr>
          <w:p w:rsidR="000C2AAA" w:rsidRPr="000C2AAA" w:rsidRDefault="000C2AAA" w:rsidP="000C2AAA">
            <w:r w:rsidRPr="000C2AAA">
              <w:t>Kruszywa mineralne. Badania. Oznaczanie zawartości zanieczyszczeń organicznych</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6.</w:t>
            </w:r>
          </w:p>
        </w:tc>
        <w:tc>
          <w:tcPr>
            <w:tcW w:w="1845" w:type="dxa"/>
          </w:tcPr>
          <w:p w:rsidR="000C2AAA" w:rsidRPr="000C2AAA" w:rsidRDefault="000C2AAA" w:rsidP="000C2AAA">
            <w:r w:rsidRPr="000C2AAA">
              <w:t>PN-B-06714-28</w:t>
            </w:r>
          </w:p>
        </w:tc>
        <w:tc>
          <w:tcPr>
            <w:tcW w:w="6015" w:type="dxa"/>
          </w:tcPr>
          <w:p w:rsidR="000C2AAA" w:rsidRPr="000C2AAA" w:rsidRDefault="000C2AAA" w:rsidP="000C2AAA">
            <w:r w:rsidRPr="000C2AAA">
              <w:t>Kruszywa mineralne. Badania. Oznaczanie zawartości siarki metodą bromową</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7.</w:t>
            </w:r>
          </w:p>
        </w:tc>
        <w:tc>
          <w:tcPr>
            <w:tcW w:w="1845" w:type="dxa"/>
          </w:tcPr>
          <w:p w:rsidR="000C2AAA" w:rsidRPr="000C2AAA" w:rsidRDefault="000C2AAA" w:rsidP="000C2AAA">
            <w:r w:rsidRPr="000C2AAA">
              <w:t>PN-B-06714-37</w:t>
            </w:r>
          </w:p>
        </w:tc>
        <w:tc>
          <w:tcPr>
            <w:tcW w:w="6015" w:type="dxa"/>
          </w:tcPr>
          <w:p w:rsidR="000C2AAA" w:rsidRPr="000C2AAA" w:rsidRDefault="000C2AAA" w:rsidP="000C2AAA">
            <w:r w:rsidRPr="000C2AAA">
              <w:t>Kruszywa mineralne. Badania. Oznaczanie rozpadu krzemianowego</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8.</w:t>
            </w:r>
          </w:p>
        </w:tc>
        <w:tc>
          <w:tcPr>
            <w:tcW w:w="1845" w:type="dxa"/>
          </w:tcPr>
          <w:p w:rsidR="000C2AAA" w:rsidRPr="000C2AAA" w:rsidRDefault="000C2AAA" w:rsidP="000C2AAA">
            <w:r w:rsidRPr="000C2AAA">
              <w:t>PN-B-06714-38</w:t>
            </w:r>
          </w:p>
        </w:tc>
        <w:tc>
          <w:tcPr>
            <w:tcW w:w="6015" w:type="dxa"/>
          </w:tcPr>
          <w:p w:rsidR="000C2AAA" w:rsidRPr="000C2AAA" w:rsidRDefault="000C2AAA" w:rsidP="000C2AAA">
            <w:r w:rsidRPr="000C2AAA">
              <w:t>Kruszywa mineralne. Badania. Oznaczanie rozpadu wapniowego</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9.</w:t>
            </w:r>
          </w:p>
        </w:tc>
        <w:tc>
          <w:tcPr>
            <w:tcW w:w="1845" w:type="dxa"/>
          </w:tcPr>
          <w:p w:rsidR="000C2AAA" w:rsidRPr="000C2AAA" w:rsidRDefault="000C2AAA" w:rsidP="000C2AAA">
            <w:r w:rsidRPr="000C2AAA">
              <w:t>PN-B-06714-39</w:t>
            </w:r>
          </w:p>
        </w:tc>
        <w:tc>
          <w:tcPr>
            <w:tcW w:w="6015" w:type="dxa"/>
          </w:tcPr>
          <w:p w:rsidR="000C2AAA" w:rsidRPr="000C2AAA" w:rsidRDefault="000C2AAA" w:rsidP="000C2AAA">
            <w:r w:rsidRPr="000C2AAA">
              <w:t>Kruszywa mineralne. Badania. Oznaczanie rozpadu żelazawego</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10.</w:t>
            </w:r>
          </w:p>
        </w:tc>
        <w:tc>
          <w:tcPr>
            <w:tcW w:w="1845" w:type="dxa"/>
          </w:tcPr>
          <w:p w:rsidR="000C2AAA" w:rsidRPr="000C2AAA" w:rsidRDefault="000C2AAA" w:rsidP="000C2AAA">
            <w:r w:rsidRPr="000C2AAA">
              <w:t>PN-B-06714-42</w:t>
            </w:r>
          </w:p>
        </w:tc>
        <w:tc>
          <w:tcPr>
            <w:tcW w:w="6015" w:type="dxa"/>
          </w:tcPr>
          <w:p w:rsidR="000C2AAA" w:rsidRPr="000C2AAA" w:rsidRDefault="000C2AAA" w:rsidP="000C2AAA">
            <w:r w:rsidRPr="000C2AAA">
              <w:t>Kruszywa mineralne. Badania. Oznaczanie ścieralności w bębnie Los Angeles</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11.</w:t>
            </w:r>
          </w:p>
        </w:tc>
        <w:tc>
          <w:tcPr>
            <w:tcW w:w="1845" w:type="dxa"/>
          </w:tcPr>
          <w:p w:rsidR="000C2AAA" w:rsidRPr="000C2AAA" w:rsidRDefault="000C2AAA" w:rsidP="000C2AAA">
            <w:r w:rsidRPr="000C2AAA">
              <w:t>PN-B-19701</w:t>
            </w:r>
          </w:p>
        </w:tc>
        <w:tc>
          <w:tcPr>
            <w:tcW w:w="6015" w:type="dxa"/>
          </w:tcPr>
          <w:p w:rsidR="000C2AAA" w:rsidRPr="000C2AAA" w:rsidRDefault="000C2AAA" w:rsidP="000C2AAA">
            <w:r w:rsidRPr="000C2AAA">
              <w:t>Cement. Cement powszechnego użytku. Skład, wymagania i ocena zgodności</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12.</w:t>
            </w:r>
          </w:p>
        </w:tc>
        <w:tc>
          <w:tcPr>
            <w:tcW w:w="1845" w:type="dxa"/>
          </w:tcPr>
          <w:p w:rsidR="000C2AAA" w:rsidRPr="000C2AAA" w:rsidRDefault="000C2AAA" w:rsidP="000C2AAA">
            <w:r w:rsidRPr="000C2AAA">
              <w:t>PN-B-32250</w:t>
            </w:r>
          </w:p>
        </w:tc>
        <w:tc>
          <w:tcPr>
            <w:tcW w:w="6015" w:type="dxa"/>
          </w:tcPr>
          <w:p w:rsidR="000C2AAA" w:rsidRPr="000C2AAA" w:rsidRDefault="000C2AAA" w:rsidP="000C2AAA">
            <w:r w:rsidRPr="000C2AAA">
              <w:t>Materiały budowlane. Woda do betonów i zapraw</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13.</w:t>
            </w:r>
          </w:p>
        </w:tc>
        <w:tc>
          <w:tcPr>
            <w:tcW w:w="1845" w:type="dxa"/>
          </w:tcPr>
          <w:p w:rsidR="000C2AAA" w:rsidRPr="000C2AAA" w:rsidRDefault="000C2AAA" w:rsidP="000C2AAA">
            <w:r w:rsidRPr="000C2AAA">
              <w:t>PN-S-96011</w:t>
            </w:r>
          </w:p>
        </w:tc>
        <w:tc>
          <w:tcPr>
            <w:tcW w:w="6015" w:type="dxa"/>
          </w:tcPr>
          <w:p w:rsidR="000C2AAA" w:rsidRPr="000C2AAA" w:rsidRDefault="000C2AAA" w:rsidP="000C2AAA">
            <w:r w:rsidRPr="000C2AAA">
              <w:t>Drogi samochodowe. Stabilizacja gruntów wapnem do celów drogowych</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14.</w:t>
            </w:r>
          </w:p>
        </w:tc>
        <w:tc>
          <w:tcPr>
            <w:tcW w:w="1845" w:type="dxa"/>
          </w:tcPr>
          <w:p w:rsidR="000C2AAA" w:rsidRPr="000C2AAA" w:rsidRDefault="000C2AAA" w:rsidP="000C2AAA">
            <w:r w:rsidRPr="000C2AAA">
              <w:t>PN-S-96012</w:t>
            </w:r>
          </w:p>
        </w:tc>
        <w:tc>
          <w:tcPr>
            <w:tcW w:w="6015" w:type="dxa"/>
          </w:tcPr>
          <w:p w:rsidR="000C2AAA" w:rsidRPr="000C2AAA" w:rsidRDefault="000C2AAA" w:rsidP="000C2AAA">
            <w:r w:rsidRPr="000C2AAA">
              <w:t>Drogi samochodowe. Podbudowa i ulepszone podłoże z gruntu stabilizowanego cementem</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15.</w:t>
            </w:r>
          </w:p>
        </w:tc>
        <w:tc>
          <w:tcPr>
            <w:tcW w:w="1845" w:type="dxa"/>
          </w:tcPr>
          <w:p w:rsidR="000C2AAA" w:rsidRPr="000C2AAA" w:rsidRDefault="000C2AAA" w:rsidP="000C2AAA">
            <w:r w:rsidRPr="000C2AAA">
              <w:t>BN-88/6731-08</w:t>
            </w:r>
          </w:p>
        </w:tc>
        <w:tc>
          <w:tcPr>
            <w:tcW w:w="6015" w:type="dxa"/>
          </w:tcPr>
          <w:p w:rsidR="000C2AAA" w:rsidRPr="000C2AAA" w:rsidRDefault="000C2AAA" w:rsidP="000C2AAA">
            <w:r w:rsidRPr="000C2AAA">
              <w:t>Cement. Transport i przechowywanie</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16.</w:t>
            </w:r>
          </w:p>
        </w:tc>
        <w:tc>
          <w:tcPr>
            <w:tcW w:w="1845" w:type="dxa"/>
          </w:tcPr>
          <w:p w:rsidR="000C2AAA" w:rsidRPr="000C2AAA" w:rsidRDefault="000C2AAA" w:rsidP="000C2AAA">
            <w:r w:rsidRPr="000C2AAA">
              <w:t>BN-64/8931-01</w:t>
            </w:r>
          </w:p>
        </w:tc>
        <w:tc>
          <w:tcPr>
            <w:tcW w:w="6015" w:type="dxa"/>
          </w:tcPr>
          <w:p w:rsidR="000C2AAA" w:rsidRPr="000C2AAA" w:rsidRDefault="000C2AAA" w:rsidP="000C2AAA">
            <w:r w:rsidRPr="000C2AAA">
              <w:t>Drogi samochodowe. Oznaczanie wskaźnika piaskowego</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17.</w:t>
            </w:r>
          </w:p>
        </w:tc>
        <w:tc>
          <w:tcPr>
            <w:tcW w:w="1845" w:type="dxa"/>
          </w:tcPr>
          <w:p w:rsidR="000C2AAA" w:rsidRPr="000C2AAA" w:rsidRDefault="000C2AAA" w:rsidP="000C2AAA">
            <w:r w:rsidRPr="000C2AAA">
              <w:t>BN-64/8931-02</w:t>
            </w:r>
          </w:p>
        </w:tc>
        <w:tc>
          <w:tcPr>
            <w:tcW w:w="6015" w:type="dxa"/>
          </w:tcPr>
          <w:p w:rsidR="000C2AAA" w:rsidRPr="000C2AAA" w:rsidRDefault="000C2AAA" w:rsidP="000C2AAA">
            <w:r w:rsidRPr="000C2AAA">
              <w:t>Drogi samochodowe. Oznaczanie modułu odkształcenia nawierzchni podatnych i podłoża przez obciążenie płytą</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18.</w:t>
            </w:r>
          </w:p>
        </w:tc>
        <w:tc>
          <w:tcPr>
            <w:tcW w:w="1845" w:type="dxa"/>
          </w:tcPr>
          <w:p w:rsidR="000C2AAA" w:rsidRPr="000C2AAA" w:rsidRDefault="000C2AAA" w:rsidP="000C2AAA">
            <w:r w:rsidRPr="000C2AAA">
              <w:t>BN-68/8931-04</w:t>
            </w:r>
          </w:p>
        </w:tc>
        <w:tc>
          <w:tcPr>
            <w:tcW w:w="6015" w:type="dxa"/>
          </w:tcPr>
          <w:p w:rsidR="000C2AAA" w:rsidRPr="000C2AAA" w:rsidRDefault="000C2AAA" w:rsidP="000C2AAA">
            <w:r w:rsidRPr="000C2AAA">
              <w:t xml:space="preserve">Drogi samochodowe. Pomiar równości nawierzchni </w:t>
            </w:r>
            <w:proofErr w:type="spellStart"/>
            <w:r w:rsidRPr="000C2AAA">
              <w:t>planografem</w:t>
            </w:r>
            <w:proofErr w:type="spellEnd"/>
            <w:r w:rsidRPr="000C2AAA">
              <w:t xml:space="preserve"> i łatą</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19.</w:t>
            </w:r>
          </w:p>
        </w:tc>
        <w:tc>
          <w:tcPr>
            <w:tcW w:w="1845" w:type="dxa"/>
          </w:tcPr>
          <w:p w:rsidR="000C2AAA" w:rsidRPr="000C2AAA" w:rsidRDefault="000C2AAA" w:rsidP="000C2AAA">
            <w:r w:rsidRPr="000C2AAA">
              <w:t>BN-70/8931-05</w:t>
            </w:r>
          </w:p>
        </w:tc>
        <w:tc>
          <w:tcPr>
            <w:tcW w:w="6015" w:type="dxa"/>
          </w:tcPr>
          <w:p w:rsidR="000C2AAA" w:rsidRPr="000C2AAA" w:rsidRDefault="000C2AAA" w:rsidP="000C2AAA">
            <w:r w:rsidRPr="000C2AAA">
              <w:t>Drogi samochodowe. Oznaczanie wskaźnika nośności gruntu jako podłoża nawierzchni podatnych</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lastRenderedPageBreak/>
              <w:t>20.</w:t>
            </w:r>
          </w:p>
        </w:tc>
        <w:tc>
          <w:tcPr>
            <w:tcW w:w="1845" w:type="dxa"/>
          </w:tcPr>
          <w:p w:rsidR="000C2AAA" w:rsidRPr="000C2AAA" w:rsidRDefault="000C2AAA" w:rsidP="000C2AAA">
            <w:r w:rsidRPr="000C2AAA">
              <w:t>BN-77/8931-12</w:t>
            </w:r>
          </w:p>
        </w:tc>
        <w:tc>
          <w:tcPr>
            <w:tcW w:w="6015" w:type="dxa"/>
          </w:tcPr>
          <w:p w:rsidR="000C2AAA" w:rsidRPr="000C2AAA" w:rsidRDefault="000C2AAA" w:rsidP="000C2AAA">
            <w:r w:rsidRPr="000C2AAA">
              <w:t>Oznaczanie wskaźnika zagęszczenia gruntu</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21.</w:t>
            </w:r>
          </w:p>
        </w:tc>
        <w:tc>
          <w:tcPr>
            <w:tcW w:w="1845" w:type="dxa"/>
          </w:tcPr>
          <w:p w:rsidR="000C2AAA" w:rsidRPr="000C2AAA" w:rsidRDefault="000C2AAA" w:rsidP="000C2AAA">
            <w:r w:rsidRPr="000C2AAA">
              <w:t xml:space="preserve">PN-B-30020                 </w:t>
            </w:r>
          </w:p>
        </w:tc>
        <w:tc>
          <w:tcPr>
            <w:tcW w:w="6015" w:type="dxa"/>
          </w:tcPr>
          <w:p w:rsidR="000C2AAA" w:rsidRPr="000C2AAA" w:rsidRDefault="000C2AAA" w:rsidP="000C2AAA">
            <w:r w:rsidRPr="000C2AAA">
              <w:t>Wapno</w:t>
            </w:r>
          </w:p>
        </w:tc>
      </w:tr>
      <w:tr w:rsidR="000C2AAA" w:rsidRPr="000C2AAA" w:rsidTr="00D10C2A">
        <w:tblPrEx>
          <w:tblCellMar>
            <w:top w:w="0" w:type="dxa"/>
            <w:left w:w="0" w:type="dxa"/>
            <w:bottom w:w="0" w:type="dxa"/>
            <w:right w:w="0" w:type="dxa"/>
          </w:tblCellMar>
        </w:tblPrEx>
        <w:trPr>
          <w:trHeight w:val="245"/>
        </w:trPr>
        <w:tc>
          <w:tcPr>
            <w:tcW w:w="630" w:type="dxa"/>
          </w:tcPr>
          <w:p w:rsidR="000C2AAA" w:rsidRPr="000C2AAA" w:rsidRDefault="000C2AAA" w:rsidP="000C2AAA">
            <w:r w:rsidRPr="000C2AAA">
              <w:t xml:space="preserve">22.        </w:t>
            </w:r>
          </w:p>
        </w:tc>
        <w:tc>
          <w:tcPr>
            <w:tcW w:w="1845" w:type="dxa"/>
          </w:tcPr>
          <w:p w:rsidR="000C2AAA" w:rsidRPr="000C2AAA" w:rsidRDefault="000C2AAA" w:rsidP="000C2AAA">
            <w:r w:rsidRPr="000C2AAA">
              <w:t>PN-C-84127</w:t>
            </w:r>
          </w:p>
        </w:tc>
        <w:tc>
          <w:tcPr>
            <w:tcW w:w="6015" w:type="dxa"/>
          </w:tcPr>
          <w:p w:rsidR="000C2AAA" w:rsidRPr="000C2AAA" w:rsidRDefault="000C2AAA" w:rsidP="000C2AAA">
            <w:r w:rsidRPr="000C2AAA">
              <w:t>Chlorek wapniowy techniczny</w:t>
            </w:r>
          </w:p>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r w:rsidRPr="000C2AAA">
              <w:t>23.</w:t>
            </w:r>
          </w:p>
          <w:p w:rsidR="000C2AAA" w:rsidRPr="000C2AAA" w:rsidRDefault="000C2AAA" w:rsidP="000C2AAA">
            <w:r w:rsidRPr="000C2AAA">
              <w:t>24.</w:t>
            </w:r>
          </w:p>
          <w:p w:rsidR="000C2AAA" w:rsidRPr="000C2AAA" w:rsidRDefault="000C2AAA" w:rsidP="000C2AAA"/>
          <w:p w:rsidR="000C2AAA" w:rsidRPr="000C2AAA" w:rsidRDefault="000C2AAA" w:rsidP="000C2AAA">
            <w:r w:rsidRPr="000C2AAA">
              <w:t>25.</w:t>
            </w:r>
          </w:p>
        </w:tc>
        <w:tc>
          <w:tcPr>
            <w:tcW w:w="1845" w:type="dxa"/>
          </w:tcPr>
          <w:p w:rsidR="000C2AAA" w:rsidRPr="000C2AAA" w:rsidRDefault="000C2AAA" w:rsidP="000C2AAA">
            <w:r w:rsidRPr="000C2AAA">
              <w:t>PN-S-96035</w:t>
            </w:r>
          </w:p>
          <w:p w:rsidR="000C2AAA" w:rsidRPr="000C2AAA" w:rsidRDefault="000C2AAA" w:rsidP="000C2AAA">
            <w:r w:rsidRPr="000C2AAA">
              <w:t>PN-S-96012</w:t>
            </w:r>
          </w:p>
          <w:p w:rsidR="000C2AAA" w:rsidRPr="000C2AAA" w:rsidRDefault="000C2AAA" w:rsidP="000C2AAA"/>
          <w:p w:rsidR="000C2AAA" w:rsidRPr="000C2AAA" w:rsidRDefault="000C2AAA" w:rsidP="000C2AAA">
            <w:r w:rsidRPr="000C2AAA">
              <w:t>BN-64/8931-01</w:t>
            </w:r>
          </w:p>
        </w:tc>
        <w:tc>
          <w:tcPr>
            <w:tcW w:w="6015" w:type="dxa"/>
          </w:tcPr>
          <w:p w:rsidR="000C2AAA" w:rsidRPr="000C2AAA" w:rsidRDefault="000C2AAA" w:rsidP="000C2AAA">
            <w:r w:rsidRPr="000C2AAA">
              <w:t>Drogi samochodowe. Popioły lotne.</w:t>
            </w:r>
          </w:p>
          <w:p w:rsidR="000C2AAA" w:rsidRPr="000C2AAA" w:rsidRDefault="000C2AAA" w:rsidP="000C2AAA">
            <w:r w:rsidRPr="000C2AAA">
              <w:t>Drogi samochodowe. Podbudowa i ulepszone podłoże z gruntu stabilizowanego cementem</w:t>
            </w:r>
          </w:p>
          <w:p w:rsidR="000C2AAA" w:rsidRPr="000C2AAA" w:rsidRDefault="000C2AAA" w:rsidP="000C2AAA">
            <w:r w:rsidRPr="000C2AAA">
              <w:t>Drogi samochodowe. Oznaczanie wskaźnika piaskowego</w:t>
            </w:r>
          </w:p>
          <w:p w:rsidR="000C2AAA" w:rsidRPr="000C2AAA" w:rsidRDefault="000C2AAA" w:rsidP="000C2AAA"/>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tc>
        <w:tc>
          <w:tcPr>
            <w:tcW w:w="1845" w:type="dxa"/>
          </w:tcPr>
          <w:p w:rsidR="000C2AAA" w:rsidRPr="000C2AAA" w:rsidRDefault="000C2AAA" w:rsidP="000C2AAA"/>
        </w:tc>
        <w:tc>
          <w:tcPr>
            <w:tcW w:w="6015" w:type="dxa"/>
          </w:tcPr>
          <w:p w:rsidR="000C2AAA" w:rsidRPr="000C2AAA" w:rsidRDefault="000C2AAA" w:rsidP="000C2AAA"/>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tc>
        <w:tc>
          <w:tcPr>
            <w:tcW w:w="1845" w:type="dxa"/>
          </w:tcPr>
          <w:p w:rsidR="000C2AAA" w:rsidRPr="000C2AAA" w:rsidRDefault="000C2AAA" w:rsidP="000C2AAA"/>
        </w:tc>
        <w:tc>
          <w:tcPr>
            <w:tcW w:w="6015" w:type="dxa"/>
          </w:tcPr>
          <w:p w:rsidR="000C2AAA" w:rsidRPr="000C2AAA" w:rsidRDefault="000C2AAA" w:rsidP="000C2AAA"/>
        </w:tc>
      </w:tr>
      <w:tr w:rsidR="000C2AAA" w:rsidRPr="000C2AAA" w:rsidTr="00D10C2A">
        <w:tblPrEx>
          <w:tblCellMar>
            <w:top w:w="0" w:type="dxa"/>
            <w:left w:w="0" w:type="dxa"/>
            <w:bottom w:w="0" w:type="dxa"/>
            <w:right w:w="0" w:type="dxa"/>
          </w:tblCellMar>
        </w:tblPrEx>
        <w:tc>
          <w:tcPr>
            <w:tcW w:w="630" w:type="dxa"/>
          </w:tcPr>
          <w:p w:rsidR="000C2AAA" w:rsidRPr="000C2AAA" w:rsidRDefault="000C2AAA" w:rsidP="000C2AAA"/>
        </w:tc>
        <w:tc>
          <w:tcPr>
            <w:tcW w:w="1845" w:type="dxa"/>
          </w:tcPr>
          <w:p w:rsidR="000C2AAA" w:rsidRPr="000C2AAA" w:rsidRDefault="000C2AAA" w:rsidP="000C2AAA"/>
        </w:tc>
        <w:tc>
          <w:tcPr>
            <w:tcW w:w="6015" w:type="dxa"/>
          </w:tcPr>
          <w:p w:rsidR="000C2AAA" w:rsidRPr="000C2AAA" w:rsidRDefault="000C2AAA" w:rsidP="000C2AAA"/>
        </w:tc>
      </w:tr>
    </w:tbl>
    <w:p w:rsidR="000C2AAA" w:rsidRPr="000C2AAA" w:rsidRDefault="000C2AAA" w:rsidP="000C2AAA">
      <w:pPr>
        <w:keepNext/>
        <w:spacing w:before="100" w:after="100"/>
        <w:outlineLvl w:val="2"/>
        <w:rPr>
          <w:b/>
          <w:snapToGrid w:val="0"/>
        </w:rPr>
      </w:pPr>
      <w:r w:rsidRPr="000C2AAA">
        <w:rPr>
          <w:b/>
          <w:snapToGrid w:val="0"/>
        </w:rPr>
        <w:t>10.2. Inne dokumenty</w:t>
      </w:r>
    </w:p>
    <w:p w:rsidR="000C2AAA" w:rsidRPr="000C2AAA" w:rsidRDefault="000C2AAA" w:rsidP="000C2AAA">
      <w:r w:rsidRPr="000C2AAA">
        <w:t xml:space="preserve">26. Katalog typowych konstrukcji nawierzchni podatnych i półsztywnych, </w:t>
      </w:r>
      <w:proofErr w:type="spellStart"/>
      <w:r w:rsidRPr="000C2AAA">
        <w:t>IBDiM</w:t>
      </w:r>
      <w:proofErr w:type="spellEnd"/>
      <w:r w:rsidRPr="000C2AAA">
        <w:t xml:space="preserve"> - 1997.</w:t>
      </w:r>
    </w:p>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Pr>
        <w:keepNext/>
        <w:overflowPunct w:val="0"/>
        <w:autoSpaceDE w:val="0"/>
        <w:autoSpaceDN w:val="0"/>
        <w:adjustRightInd w:val="0"/>
        <w:spacing w:before="120" w:after="120"/>
        <w:jc w:val="both"/>
        <w:outlineLvl w:val="1"/>
        <w:rPr>
          <w:b/>
        </w:rPr>
      </w:pPr>
    </w:p>
    <w:p w:rsidR="000C2AAA" w:rsidRPr="000C2AAA" w:rsidRDefault="000C2AAA" w:rsidP="000C2AAA"/>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b/>
          <w:sz w:val="28"/>
        </w:rPr>
      </w:pPr>
      <w:r w:rsidRPr="000C2AAA">
        <w:rPr>
          <w:sz w:val="28"/>
        </w:rPr>
        <w:t>SZCZEGÓŁOWE SPECYFIKACJE TECHNICZNE</w:t>
      </w:r>
    </w:p>
    <w:p w:rsidR="000C2AAA" w:rsidRPr="000C2AAA" w:rsidRDefault="000C2AAA" w:rsidP="000C2AAA">
      <w:pPr>
        <w:jc w:val="center"/>
        <w:rPr>
          <w:b/>
          <w:sz w:val="28"/>
        </w:rPr>
      </w:pPr>
    </w:p>
    <w:p w:rsidR="000C2AAA" w:rsidRPr="000C2AAA" w:rsidRDefault="000C2AAA" w:rsidP="000C2AAA">
      <w:pPr>
        <w:jc w:val="center"/>
        <w:rPr>
          <w:b/>
          <w:sz w:val="28"/>
        </w:rPr>
      </w:pPr>
    </w:p>
    <w:p w:rsidR="000C2AAA" w:rsidRPr="000C2AAA" w:rsidRDefault="000C2AAA" w:rsidP="000C2AAA">
      <w:pPr>
        <w:jc w:val="center"/>
        <w:rPr>
          <w:b/>
          <w:sz w:val="28"/>
        </w:rPr>
      </w:pPr>
      <w:r w:rsidRPr="000C2AAA">
        <w:rPr>
          <w:b/>
          <w:sz w:val="28"/>
        </w:rPr>
        <w:t>D - 07.05.01</w:t>
      </w:r>
    </w:p>
    <w:p w:rsidR="000C2AAA" w:rsidRPr="000C2AAA" w:rsidRDefault="000C2AAA" w:rsidP="000C2AAA">
      <w:pPr>
        <w:jc w:val="center"/>
        <w:rPr>
          <w:b/>
          <w:sz w:val="27"/>
        </w:rPr>
      </w:pPr>
      <w:r w:rsidRPr="000C2AAA">
        <w:rPr>
          <w:b/>
          <w:sz w:val="27"/>
        </w:rPr>
        <w:t> </w:t>
      </w:r>
    </w:p>
    <w:p w:rsidR="000C2AAA" w:rsidRPr="000C2AAA" w:rsidRDefault="000C2AAA" w:rsidP="000C2AAA">
      <w:pPr>
        <w:jc w:val="center"/>
        <w:rPr>
          <w:b/>
          <w:sz w:val="27"/>
        </w:rPr>
      </w:pPr>
      <w:r w:rsidRPr="000C2AAA">
        <w:rPr>
          <w:b/>
          <w:sz w:val="28"/>
        </w:rPr>
        <w:t>BARIERY  OCHRONNE  STALOWE</w:t>
      </w:r>
    </w:p>
    <w:p w:rsidR="000C2AAA" w:rsidRPr="000C2AAA" w:rsidRDefault="000C2AAA" w:rsidP="000C2AAA">
      <w:pPr>
        <w:rPr>
          <w:b/>
          <w:sz w:val="28"/>
        </w:rPr>
      </w:pPr>
      <w:r w:rsidRPr="000C2AAA">
        <w:t>1. WSTĘP</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1.1. Przedmiot SST</w:t>
      </w:r>
    </w:p>
    <w:p w:rsidR="000C2AAA" w:rsidRPr="000C2AAA" w:rsidRDefault="000C2AAA" w:rsidP="000C2AAA">
      <w:pPr>
        <w:overflowPunct w:val="0"/>
        <w:autoSpaceDE w:val="0"/>
        <w:autoSpaceDN w:val="0"/>
        <w:adjustRightInd w:val="0"/>
        <w:jc w:val="both"/>
      </w:pPr>
      <w:r w:rsidRPr="000C2AAA">
        <w:t>Przedmiotem niniejszej szczegółowej specyfikacji technicznej (SST) są wymagania dotyczące wykonania i odbioru robót związanych z realizacją na drogach barier ochronnych stalowych.</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1.2. Zakres stosowania SST</w:t>
      </w:r>
    </w:p>
    <w:p w:rsidR="000C2AAA" w:rsidRPr="000C2AAA" w:rsidRDefault="000C2AAA" w:rsidP="000C2AAA">
      <w:pPr>
        <w:jc w:val="both"/>
      </w:pPr>
      <w:r w:rsidRPr="000C2AAA">
        <w:t>Szczegółowa specyfikacja techniczna (SST) jest stosowana jako dokument przetargowy i kontraktowy przy zleca</w:t>
      </w:r>
      <w:r w:rsidRPr="000C2AAA">
        <w:softHyphen/>
        <w:t>niu i realizacji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1.3. Zakres robót objętych SST</w:t>
      </w:r>
    </w:p>
    <w:p w:rsidR="000C2AAA" w:rsidRPr="000C2AAA" w:rsidRDefault="000C2AAA" w:rsidP="000C2AAA">
      <w:pPr>
        <w:jc w:val="both"/>
      </w:pPr>
      <w:r w:rsidRPr="000C2AAA">
        <w:t>Ustalenia zawarte w niniejszej specyfikacji dotyczą zasad prowadzenia robót związanych z wykonywaniem barier ochronnych, stalowych z prowadnicą z profilowanej taśmy stalowej typu A i B na słupkach stalowych, realizowanych na odcinkach dróg, z wyłą</w:t>
      </w:r>
      <w:r w:rsidRPr="000C2AAA">
        <w:softHyphen/>
        <w:t>czeniem barier na obiektach mostowych.</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1.4. Określenia podstawowe</w:t>
      </w:r>
    </w:p>
    <w:p w:rsidR="000C2AAA" w:rsidRPr="000C2AAA" w:rsidRDefault="000C2AAA" w:rsidP="000C2AAA">
      <w:pPr>
        <w:jc w:val="both"/>
      </w:pPr>
      <w:r w:rsidRPr="000C2AAA">
        <w:t>Dla celów niniejszej SST przyjmuje się następujące okreś</w:t>
      </w:r>
      <w:r w:rsidRPr="000C2AAA">
        <w:softHyphen/>
        <w:t>lenia podstawowe:</w:t>
      </w:r>
    </w:p>
    <w:p w:rsidR="000C2AAA" w:rsidRPr="000C2AAA" w:rsidRDefault="000C2AAA" w:rsidP="000C2AAA">
      <w:pPr>
        <w:tabs>
          <w:tab w:val="left" w:pos="567"/>
        </w:tabs>
        <w:spacing w:before="120"/>
        <w:jc w:val="both"/>
      </w:pPr>
      <w:r w:rsidRPr="000C2AAA">
        <w:rPr>
          <w:b/>
        </w:rPr>
        <w:t>1.4.1.</w:t>
      </w:r>
      <w:r w:rsidRPr="000C2AAA">
        <w:tab/>
        <w:t>Bariera ochronna - urządzenie bezpieczeństwa ruchu drogo</w:t>
      </w:r>
      <w:r w:rsidRPr="000C2AAA">
        <w:softHyphen/>
        <w:t>wego, stosowane w celu fizycznego zapobieżenia zjechaniu pojaz</w:t>
      </w:r>
      <w:r w:rsidRPr="000C2AAA">
        <w:softHyphen/>
        <w:t>du z drogi w miejscach, gdzie to jest niebezpieczne, wyjechaniu pojazdu poza koronę drogi, przejechaniu pojazdu na jezdnię przez</w:t>
      </w:r>
      <w:r w:rsidRPr="000C2AAA">
        <w:softHyphen/>
        <w:t>naczoną dla przeciwnego kierunku ruchu lub niedopuszczenia do powstania kolizji pojazdu z obiektami lub przeszkodami stałymi znajdującymi się w pobliżu jezdni.</w:t>
      </w:r>
    </w:p>
    <w:p w:rsidR="000C2AAA" w:rsidRPr="000C2AAA" w:rsidRDefault="000C2AAA" w:rsidP="000C2AAA">
      <w:pPr>
        <w:tabs>
          <w:tab w:val="left" w:pos="567"/>
        </w:tabs>
        <w:spacing w:before="120"/>
        <w:jc w:val="both"/>
      </w:pPr>
      <w:r w:rsidRPr="000C2AAA">
        <w:rPr>
          <w:b/>
        </w:rPr>
        <w:t>1.4.2.</w:t>
      </w:r>
      <w:r w:rsidRPr="000C2AAA">
        <w:tab/>
        <w:t>Bariera ochronna stalowa - bariera ochronna, której pods</w:t>
      </w:r>
      <w:r w:rsidRPr="000C2AAA">
        <w:softHyphen/>
        <w:t>tawowym elementem jest prowadnica wykonana z profilowanej taśmy stalowej (zał. 11.1).</w:t>
      </w:r>
    </w:p>
    <w:p w:rsidR="000C2AAA" w:rsidRPr="000C2AAA" w:rsidRDefault="000C2AAA" w:rsidP="000C2AAA">
      <w:pPr>
        <w:tabs>
          <w:tab w:val="left" w:pos="567"/>
        </w:tabs>
        <w:spacing w:before="120"/>
        <w:jc w:val="both"/>
      </w:pPr>
      <w:r w:rsidRPr="000C2AAA">
        <w:rPr>
          <w:b/>
        </w:rPr>
        <w:t>1.4.3.</w:t>
      </w:r>
      <w:r w:rsidRPr="000C2AAA">
        <w:tab/>
        <w:t>Bariera skrajna - bariera ochronna umieszczona przy kra</w:t>
      </w:r>
      <w:r w:rsidRPr="000C2AAA">
        <w:softHyphen/>
        <w:t>wędzi jezdni lub korony drogi, przeciwdzia</w:t>
      </w:r>
      <w:r w:rsidRPr="000C2AAA">
        <w:softHyphen/>
        <w:t>łająca niebezpiecznym następstwom zjechania z drogi lub je og</w:t>
      </w:r>
      <w:r w:rsidRPr="000C2AAA">
        <w:softHyphen/>
        <w:t>raniczająca (zał. 11.1 i 11.2).</w:t>
      </w:r>
    </w:p>
    <w:p w:rsidR="000C2AAA" w:rsidRPr="000C2AAA" w:rsidRDefault="000C2AAA" w:rsidP="000C2AAA">
      <w:pPr>
        <w:tabs>
          <w:tab w:val="left" w:pos="567"/>
        </w:tabs>
        <w:spacing w:before="120"/>
        <w:jc w:val="both"/>
      </w:pPr>
      <w:r w:rsidRPr="000C2AAA">
        <w:rPr>
          <w:b/>
        </w:rPr>
        <w:t>1.4.4.</w:t>
      </w:r>
      <w:r w:rsidRPr="000C2AAA">
        <w:tab/>
        <w:t>Bariera dzieląca - bariera ochronna umieszczona na pasie dzielącym drogi dwujezdniowej lub bocznym pasie dzielącym, prze</w:t>
      </w:r>
      <w:r w:rsidRPr="000C2AAA">
        <w:softHyphen/>
        <w:t>ciwdziałająca przejechaniu pojazdu na drugą jezdnię (zał. 11.1).</w:t>
      </w:r>
    </w:p>
    <w:p w:rsidR="000C2AAA" w:rsidRPr="000C2AAA" w:rsidRDefault="000C2AAA" w:rsidP="000C2AAA">
      <w:pPr>
        <w:tabs>
          <w:tab w:val="left" w:pos="567"/>
          <w:tab w:val="left" w:pos="883"/>
        </w:tabs>
        <w:spacing w:before="120"/>
        <w:jc w:val="both"/>
      </w:pPr>
      <w:r w:rsidRPr="000C2AAA">
        <w:rPr>
          <w:b/>
        </w:rPr>
        <w:lastRenderedPageBreak/>
        <w:t>1.4.5.</w:t>
      </w:r>
      <w:r w:rsidRPr="000C2AAA">
        <w:tab/>
        <w:t>Bariera osłonowa - bariera ochronna umieszczona między jezdnią a obiektami lub przeszkodami stałymi znajdującymi się w pobliżu jezdni.</w:t>
      </w:r>
    </w:p>
    <w:p w:rsidR="000C2AAA" w:rsidRPr="000C2AAA" w:rsidRDefault="000C2AAA" w:rsidP="000C2AAA">
      <w:pPr>
        <w:tabs>
          <w:tab w:val="left" w:pos="567"/>
          <w:tab w:val="left" w:pos="883"/>
        </w:tabs>
        <w:spacing w:before="120"/>
        <w:jc w:val="both"/>
      </w:pPr>
      <w:r w:rsidRPr="000C2AAA">
        <w:rPr>
          <w:b/>
        </w:rPr>
        <w:t>1.4.6.</w:t>
      </w:r>
      <w:r w:rsidRPr="000C2AAA">
        <w:tab/>
        <w:t xml:space="preserve">Bariera wysięgnikowa - bariera, w której prowadnica zamocowana jest do słupków za pośrednictwem wysięgników zapewniających odstęp między słupkiem a prowadnicą co najmniej </w:t>
      </w:r>
      <w:smartTag w:uri="urn:schemas-microsoft-com:office:smarttags" w:element="metricconverter">
        <w:smartTagPr>
          <w:attr w:name="ProductID" w:val="250 mm"/>
        </w:smartTagPr>
        <w:r w:rsidRPr="000C2AAA">
          <w:t>250 mm</w:t>
        </w:r>
      </w:smartTag>
      <w:r w:rsidRPr="000C2AAA">
        <w:t xml:space="preserve"> (zał. 11.1 i 11.2 c).</w:t>
      </w:r>
    </w:p>
    <w:p w:rsidR="000C2AAA" w:rsidRPr="000C2AAA" w:rsidRDefault="000C2AAA" w:rsidP="000C2AAA">
      <w:pPr>
        <w:tabs>
          <w:tab w:val="left" w:pos="567"/>
        </w:tabs>
        <w:spacing w:before="120"/>
        <w:jc w:val="both"/>
      </w:pPr>
      <w:r w:rsidRPr="000C2AAA">
        <w:rPr>
          <w:b/>
        </w:rPr>
        <w:t>1.4.7.</w:t>
      </w:r>
      <w:r w:rsidRPr="000C2AAA">
        <w:tab/>
        <w:t>Bariera przekładkowa - bariera, w której prowadnica zamo</w:t>
      </w:r>
      <w:r w:rsidRPr="000C2AAA">
        <w:softHyphen/>
        <w:t>cowana jest do słupków za pośrednictwem  przekładek  zapewniają</w:t>
      </w:r>
      <w:r w:rsidRPr="000C2AAA">
        <w:softHyphen/>
        <w:t xml:space="preserve">cych  odstęp  między  prowadnicą a słupkiem od </w:t>
      </w:r>
      <w:smartTag w:uri="urn:schemas-microsoft-com:office:smarttags" w:element="metricconverter">
        <w:smartTagPr>
          <w:attr w:name="ProductID" w:val="100 mm"/>
        </w:smartTagPr>
        <w:r w:rsidRPr="000C2AAA">
          <w:t>100 mm</w:t>
        </w:r>
      </w:smartTag>
      <w:r w:rsidRPr="000C2AAA">
        <w:t xml:space="preserve"> do </w:t>
      </w:r>
      <w:smartTag w:uri="urn:schemas-microsoft-com:office:smarttags" w:element="metricconverter">
        <w:smartTagPr>
          <w:attr w:name="ProductID" w:val="180 mm"/>
        </w:smartTagPr>
        <w:r w:rsidRPr="000C2AAA">
          <w:t>180 mm</w:t>
        </w:r>
      </w:smartTag>
      <w:r w:rsidRPr="000C2AAA">
        <w:t xml:space="preserve"> (zał. 11.2 b).</w:t>
      </w:r>
    </w:p>
    <w:p w:rsidR="000C2AAA" w:rsidRPr="000C2AAA" w:rsidRDefault="000C2AAA" w:rsidP="000C2AAA">
      <w:pPr>
        <w:tabs>
          <w:tab w:val="left" w:pos="33"/>
          <w:tab w:val="left" w:pos="567"/>
          <w:tab w:val="left" w:pos="811"/>
        </w:tabs>
        <w:spacing w:before="120"/>
        <w:jc w:val="both"/>
      </w:pPr>
      <w:r w:rsidRPr="000C2AAA">
        <w:rPr>
          <w:b/>
        </w:rPr>
        <w:t>1.4.8.</w:t>
      </w:r>
      <w:r w:rsidRPr="000C2AAA">
        <w:tab/>
        <w:t xml:space="preserve">Bariera </w:t>
      </w:r>
      <w:proofErr w:type="spellStart"/>
      <w:r w:rsidRPr="000C2AAA">
        <w:t>bezprzekładkowa</w:t>
      </w:r>
      <w:proofErr w:type="spellEnd"/>
      <w:r w:rsidRPr="000C2AAA">
        <w:t xml:space="preserve"> - bariera, w której prowadnica zamocowana jest bezpośrednio do słupków </w:t>
      </w:r>
      <w:r w:rsidRPr="000C2AAA">
        <w:br/>
        <w:t xml:space="preserve">(zał. </w:t>
      </w:r>
      <w:smartTag w:uri="urn:schemas-microsoft-com:office:smarttags" w:element="metricconverter">
        <w:smartTagPr>
          <w:attr w:name="ProductID" w:val="11.2 a"/>
        </w:smartTagPr>
        <w:r w:rsidRPr="000C2AAA">
          <w:t>11.2 a</w:t>
        </w:r>
      </w:smartTag>
      <w:r w:rsidRPr="000C2AAA">
        <w:t>).</w:t>
      </w:r>
    </w:p>
    <w:p w:rsidR="000C2AAA" w:rsidRPr="000C2AAA" w:rsidRDefault="000C2AAA" w:rsidP="000C2AAA">
      <w:pPr>
        <w:tabs>
          <w:tab w:val="left" w:pos="33"/>
          <w:tab w:val="left" w:pos="567"/>
          <w:tab w:val="left" w:pos="811"/>
        </w:tabs>
        <w:spacing w:before="120"/>
        <w:jc w:val="both"/>
      </w:pPr>
      <w:r w:rsidRPr="000C2AAA">
        <w:rPr>
          <w:b/>
        </w:rPr>
        <w:t>1.4.9.</w:t>
      </w:r>
      <w:r w:rsidRPr="000C2AAA">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0C2AAA" w:rsidRPr="000C2AAA" w:rsidRDefault="000C2AAA" w:rsidP="000C2AAA">
      <w:pPr>
        <w:tabs>
          <w:tab w:val="left" w:pos="567"/>
        </w:tabs>
        <w:jc w:val="both"/>
      </w:pPr>
      <w:r w:rsidRPr="000C2AAA">
        <w:tab/>
        <w:t>Odróżnia się dwa typy profilowanej taśmy stalowej: typ A i typ B, różniące się kształtem przetłoczeń (zał. 11.4).</w:t>
      </w:r>
    </w:p>
    <w:p w:rsidR="000C2AAA" w:rsidRPr="000C2AAA" w:rsidRDefault="000C2AAA" w:rsidP="000C2AAA">
      <w:pPr>
        <w:tabs>
          <w:tab w:val="left" w:pos="567"/>
        </w:tabs>
        <w:spacing w:before="120"/>
        <w:jc w:val="both"/>
      </w:pPr>
      <w:r w:rsidRPr="000C2AAA">
        <w:rPr>
          <w:b/>
        </w:rPr>
        <w:t>1.4.10.</w:t>
      </w:r>
      <w:r w:rsidRPr="000C2AAA">
        <w:tab/>
        <w:t>Przekładka - element bariery, wykonany zwykle z rury (okrągłej, prostokątnej) lub kształtownika stalowego (np. z ceow</w:t>
      </w:r>
      <w:r w:rsidRPr="000C2AAA">
        <w:softHyphen/>
        <w:t xml:space="preserve">nika, dwuteownika) o szerokości od 100 do </w:t>
      </w:r>
      <w:smartTag w:uri="urn:schemas-microsoft-com:office:smarttags" w:element="metricconverter">
        <w:smartTagPr>
          <w:attr w:name="ProductID" w:val="140 mm"/>
        </w:smartTagPr>
        <w:r w:rsidRPr="000C2AAA">
          <w:t>140 mm</w:t>
        </w:r>
      </w:smartTag>
      <w:r w:rsidRPr="000C2AAA">
        <w:t xml:space="preserve">, umieszczony pomiędzy prowadnicą a słupkiem, którego zadaniem jest nadanie barierze korzystniejszych właściwości kolizyjnych (niż w barierze </w:t>
      </w:r>
      <w:proofErr w:type="spellStart"/>
      <w:r w:rsidRPr="000C2AAA">
        <w:t>bez</w:t>
      </w:r>
      <w:r w:rsidRPr="000C2AAA">
        <w:softHyphen/>
        <w:t>przekładkowej</w:t>
      </w:r>
      <w:proofErr w:type="spellEnd"/>
      <w:r w:rsidRPr="000C2AAA">
        <w:t>), powodujących, że prowadnica bariery w pierwszej fazie odkształcania lub przemieszczania słupków nie jest odgina</w:t>
      </w:r>
      <w:r w:rsidRPr="000C2AAA">
        <w:softHyphen/>
        <w:t>na do dołu, lecz unoszona ku górze.</w:t>
      </w:r>
    </w:p>
    <w:p w:rsidR="000C2AAA" w:rsidRPr="000C2AAA" w:rsidRDefault="000C2AAA" w:rsidP="000C2AAA">
      <w:pPr>
        <w:spacing w:before="120"/>
        <w:jc w:val="both"/>
      </w:pPr>
      <w:r w:rsidRPr="000C2AAA">
        <w:rPr>
          <w:b/>
        </w:rPr>
        <w:t>1.4.11.</w:t>
      </w:r>
      <w:r w:rsidRPr="000C2AAA">
        <w:t>Wysięgnik - element bariery, wykonany zwykle z odpowiednio wygiętej blachy stalowej lub z kształtownika stalowego, umiesz</w:t>
      </w:r>
      <w:r w:rsidRPr="000C2AAA">
        <w:softHyphen/>
        <w:t>czony pomiędzy prowadnicą a słupkiem, którego zadaniem jest utrzy</w:t>
      </w:r>
      <w:r w:rsidRPr="000C2AAA">
        <w:softHyphen/>
        <w:t xml:space="preserve">manie prowadnicy w określonej odległości od słupka, zwykle około 0,3 do </w:t>
      </w:r>
      <w:smartTag w:uri="urn:schemas-microsoft-com:office:smarttags" w:element="metricconverter">
        <w:smartTagPr>
          <w:attr w:name="ProductID" w:val="0,4 m"/>
        </w:smartTagPr>
        <w:r w:rsidRPr="000C2AAA">
          <w:t>0,4 m</w:t>
        </w:r>
      </w:smartTag>
      <w:r w:rsidRPr="000C2AAA">
        <w:t>, co zapewnia dużą podatność prowadnicy bariery w pierw</w:t>
      </w:r>
      <w:r w:rsidRPr="000C2AAA">
        <w:softHyphen/>
        <w:t>szej fazie kolizji oraz dość łagodnie obciąża słupki siłami od nadjeżdżającego pojazdu.</w:t>
      </w:r>
    </w:p>
    <w:p w:rsidR="000C2AAA" w:rsidRPr="000C2AAA" w:rsidRDefault="000C2AAA" w:rsidP="000C2AAA">
      <w:pPr>
        <w:spacing w:before="120"/>
        <w:jc w:val="both"/>
      </w:pPr>
      <w:r w:rsidRPr="000C2AAA">
        <w:rPr>
          <w:b/>
        </w:rPr>
        <w:t>1.4.12.</w:t>
      </w:r>
      <w:r w:rsidRPr="000C2AAA">
        <w:t xml:space="preserve"> Typy barier zależne od poprzecznego odkształcenia barie</w:t>
      </w:r>
      <w:r w:rsidRPr="000C2AAA">
        <w:softHyphen/>
        <w:t>ry w czasie kolizji:</w:t>
      </w:r>
    </w:p>
    <w:p w:rsidR="000C2AAA" w:rsidRPr="000C2AAA" w:rsidRDefault="000C2AAA" w:rsidP="000C2AAA">
      <w:pPr>
        <w:numPr>
          <w:ilvl w:val="0"/>
          <w:numId w:val="1"/>
        </w:numPr>
        <w:jc w:val="both"/>
      </w:pPr>
      <w:r w:rsidRPr="000C2AAA">
        <w:rPr>
          <w:rFonts w:ascii="Symbol" w:hAnsi="Symbol"/>
        </w:rPr>
        <w:t></w:t>
      </w:r>
      <w:r w:rsidRPr="000C2AAA">
        <w:rPr>
          <w:sz w:val="14"/>
          <w:szCs w:val="14"/>
        </w:rPr>
        <w:t xml:space="preserve">      </w:t>
      </w:r>
      <w:r w:rsidRPr="000C2AAA">
        <w:t xml:space="preserve">typ I   :   bariera podatna, z odkształceniem dochodzącym od 1,8 do </w:t>
      </w:r>
      <w:smartTag w:uri="urn:schemas-microsoft-com:office:smarttags" w:element="metricconverter">
        <w:smartTagPr>
          <w:attr w:name="ProductID" w:val="2,0 m"/>
        </w:smartTagPr>
        <w:r w:rsidRPr="000C2AAA">
          <w:t>2,0 m</w:t>
        </w:r>
      </w:smartTag>
      <w:r w:rsidRPr="000C2AAA">
        <w:t>,</w:t>
      </w:r>
    </w:p>
    <w:p w:rsidR="000C2AAA" w:rsidRPr="000C2AAA" w:rsidRDefault="000C2AAA" w:rsidP="000C2AAA">
      <w:pPr>
        <w:numPr>
          <w:ilvl w:val="0"/>
          <w:numId w:val="1"/>
        </w:numPr>
        <w:jc w:val="both"/>
      </w:pPr>
      <w:r w:rsidRPr="000C2AAA">
        <w:rPr>
          <w:rFonts w:ascii="Symbol" w:hAnsi="Symbol"/>
        </w:rPr>
        <w:t></w:t>
      </w:r>
      <w:r w:rsidRPr="000C2AAA">
        <w:rPr>
          <w:sz w:val="14"/>
          <w:szCs w:val="14"/>
        </w:rPr>
        <w:t xml:space="preserve">      </w:t>
      </w:r>
      <w:r w:rsidRPr="000C2AAA">
        <w:t>typ II  :   bariera o ograniczonej podatności (wzmocniona), z od</w:t>
      </w:r>
      <w:r w:rsidRPr="000C2AAA">
        <w:softHyphen/>
        <w:t xml:space="preserve">kształceniem do </w:t>
      </w:r>
      <w:smartTag w:uri="urn:schemas-microsoft-com:office:smarttags" w:element="metricconverter">
        <w:smartTagPr>
          <w:attr w:name="ProductID" w:val="0,85 m"/>
        </w:smartTagPr>
        <w:r w:rsidRPr="000C2AAA">
          <w:t>0,85 m</w:t>
        </w:r>
      </w:smartTag>
      <w:r w:rsidRPr="000C2AAA">
        <w:t>,</w:t>
      </w:r>
    </w:p>
    <w:p w:rsidR="000C2AAA" w:rsidRPr="000C2AAA" w:rsidRDefault="000C2AAA" w:rsidP="000C2AAA">
      <w:pPr>
        <w:numPr>
          <w:ilvl w:val="0"/>
          <w:numId w:val="1"/>
        </w:numPr>
        <w:jc w:val="both"/>
      </w:pPr>
      <w:r w:rsidRPr="000C2AAA">
        <w:rPr>
          <w:rFonts w:ascii="Symbol" w:hAnsi="Symbol"/>
        </w:rPr>
        <w:t></w:t>
      </w:r>
      <w:r w:rsidRPr="000C2AAA">
        <w:rPr>
          <w:sz w:val="14"/>
          <w:szCs w:val="14"/>
        </w:rPr>
        <w:t xml:space="preserve">      </w:t>
      </w:r>
      <w:r w:rsidRPr="000C2AAA">
        <w:t>typ III :   bariera niepodatna (sztywna), z odkształceniem równym lub bliskim zeru.</w:t>
      </w:r>
    </w:p>
    <w:p w:rsidR="000C2AAA" w:rsidRPr="000C2AAA" w:rsidRDefault="000C2AAA" w:rsidP="000C2AAA">
      <w:pPr>
        <w:spacing w:before="120"/>
        <w:jc w:val="both"/>
      </w:pPr>
      <w:r w:rsidRPr="000C2AAA">
        <w:rPr>
          <w:b/>
        </w:rPr>
        <w:t>1.4.13.</w:t>
      </w:r>
      <w:r w:rsidRPr="000C2AAA">
        <w:t xml:space="preserve"> Pozostałe określenia podstawowe są zgodne z obowiązują</w:t>
      </w:r>
      <w:r w:rsidRPr="000C2AAA">
        <w:softHyphen/>
        <w:t>cymi, odpowiednimi polskimi normami i z definicjami podanymi w SST D-M-00.00.00 „Wymagania ogólne” pkt 1.4.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1.5. Ogólne wymagania dotyczące robót</w:t>
      </w:r>
    </w:p>
    <w:p w:rsidR="000C2AAA" w:rsidRPr="000C2AAA" w:rsidRDefault="000C2AAA" w:rsidP="000C2AAA">
      <w:pPr>
        <w:jc w:val="both"/>
      </w:pPr>
      <w:r w:rsidRPr="000C2AAA">
        <w:t>Ogólne wymagania dotyczące robót podano w SST D-M-00.00.00 „Wymagania ogólne” pkt 1.5.</w:t>
      </w:r>
    </w:p>
    <w:p w:rsidR="000C2AAA" w:rsidRPr="000C2AAA" w:rsidRDefault="000C2AAA" w:rsidP="000C2AAA">
      <w:pPr>
        <w:jc w:val="both"/>
        <w:rPr>
          <w:b/>
        </w:rPr>
      </w:pPr>
    </w:p>
    <w:p w:rsidR="000C2AAA" w:rsidRPr="000C2AAA" w:rsidRDefault="000C2AAA" w:rsidP="000C2AAA">
      <w:pPr>
        <w:jc w:val="both"/>
        <w:rPr>
          <w:b/>
        </w:rPr>
      </w:pPr>
      <w:r w:rsidRPr="000C2AAA">
        <w:rPr>
          <w:b/>
        </w:rPr>
        <w:t>1.6. Kody i nazwy robót wg Wspólnego Słownika Zamówień ( CPV )</w:t>
      </w:r>
    </w:p>
    <w:p w:rsidR="000C2AAA" w:rsidRPr="000C2AAA" w:rsidRDefault="000C2AAA" w:rsidP="000C2AAA">
      <w:pPr>
        <w:jc w:val="both"/>
      </w:pPr>
    </w:p>
    <w:p w:rsidR="000C2AAA" w:rsidRPr="000C2AAA" w:rsidRDefault="000C2AAA" w:rsidP="000C2AAA">
      <w:pPr>
        <w:jc w:val="both"/>
      </w:pPr>
      <w:r w:rsidRPr="000C2AAA">
        <w:tab/>
        <w:t>45233280-5: Wznoszenie barier drogowych</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2. MATERIAŁY</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2.1. Ogólne wymagania dotyczące materiałów</w:t>
      </w:r>
    </w:p>
    <w:p w:rsidR="000C2AAA" w:rsidRPr="000C2AAA" w:rsidRDefault="000C2AAA" w:rsidP="000C2AAA">
      <w:pPr>
        <w:jc w:val="both"/>
      </w:pPr>
      <w:r w:rsidRPr="000C2AAA">
        <w:t>Ogólne wymagania dotyczące materiałów, ich pozyskiwania i składowania, podano w SST D-M-00.00.00 „Wymagania ogólne” pkt 2.</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2.2. Materiały do wykonania barier ochronnych stalowych</w:t>
      </w:r>
    </w:p>
    <w:p w:rsidR="000C2AAA" w:rsidRPr="000C2AAA" w:rsidRDefault="000C2AAA" w:rsidP="000C2AAA">
      <w:pPr>
        <w:tabs>
          <w:tab w:val="left" w:pos="-2552"/>
        </w:tabs>
        <w:jc w:val="both"/>
      </w:pPr>
      <w:r w:rsidRPr="000C2AAA">
        <w:tab/>
        <w:t>Dopuszcza się do stosowania tylko takie konstrukcje drogowych barier ochronnych, na które wydano aprobatę techniczną.</w:t>
      </w:r>
    </w:p>
    <w:p w:rsidR="000C2AAA" w:rsidRPr="000C2AAA" w:rsidRDefault="000C2AAA" w:rsidP="000C2AAA">
      <w:pPr>
        <w:jc w:val="both"/>
      </w:pPr>
      <w:r w:rsidRPr="000C2AAA">
        <w:t>Elementy do wykonania barier ochronnych stalowych określo</w:t>
      </w:r>
      <w:r w:rsidRPr="000C2AAA">
        <w:softHyphen/>
        <w:t>ne są poprzez typ bariery podany w dokumentacji projektowej, nawiązujący do ustaleń producenta barier. Do elementów tych należą:</w:t>
      </w:r>
    </w:p>
    <w:p w:rsidR="000C2AAA" w:rsidRPr="000C2AAA" w:rsidRDefault="000C2AAA" w:rsidP="000C2AAA">
      <w:pPr>
        <w:jc w:val="both"/>
      </w:pPr>
      <w:r w:rsidRPr="000C2AAA">
        <w:rPr>
          <w:rFonts w:ascii="Symbol" w:hAnsi="Symbol"/>
        </w:rPr>
        <w:t></w:t>
      </w:r>
      <w:r w:rsidRPr="000C2AAA">
        <w:rPr>
          <w:sz w:val="14"/>
          <w:szCs w:val="14"/>
        </w:rPr>
        <w:t xml:space="preserve">      </w:t>
      </w:r>
      <w:r w:rsidRPr="000C2AAA">
        <w:t>prowadnica,</w:t>
      </w:r>
    </w:p>
    <w:p w:rsidR="000C2AAA" w:rsidRPr="000C2AAA" w:rsidRDefault="000C2AAA" w:rsidP="000C2AAA">
      <w:pPr>
        <w:jc w:val="both"/>
      </w:pPr>
      <w:r w:rsidRPr="000C2AAA">
        <w:rPr>
          <w:rFonts w:ascii="Symbol" w:hAnsi="Symbol"/>
        </w:rPr>
        <w:t></w:t>
      </w:r>
      <w:r w:rsidRPr="000C2AAA">
        <w:rPr>
          <w:sz w:val="14"/>
          <w:szCs w:val="14"/>
        </w:rPr>
        <w:t xml:space="preserve">      </w:t>
      </w:r>
      <w:r w:rsidRPr="000C2AAA">
        <w:t>słupki,</w:t>
      </w:r>
    </w:p>
    <w:p w:rsidR="000C2AAA" w:rsidRPr="000C2AAA" w:rsidRDefault="000C2AAA" w:rsidP="000C2AAA">
      <w:pPr>
        <w:jc w:val="both"/>
      </w:pPr>
      <w:r w:rsidRPr="000C2AAA">
        <w:rPr>
          <w:rFonts w:ascii="Symbol" w:hAnsi="Symbol"/>
        </w:rPr>
        <w:t></w:t>
      </w:r>
      <w:r w:rsidRPr="000C2AAA">
        <w:rPr>
          <w:sz w:val="14"/>
          <w:szCs w:val="14"/>
        </w:rPr>
        <w:t xml:space="preserve">      </w:t>
      </w:r>
      <w:r w:rsidRPr="000C2AAA">
        <w:t>pas profilowy,</w:t>
      </w:r>
    </w:p>
    <w:p w:rsidR="000C2AAA" w:rsidRPr="000C2AAA" w:rsidRDefault="000C2AAA" w:rsidP="000C2AAA">
      <w:pPr>
        <w:jc w:val="both"/>
      </w:pPr>
      <w:r w:rsidRPr="000C2AAA">
        <w:rPr>
          <w:rFonts w:ascii="Symbol" w:hAnsi="Symbol"/>
        </w:rPr>
        <w:t></w:t>
      </w:r>
      <w:r w:rsidRPr="000C2AAA">
        <w:rPr>
          <w:sz w:val="14"/>
          <w:szCs w:val="14"/>
        </w:rPr>
        <w:t xml:space="preserve">      </w:t>
      </w:r>
      <w:r w:rsidRPr="000C2AAA">
        <w:t>wysięgniki,</w:t>
      </w:r>
    </w:p>
    <w:p w:rsidR="000C2AAA" w:rsidRPr="000C2AAA" w:rsidRDefault="000C2AAA" w:rsidP="000C2AAA">
      <w:pPr>
        <w:jc w:val="both"/>
      </w:pPr>
      <w:r w:rsidRPr="000C2AAA">
        <w:rPr>
          <w:rFonts w:ascii="Symbol" w:hAnsi="Symbol"/>
        </w:rPr>
        <w:t></w:t>
      </w:r>
      <w:r w:rsidRPr="000C2AAA">
        <w:rPr>
          <w:sz w:val="14"/>
          <w:szCs w:val="14"/>
        </w:rPr>
        <w:t xml:space="preserve">      </w:t>
      </w:r>
      <w:r w:rsidRPr="000C2AAA">
        <w:t>przekładki, wsporniki, śruby, podkładki, światła odblaskowe,</w:t>
      </w:r>
    </w:p>
    <w:p w:rsidR="000C2AAA" w:rsidRPr="000C2AAA" w:rsidRDefault="000C2AAA" w:rsidP="000C2AAA">
      <w:pPr>
        <w:jc w:val="both"/>
      </w:pPr>
      <w:r w:rsidRPr="000C2AAA">
        <w:rPr>
          <w:rFonts w:ascii="Symbol" w:hAnsi="Symbol"/>
        </w:rPr>
        <w:t></w:t>
      </w:r>
      <w:r w:rsidRPr="000C2AAA">
        <w:rPr>
          <w:sz w:val="14"/>
          <w:szCs w:val="14"/>
        </w:rPr>
        <w:t xml:space="preserve">      </w:t>
      </w:r>
      <w:r w:rsidRPr="000C2AAA">
        <w:t>łączniki ukośne,</w:t>
      </w:r>
    </w:p>
    <w:p w:rsidR="000C2AAA" w:rsidRPr="000C2AAA" w:rsidRDefault="000C2AAA" w:rsidP="000C2AAA">
      <w:pPr>
        <w:jc w:val="both"/>
      </w:pPr>
      <w:r w:rsidRPr="000C2AAA">
        <w:rPr>
          <w:rFonts w:ascii="Symbol" w:hAnsi="Symbol"/>
        </w:rPr>
        <w:t></w:t>
      </w:r>
      <w:r w:rsidRPr="000C2AAA">
        <w:rPr>
          <w:sz w:val="14"/>
          <w:szCs w:val="14"/>
        </w:rPr>
        <w:t xml:space="preserve">      </w:t>
      </w:r>
      <w:r w:rsidRPr="000C2AAA">
        <w:t>obejmy słupka, itp.</w:t>
      </w:r>
    </w:p>
    <w:p w:rsidR="000C2AAA" w:rsidRPr="000C2AAA" w:rsidRDefault="000C2AAA" w:rsidP="000C2AAA">
      <w:pPr>
        <w:jc w:val="both"/>
      </w:pPr>
      <w:r w:rsidRPr="000C2AAA">
        <w:t>Ponadto przy ustawianiu barier ochronnych stalowych mogą wystąpić materiały do wykonania elementów betonowych jak fundamenty, kotwy wraz z ich deskowaniem.</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lastRenderedPageBreak/>
        <w:t>2.3. Elementy do wykonania barier ochronnych stalowych</w:t>
      </w:r>
    </w:p>
    <w:p w:rsidR="000C2AAA" w:rsidRPr="000C2AAA" w:rsidRDefault="000C2AAA" w:rsidP="000C2AAA">
      <w:pPr>
        <w:spacing w:after="120"/>
        <w:jc w:val="both"/>
      </w:pPr>
      <w:r w:rsidRPr="000C2AAA">
        <w:rPr>
          <w:b/>
        </w:rPr>
        <w:t>2.3.1.</w:t>
      </w:r>
      <w:r w:rsidRPr="000C2AAA">
        <w:t xml:space="preserve"> Prowadnica</w:t>
      </w:r>
    </w:p>
    <w:p w:rsidR="000C2AAA" w:rsidRPr="000C2AAA" w:rsidRDefault="000C2AAA" w:rsidP="000C2AAA">
      <w:pPr>
        <w:jc w:val="both"/>
      </w:pPr>
      <w:r w:rsidRPr="000C2AAA">
        <w:t>Typ prowadnicy z profilowanej taśmy stalowej powinien być określony w dokumentacji projektowej, przy czym:</w:t>
      </w:r>
    </w:p>
    <w:p w:rsidR="000C2AAA" w:rsidRPr="000C2AAA" w:rsidRDefault="000C2AAA" w:rsidP="000C2AAA">
      <w:pPr>
        <w:jc w:val="both"/>
      </w:pPr>
      <w:r w:rsidRPr="000C2AAA">
        <w:rPr>
          <w:rFonts w:ascii="Symbol" w:hAnsi="Symbol"/>
        </w:rPr>
        <w:t></w:t>
      </w:r>
      <w:r w:rsidRPr="000C2AAA">
        <w:rPr>
          <w:sz w:val="14"/>
          <w:szCs w:val="14"/>
        </w:rPr>
        <w:t xml:space="preserve">      </w:t>
      </w:r>
      <w:r w:rsidRPr="000C2AAA">
        <w:t>typ A powinien odpowiadać ustaleniom producenta barier,</w:t>
      </w:r>
    </w:p>
    <w:p w:rsidR="000C2AAA" w:rsidRPr="000C2AAA" w:rsidRDefault="000C2AAA" w:rsidP="000C2AAA">
      <w:pPr>
        <w:jc w:val="both"/>
      </w:pPr>
      <w:r w:rsidRPr="000C2AAA">
        <w:rPr>
          <w:rFonts w:ascii="Symbol" w:hAnsi="Symbol"/>
        </w:rPr>
        <w:t></w:t>
      </w:r>
      <w:r w:rsidRPr="000C2AAA">
        <w:rPr>
          <w:sz w:val="14"/>
          <w:szCs w:val="14"/>
        </w:rPr>
        <w:t xml:space="preserve">      </w:t>
      </w:r>
      <w:r w:rsidRPr="000C2AAA">
        <w:t>typ B powinien odpowiadać PN-H-93461-15 [18]</w:t>
      </w:r>
    </w:p>
    <w:p w:rsidR="000C2AAA" w:rsidRPr="000C2AAA" w:rsidRDefault="000C2AAA" w:rsidP="000C2AAA">
      <w:pPr>
        <w:jc w:val="both"/>
      </w:pPr>
      <w:r w:rsidRPr="000C2AAA">
        <w:t>Wymiary  oraz odchyłki od wymiarów prowadnicy typu A i B podano w załączniku 11.4.</w:t>
      </w:r>
    </w:p>
    <w:p w:rsidR="000C2AAA" w:rsidRPr="000C2AAA" w:rsidRDefault="000C2AAA" w:rsidP="000C2AAA">
      <w:pPr>
        <w:jc w:val="both"/>
      </w:pPr>
      <w:r w:rsidRPr="000C2AAA">
        <w:t>Otwory w prowadnicy i zakończenia odcinków montażowych prowadnicy powinny być zgodne z ofertą producenta.</w:t>
      </w:r>
    </w:p>
    <w:p w:rsidR="000C2AAA" w:rsidRPr="000C2AAA" w:rsidRDefault="000C2AAA" w:rsidP="000C2AAA">
      <w:pPr>
        <w:jc w:val="both"/>
      </w:pPr>
      <w:r w:rsidRPr="000C2AAA">
        <w:t>Powierzchnia prowadnicy powinna być gładka i wolna od widocz</w:t>
      </w:r>
      <w:r w:rsidRPr="000C2AAA">
        <w:softHyphen/>
        <w:t>nych wad, bez ubytków powłoki antykorozyjnej.</w:t>
      </w:r>
    </w:p>
    <w:p w:rsidR="000C2AAA" w:rsidRPr="000C2AAA" w:rsidRDefault="000C2AAA" w:rsidP="000C2AAA">
      <w:pPr>
        <w:jc w:val="both"/>
      </w:pPr>
      <w:r w:rsidRPr="000C2AAA">
        <w:t>Prowadnice mogą być dostarczane luzem lub w wiązkach.</w:t>
      </w:r>
    </w:p>
    <w:p w:rsidR="000C2AAA" w:rsidRPr="000C2AAA" w:rsidRDefault="000C2AAA" w:rsidP="000C2AAA">
      <w:pPr>
        <w:spacing w:before="120" w:after="120"/>
        <w:jc w:val="both"/>
      </w:pPr>
      <w:r w:rsidRPr="000C2AAA">
        <w:rPr>
          <w:b/>
        </w:rPr>
        <w:t>2.3.2.</w:t>
      </w:r>
      <w:r w:rsidRPr="000C2AAA">
        <w:t xml:space="preserve"> Słupki</w:t>
      </w:r>
    </w:p>
    <w:p w:rsidR="000C2AAA" w:rsidRPr="000C2AAA" w:rsidRDefault="000C2AAA" w:rsidP="000C2AAA">
      <w:pPr>
        <w:jc w:val="both"/>
      </w:pPr>
      <w:r w:rsidRPr="000C2AAA">
        <w:t xml:space="preserve">Słupki bariery powinny być zgodne z ustaleniami dokumentacji projektowej. </w:t>
      </w:r>
    </w:p>
    <w:p w:rsidR="000C2AAA" w:rsidRPr="000C2AAA" w:rsidRDefault="000C2AAA" w:rsidP="000C2AAA">
      <w:pPr>
        <w:jc w:val="both"/>
      </w:pPr>
      <w:r w:rsidRPr="000C2AAA">
        <w:t>Słupki wykonuje się zwykle z kształtowników stalowych o prze</w:t>
      </w:r>
      <w:r w:rsidRPr="000C2AAA">
        <w:softHyphen/>
        <w:t xml:space="preserve">kroju poprzecznym: dwuteowym, ceowym, </w:t>
      </w:r>
      <w:proofErr w:type="spellStart"/>
      <w:r w:rsidRPr="000C2AAA">
        <w:t>zetowym</w:t>
      </w:r>
      <w:proofErr w:type="spellEnd"/>
      <w:r w:rsidRPr="000C2AAA">
        <w:t xml:space="preserve"> lub sigma. Wysokość środnika kształtownika wynosi zwykle od 100 do </w:t>
      </w:r>
      <w:smartTag w:uri="urn:schemas-microsoft-com:office:smarttags" w:element="metricconverter">
        <w:smartTagPr>
          <w:attr w:name="ProductID" w:val="140 mm"/>
        </w:smartTagPr>
        <w:r w:rsidRPr="000C2AAA">
          <w:t>140 mm</w:t>
        </w:r>
      </w:smartTag>
      <w:r w:rsidRPr="000C2AAA">
        <w:t>. Wymiary najczęś</w:t>
      </w:r>
      <w:r w:rsidRPr="000C2AAA">
        <w:softHyphen/>
        <w:t>ciej stosowanych słupków stalowych przedstawiono w załączniku 11.8.</w:t>
      </w:r>
    </w:p>
    <w:p w:rsidR="000C2AAA" w:rsidRPr="000C2AAA" w:rsidRDefault="000C2AAA" w:rsidP="000C2AAA">
      <w:pPr>
        <w:jc w:val="both"/>
      </w:pPr>
      <w:r w:rsidRPr="000C2AAA">
        <w:t>Kształtowniki powinny odpowiadać wymaganiom PN-H-93010 [12].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w:t>
      </w:r>
      <w:r w:rsidRPr="000C2AAA">
        <w:softHyphen/>
        <w:t>ną dolną odchyłkę wymiarową dla kształtownika.</w:t>
      </w:r>
    </w:p>
    <w:p w:rsidR="000C2AAA" w:rsidRPr="000C2AAA" w:rsidRDefault="000C2AAA" w:rsidP="000C2AAA">
      <w:pPr>
        <w:jc w:val="both"/>
      </w:pPr>
      <w:r w:rsidRPr="000C2AAA">
        <w:t>Kształtowniki powinny być obcięte prostopadle do osi wzdłuż</w:t>
      </w:r>
      <w:r w:rsidRPr="000C2AAA">
        <w:softHyphen/>
        <w:t>nej kształtownika. Powierzchnia końców kształtownika nie powinna wykazywać rzadzizn, rozwarstwień, pęknięć i śladów jamy skurczo</w:t>
      </w:r>
      <w:r w:rsidRPr="000C2AAA">
        <w:softHyphen/>
        <w:t>wej widocznych nie uzbrojonym okiem.</w:t>
      </w:r>
    </w:p>
    <w:p w:rsidR="000C2AAA" w:rsidRPr="000C2AAA" w:rsidRDefault="000C2AAA" w:rsidP="000C2AAA">
      <w:r w:rsidRPr="000C2AAA">
        <w:t>Kształtowniki powinny być ze stali St3W lub St4W oraz mieć własności mechaniczne według PN-H-84020 [11] - tablica 1 lub innej uzgodnionej stali i normy.</w:t>
      </w:r>
    </w:p>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Pr>
        <w:spacing w:before="120" w:after="120"/>
        <w:rPr>
          <w:i/>
        </w:rPr>
      </w:pPr>
      <w:r w:rsidRPr="000C2AAA">
        <w:rPr>
          <w:i/>
        </w:rPr>
        <w:t>Tablica 1. Podstawowe własności kształtowników, według PN-H-84020 [11]</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63"/>
        <w:gridCol w:w="3223"/>
        <w:gridCol w:w="3223"/>
      </w:tblGrid>
      <w:tr w:rsidR="000C2AAA" w:rsidRPr="000C2AAA" w:rsidTr="00D10C2A">
        <w:tc>
          <w:tcPr>
            <w:tcW w:w="1063"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120"/>
              <w:jc w:val="center"/>
            </w:pPr>
            <w:r w:rsidRPr="000C2AAA">
              <w:t>Stal</w:t>
            </w:r>
          </w:p>
        </w:tc>
        <w:tc>
          <w:tcPr>
            <w:tcW w:w="3223"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jc w:val="center"/>
            </w:pPr>
            <w:r w:rsidRPr="000C2AAA">
              <w:t xml:space="preserve">Granica plastyczności, </w:t>
            </w:r>
          </w:p>
          <w:p w:rsidR="000C2AAA" w:rsidRPr="000C2AAA" w:rsidRDefault="000C2AAA" w:rsidP="000C2AAA">
            <w:pPr>
              <w:jc w:val="center"/>
            </w:pPr>
            <w:r w:rsidRPr="000C2AAA">
              <w:t xml:space="preserve">minimum dla słupków,    </w:t>
            </w:r>
            <w:proofErr w:type="spellStart"/>
            <w:r w:rsidRPr="000C2AAA">
              <w:t>MPa</w:t>
            </w:r>
            <w:proofErr w:type="spellEnd"/>
          </w:p>
        </w:tc>
        <w:tc>
          <w:tcPr>
            <w:tcW w:w="3223"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jc w:val="center"/>
            </w:pPr>
            <w:r w:rsidRPr="000C2AAA">
              <w:t>Wytrzymałość na rozciąganie</w:t>
            </w:r>
          </w:p>
          <w:p w:rsidR="000C2AAA" w:rsidRPr="000C2AAA" w:rsidRDefault="000C2AAA" w:rsidP="000C2AAA">
            <w:pPr>
              <w:jc w:val="center"/>
            </w:pPr>
            <w:r w:rsidRPr="000C2AAA">
              <w:t xml:space="preserve">dla słupków,   </w:t>
            </w:r>
            <w:proofErr w:type="spellStart"/>
            <w:r w:rsidRPr="000C2AAA">
              <w:t>MPa</w:t>
            </w:r>
            <w:proofErr w:type="spellEnd"/>
          </w:p>
        </w:tc>
      </w:tr>
      <w:tr w:rsidR="000C2AAA" w:rsidRPr="000C2AAA" w:rsidTr="00D10C2A">
        <w:tc>
          <w:tcPr>
            <w:tcW w:w="1063"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pPr>
            <w:r w:rsidRPr="000C2AAA">
              <w:t>St3W</w:t>
            </w:r>
          </w:p>
          <w:p w:rsidR="000C2AAA" w:rsidRPr="000C2AAA" w:rsidRDefault="000C2AAA" w:rsidP="000C2AAA">
            <w:pPr>
              <w:jc w:val="center"/>
            </w:pPr>
            <w:r w:rsidRPr="000C2AAA">
              <w:t>St4W</w:t>
            </w:r>
          </w:p>
        </w:tc>
        <w:tc>
          <w:tcPr>
            <w:tcW w:w="3223"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pPr>
            <w:r w:rsidRPr="000C2AAA">
              <w:t>195</w:t>
            </w:r>
          </w:p>
          <w:p w:rsidR="000C2AAA" w:rsidRPr="000C2AAA" w:rsidRDefault="000C2AAA" w:rsidP="000C2AAA">
            <w:pPr>
              <w:jc w:val="center"/>
            </w:pPr>
            <w:r w:rsidRPr="000C2AAA">
              <w:t>225</w:t>
            </w:r>
          </w:p>
        </w:tc>
        <w:tc>
          <w:tcPr>
            <w:tcW w:w="3223"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pPr>
            <w:r w:rsidRPr="000C2AAA">
              <w:t>od 340 do 490</w:t>
            </w:r>
          </w:p>
          <w:p w:rsidR="000C2AAA" w:rsidRPr="000C2AAA" w:rsidRDefault="000C2AAA" w:rsidP="000C2AAA">
            <w:pPr>
              <w:spacing w:after="60"/>
              <w:jc w:val="center"/>
            </w:pPr>
            <w:r w:rsidRPr="000C2AAA">
              <w:t>od 400 do 550</w:t>
            </w:r>
          </w:p>
        </w:tc>
      </w:tr>
    </w:tbl>
    <w:p w:rsidR="000C2AAA" w:rsidRPr="000C2AAA" w:rsidRDefault="000C2AAA" w:rsidP="000C2AAA">
      <w:r w:rsidRPr="000C2AAA">
        <w:t> </w:t>
      </w:r>
    </w:p>
    <w:p w:rsidR="000C2AAA" w:rsidRPr="000C2AAA" w:rsidRDefault="000C2AAA" w:rsidP="000C2AAA">
      <w:pPr>
        <w:jc w:val="both"/>
      </w:pPr>
      <w:r w:rsidRPr="000C2AAA">
        <w:t>Kształtowniki mogą być dostarczone luzem lub w wiązkach.</w:t>
      </w:r>
    </w:p>
    <w:p w:rsidR="000C2AAA" w:rsidRPr="000C2AAA" w:rsidRDefault="000C2AAA" w:rsidP="000C2AAA">
      <w:pPr>
        <w:spacing w:before="120" w:after="120"/>
        <w:jc w:val="both"/>
      </w:pPr>
      <w:r w:rsidRPr="000C2AAA">
        <w:rPr>
          <w:b/>
        </w:rPr>
        <w:t>2.3.3.</w:t>
      </w:r>
      <w:r w:rsidRPr="000C2AAA">
        <w:t xml:space="preserve"> Inne elementy bariery</w:t>
      </w:r>
    </w:p>
    <w:p w:rsidR="000C2AAA" w:rsidRPr="000C2AAA" w:rsidRDefault="000C2AAA" w:rsidP="000C2AAA">
      <w:pPr>
        <w:jc w:val="both"/>
      </w:pPr>
      <w:r w:rsidRPr="000C2AAA">
        <w:t>Jeśli dokumentacja projektowa przewiduje stosowanie pasa profilowego, to powinien on odpowiadać PN-H-93461-28 [20] w zakresie wymiarów, masy, wielkości statycznych i odchyłek wymia</w:t>
      </w:r>
      <w:r w:rsidRPr="000C2AAA">
        <w:softHyphen/>
        <w:t>rów przekroju poprzecznego.</w:t>
      </w:r>
    </w:p>
    <w:p w:rsidR="000C2AAA" w:rsidRPr="000C2AAA" w:rsidRDefault="000C2AAA" w:rsidP="000C2AAA">
      <w:pPr>
        <w:jc w:val="both"/>
      </w:pPr>
      <w:r w:rsidRPr="000C2AAA">
        <w:t>Inne elementy bariery, jak wysięgniki, łączniki ukośne, obejmy słupka, wsporniki, podkładki, przekładki (zał. 11.9), śruby, światła odblaskowe itp. powinny odpowiadać wymaganiom do</w:t>
      </w:r>
      <w:r w:rsidRPr="000C2AAA">
        <w:softHyphen/>
        <w:t>kumentacji projektowej i być zgodne z ofertą producenta barier w zakresie wymiarów, odchyłek wymiarów, rozmieszczenia otworów, rodzaju materiału, ew. zabezpieczenia antykorozyjnego itp.</w:t>
      </w:r>
    </w:p>
    <w:p w:rsidR="000C2AAA" w:rsidRPr="000C2AAA" w:rsidRDefault="000C2AAA" w:rsidP="000C2AAA">
      <w:pPr>
        <w:jc w:val="both"/>
      </w:pPr>
      <w:r w:rsidRPr="000C2AAA">
        <w:t>Wszystkie ocynkowane elementy i łączniki przewidziane do mocowania między sobą elementów bariery powinny być czyste, gładkie, bez pęknięć, naderwań, rozwarstwień i wypukłych karbów.</w:t>
      </w:r>
    </w:p>
    <w:p w:rsidR="000C2AAA" w:rsidRPr="000C2AAA" w:rsidRDefault="000C2AAA" w:rsidP="000C2AAA">
      <w:pPr>
        <w:jc w:val="both"/>
      </w:pPr>
      <w:r w:rsidRPr="000C2AAA">
        <w:t>Dostawa większych wymiarowo elementów bariery może być do</w:t>
      </w:r>
      <w:r w:rsidRPr="000C2AAA">
        <w:softHyphen/>
        <w:t>konana luzem lub w wiązkach. Śruby, podkładki i drobniejsze ele</w:t>
      </w:r>
      <w:r w:rsidRPr="000C2AAA">
        <w:softHyphen/>
        <w:t>menty łącznikowe mogą być dostarczone w pudełkach tekturowych, pojemnikach blaszanych lub paletach, w zależności od wielkości</w:t>
      </w:r>
    </w:p>
    <w:p w:rsidR="000C2AAA" w:rsidRPr="000C2AAA" w:rsidRDefault="000C2AAA" w:rsidP="000C2AAA">
      <w:pPr>
        <w:jc w:val="both"/>
      </w:pPr>
      <w:r w:rsidRPr="000C2AAA">
        <w:t>i masy wyrobów.</w:t>
      </w:r>
    </w:p>
    <w:p w:rsidR="000C2AAA" w:rsidRPr="000C2AAA" w:rsidRDefault="000C2AAA" w:rsidP="000C2AAA">
      <w:pPr>
        <w:jc w:val="both"/>
      </w:pPr>
      <w:r w:rsidRPr="000C2AAA">
        <w:t>Elementy bariery powinny być przechowywane w pomieszczeniach suchych, z dala od materiałów działających korodująco i w warunkach zabezpieczających przed uszkodzeniem.</w:t>
      </w:r>
    </w:p>
    <w:p w:rsidR="000C2AAA" w:rsidRPr="000C2AAA" w:rsidRDefault="000C2AAA" w:rsidP="000C2AAA">
      <w:pPr>
        <w:spacing w:before="120" w:after="120"/>
        <w:jc w:val="both"/>
      </w:pPr>
      <w:r w:rsidRPr="000C2AAA">
        <w:rPr>
          <w:b/>
        </w:rPr>
        <w:t>2.3.4.</w:t>
      </w:r>
      <w:r w:rsidRPr="000C2AAA">
        <w:t xml:space="preserve"> Zabezpieczenie metalowych elementów bariery przed korozją</w:t>
      </w:r>
    </w:p>
    <w:p w:rsidR="000C2AAA" w:rsidRPr="000C2AAA" w:rsidRDefault="000C2AAA" w:rsidP="000C2AAA">
      <w:pPr>
        <w:jc w:val="both"/>
      </w:pPr>
      <w:r w:rsidRPr="000C2AAA">
        <w:t>Sposób zabezpieczenia antykorozyjnego elementów bariery us</w:t>
      </w:r>
      <w:r w:rsidRPr="000C2AAA">
        <w:softHyphen/>
        <w:t>tala producent w taki sposób, aby zapewnić trwałość powłoki antykorozyjnej przez okres 5 do 10 lat w warunkach normalnych, do co najmniej 3 do 5 lat w środowisku o zwiększonej korozyjności. W przypadku braku wystarczających danych minimalna grubość powłoki cyn</w:t>
      </w:r>
      <w:r w:rsidRPr="000C2AAA">
        <w:softHyphen/>
        <w:t xml:space="preserve">kowej powinna wynosić 60 </w:t>
      </w:r>
      <w:r w:rsidRPr="000C2AAA">
        <w:sym w:font="Symbol" w:char="006D"/>
      </w:r>
      <w:r w:rsidRPr="000C2AAA">
        <w:t>m.</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lastRenderedPageBreak/>
        <w:t>2.4. Materiały do wykonania elementów betonowych</w:t>
      </w:r>
    </w:p>
    <w:p w:rsidR="000C2AAA" w:rsidRPr="000C2AAA" w:rsidRDefault="000C2AAA" w:rsidP="000C2AAA">
      <w:pPr>
        <w:spacing w:after="120"/>
        <w:jc w:val="both"/>
      </w:pPr>
      <w:r w:rsidRPr="000C2AAA">
        <w:rPr>
          <w:b/>
        </w:rPr>
        <w:t>2.4.1.</w:t>
      </w:r>
      <w:r w:rsidRPr="000C2AAA">
        <w:t xml:space="preserve"> Fundamenty i kotwy wykonane na miejscu budowy</w:t>
      </w:r>
    </w:p>
    <w:p w:rsidR="000C2AAA" w:rsidRPr="000C2AAA" w:rsidRDefault="000C2AAA" w:rsidP="000C2AAA">
      <w:pPr>
        <w:spacing w:after="120"/>
        <w:jc w:val="both"/>
      </w:pPr>
      <w:r w:rsidRPr="000C2AAA">
        <w:rPr>
          <w:b/>
        </w:rPr>
        <w:t>2.4.1.1.</w:t>
      </w:r>
      <w:r w:rsidRPr="000C2AAA">
        <w:t xml:space="preserve"> Deskowanie</w:t>
      </w:r>
    </w:p>
    <w:p w:rsidR="000C2AAA" w:rsidRPr="000C2AAA" w:rsidRDefault="000C2AAA" w:rsidP="000C2AAA">
      <w:pPr>
        <w:jc w:val="both"/>
      </w:pPr>
      <w:r w:rsidRPr="000C2AAA">
        <w:t>Materiały i sposób wykonania deskowania powinny być zgodne z ustaleniami dokumentacji projektowej, SST lub określone przez Wykonawcę i przedstawione do akceptacji Inżyniera. Deskowanie może być wykonane z drewna, z częściowym użyciem materiałów drew</w:t>
      </w:r>
      <w:r w:rsidRPr="000C2AAA">
        <w:softHyphen/>
        <w:t>nopochodnych lub metalowych, względnie z gotowych elementów o możliwości wielokrotnego użycia i wykonania powtarzalnych ukła</w:t>
      </w:r>
      <w:r w:rsidRPr="000C2AAA">
        <w:softHyphen/>
        <w:t>dów konstrukcji jako deskowanie przestawne, ślizgowe lub prze</w:t>
      </w:r>
      <w:r w:rsidRPr="000C2AAA">
        <w:softHyphen/>
        <w:t>suwne, zgodnie z wymaganiami PN-B-06251 [3].</w:t>
      </w:r>
    </w:p>
    <w:p w:rsidR="000C2AAA" w:rsidRPr="000C2AAA" w:rsidRDefault="000C2AAA" w:rsidP="000C2AAA">
      <w:pPr>
        <w:jc w:val="both"/>
      </w:pPr>
      <w:r w:rsidRPr="000C2AAA">
        <w:t>Deskowanie należy wykonać z materiałów odpowiadających następującym normom:</w:t>
      </w:r>
    </w:p>
    <w:p w:rsidR="000C2AAA" w:rsidRPr="000C2AAA" w:rsidRDefault="000C2AAA" w:rsidP="000C2AAA">
      <w:pPr>
        <w:jc w:val="both"/>
      </w:pPr>
      <w:r w:rsidRPr="000C2AAA">
        <w:rPr>
          <w:rFonts w:ascii="Symbol" w:hAnsi="Symbol"/>
        </w:rPr>
        <w:t></w:t>
      </w:r>
      <w:r w:rsidRPr="000C2AAA">
        <w:rPr>
          <w:sz w:val="14"/>
          <w:szCs w:val="14"/>
        </w:rPr>
        <w:t xml:space="preserve">      </w:t>
      </w:r>
      <w:r w:rsidRPr="000C2AAA">
        <w:t>drewno iglaste tartaczne i tarcica iglasta do robót ciesiel</w:t>
      </w:r>
      <w:r w:rsidRPr="000C2AAA">
        <w:softHyphen/>
        <w:t>skich wg PN-D-95017 [8] , PN-B-06251  [3], PN-D-96000 [9] oraz do drobnych elementów jak kliny, klocki itp. wg PN-D-96002 [10],</w:t>
      </w:r>
    </w:p>
    <w:p w:rsidR="000C2AAA" w:rsidRPr="000C2AAA" w:rsidRDefault="000C2AAA" w:rsidP="000C2AAA">
      <w:pPr>
        <w:jc w:val="both"/>
      </w:pPr>
      <w:r w:rsidRPr="000C2AAA">
        <w:rPr>
          <w:rFonts w:ascii="Symbol" w:hAnsi="Symbol"/>
        </w:rPr>
        <w:t></w:t>
      </w:r>
      <w:r w:rsidRPr="000C2AAA">
        <w:rPr>
          <w:sz w:val="14"/>
          <w:szCs w:val="14"/>
        </w:rPr>
        <w:t xml:space="preserve">      </w:t>
      </w:r>
      <w:r w:rsidRPr="000C2AAA">
        <w:t>gwoździe wg BN-87/5028-12 [27],</w:t>
      </w:r>
    </w:p>
    <w:p w:rsidR="000C2AAA" w:rsidRPr="000C2AAA" w:rsidRDefault="000C2AAA" w:rsidP="000C2AAA">
      <w:pPr>
        <w:jc w:val="both"/>
      </w:pPr>
      <w:r w:rsidRPr="000C2AAA">
        <w:rPr>
          <w:rFonts w:ascii="Symbol" w:hAnsi="Symbol"/>
        </w:rPr>
        <w:t></w:t>
      </w:r>
      <w:r w:rsidRPr="000C2AAA">
        <w:rPr>
          <w:sz w:val="14"/>
          <w:szCs w:val="14"/>
        </w:rPr>
        <w:t xml:space="preserve">      </w:t>
      </w:r>
      <w:r w:rsidRPr="000C2AAA">
        <w:t>śruby, wkręty do drewna i podkładki do śrub wg PN-M-82101 [22], PN-M-82121 [23], PN-M-82503 [24], PN-M-82505 [25] i PN-M-82010  [21],</w:t>
      </w:r>
    </w:p>
    <w:p w:rsidR="000C2AAA" w:rsidRPr="000C2AAA" w:rsidRDefault="000C2AAA" w:rsidP="000C2AAA">
      <w:pPr>
        <w:jc w:val="both"/>
      </w:pPr>
      <w:r w:rsidRPr="000C2AAA">
        <w:rPr>
          <w:rFonts w:ascii="Symbol" w:hAnsi="Symbol"/>
        </w:rPr>
        <w:t></w:t>
      </w:r>
      <w:r w:rsidRPr="000C2AAA">
        <w:rPr>
          <w:sz w:val="14"/>
          <w:szCs w:val="14"/>
        </w:rPr>
        <w:t xml:space="preserve">      </w:t>
      </w:r>
      <w:r w:rsidRPr="000C2AAA">
        <w:t>formy z blachy stalowej wg BN-73/9081-02 [31],</w:t>
      </w:r>
    </w:p>
    <w:p w:rsidR="000C2AAA" w:rsidRPr="000C2AAA" w:rsidRDefault="000C2AAA" w:rsidP="000C2AAA">
      <w:pPr>
        <w:jc w:val="both"/>
      </w:pPr>
      <w:r w:rsidRPr="000C2AAA">
        <w:rPr>
          <w:rFonts w:ascii="Symbol" w:hAnsi="Symbol"/>
        </w:rPr>
        <w:t></w:t>
      </w:r>
      <w:r w:rsidRPr="000C2AAA">
        <w:rPr>
          <w:sz w:val="14"/>
          <w:szCs w:val="14"/>
        </w:rPr>
        <w:t xml:space="preserve">      </w:t>
      </w:r>
      <w:r w:rsidRPr="000C2AAA">
        <w:t>płyty pilśniowe z drewna wg BN-69/7122-11 [30],</w:t>
      </w:r>
    </w:p>
    <w:p w:rsidR="000C2AAA" w:rsidRPr="000C2AAA" w:rsidRDefault="000C2AAA" w:rsidP="000C2AAA">
      <w:pPr>
        <w:jc w:val="both"/>
      </w:pPr>
      <w:r w:rsidRPr="000C2AAA">
        <w:rPr>
          <w:rFonts w:ascii="Symbol" w:hAnsi="Symbol"/>
        </w:rPr>
        <w:t></w:t>
      </w:r>
      <w:r w:rsidRPr="000C2AAA">
        <w:rPr>
          <w:sz w:val="14"/>
          <w:szCs w:val="14"/>
        </w:rPr>
        <w:t xml:space="preserve">      </w:t>
      </w:r>
      <w:r w:rsidRPr="000C2AAA">
        <w:t>sklejka wodoodporna zgodna z wymaganiami określonymi przez Wykonawcę i zaakceptowanymi przez Inżyniera.</w:t>
      </w:r>
    </w:p>
    <w:p w:rsidR="000C2AAA" w:rsidRPr="000C2AAA" w:rsidRDefault="000C2AAA" w:rsidP="000C2AAA">
      <w:pPr>
        <w:jc w:val="both"/>
      </w:pPr>
      <w:r w:rsidRPr="000C2AAA">
        <w:t xml:space="preserve">Dopuszcza się wykonanie </w:t>
      </w:r>
      <w:proofErr w:type="spellStart"/>
      <w:r w:rsidRPr="000C2AAA">
        <w:t>deskowań</w:t>
      </w:r>
      <w:proofErr w:type="spellEnd"/>
      <w:r w:rsidRPr="000C2AAA">
        <w:t xml:space="preserve"> z innych materiałów, pod warunkiem akceptacji Inżyniera.</w:t>
      </w:r>
    </w:p>
    <w:p w:rsidR="000C2AAA" w:rsidRPr="000C2AAA" w:rsidRDefault="000C2AAA" w:rsidP="000C2AAA">
      <w:pPr>
        <w:spacing w:before="120" w:after="120"/>
        <w:jc w:val="both"/>
      </w:pPr>
      <w:r w:rsidRPr="000C2AAA">
        <w:rPr>
          <w:b/>
        </w:rPr>
        <w:t>2.4.1.2.</w:t>
      </w:r>
      <w:r w:rsidRPr="000C2AAA">
        <w:t xml:space="preserve"> Beton i jego składniki </w:t>
      </w:r>
    </w:p>
    <w:p w:rsidR="000C2AAA" w:rsidRPr="000C2AAA" w:rsidRDefault="000C2AAA" w:rsidP="000C2AAA">
      <w:pPr>
        <w:jc w:val="both"/>
      </w:pPr>
      <w:r w:rsidRPr="000C2AAA">
        <w:t xml:space="preserve">Właściwości betonu do wykonania betonowych fundamentów lub kotew powinny być zgodne z dokumentacją projektową z tym, że klasa betonu nie powinna być niższa niż klasa B 15, nasiąkliwość powinna być nie większa niż 5%, stopień wodoszczelności - co najmniej W </w:t>
      </w:r>
      <w:smartTag w:uri="urn:schemas-microsoft-com:office:smarttags" w:element="metricconverter">
        <w:smartTagPr>
          <w:attr w:name="ProductID" w:val="2, a"/>
        </w:smartTagPr>
        <w:r w:rsidRPr="000C2AAA">
          <w:t>2, a</w:t>
        </w:r>
      </w:smartTag>
      <w:r w:rsidRPr="000C2AAA">
        <w:t xml:space="preserve"> stopień mrozoodporności - co najmniej F 50, zgod</w:t>
      </w:r>
      <w:r w:rsidRPr="000C2AAA">
        <w:softHyphen/>
        <w:t>nie z wymaganiami PN- B-06250 [2].</w:t>
      </w:r>
    </w:p>
    <w:p w:rsidR="000C2AAA" w:rsidRPr="000C2AAA" w:rsidRDefault="000C2AAA" w:rsidP="000C2AAA">
      <w:pPr>
        <w:jc w:val="both"/>
      </w:pPr>
      <w:r w:rsidRPr="000C2AAA">
        <w:t>Cement stosowany do betonu powinien być cementem portlandzkim klasy co najmniej „32,5” i powinien spełniać wymagania PN-B-19701 [5].</w:t>
      </w:r>
    </w:p>
    <w:p w:rsidR="000C2AAA" w:rsidRPr="000C2AAA" w:rsidRDefault="000C2AAA" w:rsidP="000C2AAA">
      <w:pPr>
        <w:jc w:val="both"/>
      </w:pPr>
      <w:r w:rsidRPr="000C2AAA">
        <w:t>Kruszywo do betonu (piasek, grys, żwir, mieszanka z kruszywa naturalnego sortowanego, kruszywo łamane) powinny spełniać wymagania PN-B-06712 [4]. Woda powinna być odmiany „1” i spełniać wymagania PN-B-32250 [7]. Bez badań laboratoryjnych można stosować wodę pitną.</w:t>
      </w:r>
    </w:p>
    <w:p w:rsidR="000C2AAA" w:rsidRPr="000C2AAA" w:rsidRDefault="000C2AAA" w:rsidP="000C2AAA">
      <w:pPr>
        <w:jc w:val="both"/>
      </w:pPr>
      <w:r w:rsidRPr="000C2AAA">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[6].</w:t>
      </w:r>
    </w:p>
    <w:p w:rsidR="000C2AAA" w:rsidRPr="000C2AAA" w:rsidRDefault="000C2AAA" w:rsidP="000C2AAA">
      <w:pPr>
        <w:jc w:val="both"/>
      </w:pPr>
      <w:r w:rsidRPr="000C2AAA">
        <w:t>Pręty zbrojenia mogą być stosowane, jeśli przewiduje je do</w:t>
      </w:r>
      <w:r w:rsidRPr="000C2AAA">
        <w:softHyphen/>
        <w:t>kumentacja projektowa lub SST. Pręty zbrojenia powinny odpowiadać PN-B-06251 [3]. Stal dostarczona na budowę powinna być zaopatrzona w zaświadczenie (atest) stwierdzające jej gatunek. Właściwości mechaniczne stali używanej do zbrojenia betonu po</w:t>
      </w:r>
      <w:r w:rsidRPr="000C2AAA">
        <w:softHyphen/>
        <w:t>winny odpowiadać PN-B-03264 [1].</w:t>
      </w:r>
    </w:p>
    <w:p w:rsidR="000C2AAA" w:rsidRPr="000C2AAA" w:rsidRDefault="000C2AAA" w:rsidP="000C2AAA">
      <w:pPr>
        <w:jc w:val="both"/>
      </w:pPr>
      <w:r w:rsidRPr="000C2AAA">
        <w:t>Jeśli dokumentacja projektowa lub SST przewiduje zbrojenie betonu rozproszonymi włóknami (drucikami) stalowymi, włóknami z tworzyw sztucznych lub innymi elementami, to materiał taki powinien posiadać aprobatę techniczną.</w:t>
      </w:r>
    </w:p>
    <w:p w:rsidR="000C2AAA" w:rsidRPr="000C2AAA" w:rsidRDefault="000C2AAA" w:rsidP="000C2AAA">
      <w:pPr>
        <w:spacing w:before="120" w:after="120"/>
        <w:jc w:val="both"/>
      </w:pPr>
      <w:r w:rsidRPr="000C2AAA">
        <w:rPr>
          <w:b/>
        </w:rPr>
        <w:t>2.4.2.</w:t>
      </w:r>
      <w:r w:rsidRPr="000C2AAA">
        <w:t xml:space="preserve"> Elementy prefabrykowane z betonu</w:t>
      </w:r>
    </w:p>
    <w:p w:rsidR="000C2AAA" w:rsidRPr="000C2AAA" w:rsidRDefault="000C2AAA" w:rsidP="000C2AAA">
      <w:pPr>
        <w:jc w:val="both"/>
      </w:pPr>
      <w:r w:rsidRPr="000C2AAA">
        <w:t>Kształt i wymiary przekroju poprzecznego betonowych ele</w:t>
      </w:r>
      <w:r w:rsidRPr="000C2AAA">
        <w:softHyphen/>
        <w:t>mentów prefabrykowanych (fundamentów, kotew) powinny być zgodne z dokumentacją projektową.</w:t>
      </w:r>
    </w:p>
    <w:p w:rsidR="000C2AAA" w:rsidRPr="000C2AAA" w:rsidRDefault="000C2AAA" w:rsidP="000C2AAA">
      <w:pPr>
        <w:jc w:val="both"/>
      </w:pPr>
      <w:r w:rsidRPr="000C2AAA">
        <w:t>Powierzchnie elementów powinny być bez rys, pęknięć i ubyt</w:t>
      </w:r>
      <w:r w:rsidRPr="000C2AAA">
        <w:softHyphen/>
        <w:t>ków betonu. Krawędzie elementów powinny być równe i proste.</w:t>
      </w:r>
    </w:p>
    <w:p w:rsidR="000C2AAA" w:rsidRPr="000C2AAA" w:rsidRDefault="000C2AAA" w:rsidP="000C2AAA">
      <w:pPr>
        <w:jc w:val="both"/>
      </w:pPr>
      <w:r w:rsidRPr="000C2AAA">
        <w:t>Dopuszczalne wady oraz uszkodzenia powierzchni i krawędzi elementów nie powinny przekraczać wartości podanych w BN-80/6775</w:t>
      </w:r>
      <w:r w:rsidRPr="000C2AAA">
        <w:softHyphen/>
        <w:t>-03.01 [29].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2.5. Składowanie materiałów</w:t>
      </w:r>
    </w:p>
    <w:p w:rsidR="000C2AAA" w:rsidRPr="000C2AAA" w:rsidRDefault="000C2AAA" w:rsidP="000C2AAA">
      <w:pPr>
        <w:jc w:val="both"/>
      </w:pPr>
      <w:r w:rsidRPr="000C2AAA">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rsidR="000C2AAA" w:rsidRPr="000C2AAA" w:rsidRDefault="000C2AAA" w:rsidP="000C2AAA">
      <w:pPr>
        <w:jc w:val="both"/>
      </w:pPr>
      <w:r w:rsidRPr="000C2AAA">
        <w:t>Składowanie kruszywa powinno odbywać się w warunkach zabez</w:t>
      </w:r>
      <w:r w:rsidRPr="000C2AAA">
        <w:softHyphen/>
        <w:t>pieczających je przed zanieczyszczeniem i zmieszaniem z innymi asortymentami kruszywa lub jego frakcjami. Zaleca się, aby drob</w:t>
      </w:r>
      <w:r w:rsidRPr="000C2AAA">
        <w:softHyphen/>
        <w:t>ne frakcje kruszywa były chronione za pomocą plandek lub zada</w:t>
      </w:r>
      <w:r w:rsidRPr="000C2AAA">
        <w:softHyphen/>
        <w:t>szeń. Podłoże składowiska musi być równe, utwardzone i dobrze od</w:t>
      </w:r>
      <w:r w:rsidRPr="000C2AAA">
        <w:softHyphen/>
        <w:t>wodnione, aby nie dopuścić do zanieczyszczenia kruszywa w trakcie składowania.</w:t>
      </w:r>
    </w:p>
    <w:p w:rsidR="000C2AAA" w:rsidRPr="000C2AAA" w:rsidRDefault="000C2AAA" w:rsidP="000C2AAA">
      <w:pPr>
        <w:jc w:val="both"/>
      </w:pPr>
      <w:r w:rsidRPr="000C2AAA">
        <w:t>Przechowywanie cementu powinno być zgodne z ustaleniami BN-88/6731-08 [28].</w:t>
      </w:r>
    </w:p>
    <w:p w:rsidR="000C2AAA" w:rsidRPr="000C2AAA" w:rsidRDefault="000C2AAA" w:rsidP="000C2AAA">
      <w:pPr>
        <w:jc w:val="both"/>
      </w:pPr>
      <w:r w:rsidRPr="000C2AAA">
        <w:t>Inne materiały należy przechowywać w sposób zgodny z zalece</w:t>
      </w:r>
      <w:r w:rsidRPr="000C2AAA">
        <w:softHyphen/>
        <w:t>niami producenta.</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lastRenderedPageBreak/>
        <w:t>3. sprzęt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3.1. Ogólne wymagania dotyczące sprzętu</w:t>
      </w:r>
    </w:p>
    <w:p w:rsidR="000C2AAA" w:rsidRPr="000C2AAA" w:rsidRDefault="000C2AAA" w:rsidP="000C2AAA">
      <w:pPr>
        <w:jc w:val="both"/>
      </w:pPr>
      <w:r w:rsidRPr="000C2AAA">
        <w:tab/>
        <w:t>Ogólne wymagania dotyczące sprzętu podano w SST D-M-00.00.00 „Wymagania ogólne” pkt 3.</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3.2. Sprzęt do wykonania barier</w:t>
      </w:r>
    </w:p>
    <w:p w:rsidR="000C2AAA" w:rsidRPr="000C2AAA" w:rsidRDefault="000C2AAA" w:rsidP="000C2AAA">
      <w:pPr>
        <w:jc w:val="both"/>
      </w:pPr>
      <w:r w:rsidRPr="000C2AAA">
        <w:tab/>
        <w:t>Wykonawca przystępujący do wykonania barier ochronnych stalowych powinien wykazać się możliwością korzystania z następującego sprzętu:</w:t>
      </w:r>
    </w:p>
    <w:p w:rsidR="000C2AAA" w:rsidRPr="000C2AAA" w:rsidRDefault="000C2AAA" w:rsidP="000C2AAA">
      <w:pPr>
        <w:jc w:val="both"/>
      </w:pPr>
      <w:r w:rsidRPr="000C2AAA">
        <w:rPr>
          <w:rFonts w:ascii="Symbol" w:hAnsi="Symbol"/>
        </w:rPr>
        <w:t></w:t>
      </w:r>
      <w:r w:rsidRPr="000C2AAA">
        <w:rPr>
          <w:sz w:val="14"/>
          <w:szCs w:val="14"/>
        </w:rPr>
        <w:t xml:space="preserve">      </w:t>
      </w:r>
      <w:r w:rsidRPr="000C2AAA">
        <w:t>zestawu sprzętu specjalistycznego do montażu barier,</w:t>
      </w:r>
    </w:p>
    <w:p w:rsidR="000C2AAA" w:rsidRPr="000C2AAA" w:rsidRDefault="000C2AAA" w:rsidP="000C2AAA">
      <w:pPr>
        <w:jc w:val="both"/>
      </w:pPr>
      <w:r w:rsidRPr="000C2AAA">
        <w:rPr>
          <w:rFonts w:ascii="Symbol" w:hAnsi="Symbol"/>
        </w:rPr>
        <w:t></w:t>
      </w:r>
      <w:r w:rsidRPr="000C2AAA">
        <w:rPr>
          <w:sz w:val="14"/>
          <w:szCs w:val="14"/>
        </w:rPr>
        <w:t xml:space="preserve">      </w:t>
      </w:r>
      <w:r w:rsidRPr="000C2AAA">
        <w:t>żurawi samochodowych o udźwigu do 4 t,</w:t>
      </w:r>
    </w:p>
    <w:p w:rsidR="000C2AAA" w:rsidRPr="000C2AAA" w:rsidRDefault="000C2AAA" w:rsidP="000C2AAA">
      <w:pPr>
        <w:jc w:val="both"/>
      </w:pPr>
      <w:r w:rsidRPr="000C2AAA">
        <w:rPr>
          <w:rFonts w:ascii="Symbol" w:hAnsi="Symbol"/>
        </w:rPr>
        <w:t></w:t>
      </w:r>
      <w:r w:rsidRPr="000C2AAA">
        <w:rPr>
          <w:sz w:val="14"/>
          <w:szCs w:val="14"/>
        </w:rPr>
        <w:t xml:space="preserve">      </w:t>
      </w:r>
      <w:r w:rsidRPr="000C2AAA">
        <w:t>wiertnic do wykonywania otworów pod słupki,</w:t>
      </w:r>
    </w:p>
    <w:p w:rsidR="000C2AAA" w:rsidRPr="000C2AAA" w:rsidRDefault="000C2AAA" w:rsidP="000C2AAA">
      <w:pPr>
        <w:jc w:val="both"/>
      </w:pPr>
      <w:r w:rsidRPr="000C2AAA">
        <w:rPr>
          <w:rFonts w:ascii="Symbol" w:hAnsi="Symbol"/>
        </w:rPr>
        <w:t></w:t>
      </w:r>
      <w:r w:rsidRPr="000C2AAA">
        <w:rPr>
          <w:sz w:val="14"/>
          <w:szCs w:val="14"/>
        </w:rPr>
        <w:t xml:space="preserve">      </w:t>
      </w:r>
      <w:r w:rsidRPr="000C2AAA">
        <w:t>koparek kołowych,</w:t>
      </w:r>
    </w:p>
    <w:p w:rsidR="000C2AAA" w:rsidRPr="000C2AAA" w:rsidRDefault="000C2AAA" w:rsidP="000C2AAA">
      <w:pPr>
        <w:jc w:val="both"/>
      </w:pPr>
      <w:r w:rsidRPr="000C2AAA">
        <w:rPr>
          <w:rFonts w:ascii="Symbol" w:hAnsi="Symbol"/>
        </w:rPr>
        <w:t></w:t>
      </w:r>
      <w:r w:rsidRPr="000C2AAA">
        <w:rPr>
          <w:sz w:val="14"/>
          <w:szCs w:val="14"/>
        </w:rPr>
        <w:t xml:space="preserve">      </w:t>
      </w:r>
      <w:r w:rsidRPr="000C2AAA">
        <w:t>urządzeń wbijających lub wibromłotów do pogrążania słupków w grunt,</w:t>
      </w:r>
    </w:p>
    <w:p w:rsidR="000C2AAA" w:rsidRPr="000C2AAA" w:rsidRDefault="000C2AAA" w:rsidP="000C2AAA">
      <w:pPr>
        <w:jc w:val="both"/>
      </w:pPr>
      <w:r w:rsidRPr="000C2AAA">
        <w:rPr>
          <w:rFonts w:ascii="Symbol" w:hAnsi="Symbol"/>
        </w:rPr>
        <w:t></w:t>
      </w:r>
      <w:r w:rsidRPr="000C2AAA">
        <w:rPr>
          <w:sz w:val="14"/>
          <w:szCs w:val="14"/>
        </w:rPr>
        <w:t xml:space="preserve">      </w:t>
      </w:r>
      <w:r w:rsidRPr="000C2AAA">
        <w:t>betoniarki przewoźnej,</w:t>
      </w:r>
    </w:p>
    <w:p w:rsidR="000C2AAA" w:rsidRPr="000C2AAA" w:rsidRDefault="000C2AAA" w:rsidP="000C2AAA">
      <w:pPr>
        <w:jc w:val="both"/>
      </w:pPr>
      <w:r w:rsidRPr="000C2AAA">
        <w:rPr>
          <w:rFonts w:ascii="Symbol" w:hAnsi="Symbol"/>
        </w:rPr>
        <w:t></w:t>
      </w:r>
      <w:r w:rsidRPr="000C2AAA">
        <w:rPr>
          <w:sz w:val="14"/>
          <w:szCs w:val="14"/>
        </w:rPr>
        <w:t xml:space="preserve">      </w:t>
      </w:r>
      <w:r w:rsidRPr="000C2AAA">
        <w:t>wibratorów do betonu,</w:t>
      </w:r>
    </w:p>
    <w:p w:rsidR="000C2AAA" w:rsidRPr="000C2AAA" w:rsidRDefault="000C2AAA" w:rsidP="000C2AAA">
      <w:pPr>
        <w:jc w:val="both"/>
      </w:pPr>
      <w:r w:rsidRPr="000C2AAA">
        <w:rPr>
          <w:rFonts w:ascii="Symbol" w:hAnsi="Symbol"/>
        </w:rPr>
        <w:t></w:t>
      </w:r>
      <w:r w:rsidRPr="000C2AAA">
        <w:rPr>
          <w:sz w:val="14"/>
          <w:szCs w:val="14"/>
        </w:rPr>
        <w:t xml:space="preserve">      </w:t>
      </w:r>
      <w:r w:rsidRPr="000C2AAA">
        <w:t>przewoźnego zbiornika na wodę,</w:t>
      </w:r>
    </w:p>
    <w:p w:rsidR="000C2AAA" w:rsidRPr="000C2AAA" w:rsidRDefault="000C2AAA" w:rsidP="000C2AAA">
      <w:pPr>
        <w:jc w:val="both"/>
      </w:pPr>
      <w:r w:rsidRPr="000C2AAA">
        <w:rPr>
          <w:rFonts w:ascii="Symbol" w:hAnsi="Symbol"/>
        </w:rPr>
        <w:t></w:t>
      </w:r>
      <w:r w:rsidRPr="000C2AAA">
        <w:rPr>
          <w:sz w:val="14"/>
          <w:szCs w:val="14"/>
        </w:rPr>
        <w:t xml:space="preserve">      </w:t>
      </w:r>
      <w:r w:rsidRPr="000C2AAA">
        <w:t>ładowarki, itp.</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4. transport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4.1. Ogólne wymagania dotyczące transportu</w:t>
      </w:r>
    </w:p>
    <w:p w:rsidR="000C2AAA" w:rsidRPr="000C2AAA" w:rsidRDefault="000C2AAA" w:rsidP="000C2AAA">
      <w:pPr>
        <w:jc w:val="both"/>
      </w:pPr>
      <w:r w:rsidRPr="000C2AAA">
        <w:tab/>
        <w:t>Ogólne wymagania dotyczące transportu podano w SST D-M-00.00.00 „Wymagania ogólne” pkt 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4.2. Transport  elementów barier stalowych</w:t>
      </w:r>
    </w:p>
    <w:p w:rsidR="000C2AAA" w:rsidRPr="000C2AAA" w:rsidRDefault="000C2AAA" w:rsidP="000C2AAA">
      <w:pPr>
        <w:jc w:val="both"/>
      </w:pPr>
      <w:r w:rsidRPr="000C2AAA">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0C2AAA" w:rsidRPr="000C2AAA" w:rsidRDefault="000C2AAA" w:rsidP="000C2AAA">
      <w:pPr>
        <w:jc w:val="both"/>
      </w:pPr>
      <w:r w:rsidRPr="000C2AAA">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4.3. Transport materiałów do wykonania elementów betonowych</w:t>
      </w:r>
    </w:p>
    <w:p w:rsidR="000C2AAA" w:rsidRPr="000C2AAA" w:rsidRDefault="000C2AAA" w:rsidP="000C2AAA">
      <w:pPr>
        <w:jc w:val="both"/>
      </w:pPr>
      <w:r w:rsidRPr="000C2AAA">
        <w:tab/>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w:t>
      </w:r>
    </w:p>
    <w:p w:rsidR="000C2AAA" w:rsidRPr="000C2AAA" w:rsidRDefault="000C2AAA" w:rsidP="000C2AAA">
      <w:pPr>
        <w:jc w:val="both"/>
      </w:pPr>
      <w:r w:rsidRPr="000C2AAA">
        <w:tab/>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0C2AAA" w:rsidRPr="000C2AAA" w:rsidRDefault="000C2AAA" w:rsidP="000C2AAA">
      <w:pPr>
        <w:jc w:val="both"/>
      </w:pPr>
      <w:r w:rsidRPr="000C2AAA">
        <w:tab/>
        <w:t>Drewno i elementy deskowania należy przewozić w warunkach chroniących je przed przemieszczaniem, a elementy metalowe w warunkach zabezpieczających przed korozją i uszkodzeniami mechanicznymi.</w:t>
      </w:r>
    </w:p>
    <w:p w:rsidR="000C2AAA" w:rsidRPr="000C2AAA" w:rsidRDefault="000C2AAA" w:rsidP="000C2AAA">
      <w:pPr>
        <w:jc w:val="both"/>
      </w:pPr>
      <w:r w:rsidRPr="000C2AAA">
        <w:tab/>
        <w:t>Cement należy przewozić zgodnie z postanowieniami BN-88/6731-08 [28].</w:t>
      </w:r>
    </w:p>
    <w:p w:rsidR="000C2AAA" w:rsidRPr="000C2AAA" w:rsidRDefault="000C2AAA" w:rsidP="000C2AAA">
      <w:pPr>
        <w:jc w:val="both"/>
      </w:pPr>
      <w:r w:rsidRPr="000C2AAA">
        <w:tab/>
        <w:t>Mieszankę betonową należy przewozić zgodnie z postanowieniami PN-B-06251 [3].</w:t>
      </w:r>
    </w:p>
    <w:p w:rsidR="000C2AAA" w:rsidRPr="000C2AAA" w:rsidRDefault="000C2AAA" w:rsidP="000C2AAA">
      <w:pPr>
        <w:jc w:val="both"/>
      </w:pPr>
      <w:r w:rsidRPr="000C2AAA">
        <w:tab/>
        <w:t>Stal zbrojeniową można przewozić dowolnym środkiem transportu, luzem lub w wiązkach, w warunkach chroniących ją przed pomieszaniem i przed korozją.</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5. wykonanie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 Ogólne zasady wykonania robót</w:t>
      </w:r>
    </w:p>
    <w:p w:rsidR="000C2AAA" w:rsidRPr="000C2AAA" w:rsidRDefault="000C2AAA" w:rsidP="000C2AAA">
      <w:pPr>
        <w:jc w:val="both"/>
      </w:pPr>
      <w:r w:rsidRPr="000C2AAA">
        <w:tab/>
        <w:t>Ogólne zasady wykonania robót podano w SST D-M-00.00.00 „Wymagania ogólne” pkt 5.</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5.2. Roboty przygotowawcze</w:t>
      </w:r>
    </w:p>
    <w:p w:rsidR="000C2AAA" w:rsidRPr="000C2AAA" w:rsidRDefault="000C2AAA" w:rsidP="000C2AAA">
      <w:pPr>
        <w:jc w:val="both"/>
      </w:pPr>
      <w:r w:rsidRPr="000C2AAA">
        <w:tab/>
        <w:t>Przed wykonaniem właściwych robót należy, na podstawie dokumentacji projektowej, SST lub wskazań Inżyniera:</w:t>
      </w:r>
    </w:p>
    <w:p w:rsidR="000C2AAA" w:rsidRPr="000C2AAA" w:rsidRDefault="000C2AAA" w:rsidP="000C2AAA">
      <w:pPr>
        <w:jc w:val="both"/>
      </w:pPr>
      <w:r w:rsidRPr="000C2AAA">
        <w:rPr>
          <w:rFonts w:ascii="Symbol" w:hAnsi="Symbol"/>
        </w:rPr>
        <w:t></w:t>
      </w:r>
      <w:r w:rsidRPr="000C2AAA">
        <w:rPr>
          <w:sz w:val="14"/>
          <w:szCs w:val="14"/>
        </w:rPr>
        <w:t xml:space="preserve">      </w:t>
      </w:r>
      <w:r w:rsidRPr="000C2AAA">
        <w:t>wytyczyć trasę bariery,</w:t>
      </w:r>
    </w:p>
    <w:p w:rsidR="000C2AAA" w:rsidRPr="000C2AAA" w:rsidRDefault="000C2AAA" w:rsidP="000C2AAA">
      <w:pPr>
        <w:jc w:val="both"/>
      </w:pPr>
      <w:r w:rsidRPr="000C2AAA">
        <w:rPr>
          <w:rFonts w:ascii="Symbol" w:hAnsi="Symbol"/>
        </w:rPr>
        <w:t></w:t>
      </w:r>
      <w:r w:rsidRPr="000C2AAA">
        <w:rPr>
          <w:sz w:val="14"/>
          <w:szCs w:val="14"/>
        </w:rPr>
        <w:t xml:space="preserve">      </w:t>
      </w:r>
      <w:r w:rsidRPr="000C2AAA">
        <w:t>ustalić lokalizację słupków (zał. 11.6),</w:t>
      </w:r>
    </w:p>
    <w:p w:rsidR="000C2AAA" w:rsidRPr="000C2AAA" w:rsidRDefault="000C2AAA" w:rsidP="000C2AAA">
      <w:pPr>
        <w:jc w:val="both"/>
      </w:pPr>
      <w:r w:rsidRPr="000C2AAA">
        <w:rPr>
          <w:rFonts w:ascii="Symbol" w:hAnsi="Symbol"/>
        </w:rPr>
        <w:t></w:t>
      </w:r>
      <w:r w:rsidRPr="000C2AAA">
        <w:rPr>
          <w:sz w:val="14"/>
          <w:szCs w:val="14"/>
        </w:rPr>
        <w:t xml:space="preserve">      </w:t>
      </w:r>
      <w:r w:rsidRPr="000C2AAA">
        <w:t>określić wysokość prowadnicy bariery (zał. 11.3),</w:t>
      </w:r>
    </w:p>
    <w:p w:rsidR="000C2AAA" w:rsidRPr="000C2AAA" w:rsidRDefault="000C2AAA" w:rsidP="000C2AAA">
      <w:pPr>
        <w:jc w:val="both"/>
      </w:pPr>
      <w:r w:rsidRPr="000C2AAA">
        <w:rPr>
          <w:rFonts w:ascii="Symbol" w:hAnsi="Symbol"/>
        </w:rPr>
        <w:t></w:t>
      </w:r>
      <w:r w:rsidRPr="000C2AAA">
        <w:rPr>
          <w:sz w:val="14"/>
          <w:szCs w:val="14"/>
        </w:rPr>
        <w:t xml:space="preserve">      </w:t>
      </w:r>
      <w:r w:rsidRPr="000C2AAA">
        <w:t>określić miejsca odcinków początkowych i końcowych bariery,</w:t>
      </w:r>
    </w:p>
    <w:p w:rsidR="000C2AAA" w:rsidRPr="000C2AAA" w:rsidRDefault="000C2AAA" w:rsidP="000C2AAA">
      <w:pPr>
        <w:jc w:val="both"/>
      </w:pPr>
      <w:r w:rsidRPr="000C2AAA">
        <w:rPr>
          <w:rFonts w:ascii="Symbol" w:hAnsi="Symbol"/>
        </w:rPr>
        <w:t></w:t>
      </w:r>
      <w:r w:rsidRPr="000C2AAA">
        <w:rPr>
          <w:sz w:val="14"/>
          <w:szCs w:val="14"/>
        </w:rPr>
        <w:t xml:space="preserve">      </w:t>
      </w:r>
      <w:r w:rsidRPr="000C2AAA">
        <w:t>ustalić ew. miejsca przerw, przejść i przejazdów w barierze, itp.</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lastRenderedPageBreak/>
        <w:t>5.3. Osadzenie słupków</w:t>
      </w:r>
    </w:p>
    <w:p w:rsidR="000C2AAA" w:rsidRPr="000C2AAA" w:rsidRDefault="000C2AAA" w:rsidP="000C2AAA">
      <w:pPr>
        <w:jc w:val="both"/>
      </w:pPr>
      <w:r w:rsidRPr="000C2AAA">
        <w:rPr>
          <w:b/>
        </w:rPr>
        <w:t xml:space="preserve">5.3.1. </w:t>
      </w:r>
      <w:r w:rsidRPr="000C2AAA">
        <w:t>Słupki osadzane w otworach uprzednio wykonanych w gruncie</w:t>
      </w:r>
    </w:p>
    <w:p w:rsidR="000C2AAA" w:rsidRPr="000C2AAA" w:rsidRDefault="000C2AAA" w:rsidP="000C2AAA">
      <w:pPr>
        <w:spacing w:before="120"/>
        <w:jc w:val="both"/>
        <w:rPr>
          <w:i/>
        </w:rPr>
      </w:pPr>
      <w:r w:rsidRPr="000C2AAA">
        <w:rPr>
          <w:i/>
        </w:rPr>
        <w:t>5.3.1.1. Wykonanie dołów pod słupki</w:t>
      </w:r>
    </w:p>
    <w:p w:rsidR="000C2AAA" w:rsidRPr="000C2AAA" w:rsidRDefault="000C2AAA" w:rsidP="000C2AAA">
      <w:pPr>
        <w:spacing w:before="120"/>
        <w:jc w:val="both"/>
      </w:pPr>
      <w:r w:rsidRPr="000C2AAA">
        <w:tab/>
        <w:t>Jeśli dokumentacja projektowa, SST lub Inżynier nie ustali inaczej, to doły (otwory) pod słupki powinny mieć wymiary:</w:t>
      </w:r>
    </w:p>
    <w:p w:rsidR="000C2AAA" w:rsidRPr="000C2AAA" w:rsidRDefault="000C2AAA" w:rsidP="000C2AAA">
      <w:pPr>
        <w:jc w:val="both"/>
      </w:pPr>
      <w:r w:rsidRPr="000C2AAA">
        <w:rPr>
          <w:rFonts w:ascii="Symbol" w:hAnsi="Symbol"/>
        </w:rPr>
        <w:t></w:t>
      </w:r>
      <w:r w:rsidRPr="000C2AAA">
        <w:rPr>
          <w:sz w:val="14"/>
          <w:szCs w:val="14"/>
        </w:rPr>
        <w:t xml:space="preserve">      </w:t>
      </w:r>
      <w:r w:rsidRPr="000C2AAA">
        <w:t xml:space="preserve">przy wykonywaniu otworów wiertnicą - średnica otworu powinna być większa o około </w:t>
      </w:r>
      <w:smartTag w:uri="urn:schemas-microsoft-com:office:smarttags" w:element="metricconverter">
        <w:smartTagPr>
          <w:attr w:name="ProductID" w:val="20 cm"/>
        </w:smartTagPr>
        <w:r w:rsidRPr="000C2AAA">
          <w:t>20 cm</w:t>
        </w:r>
      </w:smartTag>
      <w:r w:rsidRPr="000C2AAA">
        <w:t xml:space="preserve"> od największego wymiaru poprzecznego słupka, a głębokość otworu od 1,25 do </w:t>
      </w:r>
      <w:smartTag w:uri="urn:schemas-microsoft-com:office:smarttags" w:element="metricconverter">
        <w:smartTagPr>
          <w:attr w:name="ProductID" w:val="1,35 m"/>
        </w:smartTagPr>
        <w:r w:rsidRPr="000C2AAA">
          <w:t>1,35 m</w:t>
        </w:r>
      </w:smartTag>
      <w:r w:rsidRPr="000C2AAA">
        <w:t xml:space="preserve"> w zależności od typu bariery,</w:t>
      </w:r>
    </w:p>
    <w:p w:rsidR="000C2AAA" w:rsidRPr="000C2AAA" w:rsidRDefault="000C2AAA" w:rsidP="000C2AAA">
      <w:pPr>
        <w:jc w:val="both"/>
      </w:pPr>
      <w:r w:rsidRPr="000C2AAA">
        <w:rPr>
          <w:rFonts w:ascii="Symbol" w:hAnsi="Symbol"/>
        </w:rPr>
        <w:t></w:t>
      </w:r>
      <w:r w:rsidRPr="000C2AAA">
        <w:rPr>
          <w:sz w:val="14"/>
          <w:szCs w:val="14"/>
        </w:rPr>
        <w:t xml:space="preserve">      </w:t>
      </w:r>
      <w:r w:rsidRPr="000C2AAA">
        <w:t xml:space="preserve">przy ręcznym wykonaniu dołu pod fundament betonowy - wymiary przekroju poprzecznego mogą wynosić 30 x </w:t>
      </w:r>
      <w:smartTag w:uri="urn:schemas-microsoft-com:office:smarttags" w:element="metricconverter">
        <w:smartTagPr>
          <w:attr w:name="ProductID" w:val="30 cm"/>
        </w:smartTagPr>
        <w:r w:rsidRPr="000C2AAA">
          <w:t>30 cm</w:t>
        </w:r>
      </w:smartTag>
      <w:r w:rsidRPr="000C2AAA">
        <w:t xml:space="preserve">, a głębokość otworu co najmniej </w:t>
      </w:r>
      <w:smartTag w:uri="urn:schemas-microsoft-com:office:smarttags" w:element="metricconverter">
        <w:smartTagPr>
          <w:attr w:name="ProductID" w:val="0,75 m"/>
        </w:smartTagPr>
        <w:r w:rsidRPr="000C2AAA">
          <w:t>0,75 m</w:t>
        </w:r>
      </w:smartTag>
      <w:r w:rsidRPr="000C2AAA">
        <w:t xml:space="preserve"> przy wypełnianiu betonem otworu gruntowego lub wymiary powinny być ustalone indywidualnie w przypadku stosowania prefabrykowanego fundamentu betonowego.</w:t>
      </w:r>
    </w:p>
    <w:p w:rsidR="000C2AAA" w:rsidRPr="000C2AAA" w:rsidRDefault="000C2AAA" w:rsidP="000C2AAA">
      <w:pPr>
        <w:spacing w:before="120"/>
        <w:jc w:val="both"/>
        <w:rPr>
          <w:i/>
        </w:rPr>
      </w:pPr>
      <w:r w:rsidRPr="000C2AAA">
        <w:rPr>
          <w:i/>
        </w:rPr>
        <w:t>5.3.1.2. Osadzenia słupków w otworach wypełnionych gruntem</w:t>
      </w:r>
    </w:p>
    <w:p w:rsidR="000C2AAA" w:rsidRPr="000C2AAA" w:rsidRDefault="000C2AAA" w:rsidP="000C2AAA">
      <w:pPr>
        <w:spacing w:before="120"/>
        <w:jc w:val="both"/>
      </w:pPr>
      <w:r w:rsidRPr="000C2AAA">
        <w:tab/>
        <w:t>Jeśli dokumentacja projektowa, SST lub Inżynier nie ustali inaczej, to osadzenie słupków w wykonanych uprzednio otworach (dołach) powinno uwzględniać:</w:t>
      </w:r>
    </w:p>
    <w:p w:rsidR="000C2AAA" w:rsidRPr="000C2AAA" w:rsidRDefault="000C2AAA" w:rsidP="000C2AAA">
      <w:pPr>
        <w:jc w:val="both"/>
      </w:pPr>
      <w:r w:rsidRPr="000C2AAA">
        <w:rPr>
          <w:rFonts w:ascii="Symbol" w:hAnsi="Symbol"/>
        </w:rPr>
        <w:t></w:t>
      </w:r>
      <w:r w:rsidRPr="000C2AAA">
        <w:rPr>
          <w:sz w:val="14"/>
          <w:szCs w:val="14"/>
        </w:rPr>
        <w:t xml:space="preserve">      </w:t>
      </w:r>
      <w:r w:rsidRPr="000C2AAA">
        <w:t>zachowanie prawidłowego położenia i pełnej równoległości słupków, najlepiej przy zastosowaniu odpowiednich szablonów,</w:t>
      </w:r>
    </w:p>
    <w:p w:rsidR="000C2AAA" w:rsidRPr="000C2AAA" w:rsidRDefault="000C2AAA" w:rsidP="000C2AAA">
      <w:pPr>
        <w:jc w:val="both"/>
      </w:pPr>
      <w:r w:rsidRPr="000C2AAA">
        <w:rPr>
          <w:rFonts w:ascii="Symbol" w:hAnsi="Symbol"/>
        </w:rPr>
        <w:t></w:t>
      </w:r>
      <w:r w:rsidRPr="000C2AAA">
        <w:rPr>
          <w:sz w:val="14"/>
          <w:szCs w:val="14"/>
        </w:rPr>
        <w:t xml:space="preserve">      </w:t>
      </w:r>
      <w:r w:rsidRPr="000C2AAA">
        <w:t xml:space="preserve">wzmocnienie dna otworu warstwą tłucznia (ew. żwiru) o grubości warstwy min. </w:t>
      </w:r>
      <w:smartTag w:uri="urn:schemas-microsoft-com:office:smarttags" w:element="metricconverter">
        <w:smartTagPr>
          <w:attr w:name="ProductID" w:val="5 cm"/>
        </w:smartTagPr>
        <w:r w:rsidRPr="000C2AAA">
          <w:t>5 cm</w:t>
        </w:r>
      </w:smartTag>
      <w:r w:rsidRPr="000C2AAA">
        <w:t>,</w:t>
      </w:r>
    </w:p>
    <w:p w:rsidR="000C2AAA" w:rsidRPr="000C2AAA" w:rsidRDefault="000C2AAA" w:rsidP="000C2AAA">
      <w:pPr>
        <w:jc w:val="both"/>
      </w:pPr>
      <w:r w:rsidRPr="000C2AAA">
        <w:rPr>
          <w:rFonts w:ascii="Symbol" w:hAnsi="Symbol"/>
        </w:rPr>
        <w:t></w:t>
      </w:r>
      <w:r w:rsidRPr="000C2AAA">
        <w:rPr>
          <w:sz w:val="14"/>
          <w:szCs w:val="14"/>
        </w:rPr>
        <w:t xml:space="preserve">      </w:t>
      </w:r>
      <w:r w:rsidRPr="000C2AAA">
        <w:t xml:space="preserve">wypełnienie otworu piaskiem stabilizowanym cementem (od 40 do </w:t>
      </w:r>
      <w:smartTag w:uri="urn:schemas-microsoft-com:office:smarttags" w:element="metricconverter">
        <w:smartTagPr>
          <w:attr w:name="ProductID" w:val="50 kg"/>
        </w:smartTagPr>
        <w:r w:rsidRPr="000C2AAA">
          <w:t>50 kg</w:t>
        </w:r>
      </w:smartTag>
      <w:r w:rsidRPr="000C2AAA">
        <w:t xml:space="preserve"> cementu na </w:t>
      </w:r>
      <w:smartTag w:uri="urn:schemas-microsoft-com:office:smarttags" w:element="metricconverter">
        <w:smartTagPr>
          <w:attr w:name="ProductID" w:val="1 m3"/>
        </w:smartTagPr>
        <w:r w:rsidRPr="000C2AAA">
          <w:t>1 m</w:t>
        </w:r>
        <w:r w:rsidRPr="000C2AAA">
          <w:rPr>
            <w:vertAlign w:val="superscript"/>
          </w:rPr>
          <w:t>3</w:t>
        </w:r>
      </w:smartTag>
      <w:r w:rsidRPr="000C2AAA">
        <w:rPr>
          <w:vertAlign w:val="superscript"/>
        </w:rPr>
        <w:t xml:space="preserve"> </w:t>
      </w:r>
      <w:r w:rsidRPr="000C2AAA">
        <w:t xml:space="preserve">piasku) lub zagęszczonym gruntem rodzimym, przy czym wskaźnik zagęszczenia nie powinien być mniejszy niż 0,95 według normalnej metody </w:t>
      </w:r>
      <w:proofErr w:type="spellStart"/>
      <w:r w:rsidRPr="000C2AAA">
        <w:t>Proctora</w:t>
      </w:r>
      <w:proofErr w:type="spellEnd"/>
      <w:r w:rsidRPr="000C2AAA">
        <w:t>.</w:t>
      </w:r>
    </w:p>
    <w:p w:rsidR="000C2AAA" w:rsidRPr="000C2AAA" w:rsidRDefault="000C2AAA" w:rsidP="000C2AAA">
      <w:pPr>
        <w:spacing w:before="120"/>
        <w:jc w:val="both"/>
        <w:rPr>
          <w:i/>
        </w:rPr>
      </w:pPr>
      <w:r w:rsidRPr="000C2AAA">
        <w:rPr>
          <w:i/>
        </w:rPr>
        <w:t>5.3.1.3. Osadzenie słupków w fundamencie betonowym</w:t>
      </w:r>
    </w:p>
    <w:p w:rsidR="000C2AAA" w:rsidRPr="000C2AAA" w:rsidRDefault="000C2AAA" w:rsidP="000C2AAA">
      <w:pPr>
        <w:spacing w:before="120"/>
        <w:jc w:val="both"/>
      </w:pPr>
      <w:r w:rsidRPr="000C2AAA">
        <w:tab/>
        <w:t>Jeśli dokumentacja projektowa, SST lub Inżynier nie ustali inaczej, to osadzenie słupków w otworze, w gruncie wypełnionym betonem lub w prefabrykowanym fundamencie betonowym powinno uwzględniać:</w:t>
      </w:r>
    </w:p>
    <w:p w:rsidR="000C2AAA" w:rsidRPr="000C2AAA" w:rsidRDefault="000C2AAA" w:rsidP="000C2AAA">
      <w:pPr>
        <w:jc w:val="both"/>
      </w:pPr>
      <w:r w:rsidRPr="000C2AAA">
        <w:rPr>
          <w:rFonts w:ascii="Symbol" w:hAnsi="Symbol"/>
        </w:rPr>
        <w:t></w:t>
      </w:r>
      <w:r w:rsidRPr="000C2AAA">
        <w:rPr>
          <w:sz w:val="14"/>
          <w:szCs w:val="14"/>
        </w:rPr>
        <w:t xml:space="preserve">      </w:t>
      </w:r>
      <w:r w:rsidRPr="000C2AAA">
        <w:t>ew. wykonanie zbrojenia, zgodnego z dokumentacją projektową, a w przypadku braku wskazań - zgodnego z zaleceniem producenta barier,</w:t>
      </w:r>
    </w:p>
    <w:p w:rsidR="000C2AAA" w:rsidRPr="000C2AAA" w:rsidRDefault="000C2AAA" w:rsidP="000C2AAA">
      <w:pPr>
        <w:jc w:val="both"/>
      </w:pPr>
      <w:r w:rsidRPr="000C2AAA">
        <w:rPr>
          <w:rFonts w:ascii="Symbol" w:hAnsi="Symbol"/>
        </w:rPr>
        <w:t></w:t>
      </w:r>
      <w:r w:rsidRPr="000C2AAA">
        <w:rPr>
          <w:sz w:val="14"/>
          <w:szCs w:val="14"/>
        </w:rPr>
        <w:t xml:space="preserve">      </w:t>
      </w:r>
      <w:r w:rsidRPr="000C2AAA">
        <w:t>wypełnienie otworu mieszanką betonową klasy B15, odpowiadającą wymaganiom PN-B-06250 [2]. Do czasu stwardnienia betonu słupek zaleca się podeprzeć. Zaleca się wykonywać montaż bariery na słupkach co najmniej po 7 dniach od ustawienia słupka w betonie.</w:t>
      </w:r>
    </w:p>
    <w:p w:rsidR="000C2AAA" w:rsidRPr="000C2AAA" w:rsidRDefault="000C2AAA" w:rsidP="000C2AAA">
      <w:pPr>
        <w:jc w:val="both"/>
      </w:pPr>
    </w:p>
    <w:p w:rsidR="000C2AAA" w:rsidRPr="000C2AAA" w:rsidRDefault="000C2AAA" w:rsidP="000C2AAA">
      <w:pPr>
        <w:jc w:val="both"/>
      </w:pPr>
    </w:p>
    <w:p w:rsidR="000C2AAA" w:rsidRPr="000C2AAA" w:rsidRDefault="000C2AAA" w:rsidP="000C2AAA">
      <w:pPr>
        <w:jc w:val="both"/>
      </w:pPr>
    </w:p>
    <w:p w:rsidR="000C2AAA" w:rsidRPr="000C2AAA" w:rsidRDefault="000C2AAA" w:rsidP="000C2AAA">
      <w:pPr>
        <w:spacing w:before="120"/>
        <w:jc w:val="both"/>
      </w:pPr>
      <w:r w:rsidRPr="000C2AAA">
        <w:rPr>
          <w:b/>
        </w:rPr>
        <w:t xml:space="preserve">5.3.2. </w:t>
      </w:r>
      <w:r w:rsidRPr="000C2AAA">
        <w:t xml:space="preserve">Słupki wbijane lub </w:t>
      </w:r>
      <w:proofErr w:type="spellStart"/>
      <w:r w:rsidRPr="000C2AAA">
        <w:t>wwibrowywane</w:t>
      </w:r>
      <w:proofErr w:type="spellEnd"/>
      <w:r w:rsidRPr="000C2AAA">
        <w:t xml:space="preserve"> bezpośrednio w grunt</w:t>
      </w:r>
    </w:p>
    <w:p w:rsidR="000C2AAA" w:rsidRPr="000C2AAA" w:rsidRDefault="000C2AAA" w:rsidP="000C2AAA">
      <w:pPr>
        <w:spacing w:before="120"/>
        <w:jc w:val="both"/>
      </w:pPr>
      <w:r w:rsidRPr="000C2AAA">
        <w:tab/>
        <w:t xml:space="preserve">Jeśli dokumentacja projektowa, SST lub Inżynier na wniosek Wykonawcy ustali bezpośrednie wbijanie lub </w:t>
      </w:r>
      <w:proofErr w:type="spellStart"/>
      <w:r w:rsidRPr="000C2AAA">
        <w:t>wwibrowywanie</w:t>
      </w:r>
      <w:proofErr w:type="spellEnd"/>
      <w:r w:rsidRPr="000C2AAA">
        <w:t xml:space="preserve"> słupków w grunt, to Wykonawca przedstawi do akceptacji Inżyniera:</w:t>
      </w:r>
    </w:p>
    <w:p w:rsidR="000C2AAA" w:rsidRPr="000C2AAA" w:rsidRDefault="000C2AAA" w:rsidP="000C2AAA">
      <w:pPr>
        <w:jc w:val="both"/>
      </w:pPr>
      <w:r w:rsidRPr="000C2AAA">
        <w:rPr>
          <w:rFonts w:ascii="Symbol" w:hAnsi="Symbol"/>
        </w:rPr>
        <w:t></w:t>
      </w:r>
      <w:r w:rsidRPr="000C2AAA">
        <w:rPr>
          <w:sz w:val="14"/>
          <w:szCs w:val="14"/>
        </w:rPr>
        <w:t xml:space="preserve">      </w:t>
      </w:r>
      <w:r w:rsidRPr="000C2AAA">
        <w:t>sposób wykonania, zapewniający zachowanie osi słupka w pionie i nie powodujący odkształceń lub uszkodzeń słupka,</w:t>
      </w:r>
    </w:p>
    <w:p w:rsidR="000C2AAA" w:rsidRPr="000C2AAA" w:rsidRDefault="000C2AAA" w:rsidP="000C2AAA">
      <w:pPr>
        <w:jc w:val="both"/>
      </w:pPr>
      <w:r w:rsidRPr="000C2AAA">
        <w:rPr>
          <w:rFonts w:ascii="Symbol" w:hAnsi="Symbol"/>
        </w:rPr>
        <w:t></w:t>
      </w:r>
      <w:r w:rsidRPr="000C2AAA">
        <w:rPr>
          <w:sz w:val="14"/>
          <w:szCs w:val="14"/>
        </w:rPr>
        <w:t xml:space="preserve">      </w:t>
      </w:r>
      <w:r w:rsidRPr="000C2AAA">
        <w:t>rodzaj sprzętu, wraz z jego charakterystyką techniczną, dotyczący urządzeń wbijających (np. młotów, bab, kafarów) ręcznych lub mechanicznych względnie wibromłotów pogrążających słupki w gruncie poprzez wibrację i działanie udarowe.</w:t>
      </w:r>
    </w:p>
    <w:p w:rsidR="000C2AAA" w:rsidRPr="000C2AAA" w:rsidRDefault="000C2AAA" w:rsidP="000C2AAA">
      <w:pPr>
        <w:spacing w:before="120"/>
        <w:jc w:val="both"/>
      </w:pPr>
      <w:r w:rsidRPr="000C2AAA">
        <w:rPr>
          <w:b/>
        </w:rPr>
        <w:t xml:space="preserve">5.3.3. </w:t>
      </w:r>
      <w:r w:rsidRPr="000C2AAA">
        <w:t>Tolerancje osadzenia słupków</w:t>
      </w:r>
    </w:p>
    <w:p w:rsidR="000C2AAA" w:rsidRPr="000C2AAA" w:rsidRDefault="000C2AAA" w:rsidP="000C2AAA">
      <w:pPr>
        <w:spacing w:before="120"/>
        <w:jc w:val="both"/>
      </w:pPr>
      <w:r w:rsidRPr="000C2AAA">
        <w:tab/>
        <w:t xml:space="preserve">Dopuszczalna technologicznie odchyłka odległości między słupkami, wynikająca z wymiarów wydłużonych otworów w prowadnicy, służących do zamocowania słupków, wynosi </w:t>
      </w:r>
      <w:r w:rsidRPr="000C2AAA">
        <w:sym w:font="Symbol" w:char="00B1"/>
      </w:r>
      <w:r w:rsidRPr="000C2AAA">
        <w:t xml:space="preserve"> </w:t>
      </w:r>
      <w:smartTag w:uri="urn:schemas-microsoft-com:office:smarttags" w:element="metricconverter">
        <w:smartTagPr>
          <w:attr w:name="ProductID" w:val="11 mm"/>
        </w:smartTagPr>
        <w:r w:rsidRPr="000C2AAA">
          <w:t>11 mm</w:t>
        </w:r>
      </w:smartTag>
      <w:r w:rsidRPr="000C2AAA">
        <w:t>.</w:t>
      </w:r>
    </w:p>
    <w:p w:rsidR="000C2AAA" w:rsidRPr="000C2AAA" w:rsidRDefault="000C2AAA" w:rsidP="000C2AAA">
      <w:pPr>
        <w:jc w:val="both"/>
      </w:pPr>
      <w:r w:rsidRPr="000C2AAA">
        <w:tab/>
        <w:t xml:space="preserve">Dopuszczalna różnica wysokości słupków, decydująca czy prowadnica będzie zamocowana równolegle do nawierzchni jezdni, jest wyznaczona kształtem i wymiarami otworów w słupkach do mocowania wysięgników lub przekładek i wynosi </w:t>
      </w:r>
      <w:r w:rsidRPr="000C2AAA">
        <w:sym w:font="Symbol" w:char="00B1"/>
      </w:r>
      <w:r w:rsidRPr="000C2AAA">
        <w:t xml:space="preserve"> </w:t>
      </w:r>
      <w:smartTag w:uri="urn:schemas-microsoft-com:office:smarttags" w:element="metricconverter">
        <w:smartTagPr>
          <w:attr w:name="ProductID" w:val="6 mm"/>
        </w:smartTagPr>
        <w:r w:rsidRPr="000C2AAA">
          <w:t>6 mm</w:t>
        </w:r>
      </w:smartTag>
      <w:r w:rsidRPr="000C2AAA">
        <w: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5.4. Montaż bariery</w:t>
      </w:r>
    </w:p>
    <w:p w:rsidR="000C2AAA" w:rsidRPr="000C2AAA" w:rsidRDefault="000C2AAA" w:rsidP="000C2AAA">
      <w:pPr>
        <w:jc w:val="both"/>
      </w:pPr>
      <w:r w:rsidRPr="000C2AAA">
        <w:tab/>
        <w:t>Sposób montażu bariery zaproponuje Wykonawca i przedstawi do akceptacji Inżyniera.</w:t>
      </w:r>
    </w:p>
    <w:p w:rsidR="000C2AAA" w:rsidRPr="000C2AAA" w:rsidRDefault="000C2AAA" w:rsidP="000C2AAA">
      <w:pPr>
        <w:jc w:val="both"/>
      </w:pPr>
      <w:r w:rsidRPr="000C2AAA">
        <w:tab/>
        <w:t>Bariera powinna być montowana zgodnie z instrukcją montażową lub zgodnie z zasadami konstrukcyjnymi ustalonymi przez producenta bariery.</w:t>
      </w:r>
    </w:p>
    <w:p w:rsidR="000C2AAA" w:rsidRPr="000C2AAA" w:rsidRDefault="000C2AAA" w:rsidP="000C2AAA">
      <w:pPr>
        <w:jc w:val="both"/>
      </w:pPr>
      <w:r w:rsidRPr="000C2AAA">
        <w:tab/>
        <w:t>Montaż bariery, w ramach dopuszczalnych odchyłek umożliwionych wielkością otworów w elementach bariery, powinien doprowadzić do zapewnienia równej i płynnej linii prowadnic bariery w planie i profilu.</w:t>
      </w:r>
    </w:p>
    <w:p w:rsidR="000C2AAA" w:rsidRPr="000C2AAA" w:rsidRDefault="000C2AAA" w:rsidP="000C2AAA">
      <w:pPr>
        <w:jc w:val="both"/>
      </w:pPr>
      <w:r w:rsidRPr="000C2AAA">
        <w:tab/>
        <w:t>Przy montażu bariery niedopuszczalne jest wykonywanie jakichkolwiek otworów lub cięć, naruszających powłokę cynkową poszczególnych elementów bariery.</w:t>
      </w:r>
    </w:p>
    <w:p w:rsidR="000C2AAA" w:rsidRPr="000C2AAA" w:rsidRDefault="000C2AAA" w:rsidP="000C2AAA">
      <w:pPr>
        <w:jc w:val="both"/>
      </w:pPr>
      <w:r w:rsidRPr="000C2AAA">
        <w:tab/>
        <w:t xml:space="preserve">Przy montażu prowadnicy typu B należy łączyć sąsiednie odcinki taśmy profilowej, nakładając następny odcinek na wytłoczenie odcinka poprzedniego, zgodnie z kierunkiem ruchu pojazdów, tak aby końce odcinków taśmy przylegały </w:t>
      </w:r>
      <w:r w:rsidRPr="000C2AAA">
        <w:lastRenderedPageBreak/>
        <w:t>płasko do siebie i pojazd przesuwający się po barierze, nie zaczepiał o krawędzie złączy.  Sąsiednie odcinki taśmy są łączone ze sobą zwykle przy użyciu śrub noskowych specjalnych, zwykle po sześć na każde połączenie.</w:t>
      </w:r>
    </w:p>
    <w:p w:rsidR="000C2AAA" w:rsidRPr="000C2AAA" w:rsidRDefault="000C2AAA" w:rsidP="000C2AAA">
      <w:pPr>
        <w:jc w:val="both"/>
      </w:pPr>
      <w:r w:rsidRPr="000C2AAA">
        <w:tab/>
        <w:t>Montaż wysięgników i przekładek ze słupkami i prowadnicą powinien być wykonany ściśle według zaleceń producenta bariery z zastosowaniem przewidzianych do tego celu elementów (obejm, wsporników itp.) oraz właściwych śrub i podkładek.</w:t>
      </w:r>
    </w:p>
    <w:p w:rsidR="000C2AAA" w:rsidRPr="000C2AAA" w:rsidRDefault="000C2AAA" w:rsidP="000C2AAA">
      <w:pPr>
        <w:jc w:val="both"/>
      </w:pPr>
      <w:r w:rsidRPr="000C2AAA">
        <w:tab/>
        <w:t>Przy montażu barier należy zwracać uwagę na poprawne wykonanie, zgodne z dokumentacją projektową i wytycznymi producenta barier:</w:t>
      </w:r>
    </w:p>
    <w:p w:rsidR="000C2AAA" w:rsidRPr="000C2AAA" w:rsidRDefault="000C2AAA" w:rsidP="000C2AAA">
      <w:pPr>
        <w:jc w:val="both"/>
      </w:pPr>
      <w:r w:rsidRPr="000C2AAA">
        <w:rPr>
          <w:rFonts w:ascii="Symbol" w:hAnsi="Symbol"/>
        </w:rPr>
        <w:t></w:t>
      </w:r>
      <w:r w:rsidRPr="000C2AAA">
        <w:rPr>
          <w:sz w:val="14"/>
          <w:szCs w:val="14"/>
        </w:rPr>
        <w:t xml:space="preserve">      </w:t>
      </w:r>
      <w:r w:rsidRPr="000C2AAA">
        <w:t xml:space="preserve">odcinków początkowych i końcowych bariery, o właściwej długości odcinka (np. </w:t>
      </w:r>
      <w:smartTag w:uri="urn:schemas-microsoft-com:office:smarttags" w:element="metricconverter">
        <w:smartTagPr>
          <w:attr w:name="ProductID" w:val="4 m"/>
        </w:smartTagPr>
        <w:r w:rsidRPr="000C2AAA">
          <w:t>4 m</w:t>
        </w:r>
      </w:smartTag>
      <w:r w:rsidRPr="000C2AAA">
        <w:t xml:space="preserve">, </w:t>
      </w:r>
      <w:smartTag w:uri="urn:schemas-microsoft-com:office:smarttags" w:element="metricconverter">
        <w:smartTagPr>
          <w:attr w:name="ProductID" w:val="8 m"/>
        </w:smartTagPr>
        <w:r w:rsidRPr="000C2AAA">
          <w:t>8 m</w:t>
        </w:r>
      </w:smartTag>
      <w:r w:rsidRPr="000C2AAA">
        <w:t xml:space="preserve">, </w:t>
      </w:r>
      <w:smartTag w:uri="urn:schemas-microsoft-com:office:smarttags" w:element="metricconverter">
        <w:smartTagPr>
          <w:attr w:name="ProductID" w:val="12 m"/>
        </w:smartTagPr>
        <w:r w:rsidRPr="000C2AAA">
          <w:t>12 m</w:t>
        </w:r>
      </w:smartTag>
      <w:r w:rsidRPr="000C2AAA">
        <w:t xml:space="preserve">, </w:t>
      </w:r>
      <w:smartTag w:uri="urn:schemas-microsoft-com:office:smarttags" w:element="metricconverter">
        <w:smartTagPr>
          <w:attr w:name="ProductID" w:val="16 m"/>
        </w:smartTagPr>
        <w:r w:rsidRPr="000C2AAA">
          <w:t>16 m</w:t>
        </w:r>
      </w:smartTag>
      <w:r w:rsidRPr="000C2AAA">
        <w:t>),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0C2AAA" w:rsidRPr="000C2AAA" w:rsidRDefault="000C2AAA" w:rsidP="000C2AAA">
      <w:pPr>
        <w:jc w:val="both"/>
      </w:pPr>
      <w:r w:rsidRPr="000C2AAA">
        <w:rPr>
          <w:rFonts w:ascii="Symbol" w:hAnsi="Symbol"/>
        </w:rPr>
        <w:t></w:t>
      </w:r>
      <w:r w:rsidRPr="000C2AAA">
        <w:rPr>
          <w:sz w:val="14"/>
          <w:szCs w:val="14"/>
        </w:rPr>
        <w:t xml:space="preserve">      </w:t>
      </w:r>
      <w:r w:rsidRPr="000C2AAA">
        <w:t>odcinków barier osłonowych o właściwej długości odcinka bariery: a) przyległego do obiektu lub przeszkody, b) przed i za obiektem, c) ukośnego początkowego, d) ukośnego końcowego, e) wzmocnionego,</w:t>
      </w:r>
    </w:p>
    <w:p w:rsidR="000C2AAA" w:rsidRPr="000C2AAA" w:rsidRDefault="000C2AAA" w:rsidP="000C2AAA">
      <w:pPr>
        <w:jc w:val="both"/>
      </w:pPr>
      <w:r w:rsidRPr="000C2AAA">
        <w:rPr>
          <w:rFonts w:ascii="Symbol" w:hAnsi="Symbol"/>
        </w:rPr>
        <w:t></w:t>
      </w:r>
      <w:r w:rsidRPr="000C2AAA">
        <w:rPr>
          <w:sz w:val="14"/>
          <w:szCs w:val="14"/>
        </w:rPr>
        <w:t xml:space="preserve">      </w:t>
      </w:r>
      <w:r w:rsidRPr="000C2AAA">
        <w:t>odcinków przejściowych pomiędzy różnymi typami i odmianami barier, w tym m.in. na dojazdach do mostu z zastosowaniem właściwej długości odcinka ukośnego w planie, jak również połączenia z barierami betonowymi pełnymi i ew. poręczami betonowymi,</w:t>
      </w:r>
    </w:p>
    <w:p w:rsidR="000C2AAA" w:rsidRPr="000C2AAA" w:rsidRDefault="000C2AAA" w:rsidP="000C2AAA">
      <w:pPr>
        <w:jc w:val="both"/>
      </w:pPr>
      <w:r w:rsidRPr="000C2AAA">
        <w:rPr>
          <w:rFonts w:ascii="Symbol" w:hAnsi="Symbol"/>
        </w:rPr>
        <w:t></w:t>
      </w:r>
      <w:r w:rsidRPr="000C2AAA">
        <w:rPr>
          <w:sz w:val="14"/>
          <w:szCs w:val="14"/>
        </w:rPr>
        <w:t xml:space="preserve">      </w:t>
      </w:r>
      <w:r w:rsidRPr="000C2AAA">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0C2AAA" w:rsidRPr="000C2AAA" w:rsidRDefault="000C2AAA" w:rsidP="000C2AAA">
      <w:pPr>
        <w:jc w:val="both"/>
      </w:pPr>
      <w:r w:rsidRPr="000C2AAA">
        <w:rPr>
          <w:rFonts w:ascii="Symbol" w:hAnsi="Symbol"/>
        </w:rPr>
        <w:t></w:t>
      </w:r>
      <w:r w:rsidRPr="000C2AAA">
        <w:rPr>
          <w:sz w:val="14"/>
          <w:szCs w:val="14"/>
        </w:rPr>
        <w:t xml:space="preserve">      </w:t>
      </w:r>
      <w:r w:rsidRPr="000C2AAA">
        <w:t>dodatkowych urządzeń, jak np. dodatkowej prowadnicy bariery, osłony słupków bariery, itp. (np. wg zał. 11.5).</w:t>
      </w:r>
    </w:p>
    <w:p w:rsidR="000C2AAA" w:rsidRPr="000C2AAA" w:rsidRDefault="000C2AAA" w:rsidP="000C2AAA">
      <w:pPr>
        <w:jc w:val="both"/>
      </w:pPr>
      <w:r w:rsidRPr="000C2AAA">
        <w:tab/>
        <w:t>Na barierze powinny być umieszczone elementy odblaskowe:</w:t>
      </w:r>
    </w:p>
    <w:p w:rsidR="000C2AAA" w:rsidRPr="000C2AAA" w:rsidRDefault="000C2AAA" w:rsidP="000C2AAA">
      <w:pPr>
        <w:jc w:val="both"/>
      </w:pPr>
      <w:r w:rsidRPr="000C2AAA">
        <w:t>a)</w:t>
      </w:r>
      <w:r w:rsidRPr="000C2AAA">
        <w:rPr>
          <w:sz w:val="14"/>
          <w:szCs w:val="14"/>
        </w:rPr>
        <w:t xml:space="preserve">     </w:t>
      </w:r>
      <w:r w:rsidRPr="000C2AAA">
        <w:t>czerwone - po prawej stronie jezdni,</w:t>
      </w:r>
    </w:p>
    <w:p w:rsidR="000C2AAA" w:rsidRPr="000C2AAA" w:rsidRDefault="000C2AAA" w:rsidP="000C2AAA">
      <w:pPr>
        <w:jc w:val="both"/>
      </w:pPr>
      <w:r w:rsidRPr="000C2AAA">
        <w:t>b)</w:t>
      </w:r>
      <w:r w:rsidRPr="000C2AAA">
        <w:rPr>
          <w:sz w:val="14"/>
          <w:szCs w:val="14"/>
        </w:rPr>
        <w:t xml:space="preserve">    </w:t>
      </w:r>
      <w:r w:rsidRPr="000C2AAA">
        <w:t>białe</w:t>
      </w:r>
      <w:r w:rsidRPr="000C2AAA">
        <w:tab/>
        <w:t xml:space="preserve">        - po lewej stronie jezdni.</w:t>
      </w:r>
    </w:p>
    <w:p w:rsidR="000C2AAA" w:rsidRPr="000C2AAA" w:rsidRDefault="000C2AAA" w:rsidP="000C2AAA">
      <w:pPr>
        <w:jc w:val="both"/>
      </w:pPr>
      <w:r w:rsidRPr="000C2AAA">
        <w:tab/>
        <w:t>Odległości pomiędzy kolejnymi elementami odblaskowymi powinny być zgodne z ustaleniami WSDBO [32].</w:t>
      </w:r>
    </w:p>
    <w:p w:rsidR="000C2AAA" w:rsidRPr="000C2AAA" w:rsidRDefault="000C2AAA" w:rsidP="000C2AAA">
      <w:pPr>
        <w:jc w:val="both"/>
      </w:pPr>
      <w:r w:rsidRPr="000C2AAA">
        <w:tab/>
        <w:t>Elementy odblaskowe należy umocować do bariery w sposób trwały, zgodny z wytycznymi producenta barier.</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5.5. Roboty betonowe</w:t>
      </w:r>
    </w:p>
    <w:p w:rsidR="000C2AAA" w:rsidRPr="000C2AAA" w:rsidRDefault="000C2AAA" w:rsidP="000C2AAA">
      <w:pPr>
        <w:jc w:val="both"/>
      </w:pPr>
      <w:r w:rsidRPr="000C2AAA">
        <w:tab/>
        <w:t>Elementy betonowe fundamentów i kotew powinny być wykonane zgodnie z dokumentacją projektową lub SST oraz powinny odpowiadać wymaganiom:</w:t>
      </w:r>
    </w:p>
    <w:p w:rsidR="000C2AAA" w:rsidRPr="000C2AAA" w:rsidRDefault="000C2AAA" w:rsidP="000C2AAA">
      <w:pPr>
        <w:jc w:val="both"/>
      </w:pPr>
      <w:r w:rsidRPr="000C2AAA">
        <w:rPr>
          <w:rFonts w:ascii="Symbol" w:hAnsi="Symbol"/>
        </w:rPr>
        <w:t></w:t>
      </w:r>
      <w:r w:rsidRPr="000C2AAA">
        <w:rPr>
          <w:sz w:val="14"/>
          <w:szCs w:val="14"/>
        </w:rPr>
        <w:t xml:space="preserve">      </w:t>
      </w:r>
      <w:r w:rsidRPr="000C2AAA">
        <w:t>PN-B-06250 [2] w zakresie wytrzymałości, nasiąkliwości i odporności na działanie mrozu,</w:t>
      </w:r>
    </w:p>
    <w:p w:rsidR="000C2AAA" w:rsidRPr="000C2AAA" w:rsidRDefault="000C2AAA" w:rsidP="000C2AAA">
      <w:pPr>
        <w:jc w:val="both"/>
      </w:pPr>
      <w:r w:rsidRPr="000C2AAA">
        <w:rPr>
          <w:rFonts w:ascii="Symbol" w:hAnsi="Symbol"/>
        </w:rPr>
        <w:t></w:t>
      </w:r>
      <w:r w:rsidRPr="000C2AAA">
        <w:rPr>
          <w:sz w:val="14"/>
          <w:szCs w:val="14"/>
        </w:rPr>
        <w:t xml:space="preserve">      </w:t>
      </w:r>
      <w:r w:rsidRPr="000C2AAA">
        <w:t>PN-B-06251 [3] i PN-B-06250 [2] w zakresie składu betonu, mieszania, zagęszczania, dojrzewania, pielęgnacji i transportu,</w:t>
      </w:r>
    </w:p>
    <w:p w:rsidR="000C2AAA" w:rsidRPr="000C2AAA" w:rsidRDefault="000C2AAA" w:rsidP="000C2AAA">
      <w:pPr>
        <w:jc w:val="both"/>
      </w:pPr>
      <w:r w:rsidRPr="000C2AAA">
        <w:rPr>
          <w:rFonts w:ascii="Symbol" w:hAnsi="Symbol"/>
        </w:rPr>
        <w:t></w:t>
      </w:r>
      <w:r w:rsidRPr="000C2AAA">
        <w:rPr>
          <w:sz w:val="14"/>
          <w:szCs w:val="14"/>
        </w:rPr>
        <w:t xml:space="preserve">      </w:t>
      </w:r>
      <w:r w:rsidRPr="000C2AAA">
        <w:t>punktu 2 niniejszej specyfikacji w zakresie postanowień dotyczących betonu i jego składników.</w:t>
      </w:r>
    </w:p>
    <w:p w:rsidR="000C2AAA" w:rsidRPr="000C2AAA" w:rsidRDefault="000C2AAA" w:rsidP="000C2AAA">
      <w:pPr>
        <w:jc w:val="both"/>
      </w:pPr>
      <w:r w:rsidRPr="000C2AAA">
        <w:tab/>
        <w:t>Deskowanie powinno odpowiadać wymaganiom PN-B-06251 [3], zapewniając sztywność i niezmienność układu oraz bezpieczeństwo konstrukcji. Przed wypełnieniem mieszanką betonową, deskowanie powinno być sprawdzone, aby wykluczało wyciek zaprawy z mieszanki betonowej. Termin rozbiórki deskowania powinien być zgodny z wymaganiami PN-B-06251 [3].</w:t>
      </w:r>
    </w:p>
    <w:p w:rsidR="000C2AAA" w:rsidRPr="000C2AAA" w:rsidRDefault="000C2AAA" w:rsidP="000C2AAA">
      <w:pPr>
        <w:jc w:val="both"/>
      </w:pPr>
      <w:r w:rsidRPr="000C2AAA">
        <w:tab/>
        <w:t>Skład mieszanki betonowej powinien, przy najmniejszej ilości wody, zapewnić szczelne ułożenie mieszanki w wyniku zagęszczenia przez wibrowanie. Wartość stosunku wodno-cementowego W/C nie powinna być większa niż 0,5. Konsystencja mieszanki nie powinna być rzadsza od plastycznej.</w:t>
      </w:r>
    </w:p>
    <w:p w:rsidR="000C2AAA" w:rsidRPr="000C2AAA" w:rsidRDefault="000C2AAA" w:rsidP="000C2AAA">
      <w:pPr>
        <w:jc w:val="both"/>
      </w:pPr>
      <w:r w:rsidRPr="000C2AAA">
        <w:tab/>
        <w:t xml:space="preserve">Mieszankę betonową zaleca się układać warstwami o grubości do </w:t>
      </w:r>
      <w:smartTag w:uri="urn:schemas-microsoft-com:office:smarttags" w:element="metricconverter">
        <w:smartTagPr>
          <w:attr w:name="ProductID" w:val="40 cm"/>
        </w:smartTagPr>
        <w:r w:rsidRPr="000C2AAA">
          <w:t>40 cm</w:t>
        </w:r>
      </w:smartTag>
      <w:r w:rsidRPr="000C2AAA">
        <w:t xml:space="preserve"> bezpośrednio z pojemnika, rurociągu pompy lub za pośrednictwem rynny i zagęszczać wibratorami wgłębnymi.</w:t>
      </w:r>
    </w:p>
    <w:p w:rsidR="000C2AAA" w:rsidRPr="000C2AAA" w:rsidRDefault="000C2AAA" w:rsidP="000C2AAA">
      <w:pPr>
        <w:jc w:val="both"/>
      </w:pPr>
      <w:r w:rsidRPr="000C2AAA">
        <w:tab/>
        <w:t>Po zakończeniu betonowania, przy temperaturze otoczenia wyższej od +5</w:t>
      </w:r>
      <w:r w:rsidRPr="000C2AAA">
        <w:rPr>
          <w:vertAlign w:val="superscript"/>
        </w:rPr>
        <w:t>o</w:t>
      </w:r>
      <w:r w:rsidRPr="000C2AAA">
        <w:t xml:space="preserve">C, należy prowadzić pielęgnację wilgotnościową co najmniej przez 7 dni. Woda do polewania betonu powinna spełniać wymagania PN-B-32250 [7]. </w:t>
      </w:r>
      <w:r w:rsidRPr="000C2AAA">
        <w:br/>
        <w:t>W czasie dojrzewania betonu elementy powinny być chronione przed uderzeniami i drganiami.</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6. KONTROLA JAKOŚCI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6.1. Ogólne zasady kontroli jakości robót</w:t>
      </w:r>
    </w:p>
    <w:p w:rsidR="000C2AAA" w:rsidRPr="000C2AAA" w:rsidRDefault="000C2AAA" w:rsidP="000C2AAA">
      <w:pPr>
        <w:jc w:val="both"/>
      </w:pPr>
      <w:r w:rsidRPr="000C2AAA">
        <w:tab/>
        <w:t>Ogólne zasady kontroli jakości robót podano w SST D-M-00.00.00 „Wymagania ogólne” pkt 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6.2. Badania przed przystąpieniem do robót</w:t>
      </w:r>
    </w:p>
    <w:p w:rsidR="000C2AAA" w:rsidRPr="000C2AAA" w:rsidRDefault="000C2AAA" w:rsidP="000C2AAA">
      <w:pPr>
        <w:jc w:val="both"/>
      </w:pPr>
      <w:r w:rsidRPr="000C2AAA">
        <w:tab/>
        <w:t>Przed przystąpieniem do robót Wykonawca powinien przedstawić Inżynierowi:</w:t>
      </w:r>
    </w:p>
    <w:p w:rsidR="000C2AAA" w:rsidRPr="000C2AAA" w:rsidRDefault="000C2AAA" w:rsidP="000C2AAA">
      <w:pPr>
        <w:jc w:val="both"/>
      </w:pPr>
      <w:r w:rsidRPr="000C2AAA">
        <w:rPr>
          <w:rFonts w:ascii="Symbol" w:hAnsi="Symbol"/>
        </w:rPr>
        <w:t></w:t>
      </w:r>
      <w:r w:rsidRPr="000C2AAA">
        <w:rPr>
          <w:sz w:val="14"/>
          <w:szCs w:val="14"/>
        </w:rPr>
        <w:t xml:space="preserve">      </w:t>
      </w:r>
      <w:r w:rsidRPr="000C2AAA">
        <w:t>atest na konstrukcję drogowej bariery ochronnej akceptowany przez zarządzającego drogą, według wymagania punktu 2.2,</w:t>
      </w:r>
    </w:p>
    <w:p w:rsidR="000C2AAA" w:rsidRPr="000C2AAA" w:rsidRDefault="000C2AAA" w:rsidP="000C2AAA">
      <w:pPr>
        <w:jc w:val="both"/>
      </w:pPr>
      <w:r w:rsidRPr="000C2AAA">
        <w:rPr>
          <w:rFonts w:ascii="Symbol" w:hAnsi="Symbol"/>
        </w:rPr>
        <w:t></w:t>
      </w:r>
      <w:r w:rsidRPr="000C2AAA">
        <w:rPr>
          <w:sz w:val="14"/>
          <w:szCs w:val="14"/>
        </w:rPr>
        <w:t xml:space="preserve">      </w:t>
      </w:r>
      <w:r w:rsidRPr="000C2AAA">
        <w:t>zaświadczenia o jakości (atesty) na materiały, do których wydania producenci są zobowiązani przez właściwe normy PN i BN, jak kształtowniki stalowe, pręty zbrojeniowe, cement.</w:t>
      </w:r>
    </w:p>
    <w:p w:rsidR="000C2AAA" w:rsidRPr="000C2AAA" w:rsidRDefault="000C2AAA" w:rsidP="000C2AAA">
      <w:pPr>
        <w:jc w:val="both"/>
      </w:pPr>
      <w:r w:rsidRPr="000C2AAA">
        <w:tab/>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lastRenderedPageBreak/>
        <w:t>6.3. Badania w czasie wykonywania robót</w:t>
      </w:r>
    </w:p>
    <w:p w:rsidR="000C2AAA" w:rsidRPr="000C2AAA" w:rsidRDefault="000C2AAA" w:rsidP="000C2AAA">
      <w:pPr>
        <w:jc w:val="both"/>
      </w:pPr>
      <w:r w:rsidRPr="000C2AAA">
        <w:rPr>
          <w:b/>
        </w:rPr>
        <w:t xml:space="preserve">6.3.1. </w:t>
      </w:r>
      <w:r w:rsidRPr="000C2AAA">
        <w:t>Badania materiałów w czasie wykonywania robót</w:t>
      </w:r>
    </w:p>
    <w:p w:rsidR="000C2AAA" w:rsidRPr="000C2AAA" w:rsidRDefault="000C2AAA" w:rsidP="000C2AAA">
      <w:pPr>
        <w:spacing w:before="120"/>
        <w:jc w:val="both"/>
      </w:pPr>
      <w:r w:rsidRPr="000C2AAA">
        <w:tab/>
        <w:t>Wszystkie materiały dostarczone na budowę z zaświadczeniem o jakości (atestem) producenta powinny być sprawdzone w zakresie powierzchni wyrobu i jego wymiarów.</w:t>
      </w:r>
    </w:p>
    <w:p w:rsidR="000C2AAA" w:rsidRPr="000C2AAA" w:rsidRDefault="000C2AAA" w:rsidP="000C2AAA">
      <w:pPr>
        <w:jc w:val="both"/>
      </w:pPr>
      <w:r w:rsidRPr="000C2AAA">
        <w:tab/>
        <w:t>Częstotliwość badań i ocena ich wyników powinna być zgodna z zaleceniami tablicy 2.</w:t>
      </w:r>
    </w:p>
    <w:p w:rsidR="000C2AAA" w:rsidRPr="000C2AAA" w:rsidRDefault="000C2AAA" w:rsidP="000C2AAA">
      <w:pPr>
        <w:jc w:val="both"/>
      </w:pPr>
      <w:r w:rsidRPr="000C2AAA">
        <w:tab/>
        <w:t>W przypadkach budzących wątpliwości można zlecić uprawnionej jednostce zbadanie właściwości dostarczonych wyrobów i materiałów w zakresie wymagań podanych w punkcie 2.</w:t>
      </w:r>
    </w:p>
    <w:p w:rsidR="000C2AAA" w:rsidRPr="000C2AAA" w:rsidRDefault="000C2AAA" w:rsidP="000C2AAA">
      <w:r w:rsidRPr="000C2AAA">
        <w:t> </w:t>
      </w:r>
    </w:p>
    <w:p w:rsidR="000C2AAA" w:rsidRPr="000C2AAA" w:rsidRDefault="000C2AAA" w:rsidP="000C2AAA">
      <w:pPr>
        <w:rPr>
          <w:i/>
        </w:rPr>
      </w:pPr>
      <w:r w:rsidRPr="000C2AAA">
        <w:rPr>
          <w:i/>
        </w:rPr>
        <w:t>Tablica 2. Częstotliwość badań przy sprawdzeniu powierzchni i wymiarów wyrobów dostarczonych przez producenta</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718"/>
        <w:gridCol w:w="2118"/>
        <w:gridCol w:w="1903"/>
      </w:tblGrid>
      <w:tr w:rsidR="000C2AAA" w:rsidRPr="000C2AAA" w:rsidTr="00D10C2A">
        <w:tc>
          <w:tcPr>
            <w:tcW w:w="496"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120"/>
              <w:jc w:val="center"/>
            </w:pPr>
            <w:r w:rsidRPr="000C2AAA">
              <w:t>Lp.</w:t>
            </w:r>
          </w:p>
        </w:tc>
        <w:tc>
          <w:tcPr>
            <w:tcW w:w="1275"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jc w:val="center"/>
            </w:pPr>
            <w:r w:rsidRPr="000C2AAA">
              <w:t>Rodzaj badania</w:t>
            </w:r>
          </w:p>
        </w:tc>
        <w:tc>
          <w:tcPr>
            <w:tcW w:w="1718" w:type="dxa"/>
            <w:tcBorders>
              <w:top w:val="single" w:sz="6" w:space="0" w:color="auto"/>
              <w:left w:val="single" w:sz="6" w:space="0" w:color="auto"/>
              <w:bottom w:val="nil"/>
              <w:right w:val="single" w:sz="6" w:space="0" w:color="auto"/>
            </w:tcBorders>
            <w:noWrap/>
          </w:tcPr>
          <w:p w:rsidR="000C2AAA" w:rsidRPr="000C2AAA" w:rsidRDefault="000C2AAA" w:rsidP="000C2AAA">
            <w:pPr>
              <w:spacing w:before="120"/>
              <w:jc w:val="center"/>
            </w:pPr>
            <w:r w:rsidRPr="000C2AAA">
              <w:t>Liczba badań</w:t>
            </w:r>
          </w:p>
        </w:tc>
        <w:tc>
          <w:tcPr>
            <w:tcW w:w="2118"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120"/>
              <w:jc w:val="center"/>
            </w:pPr>
            <w:r w:rsidRPr="000C2AAA">
              <w:t>Opis badań</w:t>
            </w:r>
          </w:p>
        </w:tc>
        <w:tc>
          <w:tcPr>
            <w:tcW w:w="1903" w:type="dxa"/>
            <w:tcBorders>
              <w:top w:val="single" w:sz="6" w:space="0" w:color="auto"/>
              <w:left w:val="single" w:sz="6" w:space="0" w:color="auto"/>
              <w:bottom w:val="nil"/>
              <w:right w:val="single" w:sz="6" w:space="0" w:color="auto"/>
            </w:tcBorders>
            <w:noWrap/>
          </w:tcPr>
          <w:p w:rsidR="000C2AAA" w:rsidRPr="000C2AAA" w:rsidRDefault="000C2AAA" w:rsidP="000C2AAA">
            <w:pPr>
              <w:jc w:val="center"/>
            </w:pPr>
            <w:r w:rsidRPr="000C2AAA">
              <w:t>Ocena wyników badań</w:t>
            </w:r>
          </w:p>
        </w:tc>
      </w:tr>
      <w:tr w:rsidR="000C2AAA" w:rsidRPr="000C2AAA" w:rsidTr="00D10C2A">
        <w:tc>
          <w:tcPr>
            <w:tcW w:w="496" w:type="dxa"/>
            <w:tcBorders>
              <w:top w:val="nil"/>
              <w:left w:val="single" w:sz="6" w:space="0" w:color="auto"/>
              <w:bottom w:val="single" w:sz="6" w:space="0" w:color="auto"/>
              <w:right w:val="single" w:sz="6" w:space="0" w:color="auto"/>
            </w:tcBorders>
            <w:noWrap/>
          </w:tcPr>
          <w:p w:rsidR="000C2AAA" w:rsidRPr="000C2AAA" w:rsidRDefault="000C2AAA" w:rsidP="000C2AAA">
            <w:pPr>
              <w:jc w:val="center"/>
            </w:pPr>
            <w:r w:rsidRPr="000C2AAA">
              <w:t>1</w:t>
            </w:r>
          </w:p>
        </w:tc>
        <w:tc>
          <w:tcPr>
            <w:tcW w:w="1275" w:type="dxa"/>
            <w:tcBorders>
              <w:top w:val="nil"/>
              <w:left w:val="single" w:sz="6" w:space="0" w:color="auto"/>
              <w:bottom w:val="single" w:sz="6" w:space="0" w:color="auto"/>
              <w:right w:val="single" w:sz="6" w:space="0" w:color="auto"/>
            </w:tcBorders>
            <w:noWrap/>
          </w:tcPr>
          <w:p w:rsidR="000C2AAA" w:rsidRPr="000C2AAA" w:rsidRDefault="000C2AAA" w:rsidP="000C2AAA">
            <w:r w:rsidRPr="000C2AAA">
              <w:t>Sprawdzenie powierzchni</w:t>
            </w:r>
          </w:p>
        </w:tc>
        <w:tc>
          <w:tcPr>
            <w:tcW w:w="1718" w:type="dxa"/>
            <w:tcBorders>
              <w:top w:val="double" w:sz="6" w:space="0" w:color="auto"/>
              <w:left w:val="single" w:sz="6" w:space="0" w:color="auto"/>
              <w:bottom w:val="nil"/>
              <w:right w:val="single" w:sz="6" w:space="0" w:color="auto"/>
            </w:tcBorders>
            <w:noWrap/>
          </w:tcPr>
          <w:p w:rsidR="000C2AAA" w:rsidRPr="000C2AAA" w:rsidRDefault="000C2AAA" w:rsidP="000C2AAA">
            <w:r w:rsidRPr="000C2AAA">
              <w:t xml:space="preserve">5 do 10 badań z wybranych losowo elementów w każ- </w:t>
            </w:r>
            <w:proofErr w:type="spellStart"/>
            <w:r w:rsidRPr="000C2AAA">
              <w:t>dej</w:t>
            </w:r>
            <w:proofErr w:type="spellEnd"/>
            <w:r w:rsidRPr="000C2AAA">
              <w:t xml:space="preserve"> dostarczanej partii wyrobów liczącej do 1000 elementów</w:t>
            </w:r>
          </w:p>
        </w:tc>
        <w:tc>
          <w:tcPr>
            <w:tcW w:w="2118" w:type="dxa"/>
            <w:tcBorders>
              <w:top w:val="nil"/>
              <w:left w:val="single" w:sz="6" w:space="0" w:color="auto"/>
              <w:bottom w:val="single" w:sz="6" w:space="0" w:color="auto"/>
              <w:right w:val="single" w:sz="6" w:space="0" w:color="auto"/>
            </w:tcBorders>
            <w:noWrap/>
          </w:tcPr>
          <w:p w:rsidR="000C2AAA" w:rsidRPr="000C2AAA" w:rsidRDefault="000C2AAA" w:rsidP="000C2AAA">
            <w:r w:rsidRPr="000C2AAA">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noWrap/>
          </w:tcPr>
          <w:p w:rsidR="000C2AAA" w:rsidRPr="000C2AAA" w:rsidRDefault="000C2AAA" w:rsidP="000C2AAA">
            <w:r w:rsidRPr="000C2AAA">
              <w:t>Wyniki powinny być zgodne z wymaganiami punktu 2 i katalogiem (informacją) producenta barier</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jc w:val="center"/>
            </w:pPr>
            <w:r w:rsidRPr="000C2AAA">
              <w:t>2</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r w:rsidRPr="000C2AAA">
              <w:t>Sprawdzenie wymiarów</w:t>
            </w:r>
          </w:p>
        </w:tc>
        <w:tc>
          <w:tcPr>
            <w:tcW w:w="1718" w:type="dxa"/>
            <w:tcBorders>
              <w:top w:val="nil"/>
              <w:left w:val="single" w:sz="6" w:space="0" w:color="auto"/>
              <w:bottom w:val="single" w:sz="6" w:space="0" w:color="auto"/>
              <w:right w:val="single" w:sz="6" w:space="0" w:color="auto"/>
            </w:tcBorders>
            <w:noWrap/>
          </w:tcPr>
          <w:p w:rsidR="000C2AAA" w:rsidRPr="000C2AAA" w:rsidRDefault="000C2AAA" w:rsidP="000C2AAA">
            <w:r w:rsidRPr="000C2AAA">
              <w:t> </w:t>
            </w:r>
          </w:p>
        </w:tc>
        <w:tc>
          <w:tcPr>
            <w:tcW w:w="2118"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r w:rsidRPr="000C2AAA">
              <w:t>Przeprowadzić uniwersalnymi przyrządami pomiarowymi lub sprawdzianami</w:t>
            </w:r>
          </w:p>
        </w:tc>
        <w:tc>
          <w:tcPr>
            <w:tcW w:w="1903" w:type="dxa"/>
            <w:tcBorders>
              <w:top w:val="nil"/>
              <w:left w:val="single" w:sz="6" w:space="0" w:color="auto"/>
              <w:bottom w:val="single" w:sz="6" w:space="0" w:color="auto"/>
              <w:right w:val="single" w:sz="6" w:space="0" w:color="auto"/>
            </w:tcBorders>
            <w:noWrap/>
          </w:tcPr>
          <w:p w:rsidR="000C2AAA" w:rsidRPr="000C2AAA" w:rsidRDefault="000C2AAA" w:rsidP="000C2AAA">
            <w:r w:rsidRPr="000C2AAA">
              <w:t> </w:t>
            </w:r>
          </w:p>
        </w:tc>
      </w:tr>
    </w:tbl>
    <w:p w:rsidR="000C2AAA" w:rsidRPr="000C2AAA" w:rsidRDefault="000C2AAA" w:rsidP="000C2AAA">
      <w:r w:rsidRPr="000C2AAA">
        <w:t> </w:t>
      </w:r>
    </w:p>
    <w:p w:rsidR="000C2AAA" w:rsidRPr="000C2AAA" w:rsidRDefault="000C2AAA" w:rsidP="000C2AAA">
      <w:pPr>
        <w:spacing w:before="120"/>
        <w:jc w:val="both"/>
      </w:pPr>
      <w:r w:rsidRPr="000C2AAA">
        <w:rPr>
          <w:b/>
        </w:rPr>
        <w:t xml:space="preserve">6.3.2. </w:t>
      </w:r>
      <w:r w:rsidRPr="000C2AAA">
        <w:t>Kontrola w czasie wykonywania robót</w:t>
      </w:r>
    </w:p>
    <w:p w:rsidR="000C2AAA" w:rsidRPr="000C2AAA" w:rsidRDefault="000C2AAA" w:rsidP="000C2AAA">
      <w:pPr>
        <w:spacing w:before="120"/>
        <w:jc w:val="both"/>
      </w:pPr>
      <w:r w:rsidRPr="000C2AAA">
        <w:tab/>
        <w:t>W czasie wykonywania robót należy zbadać:</w:t>
      </w:r>
    </w:p>
    <w:p w:rsidR="000C2AAA" w:rsidRPr="000C2AAA" w:rsidRDefault="000C2AAA" w:rsidP="000C2AAA">
      <w:pPr>
        <w:jc w:val="both"/>
      </w:pPr>
      <w:r w:rsidRPr="000C2AAA">
        <w:t>a)</w:t>
      </w:r>
      <w:r w:rsidRPr="000C2AAA">
        <w:rPr>
          <w:sz w:val="14"/>
          <w:szCs w:val="14"/>
        </w:rPr>
        <w:t xml:space="preserve">     </w:t>
      </w:r>
      <w:r w:rsidRPr="000C2AAA">
        <w:t>zgodność wykonania bariery ochronnej z dokumentacją projektową (lokalizacja, wymiary, wysokość prowadnicy nad terenem),</w:t>
      </w:r>
    </w:p>
    <w:p w:rsidR="000C2AAA" w:rsidRPr="000C2AAA" w:rsidRDefault="000C2AAA" w:rsidP="000C2AAA">
      <w:pPr>
        <w:jc w:val="both"/>
      </w:pPr>
      <w:r w:rsidRPr="000C2AAA">
        <w:t>b)</w:t>
      </w:r>
      <w:r w:rsidRPr="000C2AAA">
        <w:rPr>
          <w:sz w:val="14"/>
          <w:szCs w:val="14"/>
        </w:rPr>
        <w:t xml:space="preserve">    </w:t>
      </w:r>
      <w:r w:rsidRPr="000C2AAA">
        <w:t>zachowanie dopuszczalnych odchyłek wymiarów, zgodnie z punktem 2 i katalogiem (informacją) producenta barier,</w:t>
      </w:r>
    </w:p>
    <w:p w:rsidR="000C2AAA" w:rsidRPr="000C2AAA" w:rsidRDefault="000C2AAA" w:rsidP="000C2AAA">
      <w:pPr>
        <w:jc w:val="both"/>
      </w:pPr>
      <w:r w:rsidRPr="000C2AAA">
        <w:t>c)</w:t>
      </w:r>
      <w:r w:rsidRPr="000C2AAA">
        <w:rPr>
          <w:sz w:val="14"/>
          <w:szCs w:val="14"/>
        </w:rPr>
        <w:t xml:space="preserve">     </w:t>
      </w:r>
      <w:r w:rsidRPr="000C2AAA">
        <w:t>prawidłowość wykonania dołów pod słupki, zgodnie z punktem 5,</w:t>
      </w:r>
    </w:p>
    <w:p w:rsidR="000C2AAA" w:rsidRPr="000C2AAA" w:rsidRDefault="000C2AAA" w:rsidP="000C2AAA">
      <w:pPr>
        <w:jc w:val="both"/>
      </w:pPr>
      <w:r w:rsidRPr="000C2AAA">
        <w:t>d)</w:t>
      </w:r>
      <w:r w:rsidRPr="000C2AAA">
        <w:rPr>
          <w:sz w:val="14"/>
          <w:szCs w:val="14"/>
        </w:rPr>
        <w:t xml:space="preserve">    </w:t>
      </w:r>
      <w:r w:rsidRPr="000C2AAA">
        <w:t>poprawność wykonania fundamentów pod słupki, zgodnie z punktem 5,</w:t>
      </w:r>
    </w:p>
    <w:p w:rsidR="000C2AAA" w:rsidRPr="000C2AAA" w:rsidRDefault="000C2AAA" w:rsidP="000C2AAA">
      <w:pPr>
        <w:jc w:val="both"/>
      </w:pPr>
      <w:r w:rsidRPr="000C2AAA">
        <w:t>e)</w:t>
      </w:r>
      <w:r w:rsidRPr="000C2AAA">
        <w:rPr>
          <w:sz w:val="14"/>
          <w:szCs w:val="14"/>
        </w:rPr>
        <w:t xml:space="preserve">     </w:t>
      </w:r>
      <w:r w:rsidRPr="000C2AAA">
        <w:t>poprawność ustawienia słupków, zgodnie z punktem 5,</w:t>
      </w:r>
    </w:p>
    <w:p w:rsidR="000C2AAA" w:rsidRPr="000C2AAA" w:rsidRDefault="000C2AAA" w:rsidP="000C2AAA">
      <w:pPr>
        <w:jc w:val="both"/>
      </w:pPr>
      <w:r w:rsidRPr="000C2AAA">
        <w:t>f)</w:t>
      </w:r>
      <w:r w:rsidRPr="000C2AAA">
        <w:rPr>
          <w:sz w:val="14"/>
          <w:szCs w:val="14"/>
        </w:rPr>
        <w:t xml:space="preserve">      </w:t>
      </w:r>
      <w:r w:rsidRPr="000C2AAA">
        <w:t>prawidłowość montażu bariery ochronnej stalowej, zgodnie z punktem 5,</w:t>
      </w:r>
    </w:p>
    <w:p w:rsidR="000C2AAA" w:rsidRPr="000C2AAA" w:rsidRDefault="000C2AAA" w:rsidP="000C2AAA">
      <w:pPr>
        <w:jc w:val="both"/>
      </w:pPr>
      <w:r w:rsidRPr="000C2AAA">
        <w:t>g)</w:t>
      </w:r>
      <w:r w:rsidRPr="000C2AAA">
        <w:rPr>
          <w:sz w:val="14"/>
          <w:szCs w:val="14"/>
        </w:rPr>
        <w:t xml:space="preserve">    </w:t>
      </w:r>
      <w:r w:rsidRPr="000C2AAA">
        <w:t>poprawność wykonania ew. robót betonowych, zgodnie z punktem 5,</w:t>
      </w:r>
    </w:p>
    <w:p w:rsidR="000C2AAA" w:rsidRPr="000C2AAA" w:rsidRDefault="000C2AAA" w:rsidP="000C2AAA">
      <w:pPr>
        <w:jc w:val="both"/>
      </w:pPr>
      <w:r w:rsidRPr="000C2AAA">
        <w:t>h)</w:t>
      </w:r>
      <w:r w:rsidRPr="000C2AAA">
        <w:rPr>
          <w:sz w:val="14"/>
          <w:szCs w:val="14"/>
        </w:rPr>
        <w:t xml:space="preserve">    </w:t>
      </w:r>
      <w:r w:rsidRPr="000C2AAA">
        <w:t>poprawność umieszczenia elementów odblaskowych, zgodnie z punktem 5 i w odległościach ustalonych w WSDBO [32].</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7. OBMIAR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7.1. Ogólne zasady obmiaru robót</w:t>
      </w:r>
    </w:p>
    <w:p w:rsidR="000C2AAA" w:rsidRPr="000C2AAA" w:rsidRDefault="000C2AAA" w:rsidP="000C2AAA">
      <w:pPr>
        <w:overflowPunct w:val="0"/>
        <w:autoSpaceDE w:val="0"/>
        <w:autoSpaceDN w:val="0"/>
        <w:adjustRightInd w:val="0"/>
        <w:jc w:val="both"/>
      </w:pPr>
      <w:r w:rsidRPr="000C2AAA">
        <w:tab/>
        <w:t>Ogólne zasady obmiaru robót podano w SST D-M-00.00.00 „Wymagania ogólne” pkt 7.</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7.2. Jednostka obmiarowa</w:t>
      </w:r>
    </w:p>
    <w:p w:rsidR="000C2AAA" w:rsidRPr="000C2AAA" w:rsidRDefault="000C2AAA" w:rsidP="000C2AAA">
      <w:pPr>
        <w:overflowPunct w:val="0"/>
        <w:autoSpaceDE w:val="0"/>
        <w:autoSpaceDN w:val="0"/>
        <w:adjustRightInd w:val="0"/>
        <w:jc w:val="both"/>
      </w:pPr>
      <w:r w:rsidRPr="000C2AAA">
        <w:tab/>
        <w:t>Jednostką obmiarową jest m (metr) wykonanej bariery ochronnej stalowej.</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8. ODBIÓR ROBÓT</w:t>
      </w:r>
    </w:p>
    <w:p w:rsidR="000C2AAA" w:rsidRPr="000C2AAA" w:rsidRDefault="000C2AAA" w:rsidP="000C2AAA">
      <w:pPr>
        <w:overflowPunct w:val="0"/>
        <w:autoSpaceDE w:val="0"/>
        <w:autoSpaceDN w:val="0"/>
        <w:adjustRightInd w:val="0"/>
        <w:jc w:val="both"/>
      </w:pPr>
      <w:r w:rsidRPr="000C2AAA">
        <w:rPr>
          <w:b/>
        </w:rPr>
        <w:tab/>
      </w:r>
      <w:r w:rsidRPr="000C2AAA">
        <w:t>Ogólne zasady odbioru robót podano w SST D-M-00.00.00 „Wymagania ogólne” pkt 8.</w:t>
      </w:r>
    </w:p>
    <w:p w:rsidR="000C2AAA" w:rsidRPr="000C2AAA" w:rsidRDefault="000C2AAA" w:rsidP="000C2AAA">
      <w:pPr>
        <w:overflowPunct w:val="0"/>
        <w:autoSpaceDE w:val="0"/>
        <w:autoSpaceDN w:val="0"/>
        <w:adjustRightInd w:val="0"/>
        <w:jc w:val="both"/>
      </w:pPr>
      <w:r w:rsidRPr="000C2AAA">
        <w:tab/>
        <w:t>Roboty uznaje się za wykonane zgodnie z dokumentacją projektową, SST i wymaganiami Inżyniera, jeżeli wszystkie pomiary i badania z zachowaniem tolerancji wg pkt 6 dały wyniki pozytywne.</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9. PODSTAWA PŁATNOŚCI</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9.1. Ogólne ustalenia dotyczące podstawy płatności</w:t>
      </w:r>
    </w:p>
    <w:p w:rsidR="000C2AAA" w:rsidRPr="000C2AAA" w:rsidRDefault="000C2AAA" w:rsidP="000C2AAA">
      <w:pPr>
        <w:overflowPunct w:val="0"/>
        <w:autoSpaceDE w:val="0"/>
        <w:autoSpaceDN w:val="0"/>
        <w:adjustRightInd w:val="0"/>
        <w:jc w:val="both"/>
      </w:pPr>
      <w:r w:rsidRPr="000C2AAA">
        <w:rPr>
          <w:b/>
        </w:rPr>
        <w:tab/>
      </w:r>
      <w:r w:rsidRPr="000C2AAA">
        <w:t>Ogólne ustalenia dotyczące podstawy płatności podano w SST D-M-00.00.00 „Wymagania ogólne” pkt 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9.2. Cena jednostki obmiarowej</w:t>
      </w:r>
    </w:p>
    <w:p w:rsidR="000C2AAA" w:rsidRPr="000C2AAA" w:rsidRDefault="000C2AAA" w:rsidP="000C2AAA">
      <w:pPr>
        <w:overflowPunct w:val="0"/>
        <w:autoSpaceDE w:val="0"/>
        <w:autoSpaceDN w:val="0"/>
        <w:adjustRightInd w:val="0"/>
        <w:jc w:val="both"/>
      </w:pPr>
      <w:r w:rsidRPr="000C2AAA">
        <w:tab/>
        <w:t xml:space="preserve">Cena wykonania </w:t>
      </w:r>
      <w:smartTag w:uri="urn:schemas-microsoft-com:office:smarttags" w:element="metricconverter">
        <w:smartTagPr>
          <w:attr w:name="ProductID" w:val="1 m"/>
        </w:smartTagPr>
        <w:r w:rsidRPr="000C2AAA">
          <w:t>1 m</w:t>
        </w:r>
      </w:smartTag>
      <w:r w:rsidRPr="000C2AAA">
        <w:t xml:space="preserve"> bariery ochronnej stalowej obejmuje:</w:t>
      </w:r>
    </w:p>
    <w:p w:rsidR="000C2AAA" w:rsidRPr="000C2AAA" w:rsidRDefault="000C2AAA" w:rsidP="000C2AAA">
      <w:pPr>
        <w:overflowPunct w:val="0"/>
        <w:autoSpaceDE w:val="0"/>
        <w:autoSpaceDN w:val="0"/>
        <w:adjustRightInd w:val="0"/>
        <w:jc w:val="both"/>
        <w:rPr>
          <w:b/>
        </w:rPr>
      </w:pPr>
      <w:r w:rsidRPr="000C2AAA">
        <w:rPr>
          <w:rFonts w:ascii="Symbol" w:hAnsi="Symbol"/>
        </w:rPr>
        <w:t></w:t>
      </w:r>
      <w:r w:rsidRPr="000C2AAA">
        <w:rPr>
          <w:sz w:val="14"/>
          <w:szCs w:val="14"/>
        </w:rPr>
        <w:t xml:space="preserve">      </w:t>
      </w:r>
      <w:r w:rsidRPr="000C2AAA">
        <w:t>prace pomiarowe i roboty przygotowawcze,</w:t>
      </w:r>
    </w:p>
    <w:p w:rsidR="000C2AAA" w:rsidRPr="000C2AAA" w:rsidRDefault="000C2AAA" w:rsidP="000C2AAA">
      <w:pPr>
        <w:overflowPunct w:val="0"/>
        <w:autoSpaceDE w:val="0"/>
        <w:autoSpaceDN w:val="0"/>
        <w:adjustRightInd w:val="0"/>
        <w:jc w:val="both"/>
        <w:rPr>
          <w:b/>
        </w:rPr>
      </w:pPr>
      <w:r w:rsidRPr="000C2AAA">
        <w:rPr>
          <w:rFonts w:ascii="Symbol" w:hAnsi="Symbol"/>
        </w:rPr>
        <w:t></w:t>
      </w:r>
      <w:r w:rsidRPr="000C2AAA">
        <w:rPr>
          <w:sz w:val="14"/>
          <w:szCs w:val="14"/>
        </w:rPr>
        <w:t xml:space="preserve">      </w:t>
      </w:r>
      <w:r w:rsidRPr="000C2AAA">
        <w:t>oznakowanie robót,</w:t>
      </w:r>
    </w:p>
    <w:p w:rsidR="000C2AAA" w:rsidRPr="000C2AAA" w:rsidRDefault="000C2AAA" w:rsidP="000C2AAA">
      <w:pPr>
        <w:jc w:val="both"/>
      </w:pPr>
      <w:r w:rsidRPr="000C2AAA">
        <w:rPr>
          <w:rFonts w:ascii="Symbol" w:hAnsi="Symbol"/>
        </w:rPr>
        <w:lastRenderedPageBreak/>
        <w:t></w:t>
      </w:r>
      <w:r w:rsidRPr="000C2AAA">
        <w:rPr>
          <w:sz w:val="14"/>
          <w:szCs w:val="14"/>
        </w:rPr>
        <w:t xml:space="preserve">      </w:t>
      </w:r>
      <w:r w:rsidRPr="000C2AAA">
        <w:t>dostarczenie materiałów,</w:t>
      </w:r>
    </w:p>
    <w:p w:rsidR="000C2AAA" w:rsidRPr="000C2AAA" w:rsidRDefault="000C2AAA" w:rsidP="000C2AAA">
      <w:pPr>
        <w:jc w:val="both"/>
      </w:pPr>
      <w:r w:rsidRPr="000C2AAA">
        <w:rPr>
          <w:rFonts w:ascii="Symbol" w:hAnsi="Symbol"/>
        </w:rPr>
        <w:t></w:t>
      </w:r>
      <w:r w:rsidRPr="000C2AAA">
        <w:rPr>
          <w:sz w:val="14"/>
          <w:szCs w:val="14"/>
        </w:rPr>
        <w:t xml:space="preserve">      </w:t>
      </w:r>
      <w:r w:rsidRPr="000C2AAA">
        <w:t xml:space="preserve">osadzenie słupków bariery (z ew. wykonaniem dołów i fundamentów betonowych, lub bezpośrednie wbicie wzgl. </w:t>
      </w:r>
      <w:proofErr w:type="spellStart"/>
      <w:r w:rsidRPr="000C2AAA">
        <w:t>wwibrowanie</w:t>
      </w:r>
      <w:proofErr w:type="spellEnd"/>
      <w:r w:rsidRPr="000C2AAA">
        <w:t xml:space="preserve"> w grunt),</w:t>
      </w:r>
    </w:p>
    <w:p w:rsidR="000C2AAA" w:rsidRPr="000C2AAA" w:rsidRDefault="000C2AAA" w:rsidP="000C2AAA">
      <w:pPr>
        <w:jc w:val="both"/>
      </w:pPr>
      <w:r w:rsidRPr="000C2AAA">
        <w:rPr>
          <w:rFonts w:ascii="Symbol" w:hAnsi="Symbol"/>
        </w:rPr>
        <w:t></w:t>
      </w:r>
      <w:r w:rsidRPr="000C2AAA">
        <w:rPr>
          <w:sz w:val="14"/>
          <w:szCs w:val="14"/>
        </w:rPr>
        <w:t xml:space="preserve">      </w:t>
      </w:r>
      <w:r w:rsidRPr="000C2AAA">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0C2AAA" w:rsidRPr="000C2AAA" w:rsidRDefault="000C2AAA" w:rsidP="000C2AAA">
      <w:pPr>
        <w:jc w:val="both"/>
      </w:pPr>
      <w:r w:rsidRPr="000C2AAA">
        <w:rPr>
          <w:rFonts w:ascii="Symbol" w:hAnsi="Symbol"/>
        </w:rPr>
        <w:t></w:t>
      </w:r>
      <w:r w:rsidRPr="000C2AAA">
        <w:rPr>
          <w:sz w:val="14"/>
          <w:szCs w:val="14"/>
        </w:rPr>
        <w:t xml:space="preserve">      </w:t>
      </w:r>
      <w:r w:rsidRPr="000C2AAA">
        <w:t>przeprowadzenie badań i pomiarów wymaganych w specyfikacji technicznej,</w:t>
      </w:r>
    </w:p>
    <w:p w:rsidR="000C2AAA" w:rsidRPr="000C2AAA" w:rsidRDefault="000C2AAA" w:rsidP="000C2AAA">
      <w:pPr>
        <w:jc w:val="both"/>
      </w:pPr>
      <w:r w:rsidRPr="000C2AAA">
        <w:rPr>
          <w:rFonts w:ascii="Symbol" w:hAnsi="Symbol"/>
        </w:rPr>
        <w:t></w:t>
      </w:r>
      <w:r w:rsidRPr="000C2AAA">
        <w:rPr>
          <w:sz w:val="14"/>
          <w:szCs w:val="14"/>
        </w:rPr>
        <w:t xml:space="preserve">      </w:t>
      </w:r>
      <w:r w:rsidRPr="000C2AAA">
        <w:t>uporządkowanie terenu.</w:t>
      </w:r>
    </w:p>
    <w:p w:rsidR="000C2AAA" w:rsidRPr="000C2AAA" w:rsidRDefault="000C2AAA" w:rsidP="000C2AAA">
      <w:pPr>
        <w:keepNext/>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t>10. przepisy związane</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10.1. Normy</w:t>
      </w:r>
    </w:p>
    <w:tbl>
      <w:tblPr>
        <w:tblW w:w="0" w:type="auto"/>
        <w:tblCellMar>
          <w:left w:w="70" w:type="dxa"/>
          <w:right w:w="70" w:type="dxa"/>
        </w:tblCellMar>
        <w:tblLook w:val="0000" w:firstRow="0" w:lastRow="0" w:firstColumn="0" w:lastColumn="0" w:noHBand="0" w:noVBand="0"/>
      </w:tblPr>
      <w:tblGrid>
        <w:gridCol w:w="637"/>
        <w:gridCol w:w="1701"/>
        <w:gridCol w:w="6294"/>
      </w:tblGrid>
      <w:tr w:rsidR="000C2AAA" w:rsidRPr="000C2AAA" w:rsidTr="00D10C2A">
        <w:tc>
          <w:tcPr>
            <w:tcW w:w="637" w:type="dxa"/>
          </w:tcPr>
          <w:p w:rsidR="000C2AAA" w:rsidRPr="000C2AAA" w:rsidRDefault="000C2AAA" w:rsidP="000C2AAA">
            <w:pPr>
              <w:jc w:val="center"/>
            </w:pPr>
            <w:r w:rsidRPr="000C2AAA">
              <w:t>1.</w:t>
            </w:r>
          </w:p>
        </w:tc>
        <w:tc>
          <w:tcPr>
            <w:tcW w:w="1701" w:type="dxa"/>
          </w:tcPr>
          <w:p w:rsidR="000C2AAA" w:rsidRPr="000C2AAA" w:rsidRDefault="000C2AAA" w:rsidP="000C2AAA">
            <w:r w:rsidRPr="000C2AAA">
              <w:t>PN-B-03264</w:t>
            </w:r>
          </w:p>
        </w:tc>
        <w:tc>
          <w:tcPr>
            <w:tcW w:w="6294" w:type="dxa"/>
          </w:tcPr>
          <w:p w:rsidR="000C2AAA" w:rsidRPr="000C2AAA" w:rsidRDefault="000C2AAA" w:rsidP="000C2AAA">
            <w:r w:rsidRPr="000C2AAA">
              <w:t>Konstrukcje betonowe żelbetowe i sprężone. Obliczenia statyczne i projektowanie</w:t>
            </w:r>
          </w:p>
        </w:tc>
      </w:tr>
      <w:tr w:rsidR="000C2AAA" w:rsidRPr="000C2AAA" w:rsidTr="00D10C2A">
        <w:tc>
          <w:tcPr>
            <w:tcW w:w="637" w:type="dxa"/>
          </w:tcPr>
          <w:p w:rsidR="000C2AAA" w:rsidRPr="000C2AAA" w:rsidRDefault="000C2AAA" w:rsidP="000C2AAA">
            <w:pPr>
              <w:jc w:val="center"/>
            </w:pPr>
            <w:r w:rsidRPr="000C2AAA">
              <w:t>2.</w:t>
            </w:r>
          </w:p>
        </w:tc>
        <w:tc>
          <w:tcPr>
            <w:tcW w:w="1701" w:type="dxa"/>
          </w:tcPr>
          <w:p w:rsidR="000C2AAA" w:rsidRPr="000C2AAA" w:rsidRDefault="000C2AAA" w:rsidP="000C2AAA">
            <w:r w:rsidRPr="000C2AAA">
              <w:t>PN-B-06250</w:t>
            </w:r>
          </w:p>
        </w:tc>
        <w:tc>
          <w:tcPr>
            <w:tcW w:w="6294" w:type="dxa"/>
          </w:tcPr>
          <w:p w:rsidR="000C2AAA" w:rsidRPr="000C2AAA" w:rsidRDefault="000C2AAA" w:rsidP="000C2AAA">
            <w:r w:rsidRPr="000C2AAA">
              <w:t>Beton zwykły</w:t>
            </w:r>
          </w:p>
        </w:tc>
      </w:tr>
      <w:tr w:rsidR="000C2AAA" w:rsidRPr="000C2AAA" w:rsidTr="00D10C2A">
        <w:tc>
          <w:tcPr>
            <w:tcW w:w="637" w:type="dxa"/>
          </w:tcPr>
          <w:p w:rsidR="000C2AAA" w:rsidRPr="000C2AAA" w:rsidRDefault="000C2AAA" w:rsidP="000C2AAA">
            <w:pPr>
              <w:jc w:val="center"/>
            </w:pPr>
            <w:r w:rsidRPr="000C2AAA">
              <w:t>3.</w:t>
            </w:r>
          </w:p>
        </w:tc>
        <w:tc>
          <w:tcPr>
            <w:tcW w:w="1701" w:type="dxa"/>
          </w:tcPr>
          <w:p w:rsidR="000C2AAA" w:rsidRPr="000C2AAA" w:rsidRDefault="000C2AAA" w:rsidP="000C2AAA">
            <w:r w:rsidRPr="000C2AAA">
              <w:t>PN-B-06251</w:t>
            </w:r>
          </w:p>
        </w:tc>
        <w:tc>
          <w:tcPr>
            <w:tcW w:w="6294" w:type="dxa"/>
          </w:tcPr>
          <w:p w:rsidR="000C2AAA" w:rsidRPr="000C2AAA" w:rsidRDefault="000C2AAA" w:rsidP="000C2AAA">
            <w:r w:rsidRPr="000C2AAA">
              <w:t>Roboty betonowe i żelbetowe. Wymagania techniczne</w:t>
            </w:r>
          </w:p>
        </w:tc>
      </w:tr>
      <w:tr w:rsidR="000C2AAA" w:rsidRPr="000C2AAA" w:rsidTr="00D10C2A">
        <w:tc>
          <w:tcPr>
            <w:tcW w:w="637" w:type="dxa"/>
          </w:tcPr>
          <w:p w:rsidR="000C2AAA" w:rsidRPr="000C2AAA" w:rsidRDefault="000C2AAA" w:rsidP="000C2AAA">
            <w:pPr>
              <w:jc w:val="center"/>
            </w:pPr>
            <w:r w:rsidRPr="000C2AAA">
              <w:t>4.</w:t>
            </w:r>
          </w:p>
        </w:tc>
        <w:tc>
          <w:tcPr>
            <w:tcW w:w="1701" w:type="dxa"/>
          </w:tcPr>
          <w:p w:rsidR="000C2AAA" w:rsidRPr="000C2AAA" w:rsidRDefault="000C2AAA" w:rsidP="000C2AAA">
            <w:r w:rsidRPr="000C2AAA">
              <w:t>PN-B-06712</w:t>
            </w:r>
          </w:p>
        </w:tc>
        <w:tc>
          <w:tcPr>
            <w:tcW w:w="6294" w:type="dxa"/>
          </w:tcPr>
          <w:p w:rsidR="000C2AAA" w:rsidRPr="000C2AAA" w:rsidRDefault="000C2AAA" w:rsidP="000C2AAA">
            <w:r w:rsidRPr="000C2AAA">
              <w:t>Kruszywa mineralne do betonu</w:t>
            </w:r>
          </w:p>
        </w:tc>
      </w:tr>
      <w:tr w:rsidR="000C2AAA" w:rsidRPr="000C2AAA" w:rsidTr="00D10C2A">
        <w:tc>
          <w:tcPr>
            <w:tcW w:w="637" w:type="dxa"/>
          </w:tcPr>
          <w:p w:rsidR="000C2AAA" w:rsidRPr="000C2AAA" w:rsidRDefault="000C2AAA" w:rsidP="000C2AAA">
            <w:pPr>
              <w:jc w:val="center"/>
              <w:rPr>
                <w:lang w:val="en-US"/>
              </w:rPr>
            </w:pPr>
            <w:r w:rsidRPr="000C2AAA">
              <w:rPr>
                <w:lang w:val="en-US"/>
              </w:rPr>
              <w:t>5.</w:t>
            </w:r>
          </w:p>
        </w:tc>
        <w:tc>
          <w:tcPr>
            <w:tcW w:w="1701" w:type="dxa"/>
          </w:tcPr>
          <w:p w:rsidR="000C2AAA" w:rsidRPr="000C2AAA" w:rsidRDefault="000C2AAA" w:rsidP="000C2AAA">
            <w:pPr>
              <w:rPr>
                <w:lang w:val="en-US"/>
              </w:rPr>
            </w:pPr>
            <w:r w:rsidRPr="000C2AAA">
              <w:rPr>
                <w:lang w:val="en-US"/>
              </w:rPr>
              <w:t>PN-B-19701</w:t>
            </w:r>
          </w:p>
        </w:tc>
        <w:tc>
          <w:tcPr>
            <w:tcW w:w="6294" w:type="dxa"/>
          </w:tcPr>
          <w:p w:rsidR="000C2AAA" w:rsidRPr="000C2AAA" w:rsidRDefault="000C2AAA" w:rsidP="000C2AAA">
            <w:r w:rsidRPr="000C2AAA">
              <w:t>Cement. Cement powszechnego użytku. Skład, wymagania i ocena zgodności</w:t>
            </w:r>
          </w:p>
        </w:tc>
      </w:tr>
      <w:tr w:rsidR="000C2AAA" w:rsidRPr="000C2AAA" w:rsidTr="00D10C2A">
        <w:tc>
          <w:tcPr>
            <w:tcW w:w="637" w:type="dxa"/>
          </w:tcPr>
          <w:p w:rsidR="000C2AAA" w:rsidRPr="000C2AAA" w:rsidRDefault="000C2AAA" w:rsidP="000C2AAA">
            <w:pPr>
              <w:jc w:val="center"/>
            </w:pPr>
            <w:r w:rsidRPr="000C2AAA">
              <w:t>6.</w:t>
            </w:r>
          </w:p>
        </w:tc>
        <w:tc>
          <w:tcPr>
            <w:tcW w:w="1701" w:type="dxa"/>
          </w:tcPr>
          <w:p w:rsidR="000C2AAA" w:rsidRPr="000C2AAA" w:rsidRDefault="000C2AAA" w:rsidP="000C2AAA">
            <w:r w:rsidRPr="000C2AAA">
              <w:t>PN-B-23010</w:t>
            </w:r>
          </w:p>
        </w:tc>
        <w:tc>
          <w:tcPr>
            <w:tcW w:w="6294" w:type="dxa"/>
          </w:tcPr>
          <w:p w:rsidR="000C2AAA" w:rsidRPr="000C2AAA" w:rsidRDefault="000C2AAA" w:rsidP="000C2AAA">
            <w:r w:rsidRPr="000C2AAA">
              <w:t>Domieszki do betonu. Klasyfikacja i określenia</w:t>
            </w:r>
          </w:p>
        </w:tc>
      </w:tr>
      <w:tr w:rsidR="000C2AAA" w:rsidRPr="000C2AAA" w:rsidTr="00D10C2A">
        <w:tc>
          <w:tcPr>
            <w:tcW w:w="637" w:type="dxa"/>
          </w:tcPr>
          <w:p w:rsidR="000C2AAA" w:rsidRPr="000C2AAA" w:rsidRDefault="000C2AAA" w:rsidP="000C2AAA">
            <w:pPr>
              <w:jc w:val="center"/>
            </w:pPr>
            <w:r w:rsidRPr="000C2AAA">
              <w:t>7.</w:t>
            </w:r>
          </w:p>
        </w:tc>
        <w:tc>
          <w:tcPr>
            <w:tcW w:w="1701" w:type="dxa"/>
          </w:tcPr>
          <w:p w:rsidR="000C2AAA" w:rsidRPr="000C2AAA" w:rsidRDefault="000C2AAA" w:rsidP="000C2AAA">
            <w:r w:rsidRPr="000C2AAA">
              <w:t>PN-B-32250</w:t>
            </w:r>
          </w:p>
        </w:tc>
        <w:tc>
          <w:tcPr>
            <w:tcW w:w="6294" w:type="dxa"/>
          </w:tcPr>
          <w:p w:rsidR="000C2AAA" w:rsidRPr="000C2AAA" w:rsidRDefault="000C2AAA" w:rsidP="000C2AAA">
            <w:r w:rsidRPr="000C2AAA">
              <w:t>Materiały budowlane. Woda do betonów i zapraw</w:t>
            </w:r>
          </w:p>
        </w:tc>
      </w:tr>
      <w:tr w:rsidR="000C2AAA" w:rsidRPr="000C2AAA" w:rsidTr="00D10C2A">
        <w:tc>
          <w:tcPr>
            <w:tcW w:w="637" w:type="dxa"/>
          </w:tcPr>
          <w:p w:rsidR="000C2AAA" w:rsidRPr="000C2AAA" w:rsidRDefault="000C2AAA" w:rsidP="000C2AAA">
            <w:pPr>
              <w:jc w:val="center"/>
            </w:pPr>
            <w:r w:rsidRPr="000C2AAA">
              <w:t>8.</w:t>
            </w:r>
          </w:p>
        </w:tc>
        <w:tc>
          <w:tcPr>
            <w:tcW w:w="1701" w:type="dxa"/>
          </w:tcPr>
          <w:p w:rsidR="000C2AAA" w:rsidRPr="000C2AAA" w:rsidRDefault="000C2AAA" w:rsidP="000C2AAA">
            <w:r w:rsidRPr="000C2AAA">
              <w:t>PN-D-95017</w:t>
            </w:r>
          </w:p>
        </w:tc>
        <w:tc>
          <w:tcPr>
            <w:tcW w:w="6294" w:type="dxa"/>
          </w:tcPr>
          <w:p w:rsidR="000C2AAA" w:rsidRPr="000C2AAA" w:rsidRDefault="000C2AAA" w:rsidP="000C2AAA">
            <w:r w:rsidRPr="000C2AAA">
              <w:t>Surowiec drzewny. Drewno wielkowymiarowe iglaste. Wspólne wymagania i badania</w:t>
            </w:r>
          </w:p>
        </w:tc>
      </w:tr>
      <w:tr w:rsidR="000C2AAA" w:rsidRPr="000C2AAA" w:rsidTr="00D10C2A">
        <w:tc>
          <w:tcPr>
            <w:tcW w:w="637" w:type="dxa"/>
          </w:tcPr>
          <w:p w:rsidR="000C2AAA" w:rsidRPr="000C2AAA" w:rsidRDefault="000C2AAA" w:rsidP="000C2AAA">
            <w:pPr>
              <w:jc w:val="center"/>
            </w:pPr>
            <w:r w:rsidRPr="000C2AAA">
              <w:t xml:space="preserve">  9.</w:t>
            </w:r>
          </w:p>
        </w:tc>
        <w:tc>
          <w:tcPr>
            <w:tcW w:w="1701" w:type="dxa"/>
          </w:tcPr>
          <w:p w:rsidR="000C2AAA" w:rsidRPr="000C2AAA" w:rsidRDefault="000C2AAA" w:rsidP="000C2AAA">
            <w:r w:rsidRPr="000C2AAA">
              <w:t>PN-D-96000</w:t>
            </w:r>
          </w:p>
        </w:tc>
        <w:tc>
          <w:tcPr>
            <w:tcW w:w="6294" w:type="dxa"/>
          </w:tcPr>
          <w:p w:rsidR="000C2AAA" w:rsidRPr="000C2AAA" w:rsidRDefault="000C2AAA" w:rsidP="000C2AAA">
            <w:r w:rsidRPr="000C2AAA">
              <w:t>Tarcica iglasta ogólnego przeznaczenia</w:t>
            </w:r>
          </w:p>
        </w:tc>
      </w:tr>
      <w:tr w:rsidR="000C2AAA" w:rsidRPr="000C2AAA" w:rsidTr="00D10C2A">
        <w:tc>
          <w:tcPr>
            <w:tcW w:w="637" w:type="dxa"/>
          </w:tcPr>
          <w:p w:rsidR="000C2AAA" w:rsidRPr="000C2AAA" w:rsidRDefault="000C2AAA" w:rsidP="000C2AAA">
            <w:pPr>
              <w:jc w:val="center"/>
            </w:pPr>
            <w:r w:rsidRPr="000C2AAA">
              <w:t>10.</w:t>
            </w:r>
          </w:p>
        </w:tc>
        <w:tc>
          <w:tcPr>
            <w:tcW w:w="1701" w:type="dxa"/>
          </w:tcPr>
          <w:p w:rsidR="000C2AAA" w:rsidRPr="000C2AAA" w:rsidRDefault="000C2AAA" w:rsidP="000C2AAA">
            <w:r w:rsidRPr="000C2AAA">
              <w:t>PN-D-96002</w:t>
            </w:r>
          </w:p>
        </w:tc>
        <w:tc>
          <w:tcPr>
            <w:tcW w:w="6294" w:type="dxa"/>
          </w:tcPr>
          <w:p w:rsidR="000C2AAA" w:rsidRPr="000C2AAA" w:rsidRDefault="000C2AAA" w:rsidP="000C2AAA">
            <w:r w:rsidRPr="000C2AAA">
              <w:t>Tarcica liściasta ogólnego przeznaczenia</w:t>
            </w:r>
          </w:p>
        </w:tc>
      </w:tr>
      <w:tr w:rsidR="000C2AAA" w:rsidRPr="000C2AAA" w:rsidTr="00D10C2A">
        <w:tc>
          <w:tcPr>
            <w:tcW w:w="637" w:type="dxa"/>
          </w:tcPr>
          <w:p w:rsidR="000C2AAA" w:rsidRPr="000C2AAA" w:rsidRDefault="000C2AAA" w:rsidP="000C2AAA">
            <w:pPr>
              <w:jc w:val="center"/>
            </w:pPr>
            <w:r w:rsidRPr="000C2AAA">
              <w:t>11.</w:t>
            </w:r>
          </w:p>
        </w:tc>
        <w:tc>
          <w:tcPr>
            <w:tcW w:w="1701" w:type="dxa"/>
          </w:tcPr>
          <w:p w:rsidR="000C2AAA" w:rsidRPr="000C2AAA" w:rsidRDefault="000C2AAA" w:rsidP="000C2AAA">
            <w:r w:rsidRPr="000C2AAA">
              <w:t>PN-H-84020</w:t>
            </w:r>
          </w:p>
        </w:tc>
        <w:tc>
          <w:tcPr>
            <w:tcW w:w="6294" w:type="dxa"/>
          </w:tcPr>
          <w:p w:rsidR="000C2AAA" w:rsidRPr="000C2AAA" w:rsidRDefault="000C2AAA" w:rsidP="000C2AAA">
            <w:r w:rsidRPr="000C2AAA">
              <w:t>Stal niestopowa konstrukcyjna ogólnego przeznaczenia. Gatunki</w:t>
            </w:r>
          </w:p>
        </w:tc>
      </w:tr>
      <w:tr w:rsidR="000C2AAA" w:rsidRPr="000C2AAA" w:rsidTr="00D10C2A">
        <w:tc>
          <w:tcPr>
            <w:tcW w:w="637" w:type="dxa"/>
          </w:tcPr>
          <w:p w:rsidR="000C2AAA" w:rsidRPr="000C2AAA" w:rsidRDefault="000C2AAA" w:rsidP="000C2AAA">
            <w:pPr>
              <w:jc w:val="center"/>
            </w:pPr>
            <w:r w:rsidRPr="000C2AAA">
              <w:t>12.</w:t>
            </w:r>
          </w:p>
        </w:tc>
        <w:tc>
          <w:tcPr>
            <w:tcW w:w="1701" w:type="dxa"/>
          </w:tcPr>
          <w:p w:rsidR="000C2AAA" w:rsidRPr="000C2AAA" w:rsidRDefault="000C2AAA" w:rsidP="000C2AAA">
            <w:r w:rsidRPr="000C2AAA">
              <w:t>PN-H-93010</w:t>
            </w:r>
          </w:p>
        </w:tc>
        <w:tc>
          <w:tcPr>
            <w:tcW w:w="6294" w:type="dxa"/>
          </w:tcPr>
          <w:p w:rsidR="000C2AAA" w:rsidRPr="000C2AAA" w:rsidRDefault="000C2AAA" w:rsidP="000C2AAA">
            <w:r w:rsidRPr="000C2AAA">
              <w:t>Stal. Kształtowniki walcowane na gorąco</w:t>
            </w:r>
          </w:p>
        </w:tc>
      </w:tr>
      <w:tr w:rsidR="000C2AAA" w:rsidRPr="000C2AAA" w:rsidTr="00D10C2A">
        <w:tc>
          <w:tcPr>
            <w:tcW w:w="637" w:type="dxa"/>
          </w:tcPr>
          <w:p w:rsidR="000C2AAA" w:rsidRPr="000C2AAA" w:rsidRDefault="000C2AAA" w:rsidP="000C2AAA">
            <w:pPr>
              <w:jc w:val="center"/>
            </w:pPr>
            <w:r w:rsidRPr="000C2AAA">
              <w:t>13.</w:t>
            </w:r>
          </w:p>
        </w:tc>
        <w:tc>
          <w:tcPr>
            <w:tcW w:w="1701" w:type="dxa"/>
          </w:tcPr>
          <w:p w:rsidR="000C2AAA" w:rsidRPr="000C2AAA" w:rsidRDefault="000C2AAA" w:rsidP="000C2AAA">
            <w:r w:rsidRPr="000C2AAA">
              <w:t>PN-H-93403</w:t>
            </w:r>
          </w:p>
        </w:tc>
        <w:tc>
          <w:tcPr>
            <w:tcW w:w="6294" w:type="dxa"/>
          </w:tcPr>
          <w:p w:rsidR="000C2AAA" w:rsidRPr="000C2AAA" w:rsidRDefault="000C2AAA" w:rsidP="000C2AAA">
            <w:r w:rsidRPr="000C2AAA">
              <w:t>Stal. Ceowniki walcowane. Wymiary</w:t>
            </w:r>
          </w:p>
        </w:tc>
      </w:tr>
      <w:tr w:rsidR="000C2AAA" w:rsidRPr="000C2AAA" w:rsidTr="00D10C2A">
        <w:tc>
          <w:tcPr>
            <w:tcW w:w="637" w:type="dxa"/>
          </w:tcPr>
          <w:p w:rsidR="000C2AAA" w:rsidRPr="000C2AAA" w:rsidRDefault="000C2AAA" w:rsidP="000C2AAA">
            <w:pPr>
              <w:jc w:val="center"/>
            </w:pPr>
            <w:r w:rsidRPr="000C2AAA">
              <w:t>14.</w:t>
            </w:r>
          </w:p>
        </w:tc>
        <w:tc>
          <w:tcPr>
            <w:tcW w:w="1701" w:type="dxa"/>
          </w:tcPr>
          <w:p w:rsidR="000C2AAA" w:rsidRPr="000C2AAA" w:rsidRDefault="000C2AAA" w:rsidP="000C2AAA">
            <w:r w:rsidRPr="000C2AAA">
              <w:t>PN-H-93407</w:t>
            </w:r>
          </w:p>
        </w:tc>
        <w:tc>
          <w:tcPr>
            <w:tcW w:w="6294" w:type="dxa"/>
          </w:tcPr>
          <w:p w:rsidR="000C2AAA" w:rsidRPr="000C2AAA" w:rsidRDefault="000C2AAA" w:rsidP="000C2AAA">
            <w:r w:rsidRPr="000C2AAA">
              <w:t>Stal. Dwuteowniki walcowane na gorąco</w:t>
            </w:r>
          </w:p>
        </w:tc>
      </w:tr>
      <w:tr w:rsidR="000C2AAA" w:rsidRPr="000C2AAA" w:rsidTr="00D10C2A">
        <w:tc>
          <w:tcPr>
            <w:tcW w:w="637" w:type="dxa"/>
          </w:tcPr>
          <w:p w:rsidR="000C2AAA" w:rsidRPr="000C2AAA" w:rsidRDefault="000C2AAA" w:rsidP="000C2AAA">
            <w:pPr>
              <w:jc w:val="center"/>
            </w:pPr>
            <w:r w:rsidRPr="000C2AAA">
              <w:t>15.</w:t>
            </w:r>
          </w:p>
        </w:tc>
        <w:tc>
          <w:tcPr>
            <w:tcW w:w="1701" w:type="dxa"/>
          </w:tcPr>
          <w:p w:rsidR="000C2AAA" w:rsidRPr="000C2AAA" w:rsidRDefault="000C2AAA" w:rsidP="000C2AAA">
            <w:r w:rsidRPr="000C2AAA">
              <w:t>PN-H-93419</w:t>
            </w:r>
          </w:p>
        </w:tc>
        <w:tc>
          <w:tcPr>
            <w:tcW w:w="6294" w:type="dxa"/>
          </w:tcPr>
          <w:p w:rsidR="000C2AAA" w:rsidRPr="000C2AAA" w:rsidRDefault="000C2AAA" w:rsidP="000C2AAA">
            <w:r w:rsidRPr="000C2AAA">
              <w:t>Stal. Dwuteowniki równoległościenne IPE walcowane na gorąco</w:t>
            </w:r>
          </w:p>
        </w:tc>
      </w:tr>
      <w:tr w:rsidR="000C2AAA" w:rsidRPr="000C2AAA" w:rsidTr="00D10C2A">
        <w:tc>
          <w:tcPr>
            <w:tcW w:w="637" w:type="dxa"/>
          </w:tcPr>
          <w:p w:rsidR="000C2AAA" w:rsidRPr="000C2AAA" w:rsidRDefault="000C2AAA" w:rsidP="000C2AAA">
            <w:pPr>
              <w:jc w:val="center"/>
            </w:pPr>
            <w:r w:rsidRPr="000C2AAA">
              <w:t>16.</w:t>
            </w:r>
          </w:p>
        </w:tc>
        <w:tc>
          <w:tcPr>
            <w:tcW w:w="1701" w:type="dxa"/>
          </w:tcPr>
          <w:p w:rsidR="000C2AAA" w:rsidRPr="000C2AAA" w:rsidRDefault="000C2AAA" w:rsidP="000C2AAA">
            <w:r w:rsidRPr="000C2AAA">
              <w:t>PN-H-93460-03</w:t>
            </w:r>
          </w:p>
        </w:tc>
        <w:tc>
          <w:tcPr>
            <w:tcW w:w="6294" w:type="dxa"/>
          </w:tcPr>
          <w:p w:rsidR="000C2AAA" w:rsidRPr="000C2AAA" w:rsidRDefault="000C2AAA" w:rsidP="000C2AAA">
            <w:r w:rsidRPr="000C2AAA">
              <w:t xml:space="preserve">Kształtowniki stalowe gięte na zimno otwarte. Ceowniki równoramienne ze stali węglowej zwykłej jakości o </w:t>
            </w:r>
            <w:proofErr w:type="spellStart"/>
            <w:r w:rsidRPr="000C2AAA">
              <w:t>R</w:t>
            </w:r>
            <w:r w:rsidRPr="000C2AAA">
              <w:rPr>
                <w:vertAlign w:val="subscript"/>
              </w:rPr>
              <w:t>m</w:t>
            </w:r>
            <w:proofErr w:type="spellEnd"/>
            <w:r w:rsidRPr="000C2AAA">
              <w:t xml:space="preserve"> do       490 </w:t>
            </w:r>
            <w:proofErr w:type="spellStart"/>
            <w:r w:rsidRPr="000C2AAA">
              <w:t>MPa</w:t>
            </w:r>
            <w:proofErr w:type="spellEnd"/>
          </w:p>
        </w:tc>
      </w:tr>
      <w:tr w:rsidR="000C2AAA" w:rsidRPr="000C2AAA" w:rsidTr="00D10C2A">
        <w:tc>
          <w:tcPr>
            <w:tcW w:w="637" w:type="dxa"/>
          </w:tcPr>
          <w:p w:rsidR="000C2AAA" w:rsidRPr="000C2AAA" w:rsidRDefault="000C2AAA" w:rsidP="000C2AAA">
            <w:pPr>
              <w:jc w:val="center"/>
            </w:pPr>
            <w:r w:rsidRPr="000C2AAA">
              <w:t>17.</w:t>
            </w:r>
          </w:p>
        </w:tc>
        <w:tc>
          <w:tcPr>
            <w:tcW w:w="1701" w:type="dxa"/>
          </w:tcPr>
          <w:p w:rsidR="000C2AAA" w:rsidRPr="000C2AAA" w:rsidRDefault="000C2AAA" w:rsidP="000C2AAA">
            <w:r w:rsidRPr="000C2AAA">
              <w:t>PN-H-93460-07</w:t>
            </w:r>
          </w:p>
        </w:tc>
        <w:tc>
          <w:tcPr>
            <w:tcW w:w="6294" w:type="dxa"/>
          </w:tcPr>
          <w:p w:rsidR="000C2AAA" w:rsidRPr="000C2AAA" w:rsidRDefault="000C2AAA" w:rsidP="000C2AAA">
            <w:r w:rsidRPr="000C2AAA">
              <w:t xml:space="preserve">Kształtowniki stalowe gięte na zimno otwarte. Zetowniki ze stali węglowej zwykłej jakości o </w:t>
            </w:r>
            <w:proofErr w:type="spellStart"/>
            <w:r w:rsidRPr="000C2AAA">
              <w:t>R</w:t>
            </w:r>
            <w:r w:rsidRPr="000C2AAA">
              <w:rPr>
                <w:vertAlign w:val="subscript"/>
              </w:rPr>
              <w:t>m</w:t>
            </w:r>
            <w:proofErr w:type="spellEnd"/>
            <w:r w:rsidRPr="000C2AAA">
              <w:t xml:space="preserve"> do  490 </w:t>
            </w:r>
            <w:proofErr w:type="spellStart"/>
            <w:r w:rsidRPr="000C2AAA">
              <w:t>MPa</w:t>
            </w:r>
            <w:proofErr w:type="spellEnd"/>
          </w:p>
        </w:tc>
      </w:tr>
      <w:tr w:rsidR="000C2AAA" w:rsidRPr="000C2AAA" w:rsidTr="00D10C2A">
        <w:tc>
          <w:tcPr>
            <w:tcW w:w="637" w:type="dxa"/>
          </w:tcPr>
          <w:p w:rsidR="000C2AAA" w:rsidRPr="000C2AAA" w:rsidRDefault="000C2AAA" w:rsidP="000C2AAA">
            <w:pPr>
              <w:jc w:val="center"/>
            </w:pPr>
            <w:r w:rsidRPr="000C2AAA">
              <w:t>18.</w:t>
            </w:r>
          </w:p>
        </w:tc>
        <w:tc>
          <w:tcPr>
            <w:tcW w:w="1701" w:type="dxa"/>
          </w:tcPr>
          <w:p w:rsidR="000C2AAA" w:rsidRPr="000C2AAA" w:rsidRDefault="000C2AAA" w:rsidP="000C2AAA">
            <w:r w:rsidRPr="000C2AAA">
              <w:t>PN-H-93461-15</w:t>
            </w:r>
          </w:p>
        </w:tc>
        <w:tc>
          <w:tcPr>
            <w:tcW w:w="6294" w:type="dxa"/>
          </w:tcPr>
          <w:p w:rsidR="000C2AAA" w:rsidRPr="000C2AAA" w:rsidRDefault="000C2AAA" w:rsidP="000C2AAA">
            <w:r w:rsidRPr="000C2AAA">
              <w:t>Kształtowniki stalowe gięte na zimno otwarte, określonego przeznaczenia. Kształtownik na poręcz drogową, typ B</w:t>
            </w:r>
          </w:p>
        </w:tc>
      </w:tr>
      <w:tr w:rsidR="000C2AAA" w:rsidRPr="000C2AAA" w:rsidTr="00D10C2A">
        <w:tc>
          <w:tcPr>
            <w:tcW w:w="637" w:type="dxa"/>
          </w:tcPr>
          <w:p w:rsidR="000C2AAA" w:rsidRPr="000C2AAA" w:rsidRDefault="000C2AAA" w:rsidP="000C2AAA">
            <w:pPr>
              <w:jc w:val="center"/>
            </w:pPr>
            <w:r w:rsidRPr="000C2AAA">
              <w:t>19.</w:t>
            </w:r>
          </w:p>
        </w:tc>
        <w:tc>
          <w:tcPr>
            <w:tcW w:w="1701" w:type="dxa"/>
          </w:tcPr>
          <w:p w:rsidR="000C2AAA" w:rsidRPr="000C2AAA" w:rsidRDefault="000C2AAA" w:rsidP="000C2AAA">
            <w:r w:rsidRPr="000C2AAA">
              <w:t>PN-H-93461-18</w:t>
            </w:r>
          </w:p>
        </w:tc>
        <w:tc>
          <w:tcPr>
            <w:tcW w:w="6294" w:type="dxa"/>
          </w:tcPr>
          <w:p w:rsidR="000C2AAA" w:rsidRPr="000C2AAA" w:rsidRDefault="000C2AAA" w:rsidP="000C2AAA">
            <w:r w:rsidRPr="000C2AAA">
              <w:t>Kształtowniki stalowe gięte na zimno otwarte, określonego przeznaczenia. Ceowniki półzamknięte prostokątne</w:t>
            </w:r>
          </w:p>
        </w:tc>
      </w:tr>
      <w:tr w:rsidR="000C2AAA" w:rsidRPr="000C2AAA" w:rsidTr="00D10C2A">
        <w:tc>
          <w:tcPr>
            <w:tcW w:w="637" w:type="dxa"/>
          </w:tcPr>
          <w:p w:rsidR="000C2AAA" w:rsidRPr="000C2AAA" w:rsidRDefault="000C2AAA" w:rsidP="000C2AAA">
            <w:pPr>
              <w:jc w:val="center"/>
            </w:pPr>
            <w:r w:rsidRPr="000C2AAA">
              <w:t>20.</w:t>
            </w:r>
          </w:p>
        </w:tc>
        <w:tc>
          <w:tcPr>
            <w:tcW w:w="1701" w:type="dxa"/>
          </w:tcPr>
          <w:p w:rsidR="000C2AAA" w:rsidRPr="000C2AAA" w:rsidRDefault="000C2AAA" w:rsidP="000C2AAA">
            <w:r w:rsidRPr="000C2AAA">
              <w:t>PN-H-93461-28</w:t>
            </w:r>
          </w:p>
        </w:tc>
        <w:tc>
          <w:tcPr>
            <w:tcW w:w="6294" w:type="dxa"/>
          </w:tcPr>
          <w:p w:rsidR="000C2AAA" w:rsidRPr="000C2AAA" w:rsidRDefault="000C2AAA" w:rsidP="000C2AAA">
            <w:r w:rsidRPr="000C2AAA">
              <w:t>Kształtowniki stalowe gięte na zimno otwarte, określonego przeznaczenia. Pas profilowy na drogowe bariery ochronne</w:t>
            </w:r>
          </w:p>
        </w:tc>
      </w:tr>
      <w:tr w:rsidR="000C2AAA" w:rsidRPr="000C2AAA" w:rsidTr="00D10C2A">
        <w:tc>
          <w:tcPr>
            <w:tcW w:w="637" w:type="dxa"/>
          </w:tcPr>
          <w:p w:rsidR="000C2AAA" w:rsidRPr="000C2AAA" w:rsidRDefault="000C2AAA" w:rsidP="000C2AAA">
            <w:pPr>
              <w:jc w:val="center"/>
            </w:pPr>
            <w:r w:rsidRPr="000C2AAA">
              <w:t>21.</w:t>
            </w:r>
          </w:p>
        </w:tc>
        <w:tc>
          <w:tcPr>
            <w:tcW w:w="1701" w:type="dxa"/>
          </w:tcPr>
          <w:p w:rsidR="000C2AAA" w:rsidRPr="000C2AAA" w:rsidRDefault="000C2AAA" w:rsidP="000C2AAA">
            <w:r w:rsidRPr="000C2AAA">
              <w:t>PN-M-82010</w:t>
            </w:r>
          </w:p>
        </w:tc>
        <w:tc>
          <w:tcPr>
            <w:tcW w:w="6294" w:type="dxa"/>
          </w:tcPr>
          <w:p w:rsidR="000C2AAA" w:rsidRPr="000C2AAA" w:rsidRDefault="000C2AAA" w:rsidP="000C2AAA">
            <w:r w:rsidRPr="000C2AAA">
              <w:t>Podkładki kwadratowe w konstrukcjach drewnianych</w:t>
            </w:r>
          </w:p>
        </w:tc>
      </w:tr>
      <w:tr w:rsidR="000C2AAA" w:rsidRPr="000C2AAA" w:rsidTr="00D10C2A">
        <w:tc>
          <w:tcPr>
            <w:tcW w:w="637" w:type="dxa"/>
          </w:tcPr>
          <w:p w:rsidR="000C2AAA" w:rsidRPr="000C2AAA" w:rsidRDefault="000C2AAA" w:rsidP="000C2AAA">
            <w:pPr>
              <w:jc w:val="center"/>
            </w:pPr>
            <w:r w:rsidRPr="000C2AAA">
              <w:t>22.</w:t>
            </w:r>
          </w:p>
        </w:tc>
        <w:tc>
          <w:tcPr>
            <w:tcW w:w="1701" w:type="dxa"/>
          </w:tcPr>
          <w:p w:rsidR="000C2AAA" w:rsidRPr="000C2AAA" w:rsidRDefault="000C2AAA" w:rsidP="000C2AAA">
            <w:r w:rsidRPr="000C2AAA">
              <w:t>PN-M-82101</w:t>
            </w:r>
          </w:p>
        </w:tc>
        <w:tc>
          <w:tcPr>
            <w:tcW w:w="6294" w:type="dxa"/>
          </w:tcPr>
          <w:p w:rsidR="000C2AAA" w:rsidRPr="000C2AAA" w:rsidRDefault="000C2AAA" w:rsidP="000C2AAA">
            <w:r w:rsidRPr="000C2AAA">
              <w:t>Śruby ze łbem sześciokątnym</w:t>
            </w:r>
          </w:p>
        </w:tc>
      </w:tr>
      <w:tr w:rsidR="000C2AAA" w:rsidRPr="000C2AAA" w:rsidTr="00D10C2A">
        <w:tc>
          <w:tcPr>
            <w:tcW w:w="637" w:type="dxa"/>
          </w:tcPr>
          <w:p w:rsidR="000C2AAA" w:rsidRPr="000C2AAA" w:rsidRDefault="000C2AAA" w:rsidP="000C2AAA">
            <w:pPr>
              <w:jc w:val="center"/>
            </w:pPr>
            <w:r w:rsidRPr="000C2AAA">
              <w:t>23.</w:t>
            </w:r>
          </w:p>
        </w:tc>
        <w:tc>
          <w:tcPr>
            <w:tcW w:w="1701" w:type="dxa"/>
          </w:tcPr>
          <w:p w:rsidR="000C2AAA" w:rsidRPr="000C2AAA" w:rsidRDefault="000C2AAA" w:rsidP="000C2AAA">
            <w:r w:rsidRPr="000C2AAA">
              <w:t>PN-M-82121</w:t>
            </w:r>
          </w:p>
        </w:tc>
        <w:tc>
          <w:tcPr>
            <w:tcW w:w="6294" w:type="dxa"/>
          </w:tcPr>
          <w:p w:rsidR="000C2AAA" w:rsidRPr="000C2AAA" w:rsidRDefault="000C2AAA" w:rsidP="000C2AAA">
            <w:r w:rsidRPr="000C2AAA">
              <w:t>Śruby ze łbem kwadratowym</w:t>
            </w:r>
          </w:p>
        </w:tc>
      </w:tr>
      <w:tr w:rsidR="000C2AAA" w:rsidRPr="000C2AAA" w:rsidTr="00D10C2A">
        <w:tc>
          <w:tcPr>
            <w:tcW w:w="637" w:type="dxa"/>
          </w:tcPr>
          <w:p w:rsidR="000C2AAA" w:rsidRPr="000C2AAA" w:rsidRDefault="000C2AAA" w:rsidP="000C2AAA">
            <w:pPr>
              <w:jc w:val="center"/>
            </w:pPr>
            <w:r w:rsidRPr="000C2AAA">
              <w:t>24.</w:t>
            </w:r>
          </w:p>
        </w:tc>
        <w:tc>
          <w:tcPr>
            <w:tcW w:w="1701" w:type="dxa"/>
          </w:tcPr>
          <w:p w:rsidR="000C2AAA" w:rsidRPr="000C2AAA" w:rsidRDefault="000C2AAA" w:rsidP="000C2AAA">
            <w:r w:rsidRPr="000C2AAA">
              <w:t>PN-M-82503</w:t>
            </w:r>
          </w:p>
        </w:tc>
        <w:tc>
          <w:tcPr>
            <w:tcW w:w="6294" w:type="dxa"/>
          </w:tcPr>
          <w:p w:rsidR="000C2AAA" w:rsidRPr="000C2AAA" w:rsidRDefault="000C2AAA" w:rsidP="000C2AAA">
            <w:r w:rsidRPr="000C2AAA">
              <w:t>Wkręty do drewna ze łbem stożkowym</w:t>
            </w:r>
          </w:p>
        </w:tc>
      </w:tr>
      <w:tr w:rsidR="000C2AAA" w:rsidRPr="000C2AAA" w:rsidTr="00D10C2A">
        <w:tc>
          <w:tcPr>
            <w:tcW w:w="637" w:type="dxa"/>
          </w:tcPr>
          <w:p w:rsidR="000C2AAA" w:rsidRPr="000C2AAA" w:rsidRDefault="000C2AAA" w:rsidP="000C2AAA">
            <w:pPr>
              <w:jc w:val="center"/>
            </w:pPr>
            <w:r w:rsidRPr="000C2AAA">
              <w:t>25.</w:t>
            </w:r>
          </w:p>
        </w:tc>
        <w:tc>
          <w:tcPr>
            <w:tcW w:w="1701" w:type="dxa"/>
          </w:tcPr>
          <w:p w:rsidR="000C2AAA" w:rsidRPr="000C2AAA" w:rsidRDefault="000C2AAA" w:rsidP="000C2AAA">
            <w:r w:rsidRPr="000C2AAA">
              <w:t>PN-M-82505</w:t>
            </w:r>
          </w:p>
        </w:tc>
        <w:tc>
          <w:tcPr>
            <w:tcW w:w="6294" w:type="dxa"/>
          </w:tcPr>
          <w:p w:rsidR="000C2AAA" w:rsidRPr="000C2AAA" w:rsidRDefault="000C2AAA" w:rsidP="000C2AAA">
            <w:r w:rsidRPr="000C2AAA">
              <w:t>Wkręty do drewna ze łbem kulistym</w:t>
            </w:r>
          </w:p>
        </w:tc>
      </w:tr>
      <w:tr w:rsidR="000C2AAA" w:rsidRPr="000C2AAA" w:rsidTr="00D10C2A">
        <w:tc>
          <w:tcPr>
            <w:tcW w:w="637" w:type="dxa"/>
          </w:tcPr>
          <w:p w:rsidR="000C2AAA" w:rsidRPr="000C2AAA" w:rsidRDefault="000C2AAA" w:rsidP="000C2AAA">
            <w:pPr>
              <w:jc w:val="center"/>
            </w:pPr>
            <w:r w:rsidRPr="000C2AAA">
              <w:t>26.</w:t>
            </w:r>
          </w:p>
        </w:tc>
        <w:tc>
          <w:tcPr>
            <w:tcW w:w="1701" w:type="dxa"/>
          </w:tcPr>
          <w:p w:rsidR="000C2AAA" w:rsidRPr="000C2AAA" w:rsidRDefault="000C2AAA" w:rsidP="000C2AAA">
            <w:r w:rsidRPr="000C2AAA">
              <w:t>BN-73/0658-01</w:t>
            </w:r>
          </w:p>
        </w:tc>
        <w:tc>
          <w:tcPr>
            <w:tcW w:w="6294" w:type="dxa"/>
          </w:tcPr>
          <w:p w:rsidR="000C2AAA" w:rsidRPr="000C2AAA" w:rsidRDefault="000C2AAA" w:rsidP="000C2AAA">
            <w:r w:rsidRPr="000C2AAA">
              <w:t>Rury stalowe profilowe ciągnione na zimno. Wymiary</w:t>
            </w:r>
          </w:p>
        </w:tc>
      </w:tr>
      <w:tr w:rsidR="000C2AAA" w:rsidRPr="000C2AAA" w:rsidTr="00D10C2A">
        <w:tc>
          <w:tcPr>
            <w:tcW w:w="637" w:type="dxa"/>
          </w:tcPr>
          <w:p w:rsidR="000C2AAA" w:rsidRPr="000C2AAA" w:rsidRDefault="000C2AAA" w:rsidP="000C2AAA">
            <w:pPr>
              <w:jc w:val="center"/>
            </w:pPr>
            <w:r w:rsidRPr="000C2AAA">
              <w:t>27.</w:t>
            </w:r>
          </w:p>
        </w:tc>
        <w:tc>
          <w:tcPr>
            <w:tcW w:w="1701" w:type="dxa"/>
          </w:tcPr>
          <w:p w:rsidR="000C2AAA" w:rsidRPr="000C2AAA" w:rsidRDefault="000C2AAA" w:rsidP="000C2AAA">
            <w:r w:rsidRPr="000C2AAA">
              <w:t>BN-87/5028-12</w:t>
            </w:r>
          </w:p>
        </w:tc>
        <w:tc>
          <w:tcPr>
            <w:tcW w:w="6294" w:type="dxa"/>
          </w:tcPr>
          <w:p w:rsidR="000C2AAA" w:rsidRPr="000C2AAA" w:rsidRDefault="000C2AAA" w:rsidP="000C2AAA">
            <w:r w:rsidRPr="000C2AAA">
              <w:t>Gwoździe budowlane. Gwoździe z trzpieniem gładkim, okrągłym i kwadratowym</w:t>
            </w:r>
          </w:p>
        </w:tc>
      </w:tr>
      <w:tr w:rsidR="000C2AAA" w:rsidRPr="000C2AAA" w:rsidTr="00D10C2A">
        <w:tc>
          <w:tcPr>
            <w:tcW w:w="637" w:type="dxa"/>
          </w:tcPr>
          <w:p w:rsidR="000C2AAA" w:rsidRPr="000C2AAA" w:rsidRDefault="000C2AAA" w:rsidP="000C2AAA">
            <w:pPr>
              <w:jc w:val="center"/>
            </w:pPr>
            <w:r w:rsidRPr="000C2AAA">
              <w:t>28.</w:t>
            </w:r>
          </w:p>
        </w:tc>
        <w:tc>
          <w:tcPr>
            <w:tcW w:w="1701" w:type="dxa"/>
          </w:tcPr>
          <w:p w:rsidR="000C2AAA" w:rsidRPr="000C2AAA" w:rsidRDefault="000C2AAA" w:rsidP="000C2AAA">
            <w:r w:rsidRPr="000C2AAA">
              <w:t>BN-88/6731-08</w:t>
            </w:r>
          </w:p>
        </w:tc>
        <w:tc>
          <w:tcPr>
            <w:tcW w:w="6294" w:type="dxa"/>
          </w:tcPr>
          <w:p w:rsidR="000C2AAA" w:rsidRPr="000C2AAA" w:rsidRDefault="000C2AAA" w:rsidP="000C2AAA">
            <w:r w:rsidRPr="000C2AAA">
              <w:t>Cement. Transport i przechowywanie</w:t>
            </w:r>
          </w:p>
        </w:tc>
      </w:tr>
      <w:tr w:rsidR="000C2AAA" w:rsidRPr="000C2AAA" w:rsidTr="00D10C2A">
        <w:tc>
          <w:tcPr>
            <w:tcW w:w="637" w:type="dxa"/>
          </w:tcPr>
          <w:p w:rsidR="000C2AAA" w:rsidRPr="000C2AAA" w:rsidRDefault="000C2AAA" w:rsidP="000C2AAA">
            <w:pPr>
              <w:jc w:val="center"/>
            </w:pPr>
            <w:r w:rsidRPr="000C2AAA">
              <w:t>29.</w:t>
            </w:r>
          </w:p>
        </w:tc>
        <w:tc>
          <w:tcPr>
            <w:tcW w:w="1701" w:type="dxa"/>
          </w:tcPr>
          <w:p w:rsidR="000C2AAA" w:rsidRPr="000C2AAA" w:rsidRDefault="000C2AAA" w:rsidP="000C2AAA">
            <w:r w:rsidRPr="000C2AAA">
              <w:t>BN-80/6775-03.01</w:t>
            </w:r>
          </w:p>
        </w:tc>
        <w:tc>
          <w:tcPr>
            <w:tcW w:w="6294" w:type="dxa"/>
          </w:tcPr>
          <w:p w:rsidR="000C2AAA" w:rsidRPr="000C2AAA" w:rsidRDefault="000C2AAA" w:rsidP="000C2AAA">
            <w:r w:rsidRPr="000C2AAA">
              <w:t>Prefabrykaty budowlane z betonu. Elementy nawierzchni dróg, ulic, parkingów i torowisk tramwajowych. Wspólne wymagania i badania</w:t>
            </w:r>
          </w:p>
        </w:tc>
      </w:tr>
      <w:tr w:rsidR="000C2AAA" w:rsidRPr="000C2AAA" w:rsidTr="00D10C2A">
        <w:tc>
          <w:tcPr>
            <w:tcW w:w="637" w:type="dxa"/>
          </w:tcPr>
          <w:p w:rsidR="000C2AAA" w:rsidRPr="000C2AAA" w:rsidRDefault="000C2AAA" w:rsidP="000C2AAA">
            <w:pPr>
              <w:jc w:val="center"/>
            </w:pPr>
            <w:r w:rsidRPr="000C2AAA">
              <w:t>30.</w:t>
            </w:r>
          </w:p>
        </w:tc>
        <w:tc>
          <w:tcPr>
            <w:tcW w:w="1701" w:type="dxa"/>
          </w:tcPr>
          <w:p w:rsidR="000C2AAA" w:rsidRPr="000C2AAA" w:rsidRDefault="000C2AAA" w:rsidP="000C2AAA">
            <w:r w:rsidRPr="000C2AAA">
              <w:t>BN-69/7122-11</w:t>
            </w:r>
          </w:p>
        </w:tc>
        <w:tc>
          <w:tcPr>
            <w:tcW w:w="6294" w:type="dxa"/>
          </w:tcPr>
          <w:p w:rsidR="000C2AAA" w:rsidRPr="000C2AAA" w:rsidRDefault="000C2AAA" w:rsidP="000C2AAA">
            <w:r w:rsidRPr="000C2AAA">
              <w:t>Płyty pilśniowe z drewna</w:t>
            </w:r>
          </w:p>
        </w:tc>
      </w:tr>
      <w:tr w:rsidR="000C2AAA" w:rsidRPr="000C2AAA" w:rsidTr="00D10C2A">
        <w:tc>
          <w:tcPr>
            <w:tcW w:w="637" w:type="dxa"/>
          </w:tcPr>
          <w:p w:rsidR="000C2AAA" w:rsidRPr="000C2AAA" w:rsidRDefault="000C2AAA" w:rsidP="000C2AAA">
            <w:pPr>
              <w:jc w:val="center"/>
            </w:pPr>
            <w:r w:rsidRPr="000C2AAA">
              <w:t>31.</w:t>
            </w:r>
          </w:p>
        </w:tc>
        <w:tc>
          <w:tcPr>
            <w:tcW w:w="1701" w:type="dxa"/>
          </w:tcPr>
          <w:p w:rsidR="000C2AAA" w:rsidRPr="000C2AAA" w:rsidRDefault="000C2AAA" w:rsidP="000C2AAA">
            <w:r w:rsidRPr="000C2AAA">
              <w:t>BN-73/9081-02</w:t>
            </w:r>
          </w:p>
        </w:tc>
        <w:tc>
          <w:tcPr>
            <w:tcW w:w="6294" w:type="dxa"/>
          </w:tcPr>
          <w:p w:rsidR="000C2AAA" w:rsidRPr="000C2AAA" w:rsidRDefault="000C2AAA" w:rsidP="000C2AAA">
            <w:r w:rsidRPr="000C2AAA">
              <w:t>Formy stalowe do produkcji elementów budowlanych z betonu kruszywowego. Wymagania i badania</w:t>
            </w:r>
          </w:p>
        </w:tc>
      </w:tr>
    </w:tbl>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10.2. Inne dokumenty</w:t>
      </w:r>
    </w:p>
    <w:p w:rsidR="000C2AAA" w:rsidRPr="000C2AAA" w:rsidRDefault="000C2AAA" w:rsidP="000C2AAA">
      <w:r w:rsidRPr="000C2AAA">
        <w:t xml:space="preserve">  32. Wytyczne stosowania drogowych barier ochronnych, GDDP, maj 1994.</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keepNext/>
        <w:spacing w:after="240"/>
        <w:jc w:val="center"/>
        <w:outlineLvl w:val="0"/>
        <w:rPr>
          <w:b/>
          <w:sz w:val="28"/>
          <w14:shadow w14:blurRad="50800" w14:dist="38100" w14:dir="2700000" w14:sx="100000" w14:sy="100000" w14:kx="0" w14:ky="0" w14:algn="tl">
            <w14:srgbClr w14:val="000000">
              <w14:alpha w14:val="60000"/>
            </w14:srgbClr>
          </w14:shadow>
        </w:rPr>
      </w:pPr>
      <w:r w:rsidRPr="000C2AAA">
        <w:rPr>
          <w:b/>
          <w:sz w:val="28"/>
          <w14:shadow w14:blurRad="50800" w14:dist="38100" w14:dir="2700000" w14:sx="100000" w14:sy="100000" w14:kx="0" w14:ky="0" w14:algn="tl">
            <w14:srgbClr w14:val="000000">
              <w14:alpha w14:val="60000"/>
            </w14:srgbClr>
          </w14:shadow>
        </w:rPr>
        <w:lastRenderedPageBreak/>
        <w:t>11. załączniki</w:t>
      </w:r>
    </w:p>
    <w:p w:rsidR="000C2AAA" w:rsidRPr="000C2AAA" w:rsidRDefault="000C2AAA" w:rsidP="000C2AAA">
      <w:pPr>
        <w:spacing w:before="60" w:after="60"/>
        <w:jc w:val="center"/>
        <w:rPr>
          <w:b/>
        </w:rPr>
      </w:pPr>
      <w:r w:rsidRPr="000C2AAA">
        <w:rPr>
          <w:b/>
        </w:rPr>
        <w:t>PRZYKŁADOWE  ROZWIĄZANIA STOSOWANE  PRZY  WYKONYWANIU</w:t>
      </w:r>
    </w:p>
    <w:p w:rsidR="000C2AAA" w:rsidRPr="000C2AAA" w:rsidRDefault="000C2AAA" w:rsidP="000C2AAA">
      <w:pPr>
        <w:keepNext/>
        <w:spacing w:before="60" w:after="60" w:line="120" w:lineRule="atLeast"/>
        <w:outlineLvl w:val="3"/>
        <w:rPr>
          <w:sz w:val="28"/>
        </w:rPr>
      </w:pPr>
      <w:r w:rsidRPr="000C2AAA">
        <w:rPr>
          <w:sz w:val="28"/>
        </w:rPr>
        <w:t>BARIER  OCHRONNYCH  STALOWYCH</w:t>
      </w:r>
    </w:p>
    <w:p w:rsidR="000C2AAA" w:rsidRPr="000C2AAA" w:rsidRDefault="000C2AAA" w:rsidP="000C2AAA">
      <w:pPr>
        <w:jc w:val="center"/>
        <w:rPr>
          <w:b/>
        </w:rPr>
      </w:pPr>
    </w:p>
    <w:p w:rsidR="000C2AAA" w:rsidRPr="000C2AAA" w:rsidRDefault="000C2AAA" w:rsidP="000C2AAA">
      <w:pPr>
        <w:jc w:val="center"/>
        <w:rPr>
          <w:b/>
        </w:rPr>
      </w:pPr>
      <w:r w:rsidRPr="000C2AAA">
        <w:rPr>
          <w:b/>
        </w:rPr>
        <w:t> </w:t>
      </w:r>
    </w:p>
    <w:p w:rsidR="000C2AAA" w:rsidRPr="000C2AAA" w:rsidRDefault="000C2AAA" w:rsidP="000C2AAA">
      <w:pPr>
        <w:jc w:val="center"/>
        <w:rPr>
          <w:b/>
        </w:rPr>
      </w:pPr>
      <w:r w:rsidRPr="000C2AAA">
        <w:rPr>
          <w:b/>
        </w:rPr>
        <w:t>Załącznik 11.1</w:t>
      </w:r>
      <w:r w:rsidRPr="000C2AAA">
        <w:t xml:space="preserve">  Podstawowe rodzaje, typy i odmiany barier ochronnych, według [32]</w:t>
      </w:r>
    </w:p>
    <w:p w:rsidR="000C2AAA" w:rsidRPr="000C2AAA" w:rsidRDefault="000C2AAA" w:rsidP="000C2AAA">
      <w:pPr>
        <w:jc w:val="center"/>
        <w:rPr>
          <w:b/>
        </w:rPr>
      </w:pPr>
      <w:r w:rsidRPr="000C2AAA">
        <w:rPr>
          <w:b/>
        </w:rPr>
        <w:t> </w:t>
      </w:r>
    </w:p>
    <w:tbl>
      <w:tblPr>
        <w:tblW w:w="0" w:type="auto"/>
        <w:jc w:val="center"/>
        <w:tblCellMar>
          <w:left w:w="70" w:type="dxa"/>
          <w:right w:w="70" w:type="dxa"/>
        </w:tblCellMar>
        <w:tblLook w:val="0000" w:firstRow="0" w:lastRow="0" w:firstColumn="0" w:lastColumn="0" w:noHBand="0" w:noVBand="0"/>
      </w:tblPr>
      <w:tblGrid>
        <w:gridCol w:w="496"/>
        <w:gridCol w:w="850"/>
        <w:gridCol w:w="851"/>
        <w:gridCol w:w="890"/>
        <w:gridCol w:w="1310"/>
        <w:gridCol w:w="1701"/>
        <w:gridCol w:w="1536"/>
      </w:tblGrid>
      <w:tr w:rsidR="000C2AAA" w:rsidRPr="000C2AAA" w:rsidTr="00D10C2A">
        <w:trPr>
          <w:jc w:val="center"/>
        </w:trPr>
        <w:tc>
          <w:tcPr>
            <w:tcW w:w="496" w:type="dxa"/>
            <w:tcBorders>
              <w:top w:val="single" w:sz="6" w:space="0" w:color="auto"/>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180"/>
              <w:jc w:val="center"/>
            </w:pPr>
            <w:r w:rsidRPr="000C2AAA">
              <w:br w:type="page"/>
            </w:r>
            <w:r w:rsidRPr="000C2AAA">
              <w:br w:type="page"/>
            </w:r>
            <w:r w:rsidRPr="000C2AAA">
              <w:rPr>
                <w:sz w:val="16"/>
              </w:rPr>
              <w:t>Typ</w:t>
            </w:r>
          </w:p>
        </w:tc>
        <w:tc>
          <w:tcPr>
            <w:tcW w:w="1701" w:type="dxa"/>
            <w:gridSpan w:val="2"/>
            <w:tcBorders>
              <w:top w:val="single" w:sz="6" w:space="0" w:color="auto"/>
              <w:left w:val="nil"/>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Oznaczenie bariery</w:t>
            </w:r>
          </w:p>
          <w:p w:rsidR="000C2AAA" w:rsidRPr="000C2AAA" w:rsidRDefault="000C2AAA" w:rsidP="000C2AAA">
            <w:pPr>
              <w:overflowPunct w:val="0"/>
              <w:autoSpaceDE w:val="0"/>
              <w:autoSpaceDN w:val="0"/>
              <w:adjustRightInd w:val="0"/>
              <w:jc w:val="center"/>
            </w:pPr>
            <w:r w:rsidRPr="000C2AAA">
              <w:rPr>
                <w:sz w:val="16"/>
              </w:rPr>
              <w:t xml:space="preserve"> z prowadnicą</w:t>
            </w:r>
          </w:p>
        </w:tc>
        <w:tc>
          <w:tcPr>
            <w:tcW w:w="890" w:type="dxa"/>
            <w:tcBorders>
              <w:top w:val="single" w:sz="6" w:space="0" w:color="auto"/>
              <w:left w:val="nil"/>
              <w:bottom w:val="nil"/>
              <w:right w:val="single" w:sz="6" w:space="0" w:color="auto"/>
            </w:tcBorders>
            <w:noWrap/>
          </w:tcPr>
          <w:p w:rsidR="000C2AAA" w:rsidRPr="000C2AAA" w:rsidRDefault="000C2AAA" w:rsidP="000C2AAA">
            <w:pPr>
              <w:overflowPunct w:val="0"/>
              <w:autoSpaceDE w:val="0"/>
              <w:autoSpaceDN w:val="0"/>
              <w:adjustRightInd w:val="0"/>
              <w:jc w:val="both"/>
              <w:rPr>
                <w:sz w:val="16"/>
              </w:rPr>
            </w:pPr>
            <w:r w:rsidRPr="000C2AAA">
              <w:rPr>
                <w:sz w:val="16"/>
              </w:rPr>
              <w:t> </w:t>
            </w:r>
          </w:p>
          <w:p w:rsidR="000C2AAA" w:rsidRPr="000C2AAA" w:rsidRDefault="000C2AAA" w:rsidP="000C2AAA">
            <w:pPr>
              <w:overflowPunct w:val="0"/>
              <w:autoSpaceDE w:val="0"/>
              <w:autoSpaceDN w:val="0"/>
              <w:adjustRightInd w:val="0"/>
              <w:jc w:val="center"/>
            </w:pPr>
            <w:r w:rsidRPr="000C2AAA">
              <w:rPr>
                <w:sz w:val="16"/>
              </w:rPr>
              <w:t xml:space="preserve">Odległość </w:t>
            </w:r>
          </w:p>
        </w:tc>
        <w:tc>
          <w:tcPr>
            <w:tcW w:w="3011" w:type="dxa"/>
            <w:gridSpan w:val="2"/>
            <w:tcBorders>
              <w:top w:val="single" w:sz="6" w:space="0" w:color="auto"/>
              <w:left w:val="nil"/>
              <w:bottom w:val="nil"/>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jc w:val="center"/>
              <w:rPr>
                <w:sz w:val="16"/>
              </w:rPr>
            </w:pPr>
            <w:r w:rsidRPr="000C2AAA">
              <w:rPr>
                <w:sz w:val="16"/>
              </w:rPr>
              <w:t>Rodzaj bariery</w:t>
            </w:r>
          </w:p>
        </w:tc>
        <w:tc>
          <w:tcPr>
            <w:tcW w:w="1536" w:type="dxa"/>
            <w:tcBorders>
              <w:top w:val="single" w:sz="6" w:space="0" w:color="auto"/>
              <w:left w:val="nil"/>
              <w:bottom w:val="nil"/>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jc w:val="center"/>
              <w:rPr>
                <w:sz w:val="16"/>
              </w:rPr>
            </w:pPr>
            <w:r w:rsidRPr="000C2AAA">
              <w:rPr>
                <w:sz w:val="16"/>
              </w:rPr>
              <w:t xml:space="preserve">Zalecane </w:t>
            </w:r>
          </w:p>
        </w:tc>
      </w:tr>
      <w:tr w:rsidR="000C2AAA" w:rsidRPr="000C2AAA" w:rsidTr="00D10C2A">
        <w:trPr>
          <w:jc w:val="center"/>
        </w:trPr>
        <w:tc>
          <w:tcPr>
            <w:tcW w:w="496" w:type="dxa"/>
            <w:tcBorders>
              <w:top w:val="nil"/>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both"/>
            </w:pPr>
            <w:r w:rsidRPr="000C2AAA">
              <w:t> </w:t>
            </w:r>
          </w:p>
        </w:tc>
        <w:tc>
          <w:tcPr>
            <w:tcW w:w="850" w:type="dxa"/>
            <w:tcBorders>
              <w:top w:val="nil"/>
              <w:left w:val="nil"/>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A</w:t>
            </w:r>
          </w:p>
        </w:tc>
        <w:tc>
          <w:tcPr>
            <w:tcW w:w="851" w:type="dxa"/>
            <w:tcBorders>
              <w:top w:val="nil"/>
              <w:left w:val="nil"/>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B</w:t>
            </w:r>
          </w:p>
        </w:tc>
        <w:tc>
          <w:tcPr>
            <w:tcW w:w="890" w:type="dxa"/>
            <w:tcBorders>
              <w:top w:val="nil"/>
              <w:left w:val="nil"/>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rPr>
                <w:sz w:val="16"/>
              </w:rPr>
              <w:t>słupków</w:t>
            </w:r>
          </w:p>
        </w:tc>
        <w:tc>
          <w:tcPr>
            <w:tcW w:w="1310" w:type="dxa"/>
            <w:tcBorders>
              <w:top w:val="nil"/>
              <w:left w:val="nil"/>
              <w:bottom w:val="double" w:sz="6" w:space="0" w:color="auto"/>
              <w:right w:val="nil"/>
            </w:tcBorders>
            <w:noWrap/>
          </w:tcPr>
          <w:p w:rsidR="000C2AAA" w:rsidRPr="000C2AAA" w:rsidRDefault="000C2AAA" w:rsidP="000C2AAA">
            <w:pPr>
              <w:overflowPunct w:val="0"/>
              <w:autoSpaceDE w:val="0"/>
              <w:autoSpaceDN w:val="0"/>
              <w:adjustRightInd w:val="0"/>
              <w:jc w:val="both"/>
            </w:pPr>
            <w:r w:rsidRPr="000C2AAA">
              <w:t> </w:t>
            </w:r>
          </w:p>
        </w:tc>
        <w:tc>
          <w:tcPr>
            <w:tcW w:w="1701" w:type="dxa"/>
            <w:tcBorders>
              <w:top w:val="nil"/>
              <w:left w:val="nil"/>
              <w:bottom w:val="double" w:sz="6" w:space="0" w:color="auto"/>
              <w:right w:val="single" w:sz="6" w:space="0" w:color="auto"/>
            </w:tcBorders>
            <w:noWrap/>
          </w:tcPr>
          <w:p w:rsidR="000C2AAA" w:rsidRPr="000C2AAA" w:rsidRDefault="000C2AAA" w:rsidP="000C2AAA">
            <w:pPr>
              <w:overflowPunct w:val="0"/>
              <w:autoSpaceDE w:val="0"/>
              <w:autoSpaceDN w:val="0"/>
              <w:adjustRightInd w:val="0"/>
              <w:jc w:val="both"/>
            </w:pPr>
            <w:r w:rsidRPr="000C2AAA">
              <w:t> </w:t>
            </w:r>
          </w:p>
        </w:tc>
        <w:tc>
          <w:tcPr>
            <w:tcW w:w="1536" w:type="dxa"/>
            <w:tcBorders>
              <w:top w:val="nil"/>
              <w:left w:val="nil"/>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rPr>
                <w:sz w:val="16"/>
              </w:rPr>
              <w:t>zastosowanie</w:t>
            </w:r>
          </w:p>
        </w:tc>
      </w:tr>
      <w:tr w:rsidR="000C2AAA" w:rsidRPr="000C2AAA" w:rsidTr="00D10C2A">
        <w:trPr>
          <w:jc w:val="center"/>
        </w:trPr>
        <w:tc>
          <w:tcPr>
            <w:tcW w:w="496"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jc w:val="both"/>
              <w:rPr>
                <w:sz w:val="16"/>
              </w:rPr>
            </w:pPr>
            <w:r w:rsidRPr="000C2AAA">
              <w:t> </w:t>
            </w:r>
          </w:p>
        </w:tc>
        <w:tc>
          <w:tcPr>
            <w:tcW w:w="850" w:type="dxa"/>
            <w:vMerge w:val="restart"/>
            <w:tcBorders>
              <w:top w:val="nil"/>
              <w:left w:val="single" w:sz="6" w:space="0" w:color="auto"/>
              <w:right w:val="single" w:sz="6" w:space="0" w:color="auto"/>
            </w:tcBorders>
            <w:noWrap/>
            <w:vAlign w:val="center"/>
          </w:tcPr>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spacing w:before="120"/>
              <w:jc w:val="center"/>
              <w:rPr>
                <w:sz w:val="16"/>
              </w:rPr>
            </w:pPr>
            <w:r w:rsidRPr="000C2AAA">
              <w:rPr>
                <w:sz w:val="16"/>
              </w:rPr>
              <w:t>SP-15</w:t>
            </w:r>
          </w:p>
        </w:tc>
        <w:tc>
          <w:tcPr>
            <w:tcW w:w="851" w:type="dxa"/>
            <w:vMerge w:val="restart"/>
            <w:tcBorders>
              <w:top w:val="nil"/>
              <w:left w:val="single" w:sz="6" w:space="0" w:color="auto"/>
              <w:right w:val="single" w:sz="6" w:space="0" w:color="auto"/>
            </w:tcBorders>
            <w:noWrap/>
            <w:vAlign w:val="center"/>
          </w:tcPr>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spacing w:before="120"/>
              <w:jc w:val="center"/>
              <w:rPr>
                <w:sz w:val="16"/>
              </w:rPr>
            </w:pPr>
            <w:r w:rsidRPr="000C2AAA">
              <w:rPr>
                <w:sz w:val="16"/>
              </w:rPr>
              <w:t>SP-05</w:t>
            </w:r>
          </w:p>
        </w:tc>
        <w:tc>
          <w:tcPr>
            <w:tcW w:w="890" w:type="dxa"/>
            <w:vMerge w:val="restart"/>
            <w:tcBorders>
              <w:top w:val="nil"/>
              <w:left w:val="single" w:sz="6" w:space="0" w:color="auto"/>
              <w:right w:val="single" w:sz="6" w:space="0" w:color="auto"/>
            </w:tcBorders>
            <w:noWrap/>
            <w:vAlign w:val="center"/>
          </w:tcPr>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4,0 m"/>
              </w:smartTagPr>
              <w:r w:rsidRPr="000C2AAA">
                <w:rPr>
                  <w:sz w:val="16"/>
                </w:rPr>
                <w:t>4,0 m</w:t>
              </w:r>
            </w:smartTag>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2,0 m"/>
              </w:smartTagPr>
              <w:r w:rsidRPr="000C2AAA">
                <w:rPr>
                  <w:sz w:val="16"/>
                </w:rPr>
                <w:t>2,0 m</w:t>
              </w:r>
            </w:smartTag>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1,33 m"/>
              </w:smartTagPr>
              <w:r w:rsidRPr="000C2AAA">
                <w:rPr>
                  <w:sz w:val="16"/>
                </w:rPr>
                <w:t>1,33 m</w:t>
              </w:r>
            </w:smartTag>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1,0 m"/>
              </w:smartTagPr>
              <w:r w:rsidRPr="000C2AAA">
                <w:rPr>
                  <w:sz w:val="16"/>
                </w:rPr>
                <w:t>1,0 m</w:t>
              </w:r>
            </w:smartTag>
          </w:p>
        </w:tc>
        <w:tc>
          <w:tcPr>
            <w:tcW w:w="1310" w:type="dxa"/>
            <w:vMerge w:val="restart"/>
            <w:tcBorders>
              <w:top w:val="nil"/>
              <w:left w:val="single" w:sz="6" w:space="0" w:color="auto"/>
              <w:right w:val="single" w:sz="6" w:space="0" w:color="auto"/>
            </w:tcBorders>
            <w:noWrap/>
            <w:vAlign w:val="center"/>
          </w:tcPr>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spacing w:before="120"/>
              <w:jc w:val="center"/>
              <w:rPr>
                <w:sz w:val="16"/>
              </w:rPr>
            </w:pPr>
            <w:proofErr w:type="spellStart"/>
            <w:r w:rsidRPr="000C2AAA">
              <w:rPr>
                <w:sz w:val="16"/>
              </w:rPr>
              <w:t>bezprzekładkowa</w:t>
            </w:r>
            <w:proofErr w:type="spellEnd"/>
          </w:p>
        </w:tc>
        <w:tc>
          <w:tcPr>
            <w:tcW w:w="1701" w:type="dxa"/>
            <w:vMerge w:val="restart"/>
            <w:tcBorders>
              <w:top w:val="nil"/>
              <w:left w:val="single" w:sz="6" w:space="0" w:color="auto"/>
              <w:right w:val="single" w:sz="6" w:space="0" w:color="auto"/>
            </w:tcBorders>
            <w:noWrap/>
            <w:vAlign w:val="center"/>
          </w:tcPr>
          <w:p w:rsidR="000C2AAA" w:rsidRPr="000C2AAA" w:rsidRDefault="000C2AAA" w:rsidP="000C2AAA">
            <w:pPr>
              <w:overflowPunct w:val="0"/>
              <w:autoSpaceDE w:val="0"/>
              <w:autoSpaceDN w:val="0"/>
              <w:adjustRightInd w:val="0"/>
              <w:jc w:val="center"/>
              <w:rPr>
                <w:sz w:val="16"/>
              </w:rPr>
            </w:pPr>
            <w:r w:rsidRPr="000C2AAA">
              <w:rPr>
                <w:noProof/>
                <w:sz w:val="16"/>
              </w:rPr>
              <w:drawing>
                <wp:inline distT="0" distB="0" distL="0" distR="0">
                  <wp:extent cx="914400" cy="715645"/>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15645"/>
                          </a:xfrm>
                          <a:prstGeom prst="rect">
                            <a:avLst/>
                          </a:prstGeom>
                          <a:noFill/>
                          <a:ln>
                            <a:noFill/>
                          </a:ln>
                        </pic:spPr>
                      </pic:pic>
                    </a:graphicData>
                  </a:graphic>
                </wp:inline>
              </w:drawing>
            </w:r>
          </w:p>
        </w:tc>
        <w:tc>
          <w:tcPr>
            <w:tcW w:w="1536" w:type="dxa"/>
            <w:vMerge w:val="restart"/>
            <w:tcBorders>
              <w:top w:val="nil"/>
              <w:left w:val="single" w:sz="6" w:space="0" w:color="auto"/>
              <w:right w:val="single" w:sz="6" w:space="0" w:color="auto"/>
            </w:tcBorders>
            <w:noWrap/>
            <w:vAlign w:val="center"/>
          </w:tcPr>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jc w:val="center"/>
              <w:rPr>
                <w:sz w:val="16"/>
              </w:rPr>
            </w:pPr>
          </w:p>
          <w:p w:rsidR="000C2AAA" w:rsidRPr="000C2AAA" w:rsidRDefault="000C2AAA" w:rsidP="000C2AAA">
            <w:pPr>
              <w:overflowPunct w:val="0"/>
              <w:autoSpaceDE w:val="0"/>
              <w:autoSpaceDN w:val="0"/>
              <w:adjustRightInd w:val="0"/>
              <w:jc w:val="center"/>
              <w:rPr>
                <w:sz w:val="16"/>
              </w:rPr>
            </w:pPr>
            <w:r w:rsidRPr="000C2AAA">
              <w:rPr>
                <w:sz w:val="16"/>
              </w:rPr>
              <w:t>na drogach</w:t>
            </w:r>
          </w:p>
          <w:p w:rsidR="000C2AAA" w:rsidRPr="000C2AAA" w:rsidRDefault="000C2AAA" w:rsidP="000C2AAA">
            <w:pPr>
              <w:overflowPunct w:val="0"/>
              <w:autoSpaceDE w:val="0"/>
              <w:autoSpaceDN w:val="0"/>
              <w:adjustRightInd w:val="0"/>
              <w:jc w:val="center"/>
              <w:rPr>
                <w:sz w:val="16"/>
              </w:rPr>
            </w:pPr>
            <w:r w:rsidRPr="000C2AAA">
              <w:rPr>
                <w:sz w:val="16"/>
              </w:rPr>
              <w:t>ogólnodostępnych</w:t>
            </w:r>
          </w:p>
        </w:tc>
      </w:tr>
      <w:tr w:rsidR="000C2AAA" w:rsidRPr="000C2AAA" w:rsidTr="00D10C2A">
        <w:trPr>
          <w:jc w:val="center"/>
        </w:trPr>
        <w:tc>
          <w:tcPr>
            <w:tcW w:w="496"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t> </w:t>
            </w:r>
          </w:p>
        </w:tc>
        <w:tc>
          <w:tcPr>
            <w:tcW w:w="850"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851"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890"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p>
        </w:tc>
        <w:tc>
          <w:tcPr>
            <w:tcW w:w="1310"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1701"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p>
        </w:tc>
        <w:tc>
          <w:tcPr>
            <w:tcW w:w="1536"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p>
        </w:tc>
      </w:tr>
      <w:tr w:rsidR="000C2AAA" w:rsidRPr="000C2AAA" w:rsidTr="00D10C2A">
        <w:trPr>
          <w:jc w:val="center"/>
        </w:trPr>
        <w:tc>
          <w:tcPr>
            <w:tcW w:w="496"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jc w:val="center"/>
              <w:rPr>
                <w:sz w:val="16"/>
              </w:rPr>
            </w:pPr>
            <w:r w:rsidRPr="000C2AAA">
              <w:rPr>
                <w:noProof/>
                <w:sz w:val="16"/>
              </w:rPr>
              <w:drawing>
                <wp:inline distT="0" distB="0" distL="0" distR="0">
                  <wp:extent cx="127000" cy="588645"/>
                  <wp:effectExtent l="0" t="0" r="635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588645"/>
                          </a:xfrm>
                          <a:prstGeom prst="rect">
                            <a:avLst/>
                          </a:prstGeom>
                          <a:noFill/>
                          <a:ln>
                            <a:noFill/>
                          </a:ln>
                        </pic:spPr>
                      </pic:pic>
                    </a:graphicData>
                  </a:graphic>
                </wp:inline>
              </w:drawing>
            </w:r>
          </w:p>
        </w:tc>
        <w:tc>
          <w:tcPr>
            <w:tcW w:w="850"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851"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890"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p>
        </w:tc>
        <w:tc>
          <w:tcPr>
            <w:tcW w:w="1310"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1701"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p>
        </w:tc>
        <w:tc>
          <w:tcPr>
            <w:tcW w:w="1536" w:type="dxa"/>
            <w:vMerge/>
            <w:tcBorders>
              <w:left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p>
        </w:tc>
      </w:tr>
      <w:tr w:rsidR="000C2AAA" w:rsidRPr="000C2AAA" w:rsidTr="00D10C2A">
        <w:trPr>
          <w:trHeight w:val="80"/>
          <w:jc w:val="center"/>
        </w:trPr>
        <w:tc>
          <w:tcPr>
            <w:tcW w:w="496"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noProof/>
                <w:sz w:val="16"/>
              </w:rPr>
              <w:drawing>
                <wp:inline distT="0" distB="0" distL="0" distR="0">
                  <wp:extent cx="111125" cy="588645"/>
                  <wp:effectExtent l="0" t="0" r="317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588645"/>
                          </a:xfrm>
                          <a:prstGeom prst="rect">
                            <a:avLst/>
                          </a:prstGeom>
                          <a:noFill/>
                          <a:ln>
                            <a:noFill/>
                          </a:ln>
                        </pic:spPr>
                      </pic:pic>
                    </a:graphicData>
                  </a:graphic>
                </wp:inline>
              </w:drawing>
            </w:r>
          </w:p>
        </w:tc>
        <w:tc>
          <w:tcPr>
            <w:tcW w:w="850" w:type="dxa"/>
            <w:vMerge/>
            <w:tcBorders>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851" w:type="dxa"/>
            <w:vMerge/>
            <w:tcBorders>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890" w:type="dxa"/>
            <w:vMerge/>
            <w:tcBorders>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p>
        </w:tc>
        <w:tc>
          <w:tcPr>
            <w:tcW w:w="1310" w:type="dxa"/>
            <w:vMerge/>
            <w:tcBorders>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rPr>
                <w:sz w:val="16"/>
              </w:rPr>
            </w:pPr>
          </w:p>
        </w:tc>
        <w:tc>
          <w:tcPr>
            <w:tcW w:w="1701" w:type="dxa"/>
            <w:vMerge/>
            <w:tcBorders>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p>
        </w:tc>
        <w:tc>
          <w:tcPr>
            <w:tcW w:w="1536" w:type="dxa"/>
            <w:vMerge/>
            <w:tcBorders>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p>
        </w:tc>
      </w:tr>
      <w:tr w:rsidR="000C2AAA" w:rsidRPr="000C2AAA" w:rsidTr="00D10C2A">
        <w:trPr>
          <w:trHeight w:val="770"/>
          <w:jc w:val="center"/>
        </w:trPr>
        <w:tc>
          <w:tcPr>
            <w:tcW w:w="496"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both"/>
              <w:rPr>
                <w:sz w:val="16"/>
              </w:rPr>
            </w:pPr>
            <w:r w:rsidRPr="000C2AAA">
              <w:t> </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spacing w:before="120"/>
              <w:jc w:val="center"/>
              <w:rPr>
                <w:sz w:val="16"/>
              </w:rPr>
            </w:pPr>
            <w:r w:rsidRPr="000C2AAA">
              <w:rPr>
                <w:sz w:val="16"/>
              </w:rPr>
              <w:t>SP-14</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spacing w:before="120"/>
              <w:jc w:val="center"/>
              <w:rPr>
                <w:sz w:val="16"/>
              </w:rPr>
            </w:pPr>
            <w:r w:rsidRPr="000C2AAA">
              <w:rPr>
                <w:sz w:val="16"/>
              </w:rPr>
              <w:t>SP-04</w:t>
            </w:r>
          </w:p>
        </w:tc>
        <w:tc>
          <w:tcPr>
            <w:tcW w:w="89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spacing w:before="60"/>
              <w:jc w:val="center"/>
              <w:rPr>
                <w:sz w:val="16"/>
              </w:rPr>
            </w:pPr>
            <w:smartTag w:uri="urn:schemas-microsoft-com:office:smarttags" w:element="metricconverter">
              <w:smartTagPr>
                <w:attr w:name="ProductID" w:val="4,0 m"/>
              </w:smartTagPr>
              <w:r w:rsidRPr="000C2AAA">
                <w:rPr>
                  <w:sz w:val="16"/>
                </w:rPr>
                <w:t>4,0 m</w:t>
              </w:r>
            </w:smartTag>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2,0 m"/>
              </w:smartTagPr>
              <w:r w:rsidRPr="000C2AAA">
                <w:rPr>
                  <w:sz w:val="16"/>
                </w:rPr>
                <w:t>2,0 m</w:t>
              </w:r>
            </w:smartTag>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1,33 m"/>
              </w:smartTagPr>
              <w:r w:rsidRPr="000C2AAA">
                <w:rPr>
                  <w:sz w:val="16"/>
                </w:rPr>
                <w:t>1,33 m</w:t>
              </w:r>
            </w:smartTag>
          </w:p>
          <w:p w:rsidR="000C2AAA" w:rsidRPr="000C2AAA" w:rsidRDefault="000C2AAA" w:rsidP="000C2AAA">
            <w:pPr>
              <w:overflowPunct w:val="0"/>
              <w:autoSpaceDE w:val="0"/>
              <w:autoSpaceDN w:val="0"/>
              <w:adjustRightInd w:val="0"/>
              <w:jc w:val="center"/>
              <w:rPr>
                <w:sz w:val="16"/>
              </w:rPr>
            </w:pPr>
            <w:smartTag w:uri="urn:schemas-microsoft-com:office:smarttags" w:element="metricconverter">
              <w:smartTagPr>
                <w:attr w:name="ProductID" w:val="1,0 m"/>
              </w:smartTagPr>
              <w:r w:rsidRPr="000C2AAA">
                <w:rPr>
                  <w:sz w:val="16"/>
                </w:rPr>
                <w:t>1,0 m</w:t>
              </w:r>
            </w:smartTag>
          </w:p>
        </w:tc>
        <w:tc>
          <w:tcPr>
            <w:tcW w:w="131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jc w:val="center"/>
              <w:rPr>
                <w:sz w:val="16"/>
              </w:rPr>
            </w:pPr>
            <w:r w:rsidRPr="000C2AAA">
              <w:rPr>
                <w:sz w:val="16"/>
              </w:rPr>
              <w:t> </w:t>
            </w:r>
          </w:p>
          <w:p w:rsidR="000C2AAA" w:rsidRPr="000C2AAA" w:rsidRDefault="000C2AAA" w:rsidP="000C2AAA">
            <w:pPr>
              <w:overflowPunct w:val="0"/>
              <w:autoSpaceDE w:val="0"/>
              <w:autoSpaceDN w:val="0"/>
              <w:adjustRightInd w:val="0"/>
              <w:spacing w:before="120"/>
              <w:jc w:val="center"/>
              <w:rPr>
                <w:sz w:val="16"/>
              </w:rPr>
            </w:pPr>
            <w:proofErr w:type="spellStart"/>
            <w:r w:rsidRPr="000C2AAA">
              <w:rPr>
                <w:sz w:val="16"/>
              </w:rPr>
              <w:t>bezprzekładkowa</w:t>
            </w:r>
            <w:proofErr w:type="spellEnd"/>
          </w:p>
        </w:tc>
        <w:tc>
          <w:tcPr>
            <w:tcW w:w="170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rPr>
                <w:sz w:val="16"/>
              </w:rPr>
            </w:pPr>
            <w:r w:rsidRPr="000C2AAA">
              <w:rPr>
                <w:sz w:val="16"/>
              </w:rPr>
              <w:t xml:space="preserve"> </w:t>
            </w:r>
            <w:r w:rsidRPr="000C2AAA">
              <w:rPr>
                <w:noProof/>
                <w:sz w:val="16"/>
              </w:rPr>
              <w:drawing>
                <wp:inline distT="0" distB="0" distL="0" distR="0">
                  <wp:extent cx="866775" cy="779145"/>
                  <wp:effectExtent l="0" t="0" r="9525"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779145"/>
                          </a:xfrm>
                          <a:prstGeom prst="rect">
                            <a:avLst/>
                          </a:prstGeom>
                          <a:noFill/>
                          <a:ln>
                            <a:noFill/>
                          </a:ln>
                        </pic:spPr>
                      </pic:pic>
                    </a:graphicData>
                  </a:graphic>
                </wp:inline>
              </w:drawing>
            </w:r>
          </w:p>
        </w:tc>
        <w:tc>
          <w:tcPr>
            <w:tcW w:w="153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both"/>
              <w:rPr>
                <w:sz w:val="16"/>
              </w:rPr>
            </w:pPr>
            <w:r w:rsidRPr="000C2AAA">
              <w:rPr>
                <w:sz w:val="16"/>
              </w:rPr>
              <w:t>na drogach</w:t>
            </w:r>
          </w:p>
          <w:p w:rsidR="000C2AAA" w:rsidRPr="000C2AAA" w:rsidRDefault="000C2AAA" w:rsidP="000C2AAA">
            <w:pPr>
              <w:overflowPunct w:val="0"/>
              <w:autoSpaceDE w:val="0"/>
              <w:autoSpaceDN w:val="0"/>
              <w:adjustRightInd w:val="0"/>
              <w:rPr>
                <w:sz w:val="16"/>
              </w:rPr>
            </w:pPr>
            <w:r w:rsidRPr="000C2AAA">
              <w:rPr>
                <w:sz w:val="16"/>
              </w:rPr>
              <w:t>ogólnodostępnych gdy zachodzi konieczność wzmocnienia bariery</w:t>
            </w:r>
          </w:p>
        </w:tc>
      </w:tr>
    </w:tbl>
    <w:p w:rsidR="000C2AAA" w:rsidRPr="000C2AAA" w:rsidRDefault="000C2AAA" w:rsidP="000C2AAA">
      <w:pPr>
        <w:rPr>
          <w:b/>
        </w:rPr>
      </w:pPr>
      <w:r w:rsidRPr="000C2AAA">
        <w:rPr>
          <w:b/>
        </w:rPr>
        <w:t> </w:t>
      </w:r>
    </w:p>
    <w:p w:rsidR="000C2AAA" w:rsidRPr="000C2AAA" w:rsidRDefault="000C2AAA" w:rsidP="000C2AAA">
      <w:pPr>
        <w:rPr>
          <w:b/>
        </w:rPr>
      </w:pPr>
      <w:r w:rsidRPr="000C2AAA">
        <w:rPr>
          <w:b/>
        </w:rPr>
        <w:t> </w:t>
      </w: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pPr>
        <w:rPr>
          <w:b/>
        </w:rPr>
      </w:pPr>
    </w:p>
    <w:p w:rsidR="000C2AAA" w:rsidRPr="000C2AAA" w:rsidRDefault="000C2AAA" w:rsidP="000C2AAA">
      <w:r w:rsidRPr="000C2AAA">
        <w:rPr>
          <w:b/>
        </w:rPr>
        <w:t xml:space="preserve">Załącznik 11.2 </w:t>
      </w:r>
      <w:r w:rsidRPr="000C2AAA">
        <w:t>Bariery ochronne stalowe skrajne z prowadnicą z profilowanej taśmy stalowej stosowane na odcinkach dróg, według [32]</w:t>
      </w:r>
    </w:p>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Pr>
        <w:spacing w:before="120"/>
        <w:jc w:val="center"/>
      </w:pPr>
      <w:r w:rsidRPr="000C2AAA">
        <w:t xml:space="preserve">a) </w:t>
      </w:r>
      <w:proofErr w:type="spellStart"/>
      <w:r w:rsidRPr="000C2AAA">
        <w:t>bezprzekładkowa</w:t>
      </w:r>
      <w:proofErr w:type="spellEnd"/>
      <w:r w:rsidRPr="000C2AAA">
        <w:tab/>
      </w:r>
      <w:r w:rsidRPr="000C2AAA">
        <w:tab/>
        <w:t>b) przekładkowa</w:t>
      </w:r>
      <w:r w:rsidRPr="000C2AAA">
        <w:tab/>
      </w:r>
      <w:r w:rsidRPr="000C2AAA">
        <w:tab/>
      </w:r>
      <w:r w:rsidRPr="000C2AAA">
        <w:tab/>
        <w:t>c) wysięgnikowa</w:t>
      </w:r>
    </w:p>
    <w:p w:rsidR="000C2AAA" w:rsidRPr="000C2AAA" w:rsidRDefault="000C2AAA" w:rsidP="000C2AAA">
      <w:pPr>
        <w:spacing w:before="120"/>
      </w:pPr>
      <w:r w:rsidRPr="000C2AAA">
        <w:rPr>
          <w:noProof/>
        </w:rPr>
        <w:drawing>
          <wp:anchor distT="0" distB="0" distL="114300" distR="114300" simplePos="0" relativeHeight="251667456" behindDoc="0" locked="0" layoutInCell="1" allowOverlap="0">
            <wp:simplePos x="0" y="0"/>
            <wp:positionH relativeFrom="column">
              <wp:align>center</wp:align>
            </wp:positionH>
            <wp:positionV relativeFrom="paragraph">
              <wp:align>top</wp:align>
            </wp:positionV>
            <wp:extent cx="4362450" cy="1733550"/>
            <wp:effectExtent l="0" t="0" r="0" b="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2450" cy="1733550"/>
                    </a:xfrm>
                    <a:prstGeom prst="rect">
                      <a:avLst/>
                    </a:prstGeom>
                    <a:noFill/>
                  </pic:spPr>
                </pic:pic>
              </a:graphicData>
            </a:graphic>
            <wp14:sizeRelH relativeFrom="page">
              <wp14:pctWidth>0</wp14:pctWidth>
            </wp14:sizeRelH>
            <wp14:sizeRelV relativeFrom="page">
              <wp14:pctHeight>0</wp14:pctHeight>
            </wp14:sizeRelV>
          </wp:anchor>
        </w:drawing>
      </w:r>
      <w:r w:rsidRPr="000C2AAA">
        <w:t> </w:t>
      </w:r>
    </w:p>
    <w:p w:rsidR="000C2AAA" w:rsidRPr="000C2AAA" w:rsidRDefault="000C2AAA" w:rsidP="000C2AAA">
      <w:pPr>
        <w:spacing w:before="120"/>
      </w:pPr>
      <w:r w:rsidRPr="000C2AAA">
        <w:t> </w:t>
      </w:r>
    </w:p>
    <w:p w:rsidR="000C2AAA" w:rsidRPr="000C2AAA" w:rsidRDefault="000C2AAA" w:rsidP="000C2AAA">
      <w:pPr>
        <w:spacing w:before="120"/>
      </w:pPr>
    </w:p>
    <w:p w:rsidR="000C2AAA" w:rsidRPr="000C2AAA" w:rsidRDefault="000C2AAA" w:rsidP="000C2AAA">
      <w:pPr>
        <w:spacing w:before="120"/>
      </w:pPr>
      <w:r w:rsidRPr="000C2AAA">
        <w:rPr>
          <w:b/>
        </w:rPr>
        <w:t xml:space="preserve">Załącznik 11.3. </w:t>
      </w:r>
      <w:r w:rsidRPr="000C2AAA">
        <w:t>Zasady określania wysokości prowadnicy bariery nad poziomem terenu, wg [32]</w:t>
      </w:r>
    </w:p>
    <w:p w:rsidR="000C2AAA" w:rsidRPr="000C2AAA" w:rsidRDefault="000C2AAA" w:rsidP="000C2AAA">
      <w:pPr>
        <w:spacing w:before="120"/>
      </w:pPr>
    </w:p>
    <w:p w:rsidR="000C2AAA" w:rsidRPr="000C2AAA" w:rsidRDefault="000C2AAA" w:rsidP="000C2AAA">
      <w:pPr>
        <w:spacing w:before="120"/>
      </w:pPr>
      <w:r w:rsidRPr="000C2AAA">
        <w:t>a) bariera na drodze zamiejskiej, b) bariera przy krawężniku ulicy, gdy prowadnica bariery znajduje się w płaszczyźnie krawędzi jezdni, c) bariera przy krawężniku ulicy, gdy prowadnica bariery jest odsunięta od płaszczyzny krawędzi jezdni</w:t>
      </w:r>
    </w:p>
    <w:p w:rsidR="000C2AAA" w:rsidRPr="000C2AAA" w:rsidRDefault="000C2AAA" w:rsidP="000C2AAA">
      <w:pPr>
        <w:spacing w:before="120"/>
        <w:jc w:val="center"/>
      </w:pPr>
    </w:p>
    <w:p w:rsidR="000C2AAA" w:rsidRPr="000C2AAA" w:rsidRDefault="000C2AAA" w:rsidP="000C2AAA">
      <w:pPr>
        <w:spacing w:before="120"/>
        <w:jc w:val="center"/>
      </w:pPr>
      <w:r w:rsidRPr="000C2AAA">
        <w:t>a)</w:t>
      </w:r>
      <w:r w:rsidRPr="000C2AAA">
        <w:tab/>
      </w:r>
      <w:r w:rsidRPr="000C2AAA">
        <w:tab/>
      </w:r>
      <w:r w:rsidRPr="000C2AAA">
        <w:tab/>
        <w:t>b)</w:t>
      </w:r>
      <w:r w:rsidRPr="000C2AAA">
        <w:tab/>
      </w:r>
      <w:r w:rsidRPr="000C2AAA">
        <w:tab/>
      </w:r>
      <w:r w:rsidRPr="000C2AAA">
        <w:tab/>
        <w:t>c)</w:t>
      </w:r>
    </w:p>
    <w:p w:rsidR="000C2AAA" w:rsidRPr="000C2AAA" w:rsidRDefault="000C2AAA" w:rsidP="000C2AAA">
      <w:pPr>
        <w:spacing w:before="120"/>
      </w:pPr>
      <w:r w:rsidRPr="000C2AAA">
        <w:rPr>
          <w:noProof/>
        </w:rPr>
        <w:drawing>
          <wp:anchor distT="0" distB="0" distL="114300" distR="114300" simplePos="0" relativeHeight="251668480" behindDoc="0" locked="0" layoutInCell="1" allowOverlap="0">
            <wp:simplePos x="0" y="0"/>
            <wp:positionH relativeFrom="column">
              <wp:align>center</wp:align>
            </wp:positionH>
            <wp:positionV relativeFrom="paragraph">
              <wp:align>top</wp:align>
            </wp:positionV>
            <wp:extent cx="4362450" cy="1228725"/>
            <wp:effectExtent l="0" t="0" r="0" b="9525"/>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0" cy="1228725"/>
                    </a:xfrm>
                    <a:prstGeom prst="rect">
                      <a:avLst/>
                    </a:prstGeom>
                    <a:noFill/>
                  </pic:spPr>
                </pic:pic>
              </a:graphicData>
            </a:graphic>
            <wp14:sizeRelH relativeFrom="page">
              <wp14:pctWidth>0</wp14:pctWidth>
            </wp14:sizeRelH>
            <wp14:sizeRelV relativeFrom="page">
              <wp14:pctHeight>0</wp14:pctHeight>
            </wp14:sizeRelV>
          </wp:anchor>
        </w:drawing>
      </w:r>
      <w:r w:rsidRPr="000C2AAA">
        <w:t> </w:t>
      </w: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p>
    <w:p w:rsidR="000C2AAA" w:rsidRPr="000C2AAA" w:rsidRDefault="000C2AAA" w:rsidP="000C2AAA">
      <w:pPr>
        <w:spacing w:before="120"/>
      </w:pPr>
      <w:r w:rsidRPr="000C2AAA">
        <w:rPr>
          <w:b/>
        </w:rPr>
        <w:t xml:space="preserve">Załącznik 11.4.   </w:t>
      </w:r>
      <w:r w:rsidRPr="000C2AAA">
        <w:t xml:space="preserve">Profilowana taśma stalowa typu  A  i  B,   wg   L. Mikołajków:   Drogowe bariery ochronne, </w:t>
      </w:r>
      <w:proofErr w:type="spellStart"/>
      <w:r w:rsidRPr="000C2AAA">
        <w:t>WKiŁ</w:t>
      </w:r>
      <w:proofErr w:type="spellEnd"/>
      <w:r w:rsidRPr="000C2AAA">
        <w:t>, 1983</w:t>
      </w:r>
    </w:p>
    <w:p w:rsidR="000C2AAA" w:rsidRPr="000C2AAA" w:rsidRDefault="000C2AAA" w:rsidP="000C2AAA">
      <w:r w:rsidRPr="000C2AAA">
        <w:lastRenderedPageBreak/>
        <w:t> </w:t>
      </w:r>
      <w:r w:rsidRPr="000C2AAA">
        <w:rPr>
          <w:noProof/>
        </w:rPr>
        <w:drawing>
          <wp:anchor distT="0" distB="0" distL="114300" distR="114300" simplePos="0" relativeHeight="251669504" behindDoc="0" locked="0" layoutInCell="1" allowOverlap="0">
            <wp:simplePos x="0" y="0"/>
            <wp:positionH relativeFrom="column">
              <wp:align>center</wp:align>
            </wp:positionH>
            <wp:positionV relativeFrom="paragraph">
              <wp:align>top</wp:align>
            </wp:positionV>
            <wp:extent cx="4181475" cy="4657725"/>
            <wp:effectExtent l="0" t="0" r="9525" b="9525"/>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1475" cy="4657725"/>
                    </a:xfrm>
                    <a:prstGeom prst="rect">
                      <a:avLst/>
                    </a:prstGeom>
                    <a:noFill/>
                  </pic:spPr>
                </pic:pic>
              </a:graphicData>
            </a:graphic>
            <wp14:sizeRelH relativeFrom="page">
              <wp14:pctWidth>0</wp14:pctWidth>
            </wp14:sizeRelH>
            <wp14:sizeRelV relativeFrom="page">
              <wp14:pctHeight>0</wp14:pctHeight>
            </wp14:sizeRelV>
          </wp:anchor>
        </w:drawing>
      </w:r>
    </w:p>
    <w:p w:rsidR="000C2AAA" w:rsidRPr="000C2AAA" w:rsidRDefault="000C2AAA" w:rsidP="000C2AAA">
      <w:r w:rsidRPr="000C2AAA">
        <w:t> </w:t>
      </w:r>
    </w:p>
    <w:p w:rsidR="000C2AAA" w:rsidRPr="000C2AAA" w:rsidRDefault="000C2AAA" w:rsidP="000C2AAA">
      <w:pPr>
        <w:jc w:val="center"/>
      </w:pPr>
      <w:r w:rsidRPr="000C2AAA">
        <w:t>Omówienie różnic taśm stalowych typu A i B</w:t>
      </w:r>
    </w:p>
    <w:p w:rsidR="000C2AAA" w:rsidRPr="000C2AAA" w:rsidRDefault="000C2AAA" w:rsidP="000C2AAA">
      <w:pPr>
        <w:spacing w:before="120"/>
      </w:pPr>
      <w:r w:rsidRPr="000C2AAA">
        <w:tab/>
        <w:t>Profil taśmy typu A ma zaokrąglone krawędzie przetłoczeń taśmy, profil B ma spłaszczone krawędzie przetłoczeń.</w:t>
      </w:r>
    </w:p>
    <w:p w:rsidR="000C2AAA" w:rsidRPr="000C2AAA" w:rsidRDefault="000C2AAA" w:rsidP="000C2AAA">
      <w:r w:rsidRPr="000C2AAA">
        <w:tab/>
        <w:t>Między obu rodzajami prowadnic nie występują wyraźne różnice w ich zachowaniu podczas kolizji - chociaż niektóre źródła stwierdzają, że profil B jest nieco korzystniejszy od profilu A.</w:t>
      </w:r>
    </w:p>
    <w:p w:rsidR="000C2AAA" w:rsidRPr="000C2AAA" w:rsidRDefault="000C2AAA" w:rsidP="000C2AAA">
      <w:r w:rsidRPr="000C2AAA">
        <w:tab/>
        <w:t>Różnice technologiczne: Dla prowadnic o profilu B jest konieczne odpowiednie ukształtowanie jednego z końców taśmy, tak aby końce odcinków taśmy przylegały płasko do siebie. Przetłoczenia takie nie są konieczne w profilu A, który wykazuje większą sprężystość w przekroju poprzecznym.</w:t>
      </w:r>
    </w:p>
    <w:p w:rsidR="000C2AAA" w:rsidRPr="000C2AAA" w:rsidRDefault="000C2AAA" w:rsidP="000C2AAA">
      <w:r w:rsidRPr="000C2AAA">
        <w:tab/>
        <w:t xml:space="preserve">Masa prowadnic przy grubości taśmy </w:t>
      </w:r>
      <w:smartTag w:uri="urn:schemas-microsoft-com:office:smarttags" w:element="metricconverter">
        <w:smartTagPr>
          <w:attr w:name="ProductID" w:val="3,0 mm"/>
        </w:smartTagPr>
        <w:r w:rsidRPr="000C2AAA">
          <w:t>3,0 mm</w:t>
        </w:r>
      </w:smartTag>
      <w:r w:rsidRPr="000C2AAA">
        <w:t xml:space="preserve"> wynosi dla profilu A około 12 kg/m, a dla profilu B około 11 kg/m.</w:t>
      </w:r>
    </w:p>
    <w:p w:rsidR="000C2AAA" w:rsidRPr="000C2AAA" w:rsidRDefault="000C2AAA" w:rsidP="000C2AAA">
      <w:r w:rsidRPr="000C2AAA">
        <w:tab/>
        <w:t>Przy profilu B potrzebna jest mniejsza liczba śrub łączących odcinki taśmy niż przy profilu A.</w:t>
      </w:r>
    </w:p>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 w:rsidR="000C2AAA" w:rsidRPr="000C2AAA" w:rsidRDefault="000C2AAA" w:rsidP="000C2AAA">
      <w:pPr>
        <w:spacing w:before="120"/>
      </w:pPr>
      <w:r w:rsidRPr="000C2AAA">
        <w:rPr>
          <w:b/>
        </w:rPr>
        <w:t xml:space="preserve">Załącznik 11.5. </w:t>
      </w:r>
      <w:r w:rsidRPr="000C2AAA">
        <w:t>Dodatkowe urządzenia zabezpieczające użytkowników pojazdów jednośladowych na łukach drogi, wg [32]</w:t>
      </w:r>
    </w:p>
    <w:p w:rsidR="000C2AAA" w:rsidRPr="000C2AAA" w:rsidRDefault="000C2AAA" w:rsidP="000C2AAA">
      <w:pPr>
        <w:spacing w:before="120"/>
        <w:jc w:val="center"/>
      </w:pPr>
      <w:r w:rsidRPr="000C2AAA">
        <w:t>1 - dodatkowa prowadnica bariery</w:t>
      </w:r>
      <w:r w:rsidRPr="000C2AAA">
        <w:tab/>
      </w:r>
      <w:r w:rsidRPr="000C2AAA">
        <w:tab/>
      </w:r>
      <w:r w:rsidRPr="000C2AAA">
        <w:tab/>
        <w:t>2 - osłony słupków bariery</w:t>
      </w:r>
    </w:p>
    <w:p w:rsidR="000C2AAA" w:rsidRPr="000C2AAA" w:rsidRDefault="000C2AAA" w:rsidP="000C2AAA">
      <w:pPr>
        <w:rPr>
          <w:sz w:val="16"/>
        </w:rPr>
      </w:pPr>
      <w:r w:rsidRPr="000C2AAA">
        <w:rPr>
          <w:noProof/>
        </w:rPr>
        <w:lastRenderedPageBreak/>
        <w:drawing>
          <wp:anchor distT="0" distB="0" distL="114300" distR="114300" simplePos="0" relativeHeight="251670528" behindDoc="0" locked="0" layoutInCell="1" allowOverlap="0">
            <wp:simplePos x="0" y="0"/>
            <wp:positionH relativeFrom="column">
              <wp:align>center</wp:align>
            </wp:positionH>
            <wp:positionV relativeFrom="paragraph">
              <wp:align>top</wp:align>
            </wp:positionV>
            <wp:extent cx="3638550" cy="1657350"/>
            <wp:effectExtent l="0" t="0" r="0" b="0"/>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0" cy="1657350"/>
                    </a:xfrm>
                    <a:prstGeom prst="rect">
                      <a:avLst/>
                    </a:prstGeom>
                    <a:noFill/>
                  </pic:spPr>
                </pic:pic>
              </a:graphicData>
            </a:graphic>
            <wp14:sizeRelH relativeFrom="page">
              <wp14:pctWidth>0</wp14:pctWidth>
            </wp14:sizeRelH>
            <wp14:sizeRelV relativeFrom="page">
              <wp14:pctHeight>0</wp14:pctHeight>
            </wp14:sizeRelV>
          </wp:anchor>
        </w:drawing>
      </w:r>
      <w:r w:rsidRPr="000C2AAA">
        <w:rPr>
          <w:sz w:val="16"/>
        </w:rPr>
        <w:t> </w:t>
      </w:r>
    </w:p>
    <w:p w:rsidR="000C2AAA" w:rsidRPr="000C2AAA" w:rsidRDefault="000C2AAA" w:rsidP="000C2AAA">
      <w:pPr>
        <w:rPr>
          <w:sz w:val="16"/>
        </w:rPr>
      </w:pPr>
    </w:p>
    <w:p w:rsidR="000C2AAA" w:rsidRPr="000C2AAA" w:rsidRDefault="000C2AAA" w:rsidP="000C2AAA">
      <w:pPr>
        <w:spacing w:before="120"/>
      </w:pPr>
      <w:r w:rsidRPr="000C2AAA">
        <w:rPr>
          <w:b/>
        </w:rPr>
        <w:t xml:space="preserve">Załącznik 11.6. </w:t>
      </w:r>
      <w:r w:rsidRPr="000C2AAA">
        <w:t>Sposoby lokalizowania barier w przekroju poprzecznym drogi, wg [32]</w:t>
      </w:r>
    </w:p>
    <w:p w:rsidR="000C2AAA" w:rsidRPr="000C2AAA" w:rsidRDefault="000C2AAA" w:rsidP="000C2AAA">
      <w:pPr>
        <w:spacing w:before="120"/>
      </w:pPr>
      <w:r w:rsidRPr="000C2AAA">
        <w:t> </w:t>
      </w:r>
    </w:p>
    <w:p w:rsidR="000C2AAA" w:rsidRPr="000C2AAA" w:rsidRDefault="000C2AAA" w:rsidP="000C2AAA">
      <w:pPr>
        <w:spacing w:before="120"/>
      </w:pPr>
      <w:r w:rsidRPr="000C2AAA">
        <w:rPr>
          <w:noProof/>
        </w:rPr>
        <w:drawing>
          <wp:anchor distT="0" distB="0" distL="114300" distR="114300" simplePos="0" relativeHeight="251671552" behindDoc="0" locked="0" layoutInCell="1" allowOverlap="0">
            <wp:simplePos x="0" y="0"/>
            <wp:positionH relativeFrom="column">
              <wp:align>center</wp:align>
            </wp:positionH>
            <wp:positionV relativeFrom="paragraph">
              <wp:align>top</wp:align>
            </wp:positionV>
            <wp:extent cx="4629150" cy="1552575"/>
            <wp:effectExtent l="0" t="0" r="0" b="9525"/>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9150" cy="1552575"/>
                    </a:xfrm>
                    <a:prstGeom prst="rect">
                      <a:avLst/>
                    </a:prstGeom>
                    <a:noFill/>
                  </pic:spPr>
                </pic:pic>
              </a:graphicData>
            </a:graphic>
            <wp14:sizeRelH relativeFrom="page">
              <wp14:pctWidth>0</wp14:pctWidth>
            </wp14:sizeRelH>
            <wp14:sizeRelV relativeFrom="page">
              <wp14:pctHeight>0</wp14:pctHeight>
            </wp14:sizeRelV>
          </wp:anchor>
        </w:drawing>
      </w:r>
      <w:r w:rsidRPr="000C2AAA">
        <w:t> </w:t>
      </w:r>
      <w:r w:rsidRPr="000C2AAA">
        <w:rPr>
          <w:b/>
        </w:rPr>
        <w:t xml:space="preserve">Załącznik 11.7. </w:t>
      </w:r>
      <w:r w:rsidRPr="000C2AAA">
        <w:t>Zasady stosowania barier ochronnych stalowych na odcinkach dróg (wyciąg z WSDBO [32])</w:t>
      </w:r>
    </w:p>
    <w:p w:rsidR="000C2AAA" w:rsidRPr="000C2AAA" w:rsidRDefault="000C2AAA" w:rsidP="000C2AAA">
      <w:pPr>
        <w:spacing w:before="120"/>
        <w:jc w:val="both"/>
        <w:rPr>
          <w:i/>
        </w:rPr>
      </w:pPr>
      <w:r w:rsidRPr="000C2AAA">
        <w:rPr>
          <w:i/>
        </w:rPr>
        <w:t>1. Dopuszczone do stosowania konstrukcje barier</w:t>
      </w:r>
    </w:p>
    <w:p w:rsidR="000C2AAA" w:rsidRPr="000C2AAA" w:rsidRDefault="000C2AAA" w:rsidP="000C2AAA">
      <w:pPr>
        <w:spacing w:before="120"/>
        <w:jc w:val="both"/>
      </w:pPr>
      <w:r w:rsidRPr="000C2AAA">
        <w:tab/>
        <w:t>Stosowane mogą być tylko takie konstrukcje (typy i odmiany) drogowych barier ochronnych, które uprzednio były sprawdzone przy zastosowaniu odpowiednich metod doświadczalnych, określonych w punkcie 1.4 WSDBO.</w:t>
      </w:r>
    </w:p>
    <w:p w:rsidR="000C2AAA" w:rsidRPr="000C2AAA" w:rsidRDefault="000C2AAA" w:rsidP="000C2AAA">
      <w:pPr>
        <w:jc w:val="both"/>
      </w:pPr>
      <w:r w:rsidRPr="000C2AAA">
        <w:tab/>
        <w:t>Typ bariery i sposób osadzenia jej słupków należy ustalać w zależności od możliwości poprzecznego odkształcenia bariery podczas kolizji. Zaleca się stosowanie barier podatnych (typu I). Pozostałe typy barier stosuje się w przypadkach, gdy warunki terenowe uniemożliwiają odpowiednie odkształcenie bariery.</w:t>
      </w:r>
    </w:p>
    <w:p w:rsidR="000C2AAA" w:rsidRPr="000C2AAA" w:rsidRDefault="000C2AAA" w:rsidP="000C2AAA">
      <w:pPr>
        <w:spacing w:before="120"/>
        <w:jc w:val="both"/>
        <w:rPr>
          <w:i/>
        </w:rPr>
      </w:pPr>
      <w:r w:rsidRPr="000C2AAA">
        <w:rPr>
          <w:i/>
        </w:rPr>
        <w:t>2. Wysokość barier ochronnych stalowych</w:t>
      </w:r>
    </w:p>
    <w:p w:rsidR="000C2AAA" w:rsidRPr="000C2AAA" w:rsidRDefault="000C2AAA" w:rsidP="000C2AAA">
      <w:pPr>
        <w:spacing w:before="120"/>
        <w:jc w:val="both"/>
      </w:pPr>
      <w:r w:rsidRPr="000C2AAA">
        <w:tab/>
        <w:t xml:space="preserve">Wysokość stalowych barier ochronnych, mierzona od powierzchni, na której podczas kolizji znajduje się koło pojazdu samochodowego, do górnej krawędzi prowadnicy bariery, wynosi </w:t>
      </w:r>
      <w:smartTag w:uri="urn:schemas-microsoft-com:office:smarttags" w:element="metricconverter">
        <w:smartTagPr>
          <w:attr w:name="ProductID" w:val="0,75 m"/>
        </w:smartTagPr>
        <w:r w:rsidRPr="000C2AAA">
          <w:t>0,75 m</w:t>
        </w:r>
      </w:smartTag>
      <w:r w:rsidRPr="000C2AAA">
        <w:t xml:space="preserve"> (zgodnie z zasadami podanymi w załączniku 11.3).</w:t>
      </w:r>
    </w:p>
    <w:p w:rsidR="000C2AAA" w:rsidRPr="000C2AAA" w:rsidRDefault="000C2AAA" w:rsidP="000C2AAA">
      <w:pPr>
        <w:spacing w:before="120"/>
        <w:jc w:val="both"/>
        <w:rPr>
          <w:i/>
        </w:rPr>
      </w:pPr>
      <w:r w:rsidRPr="000C2AAA">
        <w:rPr>
          <w:i/>
        </w:rPr>
        <w:t>3. Dodatkowe urządzenia na słupkach barier</w:t>
      </w:r>
    </w:p>
    <w:p w:rsidR="000C2AAA" w:rsidRPr="000C2AAA" w:rsidRDefault="000C2AAA" w:rsidP="000C2AAA">
      <w:pPr>
        <w:spacing w:before="120"/>
        <w:jc w:val="both"/>
      </w:pPr>
      <w:r w:rsidRPr="000C2AAA">
        <w:tab/>
        <w:t>W przypadkach, gdy na drodze występuje znaczący ruch motocykli lub innych pojazdów jednośladowych, odbywający się z dużą prędkością - zaleca się zastosowanie dodatkowych urządzeń, zabezpieczających ich użytkowników przy przewróceniu się pojazdu przed bezpośrednim uderzeniem w słupki bariery ochronnej. Zalecane jest stosowanie np. dodatkowej, niżej umieszczonej prowadnicy bariery lub elastycznych osłon słupków bariery itp., zwłaszcza na wyjazdowych drogach łącznikowych o małych promieniach łuków na autostradach i drogach ekspresowych oraz na innych podobnych odcinkach dróg ogólnodostępnych (patrz załącznik 11.5).</w:t>
      </w:r>
    </w:p>
    <w:p w:rsidR="000C2AAA" w:rsidRPr="000C2AAA" w:rsidRDefault="000C2AAA" w:rsidP="000C2AAA">
      <w:pPr>
        <w:spacing w:before="120"/>
        <w:jc w:val="both"/>
        <w:rPr>
          <w:i/>
        </w:rPr>
      </w:pPr>
      <w:r w:rsidRPr="000C2AAA">
        <w:rPr>
          <w:i/>
        </w:rPr>
        <w:t>4. Lokalizacja barier wzdłuż drogi</w:t>
      </w:r>
    </w:p>
    <w:p w:rsidR="000C2AAA" w:rsidRPr="000C2AAA" w:rsidRDefault="000C2AAA" w:rsidP="000C2AAA">
      <w:pPr>
        <w:spacing w:before="120"/>
        <w:jc w:val="both"/>
      </w:pPr>
      <w:r w:rsidRPr="000C2AAA">
        <w:tab/>
        <w:t>Lokalizacja barier wzdłuż drogi jest ustalana w dokumentacji projektowej na podstawie kryteriów określonych w WSDBO pkt 2.2.</w:t>
      </w:r>
    </w:p>
    <w:p w:rsidR="000C2AAA" w:rsidRPr="000C2AAA" w:rsidRDefault="000C2AAA" w:rsidP="000C2AAA">
      <w:pPr>
        <w:spacing w:before="120"/>
        <w:jc w:val="both"/>
        <w:rPr>
          <w:i/>
        </w:rPr>
      </w:pPr>
      <w:r w:rsidRPr="000C2AAA">
        <w:rPr>
          <w:i/>
        </w:rPr>
        <w:t>5. Podatność barier</w:t>
      </w:r>
    </w:p>
    <w:p w:rsidR="000C2AAA" w:rsidRPr="000C2AAA" w:rsidRDefault="000C2AAA" w:rsidP="000C2AAA">
      <w:pPr>
        <w:spacing w:before="120"/>
        <w:jc w:val="both"/>
      </w:pPr>
      <w:r w:rsidRPr="000C2AAA">
        <w:tab/>
        <w:t>Jeśli producent nie podaje inaczej, to zalicza się do barier:</w:t>
      </w:r>
    </w:p>
    <w:p w:rsidR="000C2AAA" w:rsidRPr="000C2AAA" w:rsidRDefault="000C2AAA" w:rsidP="000C2AAA">
      <w:pPr>
        <w:jc w:val="both"/>
      </w:pPr>
      <w:r w:rsidRPr="000C2AAA">
        <w:t>a)</w:t>
      </w:r>
      <w:r w:rsidRPr="000C2AAA">
        <w:rPr>
          <w:sz w:val="14"/>
          <w:szCs w:val="14"/>
        </w:rPr>
        <w:t xml:space="preserve">     </w:t>
      </w:r>
      <w:r w:rsidRPr="000C2AAA">
        <w:t xml:space="preserve">podatnych (typu I) - wszystkie typy i odmiany barier wysięgnikowych oraz odmiany barier pozostałych ze słupkami I, IPE, [ i </w:t>
      </w:r>
      <w:r w:rsidRPr="000C2AAA">
        <w:sym w:font="Symbol" w:char="00E5"/>
      </w:r>
      <w:r w:rsidRPr="000C2AAA">
        <w:t xml:space="preserve"> </w:t>
      </w:r>
      <w:smartTag w:uri="urn:schemas-microsoft-com:office:smarttags" w:element="metricconverter">
        <w:smartTagPr>
          <w:attr w:name="ProductID" w:val="100 mm"/>
        </w:smartTagPr>
        <w:r w:rsidRPr="000C2AAA">
          <w:t>100 mm</w:t>
        </w:r>
      </w:smartTag>
      <w:r w:rsidRPr="000C2AAA">
        <w:t xml:space="preserve"> oraz rozstawem słupków </w:t>
      </w:r>
      <w:smartTag w:uri="urn:schemas-microsoft-com:office:smarttags" w:element="metricconverter">
        <w:smartTagPr>
          <w:attr w:name="ProductID" w:val="4,0 m"/>
        </w:smartTagPr>
        <w:r w:rsidRPr="000C2AAA">
          <w:t>4,0 m</w:t>
        </w:r>
      </w:smartTag>
      <w:r w:rsidRPr="000C2AAA">
        <w:t xml:space="preserve"> i </w:t>
      </w:r>
      <w:smartTag w:uri="urn:schemas-microsoft-com:office:smarttags" w:element="metricconverter">
        <w:smartTagPr>
          <w:attr w:name="ProductID" w:val="2,0 m"/>
        </w:smartTagPr>
        <w:r w:rsidRPr="000C2AAA">
          <w:t>2,0 m</w:t>
        </w:r>
      </w:smartTag>
      <w:r w:rsidRPr="000C2AAA">
        <w:t>,</w:t>
      </w:r>
    </w:p>
    <w:p w:rsidR="000C2AAA" w:rsidRPr="000C2AAA" w:rsidRDefault="000C2AAA" w:rsidP="000C2AAA">
      <w:pPr>
        <w:jc w:val="both"/>
      </w:pPr>
      <w:r w:rsidRPr="000C2AAA">
        <w:t>b)</w:t>
      </w:r>
      <w:r w:rsidRPr="000C2AAA">
        <w:rPr>
          <w:sz w:val="14"/>
          <w:szCs w:val="14"/>
        </w:rPr>
        <w:t xml:space="preserve">    </w:t>
      </w:r>
      <w:r w:rsidRPr="000C2AAA">
        <w:t xml:space="preserve">o ograniczonej podatności (typu II) - bariery pozostałych typów i odmian ze słupkami </w:t>
      </w:r>
      <w:smartTag w:uri="urn:schemas-microsoft-com:office:smarttags" w:element="metricconverter">
        <w:smartTagPr>
          <w:attr w:name="ProductID" w:val="100 mm"/>
        </w:smartTagPr>
        <w:r w:rsidRPr="000C2AAA">
          <w:t>100 mm</w:t>
        </w:r>
      </w:smartTag>
      <w:r w:rsidRPr="000C2AAA">
        <w:t xml:space="preserve"> i </w:t>
      </w:r>
      <w:smartTag w:uri="urn:schemas-microsoft-com:office:smarttags" w:element="metricconverter">
        <w:smartTagPr>
          <w:attr w:name="ProductID" w:val="140 mm"/>
        </w:smartTagPr>
        <w:r w:rsidRPr="000C2AAA">
          <w:t>140 mm</w:t>
        </w:r>
      </w:smartTag>
      <w:r w:rsidRPr="000C2AAA">
        <w:t xml:space="preserve"> z rozstawem co </w:t>
      </w:r>
      <w:smartTag w:uri="urn:schemas-microsoft-com:office:smarttags" w:element="metricconverter">
        <w:smartTagPr>
          <w:attr w:name="ProductID" w:val="1,33 m"/>
        </w:smartTagPr>
        <w:r w:rsidRPr="000C2AAA">
          <w:t>1,33 m</w:t>
        </w:r>
      </w:smartTag>
      <w:r w:rsidRPr="000C2AAA">
        <w:t xml:space="preserve"> i </w:t>
      </w:r>
      <w:smartTag w:uri="urn:schemas-microsoft-com:office:smarttags" w:element="metricconverter">
        <w:smartTagPr>
          <w:attr w:name="ProductID" w:val="1,0 m"/>
        </w:smartTagPr>
        <w:r w:rsidRPr="000C2AAA">
          <w:t>1,0 m</w:t>
        </w:r>
      </w:smartTag>
      <w:r w:rsidRPr="000C2AAA">
        <w:t>,</w:t>
      </w:r>
    </w:p>
    <w:p w:rsidR="000C2AAA" w:rsidRPr="000C2AAA" w:rsidRDefault="000C2AAA" w:rsidP="000C2AAA">
      <w:pPr>
        <w:jc w:val="both"/>
      </w:pPr>
      <w:r w:rsidRPr="000C2AAA">
        <w:t>c)</w:t>
      </w:r>
      <w:r w:rsidRPr="000C2AAA">
        <w:rPr>
          <w:sz w:val="14"/>
          <w:szCs w:val="14"/>
        </w:rPr>
        <w:t xml:space="preserve">     </w:t>
      </w:r>
      <w:r w:rsidRPr="000C2AAA">
        <w:t>sztywnych (typu III) - bariery o specjalnej konstrukcji (np. stalowe bariery rurowe) z wzmocnionymi i odpowiednio osadzonymi słupkami.</w:t>
      </w:r>
    </w:p>
    <w:p w:rsidR="000C2AAA" w:rsidRPr="000C2AAA" w:rsidRDefault="000C2AAA" w:rsidP="000C2AAA">
      <w:pPr>
        <w:spacing w:before="120"/>
        <w:jc w:val="both"/>
        <w:rPr>
          <w:i/>
        </w:rPr>
      </w:pPr>
      <w:r w:rsidRPr="000C2AAA">
        <w:rPr>
          <w:i/>
        </w:rPr>
        <w:lastRenderedPageBreak/>
        <w:t>6. Zasady stosowania barier ochronnych stalowych</w:t>
      </w:r>
    </w:p>
    <w:p w:rsidR="000C2AAA" w:rsidRPr="000C2AAA" w:rsidRDefault="000C2AAA" w:rsidP="000C2AAA">
      <w:pPr>
        <w:spacing w:before="120"/>
        <w:jc w:val="both"/>
      </w:pPr>
      <w:r w:rsidRPr="000C2AAA">
        <w:tab/>
        <w:t>W barierach stalowych stosowane są prowadnice typu A lub B (zał. 11.4). Dopuszczone jest stosowanie prowadnic o innych przekrojach, pod warunkiem uprzedniego sprawdzenia konstrukcji, zgodnie z ustaleniem punktu 1.4 WSDBO.</w:t>
      </w:r>
    </w:p>
    <w:p w:rsidR="000C2AAA" w:rsidRPr="000C2AAA" w:rsidRDefault="000C2AAA" w:rsidP="000C2AAA">
      <w:pPr>
        <w:jc w:val="both"/>
      </w:pPr>
      <w:r w:rsidRPr="000C2AAA">
        <w:tab/>
        <w:t xml:space="preserve">Należy stosować profilowaną taśmę stalową o czynnej długości </w:t>
      </w:r>
      <w:smartTag w:uri="urn:schemas-microsoft-com:office:smarttags" w:element="metricconverter">
        <w:smartTagPr>
          <w:attr w:name="ProductID" w:val="4,0 m"/>
        </w:smartTagPr>
        <w:r w:rsidRPr="000C2AAA">
          <w:t>4,0 m</w:t>
        </w:r>
      </w:smartTag>
      <w:r w:rsidRPr="000C2AAA">
        <w:t xml:space="preserve"> (długości przed montażem </w:t>
      </w:r>
      <w:smartTag w:uri="urn:schemas-microsoft-com:office:smarttags" w:element="metricconverter">
        <w:smartTagPr>
          <w:attr w:name="ProductID" w:val="4,3 m"/>
        </w:smartTagPr>
        <w:r w:rsidRPr="000C2AAA">
          <w:t>4,3 m</w:t>
        </w:r>
      </w:smartTag>
      <w:r w:rsidRPr="000C2AAA">
        <w:t xml:space="preserve">). Odcinki taśmy o czynnej długości </w:t>
      </w:r>
      <w:smartTag w:uri="urn:schemas-microsoft-com:office:smarttags" w:element="metricconverter">
        <w:smartTagPr>
          <w:attr w:name="ProductID" w:val="2,0 m"/>
        </w:smartTagPr>
        <w:r w:rsidRPr="000C2AAA">
          <w:t>2,0 m</w:t>
        </w:r>
      </w:smartTag>
      <w:r w:rsidRPr="000C2AAA">
        <w:t xml:space="preserve">, </w:t>
      </w:r>
      <w:smartTag w:uri="urn:schemas-microsoft-com:office:smarttags" w:element="metricconverter">
        <w:smartTagPr>
          <w:attr w:name="ProductID" w:val="1,33 m"/>
        </w:smartTagPr>
        <w:r w:rsidRPr="000C2AAA">
          <w:t>1,33 m</w:t>
        </w:r>
      </w:smartTag>
      <w:r w:rsidRPr="000C2AAA">
        <w:t xml:space="preserve"> i </w:t>
      </w:r>
      <w:smartTag w:uri="urn:schemas-microsoft-com:office:smarttags" w:element="metricconverter">
        <w:smartTagPr>
          <w:attr w:name="ProductID" w:val="1,0 m"/>
        </w:smartTagPr>
        <w:r w:rsidRPr="000C2AAA">
          <w:t>1,0 m</w:t>
        </w:r>
      </w:smartTag>
      <w:r w:rsidRPr="000C2AAA">
        <w:t xml:space="preserve"> należy stosować tylko wyjątkowo, np. gdy całkowita długość odcinka bariery nie jest podzielona przez </w:t>
      </w:r>
      <w:smartTag w:uri="urn:schemas-microsoft-com:office:smarttags" w:element="metricconverter">
        <w:smartTagPr>
          <w:attr w:name="ProductID" w:val="4 m"/>
        </w:smartTagPr>
        <w:r w:rsidRPr="000C2AAA">
          <w:t>4 m</w:t>
        </w:r>
      </w:smartTag>
      <w:r w:rsidRPr="000C2AAA">
        <w:t>. Analogiczne długości należy przyjmować dla pasa profilowego.</w:t>
      </w:r>
    </w:p>
    <w:p w:rsidR="000C2AAA" w:rsidRPr="000C2AAA" w:rsidRDefault="000C2AAA" w:rsidP="000C2AAA">
      <w:pPr>
        <w:jc w:val="both"/>
      </w:pPr>
      <w:r w:rsidRPr="000C2AAA">
        <w:tab/>
        <w:t xml:space="preserve">W barierach </w:t>
      </w:r>
      <w:proofErr w:type="spellStart"/>
      <w:r w:rsidRPr="000C2AAA">
        <w:t>bezprzekładkowych</w:t>
      </w:r>
      <w:proofErr w:type="spellEnd"/>
      <w:r w:rsidRPr="000C2AAA">
        <w:t xml:space="preserve"> pas profilowy można stosować, gdy za barierą występuje ruch pieszy.</w:t>
      </w:r>
    </w:p>
    <w:p w:rsidR="000C2AAA" w:rsidRPr="000C2AAA" w:rsidRDefault="000C2AAA" w:rsidP="000C2AAA">
      <w:pPr>
        <w:jc w:val="both"/>
      </w:pPr>
      <w:r w:rsidRPr="000C2AAA">
        <w:tab/>
        <w:t xml:space="preserve">Bariery stalowe ze słupkami </w:t>
      </w:r>
      <w:smartTag w:uri="urn:schemas-microsoft-com:office:smarttags" w:element="metricconverter">
        <w:smartTagPr>
          <w:attr w:name="ProductID" w:val="140 mm"/>
        </w:smartTagPr>
        <w:r w:rsidRPr="000C2AAA">
          <w:t>140 mm</w:t>
        </w:r>
      </w:smartTag>
      <w:r w:rsidRPr="000C2AAA">
        <w:t>, poza obiektami mostowymi, należy stosować tylko w przypadkach, gdy za barierą występują obiekty lub przeszkody, wymagające szczególnego zabezpieczenia (słupy wysokiego napięcia, podpory wiaduktów itp.). Poza przypadkami wyjątkowymi - barier tych nie należy stosować na nasypach dróg.</w:t>
      </w:r>
    </w:p>
    <w:p w:rsidR="000C2AAA" w:rsidRPr="000C2AAA" w:rsidRDefault="000C2AAA" w:rsidP="000C2AAA">
      <w:pPr>
        <w:jc w:val="both"/>
      </w:pPr>
      <w:r w:rsidRPr="000C2AAA">
        <w:tab/>
        <w:t xml:space="preserve">Bariery stalowe na słupkach co </w:t>
      </w:r>
      <w:smartTag w:uri="urn:schemas-microsoft-com:office:smarttags" w:element="metricconverter">
        <w:smartTagPr>
          <w:attr w:name="ProductID" w:val="1,0 m"/>
        </w:smartTagPr>
        <w:r w:rsidRPr="000C2AAA">
          <w:t>1,0 m</w:t>
        </w:r>
      </w:smartTag>
      <w:r w:rsidRPr="000C2AAA">
        <w:t xml:space="preserve"> stosuje się tylko wyjątkowo - gdy występuje konieczność szczególnego wzmocnienia bariery.</w:t>
      </w:r>
    </w:p>
    <w:p w:rsidR="000C2AAA" w:rsidRPr="000C2AAA" w:rsidRDefault="000C2AAA" w:rsidP="000C2AAA">
      <w:pPr>
        <w:spacing w:before="120"/>
        <w:jc w:val="both"/>
        <w:rPr>
          <w:i/>
        </w:rPr>
      </w:pPr>
      <w:r w:rsidRPr="000C2AAA">
        <w:rPr>
          <w:i/>
        </w:rPr>
        <w:t>7. Lokalizacja barier w przekroju poprzecznym drogi</w:t>
      </w:r>
    </w:p>
    <w:p w:rsidR="000C2AAA" w:rsidRPr="000C2AAA" w:rsidRDefault="000C2AAA" w:rsidP="000C2AAA">
      <w:pPr>
        <w:spacing w:before="120"/>
        <w:jc w:val="both"/>
      </w:pPr>
      <w:r w:rsidRPr="000C2AAA">
        <w:tab/>
        <w:t>Najmniejsze odległości prowadnicy bariery wynoszą (zał. 11.6):</w:t>
      </w:r>
    </w:p>
    <w:p w:rsidR="000C2AAA" w:rsidRPr="000C2AAA" w:rsidRDefault="000C2AAA" w:rsidP="000C2AAA">
      <w:pPr>
        <w:jc w:val="both"/>
      </w:pPr>
      <w:r w:rsidRPr="000C2AAA">
        <w:t>a)</w:t>
      </w:r>
      <w:r w:rsidRPr="000C2AAA">
        <w:rPr>
          <w:sz w:val="14"/>
          <w:szCs w:val="14"/>
        </w:rPr>
        <w:t xml:space="preserve">     </w:t>
      </w:r>
      <w:r w:rsidRPr="000C2AAA">
        <w:t>od krawędzi pasa awaryjnego (utwardzonego pobocza)</w:t>
      </w:r>
      <w:r w:rsidRPr="000C2AAA">
        <w:tab/>
        <w:t xml:space="preserve">- </w:t>
      </w:r>
      <w:smartTag w:uri="urn:schemas-microsoft-com:office:smarttags" w:element="metricconverter">
        <w:smartTagPr>
          <w:attr w:name="ProductID" w:val="0,5 m"/>
        </w:smartTagPr>
        <w:r w:rsidRPr="000C2AAA">
          <w:t>0,5 m</w:t>
        </w:r>
      </w:smartTag>
      <w:r w:rsidRPr="000C2AAA">
        <w:t>,</w:t>
      </w:r>
    </w:p>
    <w:p w:rsidR="000C2AAA" w:rsidRPr="000C2AAA" w:rsidRDefault="000C2AAA" w:rsidP="000C2AAA">
      <w:pPr>
        <w:jc w:val="both"/>
      </w:pPr>
      <w:r w:rsidRPr="000C2AAA">
        <w:t>b)</w:t>
      </w:r>
      <w:r w:rsidRPr="000C2AAA">
        <w:rPr>
          <w:sz w:val="14"/>
          <w:szCs w:val="14"/>
        </w:rPr>
        <w:t xml:space="preserve">    </w:t>
      </w:r>
      <w:r w:rsidRPr="000C2AAA">
        <w:t>od krawędzi pasa ruchu, gdy brak utwardzonego pobocza</w:t>
      </w:r>
      <w:r w:rsidRPr="000C2AAA">
        <w:tab/>
        <w:t xml:space="preserve">- </w:t>
      </w:r>
      <w:smartTag w:uri="urn:schemas-microsoft-com:office:smarttags" w:element="metricconverter">
        <w:smartTagPr>
          <w:attr w:name="ProductID" w:val="1,0 m"/>
        </w:smartTagPr>
        <w:r w:rsidRPr="000C2AAA">
          <w:t>1,0 m</w:t>
        </w:r>
      </w:smartTag>
      <w:r w:rsidRPr="000C2AAA">
        <w:t>,</w:t>
      </w:r>
    </w:p>
    <w:p w:rsidR="000C2AAA" w:rsidRPr="000C2AAA" w:rsidRDefault="000C2AAA" w:rsidP="000C2AAA">
      <w:pPr>
        <w:jc w:val="both"/>
      </w:pPr>
      <w:r w:rsidRPr="000C2AAA">
        <w:t>c)</w:t>
      </w:r>
      <w:r w:rsidRPr="000C2AAA">
        <w:rPr>
          <w:sz w:val="14"/>
          <w:szCs w:val="14"/>
        </w:rPr>
        <w:t xml:space="preserve">     </w:t>
      </w:r>
      <w:r w:rsidRPr="000C2AAA">
        <w:t xml:space="preserve">od krawężnika o wysokości co najmniej </w:t>
      </w:r>
      <w:smartTag w:uri="urn:schemas-microsoft-com:office:smarttags" w:element="metricconverter">
        <w:smartTagPr>
          <w:attr w:name="ProductID" w:val="0,14 m"/>
        </w:smartTagPr>
        <w:r w:rsidRPr="000C2AAA">
          <w:t>0,14 m</w:t>
        </w:r>
      </w:smartTag>
      <w:r w:rsidRPr="000C2AAA">
        <w:tab/>
      </w:r>
      <w:r w:rsidRPr="000C2AAA">
        <w:tab/>
        <w:t xml:space="preserve">- </w:t>
      </w:r>
      <w:smartTag w:uri="urn:schemas-microsoft-com:office:smarttags" w:element="metricconverter">
        <w:smartTagPr>
          <w:attr w:name="ProductID" w:val="0,5 m"/>
        </w:smartTagPr>
        <w:r w:rsidRPr="000C2AAA">
          <w:t>0,5 m</w:t>
        </w:r>
      </w:smartTag>
    </w:p>
    <w:p w:rsidR="000C2AAA" w:rsidRPr="000C2AAA" w:rsidRDefault="000C2AAA" w:rsidP="000C2AAA">
      <w:pPr>
        <w:jc w:val="both"/>
      </w:pPr>
      <w:r w:rsidRPr="000C2AAA">
        <w:t>(warunku tego nie stosuje się, gdy spełniony jest warunek b).</w:t>
      </w:r>
    </w:p>
    <w:p w:rsidR="000C2AAA" w:rsidRPr="000C2AAA" w:rsidRDefault="000C2AAA" w:rsidP="000C2AAA">
      <w:pPr>
        <w:spacing w:before="120"/>
        <w:jc w:val="both"/>
        <w:rPr>
          <w:i/>
        </w:rPr>
      </w:pPr>
      <w:r w:rsidRPr="000C2AAA">
        <w:rPr>
          <w:i/>
        </w:rPr>
        <w:t>8. Inne ustalenia</w:t>
      </w:r>
    </w:p>
    <w:p w:rsidR="000C2AAA" w:rsidRPr="000C2AAA" w:rsidRDefault="000C2AAA" w:rsidP="000C2AAA">
      <w:pPr>
        <w:spacing w:before="120"/>
        <w:jc w:val="both"/>
      </w:pPr>
      <w:r w:rsidRPr="000C2AAA">
        <w:tab/>
        <w:t>Lokalizację oraz długość i sposób konstruowania odcinków przejściowych, początkowych i końcowych ustala dokumentacja projektowa na podstawie ustaleń określonych w WSDBO.</w:t>
      </w:r>
    </w:p>
    <w:p w:rsidR="000C2AAA" w:rsidRPr="000C2AAA" w:rsidRDefault="000C2AAA" w:rsidP="000C2AAA">
      <w:pPr>
        <w:spacing w:before="120" w:after="120"/>
      </w:pPr>
      <w:r w:rsidRPr="000C2AAA">
        <w:rPr>
          <w:b/>
        </w:rPr>
        <w:t xml:space="preserve">Załącznik 11.8. </w:t>
      </w:r>
      <w:r w:rsidRPr="000C2AAA">
        <w:t>Wymiary najczęściej stosowanych słupków stalowych w barierach ochronnych stalowych (wg katalogów producentów barier)</w:t>
      </w:r>
    </w:p>
    <w:tbl>
      <w:tblPr>
        <w:tblW w:w="0" w:type="auto"/>
        <w:tblInd w:w="1031" w:type="dxa"/>
        <w:tblCellMar>
          <w:left w:w="70" w:type="dxa"/>
          <w:right w:w="70" w:type="dxa"/>
        </w:tblCellMar>
        <w:tblLook w:val="0000" w:firstRow="0" w:lastRow="0" w:firstColumn="0" w:lastColumn="0" w:noHBand="0" w:noVBand="0"/>
      </w:tblPr>
      <w:tblGrid>
        <w:gridCol w:w="496"/>
        <w:gridCol w:w="1417"/>
        <w:gridCol w:w="851"/>
        <w:gridCol w:w="850"/>
        <w:gridCol w:w="852"/>
        <w:gridCol w:w="1275"/>
        <w:gridCol w:w="586"/>
        <w:gridCol w:w="586"/>
        <w:gridCol w:w="671"/>
      </w:tblGrid>
      <w:tr w:rsidR="000C2AAA" w:rsidRPr="000C2AAA" w:rsidTr="00D10C2A">
        <w:tc>
          <w:tcPr>
            <w:tcW w:w="496" w:type="dxa"/>
            <w:tcBorders>
              <w:top w:val="single" w:sz="6" w:space="0" w:color="auto"/>
              <w:left w:val="single" w:sz="6" w:space="0" w:color="auto"/>
              <w:bottom w:val="nil"/>
              <w:right w:val="nil"/>
            </w:tcBorders>
            <w:noWrap/>
          </w:tcPr>
          <w:p w:rsidR="000C2AAA" w:rsidRPr="000C2AAA" w:rsidRDefault="000C2AAA" w:rsidP="000C2AAA">
            <w:pPr>
              <w:jc w:val="center"/>
              <w:rPr>
                <w:sz w:val="16"/>
              </w:rPr>
            </w:pPr>
            <w:r w:rsidRPr="000C2AAA">
              <w:rPr>
                <w:sz w:val="16"/>
              </w:rPr>
              <w:t> </w:t>
            </w:r>
          </w:p>
          <w:p w:rsidR="000C2AAA" w:rsidRPr="000C2AAA" w:rsidRDefault="000C2AAA" w:rsidP="000C2AAA">
            <w:pPr>
              <w:jc w:val="center"/>
            </w:pPr>
            <w:r w:rsidRPr="000C2AAA">
              <w:rPr>
                <w:sz w:val="16"/>
              </w:rPr>
              <w:t>Lp.</w:t>
            </w:r>
          </w:p>
        </w:tc>
        <w:tc>
          <w:tcPr>
            <w:tcW w:w="1417" w:type="dxa"/>
            <w:tcBorders>
              <w:top w:val="single" w:sz="6" w:space="0" w:color="auto"/>
              <w:left w:val="single" w:sz="6" w:space="0" w:color="auto"/>
              <w:bottom w:val="nil"/>
              <w:right w:val="nil"/>
            </w:tcBorders>
            <w:noWrap/>
          </w:tcPr>
          <w:p w:rsidR="000C2AAA" w:rsidRPr="000C2AAA" w:rsidRDefault="000C2AAA" w:rsidP="000C2AAA">
            <w:pPr>
              <w:jc w:val="center"/>
            </w:pPr>
            <w:r w:rsidRPr="000C2AAA">
              <w:rPr>
                <w:sz w:val="16"/>
              </w:rPr>
              <w:t xml:space="preserve"> Przekrój poprzeczny</w:t>
            </w:r>
          </w:p>
        </w:tc>
        <w:tc>
          <w:tcPr>
            <w:tcW w:w="2553" w:type="dxa"/>
            <w:gridSpan w:val="3"/>
            <w:tcBorders>
              <w:top w:val="single" w:sz="6" w:space="0" w:color="auto"/>
              <w:left w:val="single" w:sz="6" w:space="0" w:color="auto"/>
              <w:bottom w:val="single" w:sz="6" w:space="0" w:color="auto"/>
              <w:right w:val="nil"/>
            </w:tcBorders>
            <w:noWrap/>
          </w:tcPr>
          <w:p w:rsidR="000C2AAA" w:rsidRPr="000C2AAA" w:rsidRDefault="000C2AAA" w:rsidP="000C2AAA">
            <w:pPr>
              <w:jc w:val="center"/>
              <w:rPr>
                <w:sz w:val="16"/>
              </w:rPr>
            </w:pPr>
            <w:r w:rsidRPr="000C2AAA">
              <w:rPr>
                <w:sz w:val="16"/>
              </w:rPr>
              <w:t>Wymiary przekroju poprzecznego, mm</w:t>
            </w:r>
          </w:p>
        </w:tc>
        <w:tc>
          <w:tcPr>
            <w:tcW w:w="1275" w:type="dxa"/>
            <w:tcBorders>
              <w:top w:val="single" w:sz="6" w:space="0" w:color="auto"/>
              <w:left w:val="single" w:sz="6" w:space="0" w:color="auto"/>
              <w:bottom w:val="nil"/>
              <w:right w:val="nil"/>
            </w:tcBorders>
            <w:noWrap/>
          </w:tcPr>
          <w:p w:rsidR="000C2AAA" w:rsidRPr="000C2AAA" w:rsidRDefault="000C2AAA" w:rsidP="000C2AAA">
            <w:pPr>
              <w:spacing w:before="120"/>
              <w:jc w:val="center"/>
              <w:rPr>
                <w:sz w:val="16"/>
              </w:rPr>
            </w:pPr>
            <w:r w:rsidRPr="000C2AAA">
              <w:rPr>
                <w:sz w:val="16"/>
              </w:rPr>
              <w:t>Przekrój</w:t>
            </w:r>
          </w:p>
        </w:tc>
        <w:tc>
          <w:tcPr>
            <w:tcW w:w="1843" w:type="dxa"/>
            <w:gridSpan w:val="3"/>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jc w:val="center"/>
              <w:rPr>
                <w:sz w:val="16"/>
              </w:rPr>
            </w:pPr>
            <w:r w:rsidRPr="000C2AAA">
              <w:rPr>
                <w:sz w:val="16"/>
              </w:rPr>
              <w:t>Dopuszczalna odchyłka, mm</w:t>
            </w:r>
          </w:p>
        </w:tc>
      </w:tr>
      <w:tr w:rsidR="000C2AAA" w:rsidRPr="000C2AAA" w:rsidTr="00D10C2A">
        <w:tc>
          <w:tcPr>
            <w:tcW w:w="496" w:type="dxa"/>
            <w:tcBorders>
              <w:top w:val="nil"/>
              <w:left w:val="single" w:sz="6" w:space="0" w:color="auto"/>
              <w:bottom w:val="double" w:sz="6" w:space="0" w:color="auto"/>
              <w:right w:val="nil"/>
            </w:tcBorders>
            <w:noWrap/>
          </w:tcPr>
          <w:p w:rsidR="000C2AAA" w:rsidRPr="000C2AAA" w:rsidRDefault="000C2AAA" w:rsidP="000C2AAA">
            <w:pPr>
              <w:jc w:val="center"/>
            </w:pPr>
            <w:r w:rsidRPr="000C2AAA">
              <w:t> </w:t>
            </w:r>
          </w:p>
        </w:tc>
        <w:tc>
          <w:tcPr>
            <w:tcW w:w="1417" w:type="dxa"/>
            <w:tcBorders>
              <w:top w:val="nil"/>
              <w:left w:val="single" w:sz="6" w:space="0" w:color="auto"/>
              <w:bottom w:val="double" w:sz="6" w:space="0" w:color="auto"/>
              <w:right w:val="nil"/>
            </w:tcBorders>
            <w:noWrap/>
          </w:tcPr>
          <w:p w:rsidR="000C2AAA" w:rsidRPr="000C2AAA" w:rsidRDefault="000C2AAA" w:rsidP="000C2AAA">
            <w:pPr>
              <w:jc w:val="center"/>
            </w:pPr>
            <w:r w:rsidRPr="000C2AAA">
              <w:rPr>
                <w:sz w:val="16"/>
              </w:rPr>
              <w:t>wg normy</w:t>
            </w:r>
          </w:p>
        </w:tc>
        <w:tc>
          <w:tcPr>
            <w:tcW w:w="851"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jc w:val="center"/>
              <w:rPr>
                <w:sz w:val="16"/>
              </w:rPr>
            </w:pPr>
            <w:r w:rsidRPr="000C2AAA">
              <w:rPr>
                <w:sz w:val="16"/>
              </w:rPr>
              <w:t>wysokość</w:t>
            </w:r>
          </w:p>
        </w:tc>
        <w:tc>
          <w:tcPr>
            <w:tcW w:w="850" w:type="dxa"/>
            <w:tcBorders>
              <w:top w:val="nil"/>
              <w:left w:val="nil"/>
              <w:bottom w:val="double" w:sz="6" w:space="0" w:color="auto"/>
              <w:right w:val="nil"/>
            </w:tcBorders>
            <w:noWrap/>
          </w:tcPr>
          <w:p w:rsidR="000C2AAA" w:rsidRPr="000C2AAA" w:rsidRDefault="000C2AAA" w:rsidP="000C2AAA">
            <w:pPr>
              <w:jc w:val="center"/>
              <w:rPr>
                <w:sz w:val="16"/>
              </w:rPr>
            </w:pPr>
            <w:r w:rsidRPr="000C2AAA">
              <w:rPr>
                <w:sz w:val="16"/>
              </w:rPr>
              <w:t>szerokość</w:t>
            </w:r>
          </w:p>
        </w:tc>
        <w:tc>
          <w:tcPr>
            <w:tcW w:w="852" w:type="dxa"/>
            <w:tcBorders>
              <w:top w:val="nil"/>
              <w:left w:val="single" w:sz="6" w:space="0" w:color="auto"/>
              <w:bottom w:val="double" w:sz="6" w:space="0" w:color="auto"/>
              <w:right w:val="nil"/>
            </w:tcBorders>
            <w:noWrap/>
          </w:tcPr>
          <w:p w:rsidR="000C2AAA" w:rsidRPr="000C2AAA" w:rsidRDefault="000C2AAA" w:rsidP="000C2AAA">
            <w:pPr>
              <w:jc w:val="center"/>
              <w:rPr>
                <w:sz w:val="16"/>
              </w:rPr>
            </w:pPr>
            <w:r w:rsidRPr="000C2AAA">
              <w:rPr>
                <w:sz w:val="16"/>
              </w:rPr>
              <w:t>grubość</w:t>
            </w:r>
          </w:p>
        </w:tc>
        <w:tc>
          <w:tcPr>
            <w:tcW w:w="1275" w:type="dxa"/>
            <w:tcBorders>
              <w:top w:val="nil"/>
              <w:left w:val="single" w:sz="6" w:space="0" w:color="auto"/>
              <w:bottom w:val="double" w:sz="6" w:space="0" w:color="auto"/>
              <w:right w:val="nil"/>
            </w:tcBorders>
            <w:noWrap/>
          </w:tcPr>
          <w:p w:rsidR="000C2AAA" w:rsidRPr="000C2AAA" w:rsidRDefault="000C2AAA" w:rsidP="000C2AAA">
            <w:pPr>
              <w:jc w:val="center"/>
              <w:rPr>
                <w:sz w:val="16"/>
              </w:rPr>
            </w:pPr>
            <w:r w:rsidRPr="000C2AAA">
              <w:t>cm</w:t>
            </w:r>
            <w:r w:rsidRPr="000C2AAA">
              <w:rPr>
                <w:vertAlign w:val="superscript"/>
              </w:rPr>
              <w:t>2</w:t>
            </w:r>
          </w:p>
        </w:tc>
        <w:tc>
          <w:tcPr>
            <w:tcW w:w="586" w:type="dxa"/>
            <w:tcBorders>
              <w:top w:val="nil"/>
              <w:left w:val="single" w:sz="6" w:space="0" w:color="auto"/>
              <w:bottom w:val="double" w:sz="6" w:space="0" w:color="auto"/>
              <w:right w:val="nil"/>
            </w:tcBorders>
            <w:noWrap/>
          </w:tcPr>
          <w:p w:rsidR="000C2AAA" w:rsidRPr="000C2AAA" w:rsidRDefault="000C2AAA" w:rsidP="000C2AAA">
            <w:pPr>
              <w:jc w:val="center"/>
              <w:rPr>
                <w:sz w:val="16"/>
              </w:rPr>
            </w:pPr>
            <w:r w:rsidRPr="000C2AAA">
              <w:rPr>
                <w:sz w:val="16"/>
              </w:rPr>
              <w:t>wys.</w:t>
            </w:r>
          </w:p>
        </w:tc>
        <w:tc>
          <w:tcPr>
            <w:tcW w:w="586" w:type="dxa"/>
            <w:tcBorders>
              <w:top w:val="nil"/>
              <w:left w:val="single" w:sz="6" w:space="0" w:color="auto"/>
              <w:bottom w:val="double" w:sz="6" w:space="0" w:color="auto"/>
              <w:right w:val="single" w:sz="6" w:space="0" w:color="auto"/>
            </w:tcBorders>
            <w:noWrap/>
          </w:tcPr>
          <w:p w:rsidR="000C2AAA" w:rsidRPr="000C2AAA" w:rsidRDefault="000C2AAA" w:rsidP="000C2AAA">
            <w:pPr>
              <w:jc w:val="center"/>
              <w:rPr>
                <w:sz w:val="16"/>
              </w:rPr>
            </w:pPr>
            <w:r w:rsidRPr="000C2AAA">
              <w:rPr>
                <w:sz w:val="16"/>
              </w:rPr>
              <w:t>szer.</w:t>
            </w:r>
          </w:p>
        </w:tc>
        <w:tc>
          <w:tcPr>
            <w:tcW w:w="671" w:type="dxa"/>
            <w:tcBorders>
              <w:top w:val="nil"/>
              <w:left w:val="nil"/>
              <w:bottom w:val="double" w:sz="6" w:space="0" w:color="auto"/>
              <w:right w:val="single" w:sz="6" w:space="0" w:color="auto"/>
            </w:tcBorders>
            <w:noWrap/>
          </w:tcPr>
          <w:p w:rsidR="000C2AAA" w:rsidRPr="000C2AAA" w:rsidRDefault="000C2AAA" w:rsidP="000C2AAA">
            <w:pPr>
              <w:jc w:val="center"/>
              <w:rPr>
                <w:sz w:val="16"/>
              </w:rPr>
            </w:pPr>
            <w:r w:rsidRPr="000C2AAA">
              <w:rPr>
                <w:sz w:val="16"/>
              </w:rPr>
              <w:t>grub.</w:t>
            </w:r>
          </w:p>
        </w:tc>
      </w:tr>
      <w:tr w:rsidR="000C2AAA" w:rsidRPr="000C2AAA" w:rsidTr="00D10C2A">
        <w:tc>
          <w:tcPr>
            <w:tcW w:w="496"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w:t>
            </w:r>
          </w:p>
        </w:tc>
        <w:tc>
          <w:tcPr>
            <w:tcW w:w="1417"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rPr>
                <w:sz w:val="16"/>
              </w:rPr>
            </w:pPr>
            <w:r w:rsidRPr="000C2AAA">
              <w:rPr>
                <w:sz w:val="16"/>
              </w:rPr>
              <w:t>Dwuteowy</w:t>
            </w:r>
          </w:p>
          <w:p w:rsidR="000C2AAA" w:rsidRPr="000C2AAA" w:rsidRDefault="000C2AAA" w:rsidP="000C2AAA">
            <w:pPr>
              <w:rPr>
                <w:sz w:val="16"/>
              </w:rPr>
            </w:pPr>
            <w:r w:rsidRPr="000C2AAA">
              <w:rPr>
                <w:sz w:val="16"/>
              </w:rPr>
              <w:t>PN-H-93407 [14]</w:t>
            </w:r>
          </w:p>
        </w:tc>
        <w:tc>
          <w:tcPr>
            <w:tcW w:w="851"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100</w:t>
            </w:r>
          </w:p>
          <w:p w:rsidR="000C2AAA" w:rsidRPr="000C2AAA" w:rsidRDefault="000C2AAA" w:rsidP="000C2AAA">
            <w:pPr>
              <w:jc w:val="center"/>
              <w:rPr>
                <w:sz w:val="16"/>
              </w:rPr>
            </w:pPr>
            <w:r w:rsidRPr="000C2AAA">
              <w:rPr>
                <w:sz w:val="16"/>
              </w:rPr>
              <w:t>120</w:t>
            </w:r>
          </w:p>
          <w:p w:rsidR="000C2AAA" w:rsidRPr="000C2AAA" w:rsidRDefault="000C2AAA" w:rsidP="000C2AAA">
            <w:pPr>
              <w:jc w:val="center"/>
              <w:rPr>
                <w:sz w:val="16"/>
              </w:rPr>
            </w:pPr>
            <w:r w:rsidRPr="000C2AAA">
              <w:rPr>
                <w:sz w:val="16"/>
              </w:rPr>
              <w:t>140</w:t>
            </w:r>
          </w:p>
        </w:tc>
        <w:tc>
          <w:tcPr>
            <w:tcW w:w="850"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50</w:t>
            </w:r>
          </w:p>
          <w:p w:rsidR="000C2AAA" w:rsidRPr="000C2AAA" w:rsidRDefault="000C2AAA" w:rsidP="000C2AAA">
            <w:pPr>
              <w:jc w:val="center"/>
              <w:rPr>
                <w:sz w:val="16"/>
              </w:rPr>
            </w:pPr>
            <w:r w:rsidRPr="000C2AAA">
              <w:rPr>
                <w:sz w:val="16"/>
              </w:rPr>
              <w:t>58</w:t>
            </w:r>
          </w:p>
          <w:p w:rsidR="000C2AAA" w:rsidRPr="000C2AAA" w:rsidRDefault="000C2AAA" w:rsidP="000C2AAA">
            <w:pPr>
              <w:jc w:val="center"/>
              <w:rPr>
                <w:sz w:val="16"/>
              </w:rPr>
            </w:pPr>
            <w:r w:rsidRPr="000C2AAA">
              <w:rPr>
                <w:sz w:val="16"/>
              </w:rPr>
              <w:t>66</w:t>
            </w:r>
          </w:p>
        </w:tc>
        <w:tc>
          <w:tcPr>
            <w:tcW w:w="852"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4,5</w:t>
            </w:r>
          </w:p>
          <w:p w:rsidR="000C2AAA" w:rsidRPr="000C2AAA" w:rsidRDefault="000C2AAA" w:rsidP="000C2AAA">
            <w:pPr>
              <w:jc w:val="center"/>
              <w:rPr>
                <w:sz w:val="16"/>
              </w:rPr>
            </w:pPr>
            <w:r w:rsidRPr="000C2AAA">
              <w:rPr>
                <w:sz w:val="16"/>
              </w:rPr>
              <w:t>5,1</w:t>
            </w:r>
          </w:p>
          <w:p w:rsidR="000C2AAA" w:rsidRPr="000C2AAA" w:rsidRDefault="000C2AAA" w:rsidP="000C2AAA">
            <w:pPr>
              <w:jc w:val="center"/>
              <w:rPr>
                <w:sz w:val="16"/>
              </w:rPr>
            </w:pPr>
            <w:r w:rsidRPr="000C2AAA">
              <w:rPr>
                <w:sz w:val="16"/>
              </w:rPr>
              <w:t>5,7</w:t>
            </w:r>
          </w:p>
        </w:tc>
        <w:tc>
          <w:tcPr>
            <w:tcW w:w="1275"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10,6</w:t>
            </w:r>
          </w:p>
          <w:p w:rsidR="000C2AAA" w:rsidRPr="000C2AAA" w:rsidRDefault="000C2AAA" w:rsidP="000C2AAA">
            <w:pPr>
              <w:jc w:val="center"/>
              <w:rPr>
                <w:sz w:val="16"/>
              </w:rPr>
            </w:pPr>
            <w:r w:rsidRPr="000C2AAA">
              <w:rPr>
                <w:sz w:val="16"/>
              </w:rPr>
              <w:t>14,2</w:t>
            </w:r>
          </w:p>
          <w:p w:rsidR="000C2AAA" w:rsidRPr="000C2AAA" w:rsidRDefault="000C2AAA" w:rsidP="000C2AAA">
            <w:pPr>
              <w:jc w:val="center"/>
              <w:rPr>
                <w:sz w:val="16"/>
              </w:rPr>
            </w:pPr>
            <w:r w:rsidRPr="000C2AAA">
              <w:rPr>
                <w:sz w:val="16"/>
              </w:rPr>
              <w:t>18,3</w:t>
            </w:r>
          </w:p>
        </w:tc>
        <w:tc>
          <w:tcPr>
            <w:tcW w:w="586"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tc>
        <w:tc>
          <w:tcPr>
            <w:tcW w:w="586"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1,5</w:t>
            </w:r>
          </w:p>
          <w:p w:rsidR="000C2AAA" w:rsidRPr="000C2AAA" w:rsidRDefault="000C2AAA" w:rsidP="000C2AAA">
            <w:pPr>
              <w:jc w:val="center"/>
              <w:rPr>
                <w:sz w:val="16"/>
              </w:rPr>
            </w:pPr>
            <w:r w:rsidRPr="000C2AAA">
              <w:rPr>
                <w:sz w:val="16"/>
              </w:rPr>
              <w:sym w:font="Symbol" w:char="00B1"/>
            </w:r>
            <w:r w:rsidRPr="000C2AAA">
              <w:rPr>
                <w:sz w:val="16"/>
              </w:rPr>
              <w:t xml:space="preserve"> 1,5</w:t>
            </w:r>
          </w:p>
          <w:p w:rsidR="000C2AAA" w:rsidRPr="000C2AAA" w:rsidRDefault="000C2AAA" w:rsidP="000C2AAA">
            <w:pPr>
              <w:jc w:val="center"/>
              <w:rPr>
                <w:sz w:val="16"/>
              </w:rPr>
            </w:pPr>
            <w:r w:rsidRPr="000C2AAA">
              <w:rPr>
                <w:sz w:val="16"/>
              </w:rPr>
              <w:sym w:font="Symbol" w:char="00B1"/>
            </w:r>
            <w:r w:rsidRPr="000C2AAA">
              <w:rPr>
                <w:sz w:val="16"/>
              </w:rPr>
              <w:t xml:space="preserve"> 1,5</w:t>
            </w:r>
          </w:p>
        </w:tc>
        <w:tc>
          <w:tcPr>
            <w:tcW w:w="671"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0,5</w:t>
            </w:r>
          </w:p>
          <w:p w:rsidR="000C2AAA" w:rsidRPr="000C2AAA" w:rsidRDefault="000C2AAA" w:rsidP="000C2AAA">
            <w:pPr>
              <w:jc w:val="center"/>
              <w:rPr>
                <w:sz w:val="16"/>
              </w:rPr>
            </w:pPr>
            <w:r w:rsidRPr="000C2AAA">
              <w:rPr>
                <w:sz w:val="16"/>
              </w:rPr>
              <w:sym w:font="Symbol" w:char="00B1"/>
            </w:r>
            <w:r w:rsidRPr="000C2AAA">
              <w:rPr>
                <w:sz w:val="16"/>
              </w:rPr>
              <w:t xml:space="preserve"> 0,5</w:t>
            </w:r>
          </w:p>
          <w:p w:rsidR="000C2AAA" w:rsidRPr="000C2AAA" w:rsidRDefault="000C2AAA" w:rsidP="000C2AAA">
            <w:pPr>
              <w:jc w:val="center"/>
              <w:rPr>
                <w:sz w:val="16"/>
              </w:rPr>
            </w:pPr>
            <w:r w:rsidRPr="000C2AAA">
              <w:rPr>
                <w:sz w:val="16"/>
              </w:rPr>
              <w:sym w:font="Symbol" w:char="00B1"/>
            </w:r>
            <w:r w:rsidRPr="000C2AAA">
              <w:rPr>
                <w:sz w:val="16"/>
              </w:rPr>
              <w:t xml:space="preserve"> 0,5</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2</w:t>
            </w:r>
          </w:p>
        </w:tc>
        <w:tc>
          <w:tcPr>
            <w:tcW w:w="1417"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rPr>
                <w:sz w:val="16"/>
              </w:rPr>
            </w:pPr>
            <w:r w:rsidRPr="000C2AAA">
              <w:rPr>
                <w:sz w:val="16"/>
              </w:rPr>
              <w:t>Dwuteowy, równo-</w:t>
            </w:r>
            <w:proofErr w:type="spellStart"/>
            <w:r w:rsidRPr="000C2AAA">
              <w:rPr>
                <w:sz w:val="16"/>
              </w:rPr>
              <w:t>ległościenny</w:t>
            </w:r>
            <w:proofErr w:type="spellEnd"/>
            <w:r w:rsidRPr="000C2AAA">
              <w:rPr>
                <w:sz w:val="16"/>
              </w:rPr>
              <w:t>, IPE</w:t>
            </w:r>
          </w:p>
          <w:p w:rsidR="000C2AAA" w:rsidRPr="000C2AAA" w:rsidRDefault="000C2AAA" w:rsidP="000C2AAA">
            <w:pPr>
              <w:rPr>
                <w:sz w:val="16"/>
              </w:rPr>
            </w:pPr>
            <w:r w:rsidRPr="000C2AAA">
              <w:rPr>
                <w:sz w:val="16"/>
              </w:rPr>
              <w:t>PN-H-93419 [15]</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100</w:t>
            </w:r>
          </w:p>
          <w:p w:rsidR="000C2AAA" w:rsidRPr="000C2AAA" w:rsidRDefault="000C2AAA" w:rsidP="000C2AAA">
            <w:pPr>
              <w:jc w:val="center"/>
              <w:rPr>
                <w:sz w:val="16"/>
              </w:rPr>
            </w:pPr>
            <w:r w:rsidRPr="000C2AAA">
              <w:rPr>
                <w:sz w:val="16"/>
              </w:rPr>
              <w:t>120</w:t>
            </w:r>
          </w:p>
          <w:p w:rsidR="000C2AAA" w:rsidRPr="000C2AAA" w:rsidRDefault="000C2AAA" w:rsidP="000C2AAA">
            <w:pPr>
              <w:jc w:val="center"/>
              <w:rPr>
                <w:sz w:val="16"/>
              </w:rPr>
            </w:pPr>
            <w:r w:rsidRPr="000C2AAA">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55</w:t>
            </w:r>
          </w:p>
          <w:p w:rsidR="000C2AAA" w:rsidRPr="000C2AAA" w:rsidRDefault="000C2AAA" w:rsidP="000C2AAA">
            <w:pPr>
              <w:jc w:val="center"/>
              <w:rPr>
                <w:sz w:val="16"/>
              </w:rPr>
            </w:pPr>
            <w:r w:rsidRPr="000C2AAA">
              <w:rPr>
                <w:sz w:val="16"/>
              </w:rPr>
              <w:t>64</w:t>
            </w:r>
          </w:p>
          <w:p w:rsidR="000C2AAA" w:rsidRPr="000C2AAA" w:rsidRDefault="000C2AAA" w:rsidP="000C2AAA">
            <w:pPr>
              <w:jc w:val="center"/>
              <w:rPr>
                <w:sz w:val="16"/>
              </w:rPr>
            </w:pPr>
            <w:r w:rsidRPr="000C2AAA">
              <w:rPr>
                <w:sz w:val="16"/>
              </w:rPr>
              <w:t>73</w:t>
            </w:r>
          </w:p>
        </w:tc>
        <w:tc>
          <w:tcPr>
            <w:tcW w:w="85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4,1</w:t>
            </w:r>
          </w:p>
          <w:p w:rsidR="000C2AAA" w:rsidRPr="000C2AAA" w:rsidRDefault="000C2AAA" w:rsidP="000C2AAA">
            <w:pPr>
              <w:jc w:val="center"/>
              <w:rPr>
                <w:sz w:val="16"/>
              </w:rPr>
            </w:pPr>
            <w:r w:rsidRPr="000C2AAA">
              <w:rPr>
                <w:sz w:val="16"/>
              </w:rPr>
              <w:t>4,4</w:t>
            </w:r>
          </w:p>
          <w:p w:rsidR="000C2AAA" w:rsidRPr="000C2AAA" w:rsidRDefault="000C2AAA" w:rsidP="000C2AAA">
            <w:pPr>
              <w:jc w:val="center"/>
              <w:rPr>
                <w:sz w:val="16"/>
              </w:rPr>
            </w:pPr>
            <w:r w:rsidRPr="000C2AAA">
              <w:rPr>
                <w:sz w:val="16"/>
              </w:rPr>
              <w:t>4,7</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10,3</w:t>
            </w:r>
          </w:p>
          <w:p w:rsidR="000C2AAA" w:rsidRPr="000C2AAA" w:rsidRDefault="000C2AAA" w:rsidP="000C2AAA">
            <w:pPr>
              <w:jc w:val="center"/>
              <w:rPr>
                <w:sz w:val="16"/>
              </w:rPr>
            </w:pPr>
            <w:r w:rsidRPr="000C2AAA">
              <w:rPr>
                <w:sz w:val="16"/>
              </w:rPr>
              <w:t>13,2</w:t>
            </w:r>
          </w:p>
          <w:p w:rsidR="000C2AAA" w:rsidRPr="000C2AAA" w:rsidRDefault="000C2AAA" w:rsidP="000C2AAA">
            <w:pPr>
              <w:jc w:val="center"/>
              <w:rPr>
                <w:sz w:val="16"/>
              </w:rPr>
            </w:pPr>
            <w:r w:rsidRPr="000C2AAA">
              <w:rPr>
                <w:sz w:val="16"/>
              </w:rPr>
              <w:t>16,4</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t>+3,-2</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t>+3,-2</w:t>
            </w:r>
          </w:p>
        </w:tc>
        <w:tc>
          <w:tcPr>
            <w:tcW w:w="67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0,5</w:t>
            </w:r>
          </w:p>
          <w:p w:rsidR="000C2AAA" w:rsidRPr="000C2AAA" w:rsidRDefault="000C2AAA" w:rsidP="000C2AAA">
            <w:pPr>
              <w:jc w:val="center"/>
              <w:rPr>
                <w:sz w:val="16"/>
              </w:rPr>
            </w:pPr>
            <w:r w:rsidRPr="000C2AAA">
              <w:rPr>
                <w:sz w:val="16"/>
              </w:rPr>
              <w:sym w:font="Symbol" w:char="00B1"/>
            </w:r>
            <w:r w:rsidRPr="000C2AAA">
              <w:rPr>
                <w:sz w:val="16"/>
              </w:rPr>
              <w:t xml:space="preserve"> 0,5</w:t>
            </w:r>
          </w:p>
          <w:p w:rsidR="000C2AAA" w:rsidRPr="000C2AAA" w:rsidRDefault="000C2AAA" w:rsidP="000C2AAA">
            <w:pPr>
              <w:jc w:val="center"/>
              <w:rPr>
                <w:sz w:val="16"/>
              </w:rPr>
            </w:pPr>
            <w:r w:rsidRPr="000C2AAA">
              <w:rPr>
                <w:sz w:val="16"/>
              </w:rPr>
              <w:sym w:font="Symbol" w:char="00B1"/>
            </w:r>
            <w:r w:rsidRPr="000C2AAA">
              <w:rPr>
                <w:sz w:val="16"/>
              </w:rPr>
              <w:t>0,75</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3</w:t>
            </w:r>
          </w:p>
        </w:tc>
        <w:tc>
          <w:tcPr>
            <w:tcW w:w="1417"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rPr>
                <w:sz w:val="16"/>
              </w:rPr>
            </w:pPr>
            <w:r w:rsidRPr="000C2AAA">
              <w:rPr>
                <w:sz w:val="16"/>
              </w:rPr>
              <w:t xml:space="preserve">Ceowy (walcowany) </w:t>
            </w:r>
          </w:p>
          <w:p w:rsidR="000C2AAA" w:rsidRPr="000C2AAA" w:rsidRDefault="000C2AAA" w:rsidP="000C2AAA">
            <w:pPr>
              <w:rPr>
                <w:sz w:val="16"/>
              </w:rPr>
            </w:pPr>
            <w:r w:rsidRPr="000C2AAA">
              <w:rPr>
                <w:sz w:val="16"/>
              </w:rPr>
              <w:t>PN-H-93403 [13]</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100</w:t>
            </w:r>
          </w:p>
          <w:p w:rsidR="000C2AAA" w:rsidRPr="000C2AAA" w:rsidRDefault="000C2AAA" w:rsidP="000C2AAA">
            <w:pPr>
              <w:jc w:val="center"/>
              <w:rPr>
                <w:sz w:val="16"/>
              </w:rPr>
            </w:pPr>
            <w:r w:rsidRPr="000C2AAA">
              <w:rPr>
                <w:sz w:val="16"/>
              </w:rPr>
              <w:t> </w:t>
            </w:r>
          </w:p>
          <w:p w:rsidR="000C2AAA" w:rsidRPr="000C2AAA" w:rsidRDefault="000C2AAA" w:rsidP="000C2AAA">
            <w:pPr>
              <w:jc w:val="center"/>
              <w:rPr>
                <w:sz w:val="16"/>
              </w:rPr>
            </w:pPr>
            <w:r w:rsidRPr="000C2AAA">
              <w:rPr>
                <w:sz w:val="16"/>
              </w:rPr>
              <w:t>120</w:t>
            </w:r>
          </w:p>
          <w:p w:rsidR="000C2AAA" w:rsidRPr="000C2AAA" w:rsidRDefault="000C2AAA" w:rsidP="000C2AAA">
            <w:pPr>
              <w:jc w:val="center"/>
              <w:rPr>
                <w:sz w:val="16"/>
              </w:rPr>
            </w:pPr>
            <w:r w:rsidRPr="000C2AAA">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50</w:t>
            </w:r>
          </w:p>
          <w:p w:rsidR="000C2AAA" w:rsidRPr="000C2AAA" w:rsidRDefault="000C2AAA" w:rsidP="000C2AAA">
            <w:pPr>
              <w:jc w:val="center"/>
              <w:rPr>
                <w:sz w:val="16"/>
              </w:rPr>
            </w:pPr>
            <w:r w:rsidRPr="000C2AAA">
              <w:rPr>
                <w:sz w:val="16"/>
              </w:rPr>
              <w:t> </w:t>
            </w:r>
          </w:p>
          <w:p w:rsidR="000C2AAA" w:rsidRPr="000C2AAA" w:rsidRDefault="000C2AAA" w:rsidP="000C2AAA">
            <w:pPr>
              <w:jc w:val="center"/>
              <w:rPr>
                <w:sz w:val="16"/>
              </w:rPr>
            </w:pPr>
            <w:r w:rsidRPr="000C2AAA">
              <w:rPr>
                <w:sz w:val="16"/>
              </w:rPr>
              <w:t>55</w:t>
            </w:r>
          </w:p>
          <w:p w:rsidR="000C2AAA" w:rsidRPr="000C2AAA" w:rsidRDefault="000C2AAA" w:rsidP="000C2AAA">
            <w:pPr>
              <w:jc w:val="center"/>
              <w:rPr>
                <w:sz w:val="16"/>
              </w:rPr>
            </w:pPr>
            <w:r w:rsidRPr="000C2AAA">
              <w:rPr>
                <w:sz w:val="16"/>
              </w:rPr>
              <w:t>60</w:t>
            </w:r>
          </w:p>
        </w:tc>
        <w:tc>
          <w:tcPr>
            <w:tcW w:w="85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6,0</w:t>
            </w:r>
          </w:p>
          <w:p w:rsidR="000C2AAA" w:rsidRPr="000C2AAA" w:rsidRDefault="000C2AAA" w:rsidP="000C2AAA">
            <w:pPr>
              <w:jc w:val="center"/>
              <w:rPr>
                <w:sz w:val="16"/>
              </w:rPr>
            </w:pPr>
            <w:r w:rsidRPr="000C2AAA">
              <w:rPr>
                <w:sz w:val="16"/>
              </w:rPr>
              <w:t> </w:t>
            </w:r>
          </w:p>
          <w:p w:rsidR="000C2AAA" w:rsidRPr="000C2AAA" w:rsidRDefault="000C2AAA" w:rsidP="000C2AAA">
            <w:pPr>
              <w:jc w:val="center"/>
              <w:rPr>
                <w:sz w:val="16"/>
              </w:rPr>
            </w:pPr>
            <w:r w:rsidRPr="000C2AAA">
              <w:rPr>
                <w:sz w:val="16"/>
              </w:rPr>
              <w:t>7,0</w:t>
            </w:r>
          </w:p>
          <w:p w:rsidR="000C2AAA" w:rsidRPr="000C2AAA" w:rsidRDefault="000C2AAA" w:rsidP="000C2AAA">
            <w:pPr>
              <w:jc w:val="center"/>
              <w:rPr>
                <w:sz w:val="16"/>
              </w:rPr>
            </w:pPr>
            <w:r w:rsidRPr="000C2AAA">
              <w:rPr>
                <w:sz w:val="16"/>
              </w:rPr>
              <w:t>7,0</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13,5</w:t>
            </w:r>
          </w:p>
          <w:p w:rsidR="000C2AAA" w:rsidRPr="000C2AAA" w:rsidRDefault="000C2AAA" w:rsidP="000C2AAA">
            <w:pPr>
              <w:jc w:val="center"/>
              <w:rPr>
                <w:sz w:val="16"/>
              </w:rPr>
            </w:pPr>
            <w:r w:rsidRPr="000C2AAA">
              <w:rPr>
                <w:sz w:val="16"/>
              </w:rPr>
              <w:t> </w:t>
            </w:r>
          </w:p>
          <w:p w:rsidR="000C2AAA" w:rsidRPr="000C2AAA" w:rsidRDefault="000C2AAA" w:rsidP="000C2AAA">
            <w:pPr>
              <w:jc w:val="center"/>
              <w:rPr>
                <w:sz w:val="16"/>
              </w:rPr>
            </w:pPr>
            <w:r w:rsidRPr="000C2AAA">
              <w:rPr>
                <w:sz w:val="16"/>
              </w:rPr>
              <w:t>17,0</w:t>
            </w:r>
          </w:p>
          <w:p w:rsidR="000C2AAA" w:rsidRPr="000C2AAA" w:rsidRDefault="000C2AAA" w:rsidP="000C2AAA">
            <w:pPr>
              <w:jc w:val="center"/>
              <w:rPr>
                <w:sz w:val="16"/>
              </w:rPr>
            </w:pPr>
            <w:r w:rsidRPr="000C2AAA">
              <w:rPr>
                <w:sz w:val="16"/>
              </w:rPr>
              <w:t>20,4</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t> </w:t>
            </w:r>
          </w:p>
          <w:p w:rsidR="000C2AAA" w:rsidRPr="000C2AAA" w:rsidRDefault="000C2AAA" w:rsidP="000C2AAA">
            <w:pPr>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t> </w:t>
            </w:r>
          </w:p>
          <w:p w:rsidR="000C2AAA" w:rsidRPr="000C2AAA" w:rsidRDefault="000C2AAA" w:rsidP="000C2AAA">
            <w:pPr>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tc>
        <w:tc>
          <w:tcPr>
            <w:tcW w:w="67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xml:space="preserve">+0,4 </w:t>
            </w:r>
          </w:p>
          <w:p w:rsidR="000C2AAA" w:rsidRPr="000C2AAA" w:rsidRDefault="000C2AAA" w:rsidP="000C2AAA">
            <w:pPr>
              <w:jc w:val="center"/>
              <w:rPr>
                <w:sz w:val="16"/>
              </w:rPr>
            </w:pPr>
            <w:r w:rsidRPr="000C2AAA">
              <w:rPr>
                <w:sz w:val="16"/>
              </w:rPr>
              <w:t>-1,0</w:t>
            </w:r>
          </w:p>
          <w:p w:rsidR="000C2AAA" w:rsidRPr="000C2AAA" w:rsidRDefault="000C2AAA" w:rsidP="000C2AAA">
            <w:pPr>
              <w:jc w:val="center"/>
              <w:rPr>
                <w:sz w:val="16"/>
              </w:rPr>
            </w:pPr>
            <w:r w:rsidRPr="000C2AAA">
              <w:rPr>
                <w:sz w:val="16"/>
              </w:rPr>
              <w:t>jw.</w:t>
            </w:r>
          </w:p>
          <w:p w:rsidR="000C2AAA" w:rsidRPr="000C2AAA" w:rsidRDefault="000C2AAA" w:rsidP="000C2AAA">
            <w:pPr>
              <w:jc w:val="center"/>
              <w:rPr>
                <w:sz w:val="16"/>
              </w:rPr>
            </w:pPr>
            <w:r w:rsidRPr="000C2AAA">
              <w:rPr>
                <w:sz w:val="16"/>
              </w:rPr>
              <w:t>jw.</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4</w:t>
            </w:r>
          </w:p>
        </w:tc>
        <w:tc>
          <w:tcPr>
            <w:tcW w:w="1417"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rPr>
                <w:sz w:val="16"/>
              </w:rPr>
            </w:pPr>
            <w:r w:rsidRPr="000C2AAA">
              <w:rPr>
                <w:sz w:val="16"/>
              </w:rPr>
              <w:t>Ceowy  (gięty na</w:t>
            </w:r>
          </w:p>
          <w:p w:rsidR="000C2AAA" w:rsidRPr="000C2AAA" w:rsidRDefault="000C2AAA" w:rsidP="000C2AAA">
            <w:pPr>
              <w:rPr>
                <w:sz w:val="16"/>
              </w:rPr>
            </w:pPr>
            <w:r w:rsidRPr="000C2AAA">
              <w:rPr>
                <w:sz w:val="16"/>
              </w:rPr>
              <w:t>zimno)   PN-H-93460-03 [16]</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100</w:t>
            </w:r>
          </w:p>
          <w:p w:rsidR="000C2AAA" w:rsidRPr="000C2AAA" w:rsidRDefault="000C2AAA" w:rsidP="000C2AAA">
            <w:pPr>
              <w:jc w:val="center"/>
              <w:rPr>
                <w:sz w:val="16"/>
              </w:rPr>
            </w:pPr>
            <w:r w:rsidRPr="000C2AAA">
              <w:rPr>
                <w:sz w:val="16"/>
              </w:rPr>
              <w:t>120</w:t>
            </w:r>
          </w:p>
          <w:p w:rsidR="000C2AAA" w:rsidRPr="000C2AAA" w:rsidRDefault="000C2AAA" w:rsidP="000C2AAA">
            <w:pPr>
              <w:spacing w:after="60"/>
              <w:jc w:val="center"/>
              <w:rPr>
                <w:sz w:val="16"/>
              </w:rPr>
            </w:pPr>
            <w:r w:rsidRPr="000C2AAA">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50, 60</w:t>
            </w:r>
          </w:p>
          <w:p w:rsidR="000C2AAA" w:rsidRPr="000C2AAA" w:rsidRDefault="000C2AAA" w:rsidP="000C2AAA">
            <w:pPr>
              <w:jc w:val="center"/>
              <w:rPr>
                <w:sz w:val="16"/>
              </w:rPr>
            </w:pPr>
            <w:r w:rsidRPr="000C2AAA">
              <w:rPr>
                <w:sz w:val="16"/>
              </w:rPr>
              <w:t>50,60,80</w:t>
            </w:r>
          </w:p>
          <w:p w:rsidR="000C2AAA" w:rsidRPr="000C2AAA" w:rsidRDefault="000C2AAA" w:rsidP="000C2AAA">
            <w:pPr>
              <w:jc w:val="center"/>
              <w:rPr>
                <w:sz w:val="16"/>
              </w:rPr>
            </w:pPr>
            <w:r w:rsidRPr="000C2AAA">
              <w:rPr>
                <w:sz w:val="16"/>
              </w:rPr>
              <w:t>50,60,80</w:t>
            </w:r>
          </w:p>
        </w:tc>
        <w:tc>
          <w:tcPr>
            <w:tcW w:w="85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od 4 do 6</w:t>
            </w:r>
          </w:p>
          <w:p w:rsidR="000C2AAA" w:rsidRPr="000C2AAA" w:rsidRDefault="000C2AAA" w:rsidP="000C2AAA">
            <w:pPr>
              <w:jc w:val="center"/>
              <w:rPr>
                <w:sz w:val="16"/>
              </w:rPr>
            </w:pPr>
            <w:r w:rsidRPr="000C2AAA">
              <w:rPr>
                <w:sz w:val="16"/>
              </w:rPr>
              <w:t>od 4 do 6</w:t>
            </w:r>
          </w:p>
          <w:p w:rsidR="000C2AAA" w:rsidRPr="000C2AAA" w:rsidRDefault="000C2AAA" w:rsidP="000C2AAA">
            <w:pPr>
              <w:jc w:val="center"/>
              <w:rPr>
                <w:sz w:val="16"/>
              </w:rPr>
            </w:pPr>
            <w:r w:rsidRPr="000C2AAA">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od7,33 do 11,67</w:t>
            </w:r>
          </w:p>
          <w:p w:rsidR="000C2AAA" w:rsidRPr="000C2AAA" w:rsidRDefault="000C2AAA" w:rsidP="000C2AAA">
            <w:pPr>
              <w:jc w:val="center"/>
              <w:rPr>
                <w:sz w:val="16"/>
              </w:rPr>
            </w:pPr>
            <w:r w:rsidRPr="000C2AAA">
              <w:rPr>
                <w:sz w:val="16"/>
              </w:rPr>
              <w:t>od8,13 do 15,27</w:t>
            </w:r>
          </w:p>
          <w:p w:rsidR="000C2AAA" w:rsidRPr="000C2AAA" w:rsidRDefault="000C2AAA" w:rsidP="000C2AAA">
            <w:pPr>
              <w:jc w:val="center"/>
              <w:rPr>
                <w:sz w:val="16"/>
              </w:rPr>
            </w:pPr>
            <w:r w:rsidRPr="000C2AAA">
              <w:rPr>
                <w:sz w:val="16"/>
              </w:rPr>
              <w:t>od9,73 do 16,47</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p w:rsidR="000C2AAA" w:rsidRPr="000C2AAA" w:rsidRDefault="000C2AAA" w:rsidP="000C2AAA">
            <w:pPr>
              <w:jc w:val="center"/>
              <w:rPr>
                <w:sz w:val="16"/>
              </w:rPr>
            </w:pPr>
            <w:r w:rsidRPr="000C2AAA">
              <w:rPr>
                <w:sz w:val="16"/>
              </w:rPr>
              <w:sym w:font="Symbol" w:char="00B1"/>
            </w:r>
            <w:r w:rsidRPr="000C2AAA">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sym w:font="Symbol" w:char="00B1"/>
            </w:r>
            <w:r w:rsidRPr="000C2AAA">
              <w:rPr>
                <w:sz w:val="16"/>
              </w:rPr>
              <w:t xml:space="preserve"> 2,5</w:t>
            </w:r>
          </w:p>
          <w:p w:rsidR="000C2AAA" w:rsidRPr="000C2AAA" w:rsidRDefault="000C2AAA" w:rsidP="000C2AAA">
            <w:pPr>
              <w:jc w:val="center"/>
              <w:rPr>
                <w:sz w:val="16"/>
              </w:rPr>
            </w:pPr>
            <w:r w:rsidRPr="000C2AAA">
              <w:rPr>
                <w:sz w:val="16"/>
              </w:rPr>
              <w:sym w:font="Symbol" w:char="00B1"/>
            </w:r>
            <w:r w:rsidRPr="000C2AAA">
              <w:rPr>
                <w:sz w:val="16"/>
              </w:rPr>
              <w:t xml:space="preserve"> 2,5</w:t>
            </w:r>
          </w:p>
          <w:p w:rsidR="000C2AAA" w:rsidRPr="000C2AAA" w:rsidRDefault="000C2AAA" w:rsidP="000C2AAA">
            <w:pPr>
              <w:jc w:val="center"/>
              <w:rPr>
                <w:sz w:val="16"/>
              </w:rPr>
            </w:pPr>
            <w:r w:rsidRPr="000C2AAA">
              <w:rPr>
                <w:sz w:val="16"/>
              </w:rPr>
              <w:sym w:font="Symbol" w:char="00B1"/>
            </w:r>
            <w:r w:rsidRPr="000C2AAA">
              <w:rPr>
                <w:sz w:val="16"/>
              </w:rPr>
              <w:t xml:space="preserve"> 2,5</w:t>
            </w:r>
          </w:p>
        </w:tc>
        <w:tc>
          <w:tcPr>
            <w:tcW w:w="67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w:t>
            </w:r>
          </w:p>
          <w:p w:rsidR="000C2AAA" w:rsidRPr="000C2AAA" w:rsidRDefault="000C2AAA" w:rsidP="000C2AAA">
            <w:pPr>
              <w:jc w:val="center"/>
              <w:rPr>
                <w:sz w:val="16"/>
              </w:rPr>
            </w:pPr>
            <w:r w:rsidRPr="000C2AAA">
              <w:rPr>
                <w:sz w:val="16"/>
              </w:rPr>
              <w:t>-</w:t>
            </w:r>
          </w:p>
          <w:p w:rsidR="000C2AAA" w:rsidRPr="000C2AAA" w:rsidRDefault="000C2AAA" w:rsidP="000C2AAA">
            <w:pPr>
              <w:jc w:val="center"/>
              <w:rPr>
                <w:sz w:val="16"/>
              </w:rPr>
            </w:pPr>
            <w:r w:rsidRPr="000C2AAA">
              <w:rPr>
                <w:sz w:val="16"/>
              </w:rPr>
              <w:t>-</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jc w:val="center"/>
              <w:rPr>
                <w:sz w:val="16"/>
              </w:rPr>
            </w:pPr>
            <w:r w:rsidRPr="000C2AAA">
              <w:rPr>
                <w:sz w:val="16"/>
              </w:rPr>
              <w:t>5</w:t>
            </w:r>
          </w:p>
        </w:tc>
        <w:tc>
          <w:tcPr>
            <w:tcW w:w="1417"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rPr>
                <w:sz w:val="16"/>
              </w:rPr>
            </w:pPr>
            <w:r w:rsidRPr="000C2AAA">
              <w:rPr>
                <w:sz w:val="16"/>
              </w:rPr>
              <w:t xml:space="preserve">Ceownik </w:t>
            </w:r>
            <w:proofErr w:type="spellStart"/>
            <w:r w:rsidRPr="000C2AAA">
              <w:rPr>
                <w:sz w:val="16"/>
              </w:rPr>
              <w:t>półzamk</w:t>
            </w:r>
            <w:proofErr w:type="spellEnd"/>
            <w:r w:rsidRPr="000C2AAA">
              <w:rPr>
                <w:sz w:val="16"/>
              </w:rPr>
              <w:t>-</w:t>
            </w:r>
          </w:p>
          <w:p w:rsidR="000C2AAA" w:rsidRPr="000C2AAA" w:rsidRDefault="000C2AAA" w:rsidP="000C2AAA">
            <w:pPr>
              <w:rPr>
                <w:sz w:val="16"/>
              </w:rPr>
            </w:pPr>
            <w:proofErr w:type="spellStart"/>
            <w:r w:rsidRPr="000C2AAA">
              <w:rPr>
                <w:sz w:val="16"/>
              </w:rPr>
              <w:t>nięty</w:t>
            </w:r>
            <w:proofErr w:type="spellEnd"/>
            <w:r w:rsidRPr="000C2AAA">
              <w:rPr>
                <w:sz w:val="16"/>
              </w:rPr>
              <w:t xml:space="preserve"> prostokątny</w:t>
            </w:r>
          </w:p>
          <w:p w:rsidR="000C2AAA" w:rsidRPr="000C2AAA" w:rsidRDefault="000C2AAA" w:rsidP="000C2AAA">
            <w:pPr>
              <w:rPr>
                <w:sz w:val="16"/>
              </w:rPr>
            </w:pPr>
            <w:r w:rsidRPr="000C2AAA">
              <w:rPr>
                <w:sz w:val="16"/>
              </w:rPr>
              <w:t>PN-H-93461-18</w:t>
            </w:r>
          </w:p>
          <w:p w:rsidR="000C2AAA" w:rsidRPr="000C2AAA" w:rsidRDefault="000C2AAA" w:rsidP="000C2AAA">
            <w:pPr>
              <w:rPr>
                <w:sz w:val="16"/>
              </w:rPr>
            </w:pPr>
            <w:r w:rsidRPr="000C2AAA">
              <w:rPr>
                <w:sz w:val="16"/>
              </w:rPr>
              <w:t>[19]</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t>40</w:t>
            </w:r>
          </w:p>
        </w:tc>
        <w:tc>
          <w:tcPr>
            <w:tcW w:w="85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t>3,0</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t>6,33</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sym w:font="Symbol" w:char="00B1"/>
            </w:r>
            <w:r w:rsidRPr="000C2AAA">
              <w:rPr>
                <w:sz w:val="16"/>
              </w:rPr>
              <w:t xml:space="preserve"> 1,5</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sym w:font="Symbol" w:char="00B1"/>
            </w:r>
            <w:r w:rsidRPr="000C2AAA">
              <w:rPr>
                <w:sz w:val="16"/>
              </w:rPr>
              <w:t xml:space="preserve"> 1</w:t>
            </w:r>
          </w:p>
        </w:tc>
        <w:tc>
          <w:tcPr>
            <w:tcW w:w="67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jc w:val="center"/>
              <w:rPr>
                <w:sz w:val="16"/>
              </w:rPr>
            </w:pPr>
            <w:r w:rsidRPr="000C2AAA">
              <w:rPr>
                <w:sz w:val="16"/>
              </w:rPr>
              <w:t> </w:t>
            </w:r>
          </w:p>
          <w:p w:rsidR="000C2AAA" w:rsidRPr="000C2AAA" w:rsidRDefault="000C2AAA" w:rsidP="000C2AAA">
            <w:pPr>
              <w:spacing w:before="60"/>
              <w:jc w:val="center"/>
              <w:rPr>
                <w:sz w:val="16"/>
              </w:rPr>
            </w:pPr>
            <w:r w:rsidRPr="000C2AAA">
              <w:rPr>
                <w:sz w:val="16"/>
              </w:rPr>
              <w:t>-</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jc w:val="center"/>
              <w:rPr>
                <w:sz w:val="16"/>
              </w:rPr>
            </w:pPr>
            <w:r w:rsidRPr="000C2AAA">
              <w:rPr>
                <w:sz w:val="16"/>
              </w:rPr>
              <w:t>6</w:t>
            </w:r>
          </w:p>
        </w:tc>
        <w:tc>
          <w:tcPr>
            <w:tcW w:w="1417"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rPr>
                <w:sz w:val="16"/>
              </w:rPr>
            </w:pPr>
            <w:r w:rsidRPr="000C2AAA">
              <w:rPr>
                <w:sz w:val="16"/>
              </w:rPr>
              <w:t>Zetownik</w:t>
            </w:r>
          </w:p>
          <w:p w:rsidR="000C2AAA" w:rsidRPr="000C2AAA" w:rsidRDefault="000C2AAA" w:rsidP="000C2AAA">
            <w:pPr>
              <w:rPr>
                <w:sz w:val="16"/>
              </w:rPr>
            </w:pPr>
            <w:r w:rsidRPr="000C2AAA">
              <w:rPr>
                <w:sz w:val="16"/>
              </w:rPr>
              <w:t>PN-H-93460-07</w:t>
            </w:r>
          </w:p>
          <w:p w:rsidR="000C2AAA" w:rsidRPr="000C2AAA" w:rsidRDefault="000C2AAA" w:rsidP="000C2AAA">
            <w:pPr>
              <w:rPr>
                <w:sz w:val="16"/>
              </w:rPr>
            </w:pPr>
            <w:r w:rsidRPr="000C2AAA">
              <w:rPr>
                <w:sz w:val="16"/>
              </w:rPr>
              <w:t>[17]</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t>100</w:t>
            </w:r>
          </w:p>
          <w:p w:rsidR="000C2AAA" w:rsidRPr="000C2AAA" w:rsidRDefault="000C2AAA" w:rsidP="000C2AAA">
            <w:pPr>
              <w:jc w:val="center"/>
              <w:rPr>
                <w:sz w:val="16"/>
              </w:rPr>
            </w:pPr>
            <w:r w:rsidRPr="000C2AAA">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t>60, 80</w:t>
            </w:r>
          </w:p>
          <w:p w:rsidR="000C2AAA" w:rsidRPr="000C2AAA" w:rsidRDefault="000C2AAA" w:rsidP="000C2AAA">
            <w:pPr>
              <w:jc w:val="center"/>
              <w:rPr>
                <w:sz w:val="16"/>
              </w:rPr>
            </w:pPr>
            <w:r w:rsidRPr="000C2AAA">
              <w:rPr>
                <w:sz w:val="16"/>
              </w:rPr>
              <w:t>60, 80</w:t>
            </w:r>
          </w:p>
        </w:tc>
        <w:tc>
          <w:tcPr>
            <w:tcW w:w="85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t>od 4 do 6</w:t>
            </w:r>
          </w:p>
          <w:p w:rsidR="000C2AAA" w:rsidRPr="000C2AAA" w:rsidRDefault="000C2AAA" w:rsidP="000C2AAA">
            <w:pPr>
              <w:jc w:val="center"/>
              <w:rPr>
                <w:sz w:val="16"/>
              </w:rPr>
            </w:pPr>
            <w:r w:rsidRPr="000C2AAA">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t>od8,13 do 14,07</w:t>
            </w:r>
          </w:p>
          <w:p w:rsidR="000C2AAA" w:rsidRPr="000C2AAA" w:rsidRDefault="000C2AAA" w:rsidP="000C2AAA">
            <w:pPr>
              <w:jc w:val="center"/>
              <w:rPr>
                <w:sz w:val="16"/>
              </w:rPr>
            </w:pPr>
            <w:r w:rsidRPr="000C2AAA">
              <w:rPr>
                <w:sz w:val="16"/>
              </w:rPr>
              <w:t>od8,93 do 15,27</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sym w:font="Symbol" w:char="00B1"/>
            </w:r>
            <w:r w:rsidRPr="000C2AAA">
              <w:rPr>
                <w:sz w:val="16"/>
              </w:rPr>
              <w:t xml:space="preserve"> 2,5</w:t>
            </w:r>
          </w:p>
          <w:p w:rsidR="000C2AAA" w:rsidRPr="000C2AAA" w:rsidRDefault="000C2AAA" w:rsidP="000C2AAA">
            <w:pPr>
              <w:jc w:val="center"/>
              <w:rPr>
                <w:sz w:val="16"/>
              </w:rPr>
            </w:pPr>
            <w:r w:rsidRPr="000C2AAA">
              <w:rPr>
                <w:sz w:val="16"/>
              </w:rPr>
              <w:sym w:font="Symbol" w:char="00B1"/>
            </w:r>
            <w:r w:rsidRPr="000C2AAA">
              <w:rPr>
                <w:sz w:val="16"/>
              </w:rPr>
              <w:t xml:space="preserve"> 2,5</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sym w:font="Symbol" w:char="00B1"/>
            </w:r>
            <w:r w:rsidRPr="000C2AAA">
              <w:rPr>
                <w:sz w:val="16"/>
              </w:rPr>
              <w:t xml:space="preserve"> 3</w:t>
            </w:r>
          </w:p>
          <w:p w:rsidR="000C2AAA" w:rsidRPr="000C2AAA" w:rsidRDefault="000C2AAA" w:rsidP="000C2AAA">
            <w:pPr>
              <w:jc w:val="center"/>
              <w:rPr>
                <w:sz w:val="16"/>
              </w:rPr>
            </w:pPr>
            <w:r w:rsidRPr="000C2AAA">
              <w:rPr>
                <w:sz w:val="16"/>
              </w:rPr>
              <w:sym w:font="Symbol" w:char="00B1"/>
            </w:r>
            <w:r w:rsidRPr="000C2AAA">
              <w:rPr>
                <w:sz w:val="16"/>
              </w:rPr>
              <w:t xml:space="preserve"> 3</w:t>
            </w:r>
          </w:p>
        </w:tc>
        <w:tc>
          <w:tcPr>
            <w:tcW w:w="67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120"/>
              <w:jc w:val="center"/>
              <w:rPr>
                <w:sz w:val="16"/>
              </w:rPr>
            </w:pPr>
            <w:r w:rsidRPr="000C2AAA">
              <w:rPr>
                <w:sz w:val="16"/>
              </w:rPr>
              <w:t>-</w:t>
            </w:r>
          </w:p>
          <w:p w:rsidR="000C2AAA" w:rsidRPr="000C2AAA" w:rsidRDefault="000C2AAA" w:rsidP="000C2AAA">
            <w:pPr>
              <w:jc w:val="center"/>
              <w:rPr>
                <w:sz w:val="16"/>
              </w:rPr>
            </w:pPr>
            <w:r w:rsidRPr="000C2AAA">
              <w:rPr>
                <w:sz w:val="16"/>
              </w:rPr>
              <w:t>-</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7</w:t>
            </w:r>
          </w:p>
        </w:tc>
        <w:tc>
          <w:tcPr>
            <w:tcW w:w="1417"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rPr>
                <w:sz w:val="16"/>
              </w:rPr>
            </w:pPr>
            <w:r w:rsidRPr="000C2AAA">
              <w:rPr>
                <w:sz w:val="16"/>
              </w:rPr>
              <w:t>Sigma(brak normy)</w:t>
            </w:r>
          </w:p>
        </w:tc>
        <w:tc>
          <w:tcPr>
            <w:tcW w:w="85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100</w:t>
            </w:r>
          </w:p>
        </w:tc>
        <w:tc>
          <w:tcPr>
            <w:tcW w:w="850"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55</w:t>
            </w:r>
          </w:p>
        </w:tc>
        <w:tc>
          <w:tcPr>
            <w:tcW w:w="85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4,0</w:t>
            </w:r>
          </w:p>
        </w:tc>
        <w:tc>
          <w:tcPr>
            <w:tcW w:w="12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9,0</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+2, -1</w:t>
            </w:r>
          </w:p>
        </w:tc>
        <w:tc>
          <w:tcPr>
            <w:tcW w:w="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t>+2, -1</w:t>
            </w:r>
          </w:p>
        </w:tc>
        <w:tc>
          <w:tcPr>
            <w:tcW w:w="671"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spacing w:before="60" w:after="60"/>
              <w:jc w:val="center"/>
              <w:rPr>
                <w:sz w:val="16"/>
              </w:rPr>
            </w:pPr>
            <w:r w:rsidRPr="000C2AAA">
              <w:rPr>
                <w:sz w:val="16"/>
              </w:rPr>
              <w:sym w:font="Symbol" w:char="00B1"/>
            </w:r>
            <w:r w:rsidRPr="000C2AAA">
              <w:rPr>
                <w:sz w:val="16"/>
              </w:rPr>
              <w:t xml:space="preserve"> 0,18</w:t>
            </w:r>
          </w:p>
        </w:tc>
      </w:tr>
    </w:tbl>
    <w:p w:rsidR="000C2AAA" w:rsidRPr="000C2AAA" w:rsidRDefault="000C2AAA" w:rsidP="000C2AAA">
      <w:pPr>
        <w:spacing w:after="120"/>
      </w:pPr>
      <w:r w:rsidRPr="000C2AAA">
        <w:t> </w:t>
      </w:r>
    </w:p>
    <w:p w:rsidR="000C2AAA" w:rsidRPr="000C2AAA" w:rsidRDefault="000C2AAA" w:rsidP="000C2AAA">
      <w:pPr>
        <w:spacing w:after="120"/>
      </w:pPr>
      <w:r w:rsidRPr="000C2AAA">
        <w:rPr>
          <w:b/>
        </w:rPr>
        <w:t xml:space="preserve">Załącznik 11.9. </w:t>
      </w:r>
      <w:r w:rsidRPr="000C2AAA">
        <w:t>Najczęściej stosowane przekładki w barierach ochronnych stalowych (wg katalogów producentów barier)</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1559"/>
        <w:gridCol w:w="2127"/>
        <w:gridCol w:w="1909"/>
      </w:tblGrid>
      <w:tr w:rsidR="000C2AAA" w:rsidRPr="000C2AAA" w:rsidTr="00D10C2A">
        <w:tc>
          <w:tcPr>
            <w:tcW w:w="1913"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60" w:after="60"/>
              <w:jc w:val="center"/>
            </w:pPr>
            <w:r w:rsidRPr="000C2AAA">
              <w:t>Przekrój poprzeczny</w:t>
            </w:r>
          </w:p>
        </w:tc>
        <w:tc>
          <w:tcPr>
            <w:tcW w:w="1559"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60" w:after="60"/>
              <w:jc w:val="center"/>
            </w:pPr>
            <w:r w:rsidRPr="000C2AAA">
              <w:t>Wysokość,  mm</w:t>
            </w:r>
          </w:p>
        </w:tc>
        <w:tc>
          <w:tcPr>
            <w:tcW w:w="2127"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60" w:after="60"/>
              <w:jc w:val="center"/>
            </w:pPr>
            <w:r w:rsidRPr="000C2AAA">
              <w:t>Szerokość (stopki), mm</w:t>
            </w:r>
          </w:p>
        </w:tc>
        <w:tc>
          <w:tcPr>
            <w:tcW w:w="1909"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spacing w:before="60" w:after="60"/>
              <w:jc w:val="center"/>
            </w:pPr>
            <w:r w:rsidRPr="000C2AAA">
              <w:t>Norma</w:t>
            </w:r>
          </w:p>
        </w:tc>
      </w:tr>
      <w:tr w:rsidR="000C2AAA" w:rsidRPr="000C2AAA" w:rsidTr="00D10C2A">
        <w:tc>
          <w:tcPr>
            <w:tcW w:w="1913"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pPr>
            <w:r w:rsidRPr="000C2AAA">
              <w:t>Ceownik</w:t>
            </w:r>
          </w:p>
          <w:p w:rsidR="000C2AAA" w:rsidRPr="000C2AAA" w:rsidRDefault="000C2AAA" w:rsidP="000C2AAA">
            <w:r w:rsidRPr="000C2AAA">
              <w:t>Ceownik</w:t>
            </w:r>
          </w:p>
          <w:p w:rsidR="000C2AAA" w:rsidRPr="000C2AAA" w:rsidRDefault="000C2AAA" w:rsidP="000C2AAA">
            <w:r w:rsidRPr="000C2AAA">
              <w:t>Dwuteownik</w:t>
            </w:r>
          </w:p>
          <w:p w:rsidR="000C2AAA" w:rsidRPr="000C2AAA" w:rsidRDefault="000C2AAA" w:rsidP="000C2AAA">
            <w:r w:rsidRPr="000C2AAA">
              <w:t>Prostokątny</w:t>
            </w:r>
          </w:p>
        </w:tc>
        <w:tc>
          <w:tcPr>
            <w:tcW w:w="1559"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pPr>
            <w:r w:rsidRPr="000C2AAA">
              <w:t>100</w:t>
            </w:r>
          </w:p>
          <w:p w:rsidR="000C2AAA" w:rsidRPr="000C2AAA" w:rsidRDefault="000C2AAA" w:rsidP="000C2AAA">
            <w:pPr>
              <w:jc w:val="center"/>
            </w:pPr>
            <w:r w:rsidRPr="000C2AAA">
              <w:t>120</w:t>
            </w:r>
          </w:p>
          <w:p w:rsidR="000C2AAA" w:rsidRPr="000C2AAA" w:rsidRDefault="000C2AAA" w:rsidP="000C2AAA">
            <w:pPr>
              <w:jc w:val="center"/>
            </w:pPr>
            <w:r w:rsidRPr="000C2AAA">
              <w:t>120</w:t>
            </w:r>
          </w:p>
          <w:p w:rsidR="000C2AAA" w:rsidRPr="000C2AAA" w:rsidRDefault="000C2AAA" w:rsidP="000C2AAA">
            <w:pPr>
              <w:jc w:val="center"/>
            </w:pPr>
            <w:r w:rsidRPr="000C2AAA">
              <w:t>100</w:t>
            </w:r>
          </w:p>
        </w:tc>
        <w:tc>
          <w:tcPr>
            <w:tcW w:w="2127"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pPr>
            <w:r w:rsidRPr="000C2AAA">
              <w:t>50</w:t>
            </w:r>
          </w:p>
          <w:p w:rsidR="000C2AAA" w:rsidRPr="000C2AAA" w:rsidRDefault="000C2AAA" w:rsidP="000C2AAA">
            <w:pPr>
              <w:jc w:val="center"/>
            </w:pPr>
            <w:r w:rsidRPr="000C2AAA">
              <w:t>55</w:t>
            </w:r>
          </w:p>
          <w:p w:rsidR="000C2AAA" w:rsidRPr="000C2AAA" w:rsidRDefault="000C2AAA" w:rsidP="000C2AAA">
            <w:pPr>
              <w:jc w:val="center"/>
            </w:pPr>
            <w:r w:rsidRPr="000C2AAA">
              <w:t>64</w:t>
            </w:r>
          </w:p>
          <w:p w:rsidR="000C2AAA" w:rsidRPr="000C2AAA" w:rsidRDefault="000C2AAA" w:rsidP="000C2AAA">
            <w:pPr>
              <w:jc w:val="center"/>
            </w:pPr>
            <w:r w:rsidRPr="000C2AAA">
              <w:t>60</w:t>
            </w:r>
          </w:p>
        </w:tc>
        <w:tc>
          <w:tcPr>
            <w:tcW w:w="1909" w:type="dxa"/>
            <w:tcBorders>
              <w:top w:val="nil"/>
              <w:left w:val="single" w:sz="6" w:space="0" w:color="auto"/>
              <w:bottom w:val="single" w:sz="6" w:space="0" w:color="auto"/>
              <w:right w:val="single" w:sz="6" w:space="0" w:color="auto"/>
            </w:tcBorders>
            <w:noWrap/>
          </w:tcPr>
          <w:p w:rsidR="000C2AAA" w:rsidRPr="000C2AAA" w:rsidRDefault="000C2AAA" w:rsidP="000C2AAA">
            <w:pPr>
              <w:spacing w:before="60"/>
              <w:jc w:val="center"/>
            </w:pPr>
            <w:r w:rsidRPr="000C2AAA">
              <w:t>PN-H-93403 [13]</w:t>
            </w:r>
          </w:p>
          <w:p w:rsidR="000C2AAA" w:rsidRPr="000C2AAA" w:rsidRDefault="000C2AAA" w:rsidP="000C2AAA">
            <w:pPr>
              <w:jc w:val="center"/>
            </w:pPr>
            <w:r w:rsidRPr="000C2AAA">
              <w:t>PN-H-93403 [13]</w:t>
            </w:r>
          </w:p>
          <w:p w:rsidR="000C2AAA" w:rsidRPr="000C2AAA" w:rsidRDefault="000C2AAA" w:rsidP="000C2AAA">
            <w:pPr>
              <w:jc w:val="center"/>
            </w:pPr>
            <w:r w:rsidRPr="000C2AAA">
              <w:t>PN-H-93419 [15]</w:t>
            </w:r>
          </w:p>
          <w:p w:rsidR="000C2AAA" w:rsidRPr="000C2AAA" w:rsidRDefault="000C2AAA" w:rsidP="000C2AAA">
            <w:pPr>
              <w:spacing w:after="60"/>
              <w:jc w:val="center"/>
            </w:pPr>
            <w:r w:rsidRPr="000C2AAA">
              <w:t>BN-73/0658-01 [26]</w:t>
            </w:r>
          </w:p>
        </w:tc>
      </w:tr>
    </w:tbl>
    <w:p w:rsidR="000C2AAA" w:rsidRPr="000C2AAA" w:rsidRDefault="000C2AAA" w:rsidP="000C2AAA"/>
    <w:p w:rsidR="000C2AAA" w:rsidRPr="000C2AAA" w:rsidRDefault="000C2AAA" w:rsidP="000C2AAA">
      <w:pPr>
        <w:overflowPunct w:val="0"/>
        <w:autoSpaceDE w:val="0"/>
        <w:autoSpaceDN w:val="0"/>
        <w:adjustRightInd w:val="0"/>
        <w:jc w:val="center"/>
        <w:rPr>
          <w:sz w:val="28"/>
        </w:rPr>
        <w:sectPr w:rsidR="000C2AAA" w:rsidRPr="000C2AAA" w:rsidSect="00C841B3">
          <w:headerReference w:type="default" r:id="rId18"/>
          <w:pgSz w:w="11907" w:h="16840" w:code="9"/>
          <w:pgMar w:top="1134" w:right="1134" w:bottom="1134" w:left="1134" w:header="1134" w:footer="709" w:gutter="0"/>
          <w:pgNumType w:chapStyle="1"/>
          <w:cols w:space="708"/>
          <w:titlePg/>
          <w:docGrid w:linePitch="360"/>
        </w:sectPr>
      </w:pPr>
    </w:p>
    <w:p w:rsidR="000C2AAA" w:rsidRPr="000C2AAA" w:rsidRDefault="000C2AAA" w:rsidP="000C2AAA"/>
    <w:p w:rsidR="000C2AAA" w:rsidRDefault="000C2AAA" w:rsidP="000C2AAA">
      <w:pPr>
        <w:tabs>
          <w:tab w:val="left" w:pos="360"/>
        </w:tabs>
        <w:rPr>
          <w:b/>
          <w:sz w:val="24"/>
          <w:szCs w:val="24"/>
        </w:rPr>
      </w:pPr>
    </w:p>
    <w:p w:rsidR="000C2AAA" w:rsidRDefault="000C2AAA" w:rsidP="000C2AAA">
      <w:pPr>
        <w:tabs>
          <w:tab w:val="left" w:pos="360"/>
        </w:tabs>
        <w:rPr>
          <w:b/>
          <w:sz w:val="24"/>
          <w:szCs w:val="24"/>
        </w:rPr>
      </w:pPr>
    </w:p>
    <w:p w:rsidR="000C2AAA" w:rsidRDefault="000C2AAA" w:rsidP="000C2AAA">
      <w:pPr>
        <w:tabs>
          <w:tab w:val="left" w:pos="360"/>
        </w:tabs>
        <w:rPr>
          <w:b/>
          <w:sz w:val="24"/>
          <w:szCs w:val="24"/>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pPr>
        <w:overflowPunct w:val="0"/>
        <w:autoSpaceDE w:val="0"/>
        <w:autoSpaceDN w:val="0"/>
        <w:adjustRightInd w:val="0"/>
        <w:jc w:val="center"/>
        <w:rPr>
          <w:sz w:val="28"/>
        </w:rPr>
      </w:pPr>
    </w:p>
    <w:p w:rsidR="000C2AAA" w:rsidRPr="000C2AAA" w:rsidRDefault="000C2AAA" w:rsidP="000C2AAA">
      <w:bookmarkStart w:id="43" w:name="_GoBack"/>
      <w:bookmarkEnd w:id="43"/>
    </w:p>
    <w:p w:rsidR="000C2AAA" w:rsidRPr="000C2AAA" w:rsidRDefault="000C2AAA" w:rsidP="000C2AAA">
      <w:pPr>
        <w:overflowPunct w:val="0"/>
        <w:autoSpaceDE w:val="0"/>
        <w:autoSpaceDN w:val="0"/>
        <w:adjustRightInd w:val="0"/>
        <w:jc w:val="center"/>
        <w:rPr>
          <w:b/>
          <w:sz w:val="28"/>
        </w:rPr>
      </w:pPr>
      <w:r w:rsidRPr="000C2AAA">
        <w:rPr>
          <w:sz w:val="28"/>
        </w:rPr>
        <w:t>SZCZEGÓŁOWE SPECYFIKACJE TECHNICZNE</w:t>
      </w:r>
    </w:p>
    <w:p w:rsidR="000C2AAA" w:rsidRPr="000C2AAA" w:rsidRDefault="000C2AAA" w:rsidP="000C2AAA">
      <w:pPr>
        <w:overflowPunct w:val="0"/>
        <w:autoSpaceDE w:val="0"/>
        <w:autoSpaceDN w:val="0"/>
        <w:adjustRightInd w:val="0"/>
        <w:rPr>
          <w:b/>
          <w:sz w:val="28"/>
        </w:rPr>
      </w:pPr>
    </w:p>
    <w:p w:rsidR="000C2AAA" w:rsidRPr="000C2AAA" w:rsidRDefault="000C2AAA" w:rsidP="000C2AAA">
      <w:pPr>
        <w:overflowPunct w:val="0"/>
        <w:autoSpaceDE w:val="0"/>
        <w:autoSpaceDN w:val="0"/>
        <w:adjustRightInd w:val="0"/>
        <w:jc w:val="center"/>
        <w:rPr>
          <w:rFonts w:ascii="Bookman Old Style" w:hAnsi="Bookman Old Style"/>
          <w:b/>
          <w:sz w:val="28"/>
        </w:rPr>
      </w:pPr>
      <w:r w:rsidRPr="000C2AAA">
        <w:rPr>
          <w:rFonts w:ascii="Bookman Old Style" w:hAnsi="Bookman Old Style"/>
          <w:b/>
          <w:sz w:val="28"/>
        </w:rPr>
        <w:t>D - 08.02.02</w:t>
      </w:r>
    </w:p>
    <w:p w:rsidR="000C2AAA" w:rsidRPr="000C2AAA" w:rsidRDefault="000C2AAA" w:rsidP="000C2AAA">
      <w:pPr>
        <w:overflowPunct w:val="0"/>
        <w:autoSpaceDE w:val="0"/>
        <w:autoSpaceDN w:val="0"/>
        <w:adjustRightInd w:val="0"/>
        <w:jc w:val="center"/>
        <w:rPr>
          <w:rFonts w:ascii="Bookman Old Style" w:hAnsi="Bookman Old Style"/>
          <w:b/>
          <w:sz w:val="28"/>
        </w:rPr>
      </w:pPr>
      <w:r w:rsidRPr="000C2AAA">
        <w:rPr>
          <w:rFonts w:ascii="Bookman Old Style" w:hAnsi="Bookman Old Style"/>
          <w:b/>
          <w:sz w:val="28"/>
        </w:rPr>
        <w:t> </w:t>
      </w:r>
    </w:p>
    <w:p w:rsidR="000C2AAA" w:rsidRPr="000C2AAA" w:rsidRDefault="000C2AAA" w:rsidP="000C2AAA">
      <w:pPr>
        <w:overflowPunct w:val="0"/>
        <w:autoSpaceDE w:val="0"/>
        <w:autoSpaceDN w:val="0"/>
        <w:adjustRightInd w:val="0"/>
        <w:jc w:val="center"/>
        <w:rPr>
          <w:rFonts w:ascii="Bookman Old Style" w:hAnsi="Bookman Old Style"/>
          <w:b/>
          <w:sz w:val="24"/>
          <w:szCs w:val="24"/>
        </w:rPr>
      </w:pPr>
      <w:r w:rsidRPr="000C2AAA">
        <w:rPr>
          <w:rFonts w:ascii="Bookman Old Style" w:hAnsi="Bookman Old Style"/>
          <w:b/>
          <w:sz w:val="24"/>
          <w:szCs w:val="24"/>
        </w:rPr>
        <w:t>CHODNIK   Z   BRUKOWEJ</w:t>
      </w:r>
    </w:p>
    <w:p w:rsidR="000C2AAA" w:rsidRPr="000C2AAA" w:rsidRDefault="000C2AAA" w:rsidP="000C2AAA">
      <w:pPr>
        <w:overflowPunct w:val="0"/>
        <w:autoSpaceDE w:val="0"/>
        <w:autoSpaceDN w:val="0"/>
        <w:adjustRightInd w:val="0"/>
        <w:jc w:val="center"/>
        <w:rPr>
          <w:rFonts w:ascii="Bookman Old Style" w:hAnsi="Bookman Old Style"/>
          <w:b/>
          <w:sz w:val="24"/>
          <w:szCs w:val="24"/>
        </w:rPr>
      </w:pPr>
      <w:r w:rsidRPr="000C2AAA">
        <w:rPr>
          <w:rFonts w:ascii="Bookman Old Style" w:hAnsi="Bookman Old Style"/>
          <w:b/>
          <w:sz w:val="24"/>
          <w:szCs w:val="24"/>
        </w:rPr>
        <w:t>KOSTKI   BETONOWEJ</w:t>
      </w:r>
    </w:p>
    <w:p w:rsidR="000C2AAA" w:rsidRPr="000C2AAA" w:rsidRDefault="000C2AAA" w:rsidP="000C2AAA">
      <w:pPr>
        <w:overflowPunct w:val="0"/>
        <w:autoSpaceDE w:val="0"/>
        <w:autoSpaceDN w:val="0"/>
        <w:adjustRightInd w:val="0"/>
        <w:jc w:val="center"/>
        <w:rPr>
          <w:b/>
          <w:sz w:val="24"/>
          <w:szCs w:val="24"/>
        </w:rPr>
      </w:pP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1. WSTĘP</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1.1. Przedmiot SST</w:t>
      </w:r>
    </w:p>
    <w:p w:rsidR="000C2AAA" w:rsidRPr="000C2AAA" w:rsidRDefault="000C2AAA" w:rsidP="000C2AAA">
      <w:pPr>
        <w:overflowPunct w:val="0"/>
        <w:autoSpaceDE w:val="0"/>
        <w:autoSpaceDN w:val="0"/>
        <w:adjustRightInd w:val="0"/>
        <w:jc w:val="both"/>
      </w:pPr>
      <w:r w:rsidRPr="000C2AAA">
        <w:rPr>
          <w:b/>
        </w:rPr>
        <w:tab/>
      </w:r>
      <w:r w:rsidRPr="000C2AAA">
        <w:t>Przedmiotem niniejszej szczegółowej specyfikacji technicznej (SST) są wymagania dotyczące wykonania i odbioru robót związanych z wykonaniem chodnika z brukowej kostki betonowej.</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1.2. Zakres stosowania SST</w:t>
      </w:r>
    </w:p>
    <w:p w:rsidR="000C2AAA" w:rsidRPr="000C2AAA" w:rsidRDefault="000C2AAA" w:rsidP="000C2AAA">
      <w:pPr>
        <w:overflowPunct w:val="0"/>
        <w:autoSpaceDE w:val="0"/>
        <w:autoSpaceDN w:val="0"/>
        <w:adjustRightInd w:val="0"/>
        <w:jc w:val="both"/>
        <w:rPr>
          <w:b/>
          <w:i/>
          <w:sz w:val="22"/>
          <w:szCs w:val="22"/>
        </w:rPr>
      </w:pPr>
      <w:r w:rsidRPr="000C2AAA">
        <w:rPr>
          <w:b/>
        </w:rPr>
        <w:tab/>
      </w:r>
      <w:r w:rsidRPr="000C2AAA">
        <w:t>Szczegółowa specyfikacja techniczna (SST) jest stosowana jako dokument przetargowy i kontraktowy przy zlecaniu i realizacji robót</w:t>
      </w:r>
      <w:r w:rsidRPr="000C2AAA">
        <w:rPr>
          <w:b/>
          <w:i/>
          <w:sz w:val="22"/>
          <w:szCs w:val="22"/>
        </w:rPr>
        <w:t xml:space="preserve"> drogowych.</w:t>
      </w:r>
    </w:p>
    <w:p w:rsidR="000C2AAA" w:rsidRPr="000C2AAA" w:rsidRDefault="000C2AAA" w:rsidP="000C2AAA">
      <w:pPr>
        <w:overflowPunct w:val="0"/>
        <w:autoSpaceDE w:val="0"/>
        <w:autoSpaceDN w:val="0"/>
        <w:adjustRightInd w:val="0"/>
        <w:jc w:val="both"/>
      </w:pPr>
      <w:r w:rsidRPr="000C2AAA">
        <w:tab/>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1.3. Zakres robót objętych SST</w:t>
      </w:r>
    </w:p>
    <w:p w:rsidR="000C2AAA" w:rsidRPr="000C2AAA" w:rsidRDefault="000C2AAA" w:rsidP="000C2AAA">
      <w:pPr>
        <w:overflowPunct w:val="0"/>
        <w:autoSpaceDE w:val="0"/>
        <w:autoSpaceDN w:val="0"/>
        <w:adjustRightInd w:val="0"/>
        <w:jc w:val="both"/>
      </w:pPr>
      <w:r w:rsidRPr="000C2AAA">
        <w:rPr>
          <w:b/>
        </w:rPr>
        <w:tab/>
      </w:r>
      <w:r w:rsidRPr="000C2AAA">
        <w:t>Ustalenia zawarte w niniejszej specyfikacji dotyczą zasad prowadzenia robót związanych z wykonaniem chodnika z brukowej kostki betonowej.</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1.4. Określenia podstawowe</w:t>
      </w:r>
    </w:p>
    <w:p w:rsidR="000C2AAA" w:rsidRPr="000C2AAA" w:rsidRDefault="000C2AAA" w:rsidP="000C2AAA">
      <w:pPr>
        <w:overflowPunct w:val="0"/>
        <w:autoSpaceDE w:val="0"/>
        <w:autoSpaceDN w:val="0"/>
        <w:adjustRightInd w:val="0"/>
        <w:jc w:val="both"/>
      </w:pPr>
      <w:r w:rsidRPr="000C2AAA">
        <w:rPr>
          <w:b/>
        </w:rPr>
        <w:t xml:space="preserve">1.4.1. </w:t>
      </w:r>
      <w:r w:rsidRPr="000C2AAA">
        <w:t xml:space="preserve">Betonowa kostka brukowa - kształtka wytwarzana z betonu metodą </w:t>
      </w:r>
      <w:proofErr w:type="spellStart"/>
      <w:r w:rsidRPr="000C2AAA">
        <w:t>wibroprasowania</w:t>
      </w:r>
      <w:proofErr w:type="spellEnd"/>
      <w:r w:rsidRPr="000C2AAA">
        <w:t>. Produkowana jest jako kształtka jednowarstwowa lub w dwóch warstwach połączonych ze sobą trwale w fazie produkcji.</w:t>
      </w:r>
    </w:p>
    <w:p w:rsidR="000C2AAA" w:rsidRPr="000C2AAA" w:rsidRDefault="000C2AAA" w:rsidP="000C2AAA">
      <w:pPr>
        <w:overflowPunct w:val="0"/>
        <w:autoSpaceDE w:val="0"/>
        <w:autoSpaceDN w:val="0"/>
        <w:adjustRightInd w:val="0"/>
        <w:spacing w:before="120"/>
        <w:jc w:val="both"/>
      </w:pPr>
      <w:r w:rsidRPr="000C2AAA">
        <w:rPr>
          <w:b/>
        </w:rPr>
        <w:t xml:space="preserve">1.4.2. </w:t>
      </w:r>
      <w:r w:rsidRPr="000C2AAA">
        <w:t>Pozostałe określenia podstawowe są zgodne z obowiązującymi, odpowiednimi polskimi normami i z definicjami i z definicjami podanymi w SST D-M-00.00.00 „Wymagania ogólne” pkt 1.4.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1.5. Ogólne wymagania dotyczące robót</w:t>
      </w:r>
    </w:p>
    <w:p w:rsidR="000C2AAA" w:rsidRPr="000C2AAA" w:rsidRDefault="000C2AAA" w:rsidP="000C2AAA">
      <w:pPr>
        <w:overflowPunct w:val="0"/>
        <w:autoSpaceDE w:val="0"/>
        <w:autoSpaceDN w:val="0"/>
        <w:adjustRightInd w:val="0"/>
        <w:jc w:val="both"/>
      </w:pPr>
      <w:r w:rsidRPr="000C2AAA">
        <w:tab/>
        <w:t>Ogólne wymagania dotyczące robót podano w SST D-M-00.00.00 „Wymagania ogólne” pkt 1.5.</w:t>
      </w: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rPr>
          <w:b/>
        </w:rPr>
      </w:pPr>
      <w:r w:rsidRPr="000C2AAA">
        <w:rPr>
          <w:b/>
        </w:rPr>
        <w:t>1.6. Kody i nazwy robót wg Wspólnego Słowika Zamówień (CPV)</w:t>
      </w: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pPr>
      <w:r w:rsidRPr="000C2AAA">
        <w:tab/>
        <w:t>45233233-1: Roboty w zakresie chodników</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2. MATERIAŁY</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2.1. Ogólne wymagania dotyczące materiałów</w:t>
      </w:r>
    </w:p>
    <w:p w:rsidR="000C2AAA" w:rsidRPr="000C2AAA" w:rsidRDefault="000C2AAA" w:rsidP="000C2AAA">
      <w:pPr>
        <w:overflowPunct w:val="0"/>
        <w:autoSpaceDE w:val="0"/>
        <w:autoSpaceDN w:val="0"/>
        <w:adjustRightInd w:val="0"/>
        <w:jc w:val="both"/>
      </w:pPr>
      <w:r w:rsidRPr="000C2AAA">
        <w:tab/>
        <w:t>Ogólne wymagania dotyczące materiałów, ich pozyskiwania i składowania, podano w  SST D-M-00.00.00 „Wymagania ogólne” pkt 2.</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2.2. Betonowa kostka brukowa - wymagania</w:t>
      </w:r>
    </w:p>
    <w:p w:rsidR="000C2AAA" w:rsidRPr="000C2AAA" w:rsidRDefault="000C2AAA" w:rsidP="000C2AAA">
      <w:pPr>
        <w:overflowPunct w:val="0"/>
        <w:autoSpaceDE w:val="0"/>
        <w:autoSpaceDN w:val="0"/>
        <w:adjustRightInd w:val="0"/>
        <w:jc w:val="both"/>
      </w:pPr>
      <w:r w:rsidRPr="000C2AAA">
        <w:rPr>
          <w:b/>
        </w:rPr>
        <w:t xml:space="preserve">2.2.1. </w:t>
      </w:r>
      <w:r w:rsidRPr="000C2AAA">
        <w:t>Aprobata techniczna</w:t>
      </w:r>
    </w:p>
    <w:p w:rsidR="000C2AAA" w:rsidRPr="000C2AAA" w:rsidRDefault="000C2AAA" w:rsidP="000C2AAA">
      <w:pPr>
        <w:overflowPunct w:val="0"/>
        <w:autoSpaceDE w:val="0"/>
        <w:autoSpaceDN w:val="0"/>
        <w:adjustRightInd w:val="0"/>
        <w:spacing w:before="120"/>
        <w:jc w:val="both"/>
      </w:pPr>
      <w:r w:rsidRPr="000C2AAA">
        <w:tab/>
        <w:t>Warunkiem dopuszczenia do stosowania betonowej kostki brukowej w budownictwie drogowym jest posiadanie aprobaty technicznej, wydanej przez uprawnioną jednostkę.</w:t>
      </w:r>
    </w:p>
    <w:p w:rsidR="000C2AAA" w:rsidRPr="000C2AAA" w:rsidRDefault="000C2AAA" w:rsidP="000C2AAA">
      <w:pPr>
        <w:overflowPunct w:val="0"/>
        <w:autoSpaceDE w:val="0"/>
        <w:autoSpaceDN w:val="0"/>
        <w:adjustRightInd w:val="0"/>
        <w:spacing w:before="120"/>
        <w:jc w:val="both"/>
      </w:pPr>
      <w:r w:rsidRPr="000C2AAA">
        <w:rPr>
          <w:b/>
        </w:rPr>
        <w:t xml:space="preserve">2.2.2. </w:t>
      </w:r>
      <w:r w:rsidRPr="000C2AAA">
        <w:t xml:space="preserve"> Wygląd zewnętrzny</w:t>
      </w:r>
    </w:p>
    <w:p w:rsidR="000C2AAA" w:rsidRPr="000C2AAA" w:rsidRDefault="000C2AAA" w:rsidP="000C2AAA">
      <w:pPr>
        <w:overflowPunct w:val="0"/>
        <w:autoSpaceDE w:val="0"/>
        <w:autoSpaceDN w:val="0"/>
        <w:adjustRightInd w:val="0"/>
        <w:spacing w:before="120"/>
        <w:jc w:val="both"/>
      </w:pPr>
      <w:r w:rsidRPr="000C2AAA">
        <w:tab/>
        <w:t>Struktura wyrobu powinna być zwarta, bez rys, pęknięć, plam i ubytków.</w:t>
      </w:r>
    </w:p>
    <w:p w:rsidR="000C2AAA" w:rsidRPr="000C2AAA" w:rsidRDefault="000C2AAA" w:rsidP="000C2AAA">
      <w:pPr>
        <w:overflowPunct w:val="0"/>
        <w:autoSpaceDE w:val="0"/>
        <w:autoSpaceDN w:val="0"/>
        <w:adjustRightInd w:val="0"/>
        <w:jc w:val="both"/>
      </w:pPr>
      <w:r w:rsidRPr="000C2AAA">
        <w:tab/>
        <w:t xml:space="preserve">Powierzchnia górna kostek powinna być równa i szorstka, a krawędzie kostek równe i proste, wklęśnięcia nie powinny przekraczać </w:t>
      </w:r>
      <w:smartTag w:uri="urn:schemas-microsoft-com:office:smarttags" w:element="metricconverter">
        <w:smartTagPr>
          <w:attr w:name="ProductID" w:val="2 mm"/>
        </w:smartTagPr>
        <w:r w:rsidRPr="000C2AAA">
          <w:t>2 mm</w:t>
        </w:r>
      </w:smartTag>
      <w:r w:rsidRPr="000C2AAA">
        <w:t xml:space="preserve"> dla kostek o grubości </w:t>
      </w:r>
      <w:r w:rsidRPr="000C2AAA">
        <w:sym w:font="Symbol" w:char="00A3"/>
      </w:r>
      <w:r w:rsidRPr="000C2AAA">
        <w:t xml:space="preserve"> </w:t>
      </w:r>
      <w:smartTag w:uri="urn:schemas-microsoft-com:office:smarttags" w:element="metricconverter">
        <w:smartTagPr>
          <w:attr w:name="ProductID" w:val="80 mm"/>
        </w:smartTagPr>
        <w:r w:rsidRPr="000C2AAA">
          <w:t>80 mm</w:t>
        </w:r>
      </w:smartTag>
      <w:r w:rsidRPr="000C2AAA">
        <w:t>.</w:t>
      </w:r>
    </w:p>
    <w:p w:rsidR="000C2AAA" w:rsidRPr="000C2AAA" w:rsidRDefault="000C2AAA" w:rsidP="000C2AAA">
      <w:pPr>
        <w:overflowPunct w:val="0"/>
        <w:autoSpaceDE w:val="0"/>
        <w:autoSpaceDN w:val="0"/>
        <w:adjustRightInd w:val="0"/>
        <w:spacing w:before="120"/>
        <w:jc w:val="both"/>
      </w:pPr>
      <w:r w:rsidRPr="000C2AAA">
        <w:rPr>
          <w:b/>
        </w:rPr>
        <w:t xml:space="preserve">2.2.3. </w:t>
      </w:r>
      <w:r w:rsidRPr="000C2AAA">
        <w:t>Kształt, wymiary i kolor kostki brukowej</w:t>
      </w:r>
    </w:p>
    <w:p w:rsidR="000C2AAA" w:rsidRPr="000C2AAA" w:rsidRDefault="000C2AAA" w:rsidP="000C2AAA">
      <w:pPr>
        <w:overflowPunct w:val="0"/>
        <w:autoSpaceDE w:val="0"/>
        <w:autoSpaceDN w:val="0"/>
        <w:adjustRightInd w:val="0"/>
        <w:spacing w:before="120"/>
        <w:jc w:val="both"/>
      </w:pPr>
      <w:r w:rsidRPr="000C2AAA">
        <w:lastRenderedPageBreak/>
        <w:tab/>
        <w:t xml:space="preserve">Do wykonania nawierzchni chodnika stosuje się betonową kostkę brukową o grubości </w:t>
      </w:r>
      <w:smartTag w:uri="urn:schemas-microsoft-com:office:smarttags" w:element="metricconverter">
        <w:smartTagPr>
          <w:attr w:name="ProductID" w:val="60 mm"/>
        </w:smartTagPr>
        <w:r w:rsidRPr="000C2AAA">
          <w:t>60 mm</w:t>
        </w:r>
      </w:smartTag>
      <w:r w:rsidRPr="000C2AAA">
        <w:t>. Kostki o takiej grubości są produkowane w kraju.</w:t>
      </w:r>
    </w:p>
    <w:p w:rsidR="000C2AAA" w:rsidRPr="000C2AAA" w:rsidRDefault="000C2AAA" w:rsidP="000C2AAA">
      <w:pPr>
        <w:overflowPunct w:val="0"/>
        <w:autoSpaceDE w:val="0"/>
        <w:autoSpaceDN w:val="0"/>
        <w:adjustRightInd w:val="0"/>
        <w:jc w:val="both"/>
      </w:pPr>
      <w:r w:rsidRPr="000C2AAA">
        <w:tab/>
        <w:t>Tolerancje wymiarowe wynoszą:</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na długości</w:t>
      </w:r>
      <w:r w:rsidRPr="000C2AAA">
        <w:tab/>
      </w:r>
      <w:r w:rsidRPr="000C2AAA">
        <w:tab/>
      </w:r>
      <w:r w:rsidRPr="000C2AAA">
        <w:sym w:font="Symbol" w:char="00B1"/>
      </w:r>
      <w:r w:rsidRPr="000C2AAA">
        <w:t xml:space="preserve"> </w:t>
      </w:r>
      <w:smartTag w:uri="urn:schemas-microsoft-com:office:smarttags" w:element="metricconverter">
        <w:smartTagPr>
          <w:attr w:name="ProductID" w:val="3 mm"/>
        </w:smartTagPr>
        <w:r w:rsidRPr="000C2AAA">
          <w:t>3 mm</w:t>
        </w:r>
      </w:smartTag>
      <w:r w:rsidRPr="000C2AAA">
        <w:t>,</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na szerokości</w:t>
      </w:r>
      <w:r w:rsidRPr="000C2AAA">
        <w:tab/>
      </w:r>
      <w:r w:rsidRPr="000C2AAA">
        <w:tab/>
      </w:r>
      <w:r w:rsidRPr="000C2AAA">
        <w:sym w:font="Symbol" w:char="00B1"/>
      </w:r>
      <w:r w:rsidRPr="000C2AAA">
        <w:t xml:space="preserve"> </w:t>
      </w:r>
      <w:smartTag w:uri="urn:schemas-microsoft-com:office:smarttags" w:element="metricconverter">
        <w:smartTagPr>
          <w:attr w:name="ProductID" w:val="3 mm"/>
        </w:smartTagPr>
        <w:r w:rsidRPr="000C2AAA">
          <w:t>3 mm</w:t>
        </w:r>
      </w:smartTag>
      <w:r w:rsidRPr="000C2AAA">
        <w:t>,</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na grubości</w:t>
      </w:r>
      <w:r w:rsidRPr="000C2AAA">
        <w:tab/>
      </w:r>
      <w:r w:rsidRPr="000C2AAA">
        <w:tab/>
      </w:r>
      <w:r w:rsidRPr="000C2AAA">
        <w:sym w:font="Symbol" w:char="00B1"/>
      </w:r>
      <w:r w:rsidRPr="000C2AAA">
        <w:t xml:space="preserve"> </w:t>
      </w:r>
      <w:smartTag w:uri="urn:schemas-microsoft-com:office:smarttags" w:element="metricconverter">
        <w:smartTagPr>
          <w:attr w:name="ProductID" w:val="5 mm"/>
        </w:smartTagPr>
        <w:r w:rsidRPr="000C2AAA">
          <w:t>5 mm</w:t>
        </w:r>
      </w:smartTag>
      <w:r w:rsidRPr="000C2AAA">
        <w:t>.</w:t>
      </w:r>
    </w:p>
    <w:p w:rsidR="000C2AAA" w:rsidRPr="000C2AAA" w:rsidRDefault="000C2AAA" w:rsidP="000C2AAA">
      <w:pPr>
        <w:overflowPunct w:val="0"/>
        <w:autoSpaceDE w:val="0"/>
        <w:autoSpaceDN w:val="0"/>
        <w:adjustRightInd w:val="0"/>
        <w:jc w:val="both"/>
      </w:pPr>
      <w:r w:rsidRPr="000C2AAA">
        <w:tab/>
        <w:t>Kolory kostek produkowanych aktualnie w kraju to: szary, ceglany, klinkierowy, grafitowy i brązowy.</w:t>
      </w:r>
    </w:p>
    <w:p w:rsidR="000C2AAA" w:rsidRPr="000C2AAA" w:rsidRDefault="000C2AAA" w:rsidP="000C2AAA">
      <w:pPr>
        <w:overflowPunct w:val="0"/>
        <w:autoSpaceDE w:val="0"/>
        <w:autoSpaceDN w:val="0"/>
        <w:adjustRightInd w:val="0"/>
        <w:spacing w:before="120"/>
        <w:jc w:val="both"/>
      </w:pPr>
      <w:r w:rsidRPr="000C2AAA">
        <w:rPr>
          <w:b/>
        </w:rPr>
        <w:t xml:space="preserve">2.2.4. </w:t>
      </w:r>
      <w:r w:rsidRPr="000C2AAA">
        <w:t>Cechy fizykomechaniczne betonowych kostek brukowych</w:t>
      </w:r>
    </w:p>
    <w:p w:rsidR="000C2AAA" w:rsidRPr="000C2AAA" w:rsidRDefault="000C2AAA" w:rsidP="000C2AAA">
      <w:pPr>
        <w:overflowPunct w:val="0"/>
        <w:autoSpaceDE w:val="0"/>
        <w:autoSpaceDN w:val="0"/>
        <w:adjustRightInd w:val="0"/>
        <w:spacing w:before="120"/>
        <w:jc w:val="both"/>
      </w:pPr>
      <w:r w:rsidRPr="000C2AAA">
        <w:tab/>
        <w:t>Betonowe kostki brukowe powinny mieć cechy fizykomechaniczne określone w tablicy 1.</w:t>
      </w:r>
    </w:p>
    <w:p w:rsidR="000C2AAA" w:rsidRPr="000C2AAA" w:rsidRDefault="000C2AAA" w:rsidP="000C2AAA">
      <w:pPr>
        <w:overflowPunct w:val="0"/>
        <w:autoSpaceDE w:val="0"/>
        <w:autoSpaceDN w:val="0"/>
        <w:adjustRightInd w:val="0"/>
        <w:spacing w:before="120" w:after="120"/>
        <w:jc w:val="both"/>
      </w:pPr>
      <w:r w:rsidRPr="000C2AAA">
        <w:t>Tablica 1. Cechy fizykomechaniczne betonowych kostek brukowych</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5875"/>
        <w:gridCol w:w="1203"/>
      </w:tblGrid>
      <w:tr w:rsidR="000C2AAA" w:rsidRPr="000C2AAA" w:rsidTr="00D10C2A">
        <w:tc>
          <w:tcPr>
            <w:tcW w:w="496"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Lp.</w:t>
            </w:r>
          </w:p>
        </w:tc>
        <w:tc>
          <w:tcPr>
            <w:tcW w:w="5875"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Cechy</w:t>
            </w:r>
          </w:p>
        </w:tc>
        <w:tc>
          <w:tcPr>
            <w:tcW w:w="1203"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Wartość</w:t>
            </w:r>
          </w:p>
        </w:tc>
      </w:tr>
      <w:tr w:rsidR="000C2AAA" w:rsidRPr="000C2AAA" w:rsidTr="00D10C2A">
        <w:tc>
          <w:tcPr>
            <w:tcW w:w="496"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1</w:t>
            </w:r>
          </w:p>
        </w:tc>
        <w:tc>
          <w:tcPr>
            <w:tcW w:w="5875"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both"/>
            </w:pPr>
            <w:r w:rsidRPr="000C2AAA">
              <w:t xml:space="preserve">Wytrzymałość na ściskanie po 28 dniach, </w:t>
            </w:r>
            <w:proofErr w:type="spellStart"/>
            <w:r w:rsidRPr="000C2AAA">
              <w:t>MPa</w:t>
            </w:r>
            <w:proofErr w:type="spellEnd"/>
            <w:r w:rsidRPr="000C2AAA">
              <w:t>, co najmniej</w:t>
            </w:r>
          </w:p>
          <w:p w:rsidR="000C2AAA" w:rsidRPr="000C2AAA" w:rsidRDefault="000C2AAA" w:rsidP="000C2AAA">
            <w:pPr>
              <w:overflowPunct w:val="0"/>
              <w:autoSpaceDE w:val="0"/>
              <w:autoSpaceDN w:val="0"/>
              <w:adjustRightInd w:val="0"/>
              <w:jc w:val="both"/>
            </w:pPr>
            <w:r w:rsidRPr="000C2AAA">
              <w:t>a) średnia z sześciu kostek</w:t>
            </w:r>
          </w:p>
          <w:p w:rsidR="000C2AAA" w:rsidRPr="000C2AAA" w:rsidRDefault="000C2AAA" w:rsidP="000C2AAA">
            <w:pPr>
              <w:overflowPunct w:val="0"/>
              <w:autoSpaceDE w:val="0"/>
              <w:autoSpaceDN w:val="0"/>
              <w:adjustRightInd w:val="0"/>
              <w:spacing w:after="60"/>
              <w:jc w:val="both"/>
            </w:pPr>
            <w:r w:rsidRPr="000C2AAA">
              <w:t>b) najmniejsza pojedynczej kostki</w:t>
            </w:r>
          </w:p>
        </w:tc>
        <w:tc>
          <w:tcPr>
            <w:tcW w:w="1203"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spacing w:before="60"/>
              <w:jc w:val="center"/>
            </w:pPr>
            <w:r w:rsidRPr="000C2AAA">
              <w:t>60</w:t>
            </w:r>
          </w:p>
          <w:p w:rsidR="000C2AAA" w:rsidRPr="000C2AAA" w:rsidRDefault="000C2AAA" w:rsidP="000C2AAA">
            <w:pPr>
              <w:overflowPunct w:val="0"/>
              <w:autoSpaceDE w:val="0"/>
              <w:autoSpaceDN w:val="0"/>
              <w:adjustRightInd w:val="0"/>
              <w:jc w:val="center"/>
            </w:pPr>
            <w:r w:rsidRPr="000C2AAA">
              <w:t>50</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2</w:t>
            </w:r>
          </w:p>
        </w:tc>
        <w:tc>
          <w:tcPr>
            <w:tcW w:w="58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both"/>
            </w:pPr>
            <w:r w:rsidRPr="000C2AAA">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5</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3</w:t>
            </w:r>
          </w:p>
        </w:tc>
        <w:tc>
          <w:tcPr>
            <w:tcW w:w="58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both"/>
            </w:pPr>
            <w:r w:rsidRPr="000C2AAA">
              <w:t>Odporność na zamrażanie, po 50 cyklach zamrażania, wg PN-B-06250 [2]:</w:t>
            </w:r>
          </w:p>
          <w:p w:rsidR="000C2AAA" w:rsidRPr="000C2AAA" w:rsidRDefault="000C2AAA" w:rsidP="000C2AAA">
            <w:pPr>
              <w:overflowPunct w:val="0"/>
              <w:autoSpaceDE w:val="0"/>
              <w:autoSpaceDN w:val="0"/>
              <w:adjustRightInd w:val="0"/>
              <w:jc w:val="both"/>
            </w:pPr>
            <w:r w:rsidRPr="000C2AAA">
              <w:t>a) pęknięcia próbki</w:t>
            </w:r>
          </w:p>
          <w:p w:rsidR="000C2AAA" w:rsidRPr="000C2AAA" w:rsidRDefault="000C2AAA" w:rsidP="000C2AAA">
            <w:pPr>
              <w:overflowPunct w:val="0"/>
              <w:autoSpaceDE w:val="0"/>
              <w:autoSpaceDN w:val="0"/>
              <w:adjustRightInd w:val="0"/>
              <w:jc w:val="both"/>
            </w:pPr>
            <w:r w:rsidRPr="000C2AAA">
              <w:t>b) strata masy, %, nie więcej niż</w:t>
            </w:r>
          </w:p>
          <w:p w:rsidR="000C2AAA" w:rsidRPr="000C2AAA" w:rsidRDefault="000C2AAA" w:rsidP="000C2AAA">
            <w:pPr>
              <w:overflowPunct w:val="0"/>
              <w:autoSpaceDE w:val="0"/>
              <w:autoSpaceDN w:val="0"/>
              <w:adjustRightInd w:val="0"/>
              <w:jc w:val="both"/>
            </w:pPr>
            <w:r w:rsidRPr="000C2AAA">
              <w:t>c) obniżenie wytrzymałości na ściskanie w stosunku do wytrzymałości</w:t>
            </w:r>
          </w:p>
          <w:p w:rsidR="000C2AAA" w:rsidRPr="000C2AAA" w:rsidRDefault="000C2AAA" w:rsidP="000C2AAA">
            <w:pPr>
              <w:overflowPunct w:val="0"/>
              <w:autoSpaceDE w:val="0"/>
              <w:autoSpaceDN w:val="0"/>
              <w:adjustRightInd w:val="0"/>
              <w:spacing w:after="60"/>
              <w:jc w:val="both"/>
            </w:pPr>
            <w:r w:rsidRPr="000C2AAA">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spacing w:before="60"/>
              <w:jc w:val="center"/>
            </w:pPr>
            <w:r w:rsidRPr="000C2AAA">
              <w:t>brak</w:t>
            </w:r>
          </w:p>
          <w:p w:rsidR="000C2AAA" w:rsidRPr="000C2AAA" w:rsidRDefault="000C2AAA" w:rsidP="000C2AAA">
            <w:pPr>
              <w:overflowPunct w:val="0"/>
              <w:autoSpaceDE w:val="0"/>
              <w:autoSpaceDN w:val="0"/>
              <w:adjustRightInd w:val="0"/>
              <w:jc w:val="center"/>
            </w:pPr>
            <w:r w:rsidRPr="000C2AAA">
              <w:t>5</w:t>
            </w:r>
          </w:p>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20</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4</w:t>
            </w:r>
          </w:p>
        </w:tc>
        <w:tc>
          <w:tcPr>
            <w:tcW w:w="587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both"/>
            </w:pPr>
            <w:r w:rsidRPr="000C2AAA">
              <w:t xml:space="preserve">Ścieralność na tarczy </w:t>
            </w:r>
            <w:proofErr w:type="spellStart"/>
            <w:r w:rsidRPr="000C2AAA">
              <w:t>Boehmego</w:t>
            </w:r>
            <w:proofErr w:type="spellEnd"/>
            <w:r w:rsidRPr="000C2AAA">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180"/>
              <w:jc w:val="center"/>
            </w:pPr>
            <w:r w:rsidRPr="000C2AAA">
              <w:t>4</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2.3. Materiały do produkcji betonowych kostek brukowych</w:t>
      </w:r>
    </w:p>
    <w:p w:rsidR="000C2AAA" w:rsidRPr="000C2AAA" w:rsidRDefault="000C2AAA" w:rsidP="000C2AAA">
      <w:pPr>
        <w:overflowPunct w:val="0"/>
        <w:autoSpaceDE w:val="0"/>
        <w:autoSpaceDN w:val="0"/>
        <w:adjustRightInd w:val="0"/>
        <w:spacing w:before="120"/>
        <w:jc w:val="both"/>
      </w:pPr>
      <w:r w:rsidRPr="000C2AAA">
        <w:rPr>
          <w:b/>
        </w:rPr>
        <w:t xml:space="preserve">2.3.1. </w:t>
      </w:r>
      <w:r w:rsidRPr="000C2AAA">
        <w:t>Cement</w:t>
      </w:r>
    </w:p>
    <w:p w:rsidR="000C2AAA" w:rsidRPr="000C2AAA" w:rsidRDefault="000C2AAA" w:rsidP="000C2AAA">
      <w:pPr>
        <w:overflowPunct w:val="0"/>
        <w:autoSpaceDE w:val="0"/>
        <w:autoSpaceDN w:val="0"/>
        <w:adjustRightInd w:val="0"/>
        <w:spacing w:before="120"/>
        <w:jc w:val="both"/>
      </w:pPr>
      <w:r w:rsidRPr="000C2AAA">
        <w:t>Do produkcji kostki brukowej należy stosować cement portlandzki, bez dodatków,   klasy nie niższej niż „32,5”. Zaleca się stosowanie cementu o jasnym kolorze. Cement powinien odpowiadać wymaganiom PN-B-19701 [4].</w:t>
      </w:r>
    </w:p>
    <w:p w:rsidR="000C2AAA" w:rsidRPr="000C2AAA" w:rsidRDefault="000C2AAA" w:rsidP="000C2AAA">
      <w:pPr>
        <w:overflowPunct w:val="0"/>
        <w:autoSpaceDE w:val="0"/>
        <w:autoSpaceDN w:val="0"/>
        <w:adjustRightInd w:val="0"/>
        <w:spacing w:before="120"/>
        <w:jc w:val="both"/>
      </w:pPr>
      <w:r w:rsidRPr="000C2AAA">
        <w:rPr>
          <w:b/>
        </w:rPr>
        <w:t xml:space="preserve">2.3.2.  </w:t>
      </w:r>
      <w:r w:rsidRPr="000C2AAA">
        <w:t>Kruszywo do betonu</w:t>
      </w:r>
    </w:p>
    <w:p w:rsidR="000C2AAA" w:rsidRPr="000C2AAA" w:rsidRDefault="000C2AAA" w:rsidP="000C2AAA">
      <w:pPr>
        <w:overflowPunct w:val="0"/>
        <w:autoSpaceDE w:val="0"/>
        <w:autoSpaceDN w:val="0"/>
        <w:adjustRightInd w:val="0"/>
        <w:spacing w:before="120"/>
        <w:jc w:val="both"/>
      </w:pPr>
      <w:r w:rsidRPr="000C2AAA">
        <w:t>Należy stosować kruszywa mineralne  odpowiadające wymaganiom PN-B-06712 [3].Uziarnienie kruszywa powinno być ustalone w recepcie laboratoryjnej mieszanki betonowej, przy założonych parametrach wymaganych dla produkowanego wyrobu.</w:t>
      </w:r>
    </w:p>
    <w:p w:rsidR="000C2AAA" w:rsidRPr="000C2AAA" w:rsidRDefault="000C2AAA" w:rsidP="000C2AAA">
      <w:pPr>
        <w:overflowPunct w:val="0"/>
        <w:autoSpaceDE w:val="0"/>
        <w:autoSpaceDN w:val="0"/>
        <w:adjustRightInd w:val="0"/>
        <w:spacing w:before="120"/>
        <w:jc w:val="both"/>
      </w:pPr>
      <w:r w:rsidRPr="000C2AAA">
        <w:rPr>
          <w:b/>
        </w:rPr>
        <w:t xml:space="preserve">2.3.3. </w:t>
      </w:r>
      <w:r w:rsidRPr="000C2AAA">
        <w:t>Woda</w:t>
      </w:r>
    </w:p>
    <w:p w:rsidR="000C2AAA" w:rsidRPr="000C2AAA" w:rsidRDefault="000C2AAA" w:rsidP="000C2AAA">
      <w:pPr>
        <w:overflowPunct w:val="0"/>
        <w:autoSpaceDE w:val="0"/>
        <w:autoSpaceDN w:val="0"/>
        <w:adjustRightInd w:val="0"/>
        <w:spacing w:before="120"/>
        <w:jc w:val="both"/>
      </w:pPr>
      <w:r w:rsidRPr="000C2AAA">
        <w:t>Woda powinna być odmiany „1” i odpowiadać wymaganiom PN-B-32250 [5].</w:t>
      </w:r>
    </w:p>
    <w:p w:rsidR="000C2AAA" w:rsidRPr="000C2AAA" w:rsidRDefault="000C2AAA" w:rsidP="000C2AAA">
      <w:pPr>
        <w:overflowPunct w:val="0"/>
        <w:autoSpaceDE w:val="0"/>
        <w:autoSpaceDN w:val="0"/>
        <w:adjustRightInd w:val="0"/>
        <w:spacing w:before="120"/>
        <w:jc w:val="both"/>
      </w:pPr>
      <w:r w:rsidRPr="000C2AAA">
        <w:rPr>
          <w:b/>
        </w:rPr>
        <w:t xml:space="preserve">2.3.4. </w:t>
      </w:r>
      <w:r w:rsidRPr="000C2AAA">
        <w:t>Dodatki</w:t>
      </w:r>
    </w:p>
    <w:p w:rsidR="000C2AAA" w:rsidRPr="000C2AAA" w:rsidRDefault="000C2AAA" w:rsidP="000C2AAA">
      <w:pPr>
        <w:overflowPunct w:val="0"/>
        <w:autoSpaceDE w:val="0"/>
        <w:autoSpaceDN w:val="0"/>
        <w:adjustRightInd w:val="0"/>
        <w:spacing w:before="120"/>
        <w:jc w:val="both"/>
      </w:pPr>
      <w:r w:rsidRPr="000C2AAA">
        <w:t>Do produkcji kostek brukowych stosuje się dodatki w postaci plastyfikatorów i barwników, zgodnie z receptą laboratoryjną.</w:t>
      </w:r>
    </w:p>
    <w:p w:rsidR="000C2AAA" w:rsidRPr="000C2AAA" w:rsidRDefault="000C2AAA" w:rsidP="000C2AAA">
      <w:pPr>
        <w:overflowPunct w:val="0"/>
        <w:autoSpaceDE w:val="0"/>
        <w:autoSpaceDN w:val="0"/>
        <w:adjustRightInd w:val="0"/>
        <w:jc w:val="both"/>
      </w:pPr>
      <w:r w:rsidRPr="000C2AAA">
        <w:t>Plastyfikatory zapewniają gotowym wyrobom większą wytrzymałość, mniejszą nasiąkliwość i większą odporność na niskie temperatury i działanie soli.</w:t>
      </w:r>
    </w:p>
    <w:p w:rsidR="000C2AAA" w:rsidRPr="000C2AAA" w:rsidRDefault="000C2AAA" w:rsidP="000C2AAA">
      <w:pPr>
        <w:overflowPunct w:val="0"/>
        <w:autoSpaceDE w:val="0"/>
        <w:autoSpaceDN w:val="0"/>
        <w:adjustRightInd w:val="0"/>
        <w:jc w:val="both"/>
      </w:pPr>
      <w:r w:rsidRPr="000C2AAA">
        <w:t>Stosowane barwniki powinny zapewnić kostce trwałe wybarwienie. Powinny to być barwniki nieorganiczne.</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3. sprzęt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3.1. Ogólne wymagania dotyczące sprzętu</w:t>
      </w:r>
    </w:p>
    <w:p w:rsidR="000C2AAA" w:rsidRPr="000C2AAA" w:rsidRDefault="000C2AAA" w:rsidP="000C2AAA">
      <w:pPr>
        <w:overflowPunct w:val="0"/>
        <w:autoSpaceDE w:val="0"/>
        <w:autoSpaceDN w:val="0"/>
        <w:adjustRightInd w:val="0"/>
        <w:jc w:val="both"/>
      </w:pPr>
      <w:r w:rsidRPr="000C2AAA">
        <w:t>Ogólne wymagania dotyczące sprzętu podano w SST D-M-00.00.00 „Wymagania ogólne” pkt 3.</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3.2. Sprzęt do wykonania chodnika z kostki brukowej</w:t>
      </w:r>
    </w:p>
    <w:p w:rsidR="000C2AAA" w:rsidRPr="000C2AAA" w:rsidRDefault="000C2AAA" w:rsidP="000C2AAA">
      <w:pPr>
        <w:overflowPunct w:val="0"/>
        <w:autoSpaceDE w:val="0"/>
        <w:autoSpaceDN w:val="0"/>
        <w:adjustRightInd w:val="0"/>
        <w:jc w:val="both"/>
      </w:pPr>
      <w:r w:rsidRPr="000C2AAA">
        <w:t>Małe powierzchnie chodnika z kostki brukowej wykonuje się ręcznie.</w:t>
      </w:r>
    </w:p>
    <w:p w:rsidR="000C2AAA" w:rsidRPr="000C2AAA" w:rsidRDefault="000C2AAA" w:rsidP="000C2AAA">
      <w:pPr>
        <w:overflowPunct w:val="0"/>
        <w:autoSpaceDE w:val="0"/>
        <w:autoSpaceDN w:val="0"/>
        <w:adjustRightInd w:val="0"/>
        <w:jc w:val="both"/>
      </w:pPr>
      <w:r w:rsidRPr="000C2AAA">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0C2AAA" w:rsidRPr="000C2AAA" w:rsidRDefault="000C2AAA" w:rsidP="000C2AAA">
      <w:pPr>
        <w:overflowPunct w:val="0"/>
        <w:autoSpaceDE w:val="0"/>
        <w:autoSpaceDN w:val="0"/>
        <w:adjustRightInd w:val="0"/>
        <w:jc w:val="both"/>
      </w:pPr>
      <w:r w:rsidRPr="000C2AAA">
        <w:t>Do zagęszczenia nawierzchni stosuje się wibratory płytowe z osłoną z tworzywa sztucznego.</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lastRenderedPageBreak/>
        <w:t>4. transport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4.1. Ogólne wymagania dotyczące transportu</w:t>
      </w:r>
    </w:p>
    <w:p w:rsidR="000C2AAA" w:rsidRPr="000C2AAA" w:rsidRDefault="000C2AAA" w:rsidP="000C2AAA">
      <w:pPr>
        <w:overflowPunct w:val="0"/>
        <w:autoSpaceDE w:val="0"/>
        <w:autoSpaceDN w:val="0"/>
        <w:adjustRightInd w:val="0"/>
        <w:jc w:val="both"/>
      </w:pPr>
      <w:r w:rsidRPr="000C2AAA">
        <w:t>Ogólne wymagania dotyczące transportu podano w SST D-M-00.00.00 „Wymagania ogólne” pkt 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4.2. Transport betonowych kostek brukowych</w:t>
      </w:r>
    </w:p>
    <w:p w:rsidR="000C2AAA" w:rsidRPr="000C2AAA" w:rsidRDefault="000C2AAA" w:rsidP="000C2AAA">
      <w:pPr>
        <w:overflowPunct w:val="0"/>
        <w:autoSpaceDE w:val="0"/>
        <w:autoSpaceDN w:val="0"/>
        <w:adjustRightInd w:val="0"/>
        <w:jc w:val="both"/>
      </w:pPr>
      <w:r w:rsidRPr="000C2AAA">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0C2AAA" w:rsidRPr="000C2AAA" w:rsidRDefault="000C2AAA" w:rsidP="000C2AAA">
      <w:pPr>
        <w:overflowPunct w:val="0"/>
        <w:autoSpaceDE w:val="0"/>
        <w:autoSpaceDN w:val="0"/>
        <w:adjustRightInd w:val="0"/>
        <w:jc w:val="both"/>
      </w:pPr>
      <w:r w:rsidRPr="000C2AAA">
        <w:tab/>
        <w:t>Kostki betonowe można również przewozić samochodami na paletach transportowych producenta.</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5. WYKONANIE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 Ogólne zasady wykonania robót</w:t>
      </w:r>
    </w:p>
    <w:p w:rsidR="000C2AAA" w:rsidRPr="000C2AAA" w:rsidRDefault="000C2AAA" w:rsidP="000C2AAA">
      <w:pPr>
        <w:overflowPunct w:val="0"/>
        <w:autoSpaceDE w:val="0"/>
        <w:autoSpaceDN w:val="0"/>
        <w:adjustRightInd w:val="0"/>
        <w:jc w:val="both"/>
      </w:pPr>
      <w:r w:rsidRPr="000C2AAA">
        <w:t>Ogólne zasady wykonania robót podano w SST D-M-00.00.00 „Wymagania ogólne” pkt 5.</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5.2. Koryto pod chodnik</w:t>
      </w:r>
    </w:p>
    <w:p w:rsidR="000C2AAA" w:rsidRPr="000C2AAA" w:rsidRDefault="000C2AAA" w:rsidP="000C2AAA">
      <w:pPr>
        <w:overflowPunct w:val="0"/>
        <w:autoSpaceDE w:val="0"/>
        <w:autoSpaceDN w:val="0"/>
        <w:adjustRightInd w:val="0"/>
        <w:jc w:val="both"/>
      </w:pPr>
      <w:r w:rsidRPr="000C2AAA">
        <w:t xml:space="preserve">Koryto wykonane w podłożu powinno być wyprofilowane zgodnie z projektowanymi spadkami podłużnymi i poprzecznymi oraz zgodnie z wymaganiami podanymi w SST D-04.01.01 „Koryto wraz z profilowaniem i zagęszczeniem podłoża”. Wskaźnik zagęszczenia koryta nie powinien być mniejszy niż 0,97 według normalnej metody </w:t>
      </w:r>
      <w:proofErr w:type="spellStart"/>
      <w:r w:rsidRPr="000C2AAA">
        <w:t>Proctora</w:t>
      </w:r>
      <w:proofErr w:type="spellEnd"/>
      <w:r w:rsidRPr="000C2AAA">
        <w:t>.</w:t>
      </w:r>
    </w:p>
    <w:p w:rsidR="000C2AAA" w:rsidRPr="000C2AAA" w:rsidRDefault="000C2AAA" w:rsidP="000C2AAA">
      <w:pPr>
        <w:overflowPunct w:val="0"/>
        <w:autoSpaceDE w:val="0"/>
        <w:autoSpaceDN w:val="0"/>
        <w:adjustRightInd w:val="0"/>
        <w:jc w:val="both"/>
      </w:pPr>
      <w:r w:rsidRPr="000C2AAA">
        <w:t xml:space="preserve">Jeżeli dokumentacja </w:t>
      </w:r>
      <w:proofErr w:type="spellStart"/>
      <w:r w:rsidRPr="000C2AAA">
        <w:t>projektona</w:t>
      </w:r>
      <w:proofErr w:type="spellEnd"/>
      <w:r w:rsidRPr="000C2AAA">
        <w:t xml:space="preserve"> nie określa inaczej, to nawierzchnię chodnika z kostki brukowej można wykonywać bezpośrednio na podłożu z gruntu piaszczystego o          WP </w:t>
      </w:r>
      <w:r w:rsidRPr="000C2AAA">
        <w:sym w:font="Symbol" w:char="00B3"/>
      </w:r>
      <w:r w:rsidRPr="000C2AAA">
        <w:t xml:space="preserve"> 35 [6] w uprzednio wykonanym korycie.</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5.3. Podsypka</w:t>
      </w:r>
    </w:p>
    <w:p w:rsidR="000C2AAA" w:rsidRPr="000C2AAA" w:rsidRDefault="000C2AAA" w:rsidP="000C2AAA">
      <w:pPr>
        <w:overflowPunct w:val="0"/>
        <w:autoSpaceDE w:val="0"/>
        <w:autoSpaceDN w:val="0"/>
        <w:adjustRightInd w:val="0"/>
        <w:jc w:val="both"/>
      </w:pPr>
      <w:r w:rsidRPr="000C2AAA">
        <w:t>Na podsypkę należy stosować piasek odpowiadający wymaganiom PN-B-06712 [3].</w:t>
      </w:r>
    </w:p>
    <w:p w:rsidR="000C2AAA" w:rsidRPr="000C2AAA" w:rsidRDefault="000C2AAA" w:rsidP="000C2AAA">
      <w:pPr>
        <w:overflowPunct w:val="0"/>
        <w:autoSpaceDE w:val="0"/>
        <w:autoSpaceDN w:val="0"/>
        <w:adjustRightInd w:val="0"/>
        <w:jc w:val="both"/>
      </w:pPr>
      <w:r w:rsidRPr="000C2AAA">
        <w:t xml:space="preserve">Grubość podsypki po zagęszczeniu powinna zawierać się w granicach od 3 do </w:t>
      </w:r>
      <w:smartTag w:uri="urn:schemas-microsoft-com:office:smarttags" w:element="metricconverter">
        <w:smartTagPr>
          <w:attr w:name="ProductID" w:val="5 cm"/>
        </w:smartTagPr>
        <w:r w:rsidRPr="000C2AAA">
          <w:t>5 cm</w:t>
        </w:r>
      </w:smartTag>
      <w:r w:rsidRPr="000C2AAA">
        <w:t>. Podsypka powinna być zwilżona wodą, zagęszczona i wyprofilowana.</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5.4. Warstwa odsączająca</w:t>
      </w:r>
    </w:p>
    <w:p w:rsidR="000C2AAA" w:rsidRPr="000C2AAA" w:rsidRDefault="000C2AAA" w:rsidP="000C2AAA">
      <w:pPr>
        <w:overflowPunct w:val="0"/>
        <w:autoSpaceDE w:val="0"/>
        <w:autoSpaceDN w:val="0"/>
        <w:adjustRightInd w:val="0"/>
        <w:jc w:val="both"/>
      </w:pPr>
      <w:r w:rsidRPr="000C2AAA">
        <w:t xml:space="preserve">Jeżeli w dokumentacji projektowej dla wykonania chodnika przewidziana jest warstwa odsączająca, to jej wykonanie powinno być zgodne z warunkami określonymi  w SST D-04.02.01 „Warstwy odsączające” </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5.5. Układanie chodnika z betonowych kostek brukowych</w:t>
      </w:r>
    </w:p>
    <w:p w:rsidR="000C2AAA" w:rsidRPr="000C2AAA" w:rsidRDefault="000C2AAA" w:rsidP="000C2AAA">
      <w:pPr>
        <w:overflowPunct w:val="0"/>
        <w:autoSpaceDE w:val="0"/>
        <w:autoSpaceDN w:val="0"/>
        <w:adjustRightInd w:val="0"/>
        <w:jc w:val="both"/>
      </w:pPr>
      <w:r w:rsidRPr="000C2AAA">
        <w:t>Z uwagi na różnorodność kształtów i kolorów produkowanych kostek, możliwe jest ułożenie dowolnego wzoru - wcześniej ustalonego w dokumentacji projektowej lub zaakceptowanego przez Inżyniera.</w:t>
      </w:r>
    </w:p>
    <w:p w:rsidR="000C2AAA" w:rsidRPr="000C2AAA" w:rsidRDefault="000C2AAA" w:rsidP="000C2AAA">
      <w:pPr>
        <w:overflowPunct w:val="0"/>
        <w:autoSpaceDE w:val="0"/>
        <w:autoSpaceDN w:val="0"/>
        <w:adjustRightInd w:val="0"/>
        <w:jc w:val="both"/>
      </w:pPr>
      <w:r w:rsidRPr="000C2AAA">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0C2AAA">
          <w:t>3 mm</w:t>
        </w:r>
      </w:smartTag>
      <w:r w:rsidRPr="000C2AAA">
        <w:t xml:space="preserve">. Kostkę należy układać ok. </w:t>
      </w:r>
      <w:smartTag w:uri="urn:schemas-microsoft-com:office:smarttags" w:element="metricconverter">
        <w:smartTagPr>
          <w:attr w:name="ProductID" w:val="1,5 cm"/>
        </w:smartTagPr>
        <w:r w:rsidRPr="000C2AAA">
          <w:t>1,5 cm</w:t>
        </w:r>
      </w:smartTag>
      <w:r w:rsidRPr="000C2AAA">
        <w:t xml:space="preserve"> wyżej od projektowanej niwelety chodnika, gdyż w czasie wibrowania (ubijania) podsypka ulega zagęszczeniu.</w:t>
      </w:r>
    </w:p>
    <w:p w:rsidR="000C2AAA" w:rsidRPr="000C2AAA" w:rsidRDefault="000C2AAA" w:rsidP="000C2AAA">
      <w:pPr>
        <w:overflowPunct w:val="0"/>
        <w:autoSpaceDE w:val="0"/>
        <w:autoSpaceDN w:val="0"/>
        <w:adjustRightInd w:val="0"/>
        <w:jc w:val="both"/>
      </w:pPr>
      <w:r w:rsidRPr="000C2AAA">
        <w:t>Po ułożeniu kostki, szczeliny należy wypełnić piaskiem, a następnie zamieść powierzchnię ułożonych kostek przy użyciu szczotek ręcznych lub mechanicznych i przystąpić do ubijania nawierzchni chodnika.</w:t>
      </w:r>
    </w:p>
    <w:p w:rsidR="000C2AAA" w:rsidRPr="000C2AAA" w:rsidRDefault="000C2AAA" w:rsidP="000C2AAA">
      <w:pPr>
        <w:overflowPunct w:val="0"/>
        <w:autoSpaceDE w:val="0"/>
        <w:autoSpaceDN w:val="0"/>
        <w:adjustRightInd w:val="0"/>
        <w:jc w:val="both"/>
      </w:pPr>
      <w:r w:rsidRPr="000C2AAA">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0C2AAA" w:rsidRPr="000C2AAA" w:rsidRDefault="000C2AAA" w:rsidP="000C2AAA">
      <w:pPr>
        <w:overflowPunct w:val="0"/>
        <w:autoSpaceDE w:val="0"/>
        <w:autoSpaceDN w:val="0"/>
        <w:adjustRightInd w:val="0"/>
        <w:jc w:val="both"/>
      </w:pPr>
      <w:r w:rsidRPr="000C2AAA">
        <w:t>Do zagęszczania nawierzchni z betonowych kostek brukowych nie wolno używać walca.</w:t>
      </w:r>
    </w:p>
    <w:p w:rsidR="000C2AAA" w:rsidRPr="000C2AAA" w:rsidRDefault="000C2AAA" w:rsidP="000C2AAA">
      <w:pPr>
        <w:overflowPunct w:val="0"/>
        <w:autoSpaceDE w:val="0"/>
        <w:autoSpaceDN w:val="0"/>
        <w:adjustRightInd w:val="0"/>
        <w:jc w:val="both"/>
      </w:pPr>
      <w:r w:rsidRPr="000C2AAA">
        <w:t>Po ubiciu nawierzchni należy uzupełnić szczeliny materiałem do wypełnienia i zamieść nawierzchnię. Chodnik z wypełnieniem spoin piaskiem nie wymaga pielęgnacji - może być zaraz oddany do użytkowania.</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6. kontrola jakości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6.1. Ogólne zasady kontroli jakości robót</w:t>
      </w:r>
    </w:p>
    <w:p w:rsidR="000C2AAA" w:rsidRPr="000C2AAA" w:rsidRDefault="000C2AAA" w:rsidP="000C2AAA">
      <w:pPr>
        <w:overflowPunct w:val="0"/>
        <w:autoSpaceDE w:val="0"/>
        <w:autoSpaceDN w:val="0"/>
        <w:adjustRightInd w:val="0"/>
        <w:jc w:val="both"/>
      </w:pPr>
      <w:r w:rsidRPr="000C2AAA">
        <w:t>Ogólne zasady kontroli jakości robót podano w SST D-M-00.00.00 „Wymagania ogólne” pkt 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6.2. Badania przed przystąpieniem do robót</w:t>
      </w:r>
    </w:p>
    <w:p w:rsidR="000C2AAA" w:rsidRPr="000C2AAA" w:rsidRDefault="000C2AAA" w:rsidP="000C2AAA">
      <w:pPr>
        <w:overflowPunct w:val="0"/>
        <w:autoSpaceDE w:val="0"/>
        <w:autoSpaceDN w:val="0"/>
        <w:adjustRightInd w:val="0"/>
        <w:jc w:val="both"/>
      </w:pPr>
      <w:r w:rsidRPr="000C2AAA">
        <w:t>Przed przystąpieniem do robót Wykonawca powinien sprawdzić, czy producent kostek brukowych posiada aprobatę techniczną.</w:t>
      </w:r>
    </w:p>
    <w:p w:rsidR="000C2AAA" w:rsidRPr="000C2AAA" w:rsidRDefault="000C2AAA" w:rsidP="000C2AAA">
      <w:pPr>
        <w:overflowPunct w:val="0"/>
        <w:autoSpaceDE w:val="0"/>
        <w:autoSpaceDN w:val="0"/>
        <w:adjustRightInd w:val="0"/>
        <w:jc w:val="both"/>
      </w:pPr>
      <w:r w:rsidRPr="000C2AAA">
        <w:t>Pozostałe wymagania określono w SST D-05.02.23 „Nawierzchnia z kostki brukowej betonowej”.</w:t>
      </w:r>
    </w:p>
    <w:p w:rsidR="000C2AAA" w:rsidRPr="000C2AAA" w:rsidRDefault="000C2AAA" w:rsidP="000C2AAA">
      <w:pPr>
        <w:overflowPunct w:val="0"/>
        <w:autoSpaceDE w:val="0"/>
        <w:autoSpaceDN w:val="0"/>
        <w:adjustRightInd w:val="0"/>
        <w:spacing w:before="120"/>
        <w:jc w:val="both"/>
        <w:rPr>
          <w:b/>
        </w:rPr>
      </w:pPr>
      <w:r w:rsidRPr="000C2AAA">
        <w:rPr>
          <w:b/>
        </w:rPr>
        <w:t>6.3. Badania w czasie robót</w:t>
      </w:r>
    </w:p>
    <w:p w:rsidR="000C2AAA" w:rsidRPr="000C2AAA" w:rsidRDefault="000C2AAA" w:rsidP="000C2AAA">
      <w:pPr>
        <w:overflowPunct w:val="0"/>
        <w:autoSpaceDE w:val="0"/>
        <w:autoSpaceDN w:val="0"/>
        <w:adjustRightInd w:val="0"/>
        <w:spacing w:before="120"/>
        <w:jc w:val="both"/>
      </w:pPr>
      <w:r w:rsidRPr="000C2AAA">
        <w:rPr>
          <w:b/>
        </w:rPr>
        <w:t xml:space="preserve">6.3.1. </w:t>
      </w:r>
      <w:r w:rsidRPr="000C2AAA">
        <w:t>Sprawdzenie podłoża</w:t>
      </w:r>
    </w:p>
    <w:p w:rsidR="000C2AAA" w:rsidRPr="000C2AAA" w:rsidRDefault="000C2AAA" w:rsidP="000C2AAA">
      <w:pPr>
        <w:overflowPunct w:val="0"/>
        <w:autoSpaceDE w:val="0"/>
        <w:autoSpaceDN w:val="0"/>
        <w:adjustRightInd w:val="0"/>
        <w:spacing w:before="120"/>
        <w:jc w:val="both"/>
      </w:pPr>
      <w:r w:rsidRPr="000C2AAA">
        <w:tab/>
        <w:t>Sprawdzenie podłoża polega na stwierdzeniu zgodności z dokumentacją projektową i odpowiednimi SST.</w:t>
      </w:r>
    </w:p>
    <w:p w:rsidR="000C2AAA" w:rsidRPr="000C2AAA" w:rsidRDefault="000C2AAA" w:rsidP="000C2AAA">
      <w:pPr>
        <w:overflowPunct w:val="0"/>
        <w:autoSpaceDE w:val="0"/>
        <w:autoSpaceDN w:val="0"/>
        <w:adjustRightInd w:val="0"/>
        <w:jc w:val="both"/>
      </w:pPr>
      <w:r w:rsidRPr="000C2AAA">
        <w:tab/>
        <w:t>Dopuszczalne tolerancje wynoszą dla: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 xml:space="preserve">głębokości koryta: </w:t>
      </w:r>
    </w:p>
    <w:p w:rsidR="000C2AAA" w:rsidRPr="000C2AAA" w:rsidRDefault="000C2AAA" w:rsidP="000C2AAA">
      <w:pPr>
        <w:overflowPunct w:val="0"/>
        <w:autoSpaceDE w:val="0"/>
        <w:autoSpaceDN w:val="0"/>
        <w:adjustRightInd w:val="0"/>
        <w:ind w:left="709"/>
        <w:jc w:val="both"/>
      </w:pPr>
      <w:r w:rsidRPr="000C2AAA">
        <w:rPr>
          <w:rFonts w:ascii="Symbol" w:hAnsi="Symbol"/>
        </w:rPr>
        <w:t></w:t>
      </w:r>
      <w:r w:rsidRPr="000C2AAA">
        <w:rPr>
          <w:sz w:val="14"/>
          <w:szCs w:val="14"/>
        </w:rPr>
        <w:t xml:space="preserve">      </w:t>
      </w:r>
      <w:r w:rsidRPr="000C2AAA">
        <w:t>o szerokości do 3 m:</w:t>
      </w:r>
      <w:r w:rsidRPr="000C2AAA">
        <w:tab/>
      </w:r>
      <w:r w:rsidRPr="000C2AAA">
        <w:tab/>
      </w:r>
      <w:r w:rsidRPr="000C2AAA">
        <w:sym w:font="Symbol" w:char="00B1"/>
      </w:r>
      <w:r w:rsidRPr="000C2AAA">
        <w:t xml:space="preserve"> </w:t>
      </w:r>
      <w:smartTag w:uri="urn:schemas-microsoft-com:office:smarttags" w:element="metricconverter">
        <w:smartTagPr>
          <w:attr w:name="ProductID" w:val="1 cm"/>
        </w:smartTagPr>
        <w:r w:rsidRPr="000C2AAA">
          <w:t>1 cm</w:t>
        </w:r>
      </w:smartTag>
      <w:r w:rsidRPr="000C2AAA">
        <w:t xml:space="preserve">, </w:t>
      </w:r>
    </w:p>
    <w:p w:rsidR="000C2AAA" w:rsidRPr="000C2AAA" w:rsidRDefault="000C2AAA" w:rsidP="000C2AAA">
      <w:pPr>
        <w:overflowPunct w:val="0"/>
        <w:autoSpaceDE w:val="0"/>
        <w:autoSpaceDN w:val="0"/>
        <w:adjustRightInd w:val="0"/>
        <w:ind w:left="709"/>
        <w:jc w:val="both"/>
      </w:pPr>
      <w:r w:rsidRPr="000C2AAA">
        <w:rPr>
          <w:rFonts w:ascii="Symbol" w:hAnsi="Symbol"/>
        </w:rPr>
        <w:t></w:t>
      </w:r>
      <w:r w:rsidRPr="000C2AAA">
        <w:rPr>
          <w:sz w:val="14"/>
          <w:szCs w:val="14"/>
        </w:rPr>
        <w:t xml:space="preserve">      </w:t>
      </w:r>
      <w:r w:rsidRPr="000C2AAA">
        <w:t>o szerokości powyżej 3 m:</w:t>
      </w:r>
      <w:r w:rsidRPr="000C2AAA">
        <w:tab/>
      </w:r>
      <w:r w:rsidRPr="000C2AAA">
        <w:sym w:font="Symbol" w:char="00B1"/>
      </w:r>
      <w:r w:rsidRPr="000C2AAA">
        <w:t xml:space="preserve"> </w:t>
      </w:r>
      <w:smartTag w:uri="urn:schemas-microsoft-com:office:smarttags" w:element="metricconverter">
        <w:smartTagPr>
          <w:attr w:name="ProductID" w:val="2 cm"/>
        </w:smartTagPr>
        <w:r w:rsidRPr="000C2AAA">
          <w:t>2 cm</w:t>
        </w:r>
      </w:smartTag>
      <w:r w:rsidRPr="000C2AAA">
        <w:t>,</w:t>
      </w:r>
    </w:p>
    <w:p w:rsidR="000C2AAA" w:rsidRPr="000C2AAA" w:rsidRDefault="000C2AAA" w:rsidP="000C2AAA">
      <w:pPr>
        <w:overflowPunct w:val="0"/>
        <w:autoSpaceDE w:val="0"/>
        <w:autoSpaceDN w:val="0"/>
        <w:adjustRightInd w:val="0"/>
        <w:jc w:val="both"/>
      </w:pPr>
      <w:r w:rsidRPr="000C2AAA">
        <w:rPr>
          <w:rFonts w:ascii="Symbol" w:hAnsi="Symbol"/>
        </w:rPr>
        <w:lastRenderedPageBreak/>
        <w:t></w:t>
      </w:r>
      <w:r w:rsidRPr="000C2AAA">
        <w:rPr>
          <w:sz w:val="14"/>
          <w:szCs w:val="14"/>
        </w:rPr>
        <w:t xml:space="preserve">      </w:t>
      </w:r>
      <w:r w:rsidRPr="000C2AAA">
        <w:t xml:space="preserve">szerokości koryta: </w:t>
      </w:r>
      <w:r w:rsidRPr="000C2AAA">
        <w:sym w:font="Symbol" w:char="00B1"/>
      </w:r>
      <w:r w:rsidRPr="000C2AAA">
        <w:t xml:space="preserve"> </w:t>
      </w:r>
      <w:smartTag w:uri="urn:schemas-microsoft-com:office:smarttags" w:element="metricconverter">
        <w:smartTagPr>
          <w:attr w:name="ProductID" w:val="5 cm"/>
        </w:smartTagPr>
        <w:r w:rsidRPr="000C2AAA">
          <w:t>5 cm</w:t>
        </w:r>
      </w:smartTag>
      <w:r w:rsidRPr="000C2AAA">
        <w:t>.</w:t>
      </w:r>
    </w:p>
    <w:p w:rsidR="000C2AAA" w:rsidRPr="000C2AAA" w:rsidRDefault="000C2AAA" w:rsidP="000C2AAA">
      <w:pPr>
        <w:overflowPunct w:val="0"/>
        <w:autoSpaceDE w:val="0"/>
        <w:autoSpaceDN w:val="0"/>
        <w:adjustRightInd w:val="0"/>
        <w:spacing w:before="120"/>
        <w:jc w:val="both"/>
      </w:pPr>
      <w:r w:rsidRPr="000C2AAA">
        <w:rPr>
          <w:b/>
        </w:rPr>
        <w:t xml:space="preserve">6.3.2. </w:t>
      </w:r>
      <w:r w:rsidRPr="000C2AAA">
        <w:t>Sprawdzenie podsypki</w:t>
      </w:r>
    </w:p>
    <w:p w:rsidR="000C2AAA" w:rsidRPr="000C2AAA" w:rsidRDefault="000C2AAA" w:rsidP="000C2AAA">
      <w:pPr>
        <w:overflowPunct w:val="0"/>
        <w:autoSpaceDE w:val="0"/>
        <w:autoSpaceDN w:val="0"/>
        <w:adjustRightInd w:val="0"/>
        <w:spacing w:before="120"/>
        <w:jc w:val="both"/>
      </w:pPr>
      <w:r w:rsidRPr="000C2AAA">
        <w:tab/>
        <w:t xml:space="preserve">Sprawdzenie podsypki w zakresie grubości i wymaganych spadków poprzecznych i podłużnych polega na stwierdzeniu zgodności z dokumentacją projektową oraz pkt 5.3 niniejszej SST. </w:t>
      </w:r>
    </w:p>
    <w:p w:rsidR="000C2AAA" w:rsidRPr="000C2AAA" w:rsidRDefault="000C2AAA" w:rsidP="000C2AAA">
      <w:pPr>
        <w:overflowPunct w:val="0"/>
        <w:autoSpaceDE w:val="0"/>
        <w:autoSpaceDN w:val="0"/>
        <w:adjustRightInd w:val="0"/>
        <w:spacing w:before="120"/>
        <w:jc w:val="both"/>
      </w:pPr>
      <w:r w:rsidRPr="000C2AAA">
        <w:rPr>
          <w:b/>
        </w:rPr>
        <w:t xml:space="preserve">6.3.3. </w:t>
      </w:r>
      <w:r w:rsidRPr="000C2AAA">
        <w:t>Sprawdzenie wykonania chodnika</w:t>
      </w:r>
    </w:p>
    <w:p w:rsidR="000C2AAA" w:rsidRPr="000C2AAA" w:rsidRDefault="000C2AAA" w:rsidP="000C2AAA">
      <w:pPr>
        <w:overflowPunct w:val="0"/>
        <w:autoSpaceDE w:val="0"/>
        <w:autoSpaceDN w:val="0"/>
        <w:adjustRightInd w:val="0"/>
        <w:spacing w:before="120"/>
        <w:jc w:val="both"/>
      </w:pPr>
      <w:r w:rsidRPr="000C2AAA">
        <w:tab/>
        <w:t>Sprawdzenie prawidłowości wykonania chodnika z betonowych kostek brukowych  polega na stwierdzeniu zgodności wykonania z dokumentacją projektową oraz wymaganiami pkt 5.5 niniejszej OST:</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pomierzenie szerokości spoin,</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sprawdzenie prawidłowości ubijania (wibrowania),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sprawdzenie prawidłowości wypełnienia spoin,</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sprawdzenie, czy przyjęty deseń (wzór) i kolor nawierzchni jest zachowany.</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6.4. Sprawdzenie cech geometrycznych chodnika</w:t>
      </w:r>
    </w:p>
    <w:p w:rsidR="000C2AAA" w:rsidRPr="000C2AAA" w:rsidRDefault="000C2AAA" w:rsidP="000C2AAA">
      <w:pPr>
        <w:overflowPunct w:val="0"/>
        <w:autoSpaceDE w:val="0"/>
        <w:autoSpaceDN w:val="0"/>
        <w:adjustRightInd w:val="0"/>
        <w:jc w:val="both"/>
      </w:pPr>
      <w:r w:rsidRPr="000C2AAA">
        <w:rPr>
          <w:b/>
        </w:rPr>
        <w:t xml:space="preserve">6.4.1. </w:t>
      </w:r>
      <w:r w:rsidRPr="000C2AAA">
        <w:t xml:space="preserve"> Sprawdzenie równości chodnika</w:t>
      </w:r>
    </w:p>
    <w:p w:rsidR="000C2AAA" w:rsidRPr="000C2AAA" w:rsidRDefault="000C2AAA" w:rsidP="000C2AAA">
      <w:pPr>
        <w:overflowPunct w:val="0"/>
        <w:autoSpaceDE w:val="0"/>
        <w:autoSpaceDN w:val="0"/>
        <w:adjustRightInd w:val="0"/>
        <w:spacing w:before="120"/>
        <w:jc w:val="both"/>
      </w:pPr>
      <w:r w:rsidRPr="000C2AAA">
        <w:t xml:space="preserve">Sprawdzenie równości nawierzchni przeprowadzać należy łatą co najmniej raz na każde 150 do </w:t>
      </w:r>
      <w:smartTag w:uri="urn:schemas-microsoft-com:office:smarttags" w:element="metricconverter">
        <w:smartTagPr>
          <w:attr w:name="ProductID" w:val="300 m2"/>
        </w:smartTagPr>
        <w:r w:rsidRPr="000C2AAA">
          <w:t>300 m</w:t>
        </w:r>
        <w:r w:rsidRPr="000C2AAA">
          <w:rPr>
            <w:vertAlign w:val="superscript"/>
          </w:rPr>
          <w:t>2</w:t>
        </w:r>
      </w:smartTag>
      <w:r w:rsidRPr="000C2AAA">
        <w:t xml:space="preserve"> ułożonego chodnika i w miejscach wątpliwych, jednak nie rzadziej niż raz na </w:t>
      </w:r>
      <w:smartTag w:uri="urn:schemas-microsoft-com:office:smarttags" w:element="metricconverter">
        <w:smartTagPr>
          <w:attr w:name="ProductID" w:val="50 m"/>
        </w:smartTagPr>
        <w:r w:rsidRPr="000C2AAA">
          <w:t>50 m</w:t>
        </w:r>
      </w:smartTag>
      <w:r w:rsidRPr="000C2AAA">
        <w:t xml:space="preserve"> chodnika. Dopuszczalny prześwit pod łatą </w:t>
      </w:r>
      <w:smartTag w:uri="urn:schemas-microsoft-com:office:smarttags" w:element="metricconverter">
        <w:smartTagPr>
          <w:attr w:name="ProductID" w:val="4 m"/>
        </w:smartTagPr>
        <w:r w:rsidRPr="000C2AAA">
          <w:t>4 m</w:t>
        </w:r>
      </w:smartTag>
      <w:r w:rsidRPr="000C2AAA">
        <w:t xml:space="preserve"> nie powinien przekraczać </w:t>
      </w:r>
      <w:smartTag w:uri="urn:schemas-microsoft-com:office:smarttags" w:element="metricconverter">
        <w:smartTagPr>
          <w:attr w:name="ProductID" w:val="1,0 cm"/>
        </w:smartTagPr>
        <w:r w:rsidRPr="000C2AAA">
          <w:t>1,0 cm</w:t>
        </w:r>
      </w:smartTag>
      <w:r w:rsidRPr="000C2AAA">
        <w:t>.</w:t>
      </w:r>
    </w:p>
    <w:p w:rsidR="000C2AAA" w:rsidRPr="000C2AAA" w:rsidRDefault="000C2AAA" w:rsidP="000C2AAA">
      <w:pPr>
        <w:overflowPunct w:val="0"/>
        <w:autoSpaceDE w:val="0"/>
        <w:autoSpaceDN w:val="0"/>
        <w:adjustRightInd w:val="0"/>
        <w:spacing w:before="120"/>
        <w:jc w:val="both"/>
      </w:pPr>
      <w:r w:rsidRPr="000C2AAA">
        <w:rPr>
          <w:b/>
        </w:rPr>
        <w:t xml:space="preserve">6.4.2. </w:t>
      </w:r>
      <w:r w:rsidRPr="000C2AAA">
        <w:t>Sprawdzenie profilu podłużnego</w:t>
      </w:r>
    </w:p>
    <w:p w:rsidR="000C2AAA" w:rsidRPr="000C2AAA" w:rsidRDefault="000C2AAA" w:rsidP="000C2AAA">
      <w:pPr>
        <w:overflowPunct w:val="0"/>
        <w:autoSpaceDE w:val="0"/>
        <w:autoSpaceDN w:val="0"/>
        <w:adjustRightInd w:val="0"/>
        <w:spacing w:before="120"/>
        <w:jc w:val="both"/>
      </w:pPr>
      <w:r w:rsidRPr="000C2AAA">
        <w:t xml:space="preserve">Sprawdzenie profilu podłużnego przeprowadzać należy za pomocą niwelacji, biorąc pod uwagę punkty charakterystyczne, jednak nie rzadziej niż co </w:t>
      </w:r>
      <w:smartTag w:uri="urn:schemas-microsoft-com:office:smarttags" w:element="metricconverter">
        <w:smartTagPr>
          <w:attr w:name="ProductID" w:val="100 m"/>
        </w:smartTagPr>
        <w:r w:rsidRPr="000C2AAA">
          <w:t>100 m</w:t>
        </w:r>
      </w:smartTag>
      <w:r w:rsidRPr="000C2AAA">
        <w:t>.</w:t>
      </w:r>
    </w:p>
    <w:p w:rsidR="000C2AAA" w:rsidRPr="000C2AAA" w:rsidRDefault="000C2AAA" w:rsidP="000C2AAA">
      <w:pPr>
        <w:overflowPunct w:val="0"/>
        <w:autoSpaceDE w:val="0"/>
        <w:autoSpaceDN w:val="0"/>
        <w:adjustRightInd w:val="0"/>
        <w:jc w:val="both"/>
      </w:pPr>
      <w:r w:rsidRPr="000C2AAA">
        <w:tab/>
        <w:t xml:space="preserve">Odchylenia od projektowanej niwelety chodnika w punktach załamania niwelety nie mogą przekraczać </w:t>
      </w:r>
      <w:r w:rsidRPr="000C2AAA">
        <w:sym w:font="Symbol" w:char="00B1"/>
      </w:r>
      <w:r w:rsidRPr="000C2AAA">
        <w:t xml:space="preserve"> </w:t>
      </w:r>
      <w:smartTag w:uri="urn:schemas-microsoft-com:office:smarttags" w:element="metricconverter">
        <w:smartTagPr>
          <w:attr w:name="ProductID" w:val="3 cm"/>
        </w:smartTagPr>
        <w:r w:rsidRPr="000C2AAA">
          <w:t>3 cm</w:t>
        </w:r>
      </w:smartTag>
      <w:r w:rsidRPr="000C2AAA">
        <w:t>.</w:t>
      </w:r>
    </w:p>
    <w:p w:rsidR="000C2AAA" w:rsidRPr="000C2AAA" w:rsidRDefault="000C2AAA" w:rsidP="000C2AAA">
      <w:pPr>
        <w:overflowPunct w:val="0"/>
        <w:autoSpaceDE w:val="0"/>
        <w:autoSpaceDN w:val="0"/>
        <w:adjustRightInd w:val="0"/>
        <w:spacing w:before="120"/>
        <w:jc w:val="both"/>
      </w:pPr>
      <w:r w:rsidRPr="000C2AAA">
        <w:rPr>
          <w:b/>
        </w:rPr>
        <w:t xml:space="preserve">6.4.3. </w:t>
      </w:r>
      <w:r w:rsidRPr="000C2AAA">
        <w:t>Sprawdzenie przekroju poprzecznego</w:t>
      </w:r>
    </w:p>
    <w:p w:rsidR="000C2AAA" w:rsidRPr="000C2AAA" w:rsidRDefault="000C2AAA" w:rsidP="000C2AAA">
      <w:pPr>
        <w:overflowPunct w:val="0"/>
        <w:autoSpaceDE w:val="0"/>
        <w:autoSpaceDN w:val="0"/>
        <w:adjustRightInd w:val="0"/>
        <w:spacing w:before="120"/>
        <w:jc w:val="both"/>
      </w:pPr>
      <w:r w:rsidRPr="000C2AAA">
        <w:t xml:space="preserve">Sprawdzenie przekroju poprzecznego dokonywać należy szablonem z poziomicą, co najmniej raz na każde 150 do </w:t>
      </w:r>
      <w:smartTag w:uri="urn:schemas-microsoft-com:office:smarttags" w:element="metricconverter">
        <w:smartTagPr>
          <w:attr w:name="ProductID" w:val="300 m2"/>
        </w:smartTagPr>
        <w:r w:rsidRPr="000C2AAA">
          <w:t>300 m</w:t>
        </w:r>
        <w:r w:rsidRPr="000C2AAA">
          <w:rPr>
            <w:vertAlign w:val="superscript"/>
          </w:rPr>
          <w:t>2</w:t>
        </w:r>
      </w:smartTag>
      <w:r w:rsidRPr="000C2AAA">
        <w:t xml:space="preserve"> chodnika i w miejscach wątpliwych, jednak nie rzadziej niż co </w:t>
      </w:r>
      <w:smartTag w:uri="urn:schemas-microsoft-com:office:smarttags" w:element="metricconverter">
        <w:smartTagPr>
          <w:attr w:name="ProductID" w:val="50 m"/>
        </w:smartTagPr>
        <w:r w:rsidRPr="000C2AAA">
          <w:t>50 m</w:t>
        </w:r>
      </w:smartTag>
      <w:r w:rsidRPr="000C2AAA">
        <w:t xml:space="preserve">. Dopuszczalne odchylenia od projektowanego profilu wynoszą </w:t>
      </w:r>
      <w:r w:rsidRPr="000C2AAA">
        <w:sym w:font="Symbol" w:char="00B1"/>
      </w:r>
      <w:r w:rsidRPr="000C2AAA">
        <w:t xml:space="preserve"> 0,3%.</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7. OBMIAR ROBÓT</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7.1. Ogólne zasady obmiaru robót</w:t>
      </w:r>
    </w:p>
    <w:p w:rsidR="000C2AAA" w:rsidRPr="000C2AAA" w:rsidRDefault="000C2AAA" w:rsidP="000C2AAA">
      <w:pPr>
        <w:overflowPunct w:val="0"/>
        <w:autoSpaceDE w:val="0"/>
        <w:autoSpaceDN w:val="0"/>
        <w:adjustRightInd w:val="0"/>
        <w:jc w:val="both"/>
      </w:pPr>
      <w:r w:rsidRPr="000C2AAA">
        <w:tab/>
        <w:t>Ogólne zasady obmiaru robót podano w SST D-M-00.00.00 „Wymagania ogólne” pkt 7.</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7.2. Jednostka obmiarowa</w:t>
      </w:r>
    </w:p>
    <w:p w:rsidR="000C2AAA" w:rsidRPr="000C2AAA" w:rsidRDefault="000C2AAA" w:rsidP="000C2AAA">
      <w:pPr>
        <w:overflowPunct w:val="0"/>
        <w:autoSpaceDE w:val="0"/>
        <w:autoSpaceDN w:val="0"/>
        <w:adjustRightInd w:val="0"/>
        <w:jc w:val="both"/>
      </w:pPr>
      <w:r w:rsidRPr="000C2AAA">
        <w:tab/>
        <w:t>Jednostką obmiarową jest m</w:t>
      </w:r>
      <w:r w:rsidRPr="000C2AAA">
        <w:rPr>
          <w:vertAlign w:val="superscript"/>
        </w:rPr>
        <w:t>2</w:t>
      </w:r>
      <w:r w:rsidRPr="000C2AAA">
        <w:t xml:space="preserve"> (metr kwadratowy) wykonanego chodnika z brukowej kostki betonowej.</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8. ODBIÓR ROBÓT</w:t>
      </w:r>
    </w:p>
    <w:p w:rsidR="000C2AAA" w:rsidRPr="000C2AAA" w:rsidRDefault="000C2AAA" w:rsidP="000C2AAA">
      <w:pPr>
        <w:overflowPunct w:val="0"/>
        <w:autoSpaceDE w:val="0"/>
        <w:autoSpaceDN w:val="0"/>
        <w:adjustRightInd w:val="0"/>
        <w:jc w:val="both"/>
      </w:pPr>
      <w:r w:rsidRPr="000C2AAA">
        <w:t>Ogólne zasady odbioru robót podano w SST D-M-00.00.00 „Wymagania ogólne” pkt 8.</w:t>
      </w:r>
    </w:p>
    <w:p w:rsidR="000C2AAA" w:rsidRPr="000C2AAA" w:rsidRDefault="000C2AAA" w:rsidP="000C2AAA">
      <w:pPr>
        <w:overflowPunct w:val="0"/>
        <w:autoSpaceDE w:val="0"/>
        <w:autoSpaceDN w:val="0"/>
        <w:adjustRightInd w:val="0"/>
        <w:jc w:val="both"/>
      </w:pPr>
      <w:r w:rsidRPr="000C2AAA">
        <w:t>Roboty uznaje się za wykonane zgodnie z dokumentacją projektową, SST i wymaganiami Inżyniera, jeżeli wszystkie pomiary i badania z zachowaniem tolerancji wg pkt 6 dały wyniki pozytywne.</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9. PODSTAWA PŁATNOŚCI</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9.1. Ogólne ustalenia dotyczące podstawy płatności</w:t>
      </w:r>
    </w:p>
    <w:p w:rsidR="000C2AAA" w:rsidRPr="000C2AAA" w:rsidRDefault="000C2AAA" w:rsidP="000C2AAA">
      <w:pPr>
        <w:overflowPunct w:val="0"/>
        <w:autoSpaceDE w:val="0"/>
        <w:autoSpaceDN w:val="0"/>
        <w:adjustRightInd w:val="0"/>
        <w:jc w:val="both"/>
      </w:pPr>
      <w:r w:rsidRPr="000C2AAA">
        <w:t>Ogólne ustalenia dotyczące podstawy płatności podano w SST D-M-00.00.00 „Wymagania ogólne” pkt 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9.2. Cena jednostki obmiarowej</w:t>
      </w:r>
    </w:p>
    <w:p w:rsidR="000C2AAA" w:rsidRPr="000C2AAA" w:rsidRDefault="000C2AAA" w:rsidP="000C2AAA">
      <w:pPr>
        <w:overflowPunct w:val="0"/>
        <w:autoSpaceDE w:val="0"/>
        <w:autoSpaceDN w:val="0"/>
        <w:adjustRightInd w:val="0"/>
        <w:jc w:val="both"/>
      </w:pPr>
      <w:r w:rsidRPr="000C2AAA">
        <w:t xml:space="preserve">Cena wykonania </w:t>
      </w:r>
      <w:smartTag w:uri="urn:schemas-microsoft-com:office:smarttags" w:element="metricconverter">
        <w:smartTagPr>
          <w:attr w:name="ProductID" w:val="1 m2"/>
        </w:smartTagPr>
        <w:r w:rsidRPr="000C2AAA">
          <w:t>1 m</w:t>
        </w:r>
        <w:r w:rsidRPr="000C2AAA">
          <w:rPr>
            <w:vertAlign w:val="superscript"/>
          </w:rPr>
          <w:t>2</w:t>
        </w:r>
      </w:smartTag>
      <w:r w:rsidRPr="000C2AAA">
        <w:t xml:space="preserve"> chodnika z brukowej kostki betonowej obejmuje: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prace pomiarowe i roboty przygotowawcze,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dostarczenie materiałów na miejsce wbudowania,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wykonanie koryta,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ew. wykonanie warstwy odsączającej,</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wykonanie podsypki,</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ułożenie kostki brukowej wraz z zagęszczeniem i wypełnieniem szczelin,</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przeprowadzenie badań i pomiarów wymaganych w specyfikacji technicznej.</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color w:val="993366"/>
          <w:kern w:val="28"/>
        </w:rPr>
      </w:pPr>
      <w:r w:rsidRPr="000C2AAA">
        <w:rPr>
          <w:b/>
          <w:caps/>
          <w:color w:val="993366"/>
          <w:kern w:val="28"/>
        </w:rPr>
        <w:t>10. przepisy związane</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10.1. Normy</w:t>
      </w:r>
    </w:p>
    <w:tbl>
      <w:tblPr>
        <w:tblW w:w="0" w:type="auto"/>
        <w:tblCellMar>
          <w:left w:w="70" w:type="dxa"/>
          <w:right w:w="70" w:type="dxa"/>
        </w:tblCellMar>
        <w:tblLook w:val="0000" w:firstRow="0" w:lastRow="0" w:firstColumn="0" w:lastColumn="0" w:noHBand="0" w:noVBand="0"/>
      </w:tblPr>
      <w:tblGrid>
        <w:gridCol w:w="496"/>
        <w:gridCol w:w="1559"/>
        <w:gridCol w:w="6584"/>
      </w:tblGrid>
      <w:tr w:rsidR="000C2AAA" w:rsidRPr="000C2AAA" w:rsidTr="00D10C2A">
        <w:tc>
          <w:tcPr>
            <w:tcW w:w="496" w:type="dxa"/>
          </w:tcPr>
          <w:p w:rsidR="000C2AAA" w:rsidRPr="000C2AAA" w:rsidRDefault="000C2AAA" w:rsidP="000C2AAA">
            <w:pPr>
              <w:overflowPunct w:val="0"/>
              <w:autoSpaceDE w:val="0"/>
              <w:autoSpaceDN w:val="0"/>
              <w:adjustRightInd w:val="0"/>
              <w:jc w:val="center"/>
            </w:pPr>
            <w:r w:rsidRPr="000C2AAA">
              <w:t>1.</w:t>
            </w:r>
          </w:p>
        </w:tc>
        <w:tc>
          <w:tcPr>
            <w:tcW w:w="1559" w:type="dxa"/>
          </w:tcPr>
          <w:p w:rsidR="000C2AAA" w:rsidRPr="000C2AAA" w:rsidRDefault="000C2AAA" w:rsidP="000C2AAA">
            <w:pPr>
              <w:overflowPunct w:val="0"/>
              <w:autoSpaceDE w:val="0"/>
              <w:autoSpaceDN w:val="0"/>
              <w:adjustRightInd w:val="0"/>
              <w:jc w:val="both"/>
            </w:pPr>
            <w:r w:rsidRPr="000C2AAA">
              <w:t>PN-B-04111</w:t>
            </w:r>
          </w:p>
        </w:tc>
        <w:tc>
          <w:tcPr>
            <w:tcW w:w="6584" w:type="dxa"/>
          </w:tcPr>
          <w:p w:rsidR="000C2AAA" w:rsidRPr="000C2AAA" w:rsidRDefault="000C2AAA" w:rsidP="000C2AAA">
            <w:pPr>
              <w:overflowPunct w:val="0"/>
              <w:autoSpaceDE w:val="0"/>
              <w:autoSpaceDN w:val="0"/>
              <w:adjustRightInd w:val="0"/>
              <w:jc w:val="both"/>
            </w:pPr>
            <w:r w:rsidRPr="000C2AAA">
              <w:t xml:space="preserve">Materiały kamienne. Oznaczanie ścieralności na tarczy </w:t>
            </w:r>
            <w:proofErr w:type="spellStart"/>
            <w:r w:rsidRPr="000C2AAA">
              <w:t>Boehmego</w:t>
            </w:r>
            <w:proofErr w:type="spellEnd"/>
          </w:p>
        </w:tc>
      </w:tr>
      <w:tr w:rsidR="000C2AAA" w:rsidRPr="000C2AAA" w:rsidTr="00D10C2A">
        <w:tc>
          <w:tcPr>
            <w:tcW w:w="496" w:type="dxa"/>
          </w:tcPr>
          <w:p w:rsidR="000C2AAA" w:rsidRPr="000C2AAA" w:rsidRDefault="000C2AAA" w:rsidP="000C2AAA">
            <w:pPr>
              <w:overflowPunct w:val="0"/>
              <w:autoSpaceDE w:val="0"/>
              <w:autoSpaceDN w:val="0"/>
              <w:adjustRightInd w:val="0"/>
              <w:jc w:val="center"/>
            </w:pPr>
            <w:r w:rsidRPr="000C2AAA">
              <w:t>2.</w:t>
            </w:r>
          </w:p>
        </w:tc>
        <w:tc>
          <w:tcPr>
            <w:tcW w:w="1559" w:type="dxa"/>
          </w:tcPr>
          <w:p w:rsidR="000C2AAA" w:rsidRPr="000C2AAA" w:rsidRDefault="000C2AAA" w:rsidP="000C2AAA">
            <w:pPr>
              <w:overflowPunct w:val="0"/>
              <w:autoSpaceDE w:val="0"/>
              <w:autoSpaceDN w:val="0"/>
              <w:adjustRightInd w:val="0"/>
              <w:jc w:val="both"/>
            </w:pPr>
            <w:r w:rsidRPr="000C2AAA">
              <w:t>PN-B-06250</w:t>
            </w:r>
          </w:p>
        </w:tc>
        <w:tc>
          <w:tcPr>
            <w:tcW w:w="6584" w:type="dxa"/>
          </w:tcPr>
          <w:p w:rsidR="000C2AAA" w:rsidRPr="000C2AAA" w:rsidRDefault="000C2AAA" w:rsidP="000C2AAA">
            <w:pPr>
              <w:overflowPunct w:val="0"/>
              <w:autoSpaceDE w:val="0"/>
              <w:autoSpaceDN w:val="0"/>
              <w:adjustRightInd w:val="0"/>
              <w:jc w:val="both"/>
            </w:pPr>
            <w:r w:rsidRPr="000C2AAA">
              <w:t>Beton zwykły</w:t>
            </w:r>
          </w:p>
        </w:tc>
      </w:tr>
      <w:tr w:rsidR="000C2AAA" w:rsidRPr="000C2AAA" w:rsidTr="00D10C2A">
        <w:tc>
          <w:tcPr>
            <w:tcW w:w="496" w:type="dxa"/>
          </w:tcPr>
          <w:p w:rsidR="000C2AAA" w:rsidRPr="000C2AAA" w:rsidRDefault="000C2AAA" w:rsidP="000C2AAA">
            <w:pPr>
              <w:overflowPunct w:val="0"/>
              <w:autoSpaceDE w:val="0"/>
              <w:autoSpaceDN w:val="0"/>
              <w:adjustRightInd w:val="0"/>
              <w:jc w:val="center"/>
            </w:pPr>
            <w:r w:rsidRPr="000C2AAA">
              <w:lastRenderedPageBreak/>
              <w:t>3.</w:t>
            </w:r>
          </w:p>
        </w:tc>
        <w:tc>
          <w:tcPr>
            <w:tcW w:w="1559" w:type="dxa"/>
          </w:tcPr>
          <w:p w:rsidR="000C2AAA" w:rsidRPr="000C2AAA" w:rsidRDefault="000C2AAA" w:rsidP="000C2AAA">
            <w:pPr>
              <w:overflowPunct w:val="0"/>
              <w:autoSpaceDE w:val="0"/>
              <w:autoSpaceDN w:val="0"/>
              <w:adjustRightInd w:val="0"/>
              <w:jc w:val="both"/>
            </w:pPr>
            <w:r w:rsidRPr="000C2AAA">
              <w:t>PN-B-06712</w:t>
            </w:r>
          </w:p>
        </w:tc>
        <w:tc>
          <w:tcPr>
            <w:tcW w:w="6584" w:type="dxa"/>
          </w:tcPr>
          <w:p w:rsidR="000C2AAA" w:rsidRPr="000C2AAA" w:rsidRDefault="000C2AAA" w:rsidP="000C2AAA">
            <w:pPr>
              <w:overflowPunct w:val="0"/>
              <w:autoSpaceDE w:val="0"/>
              <w:autoSpaceDN w:val="0"/>
              <w:adjustRightInd w:val="0"/>
              <w:jc w:val="both"/>
            </w:pPr>
            <w:r w:rsidRPr="000C2AAA">
              <w:t>Kruszywa mineralne do betonu zwykłego</w:t>
            </w:r>
          </w:p>
        </w:tc>
      </w:tr>
      <w:tr w:rsidR="000C2AAA" w:rsidRPr="000C2AAA" w:rsidTr="00D10C2A">
        <w:tc>
          <w:tcPr>
            <w:tcW w:w="496" w:type="dxa"/>
          </w:tcPr>
          <w:p w:rsidR="000C2AAA" w:rsidRPr="000C2AAA" w:rsidRDefault="000C2AAA" w:rsidP="000C2AAA">
            <w:pPr>
              <w:overflowPunct w:val="0"/>
              <w:autoSpaceDE w:val="0"/>
              <w:autoSpaceDN w:val="0"/>
              <w:adjustRightInd w:val="0"/>
              <w:jc w:val="center"/>
              <w:rPr>
                <w:lang w:val="en-US"/>
              </w:rPr>
            </w:pPr>
            <w:r w:rsidRPr="000C2AAA">
              <w:rPr>
                <w:lang w:val="en-US"/>
              </w:rPr>
              <w:t>4.</w:t>
            </w:r>
          </w:p>
        </w:tc>
        <w:tc>
          <w:tcPr>
            <w:tcW w:w="1559" w:type="dxa"/>
          </w:tcPr>
          <w:p w:rsidR="000C2AAA" w:rsidRPr="000C2AAA" w:rsidRDefault="000C2AAA" w:rsidP="000C2AAA">
            <w:pPr>
              <w:overflowPunct w:val="0"/>
              <w:autoSpaceDE w:val="0"/>
              <w:autoSpaceDN w:val="0"/>
              <w:adjustRightInd w:val="0"/>
              <w:jc w:val="both"/>
              <w:rPr>
                <w:lang w:val="en-US"/>
              </w:rPr>
            </w:pPr>
            <w:r w:rsidRPr="000C2AAA">
              <w:rPr>
                <w:lang w:val="en-US"/>
              </w:rPr>
              <w:t>PN-B-19701</w:t>
            </w:r>
          </w:p>
        </w:tc>
        <w:tc>
          <w:tcPr>
            <w:tcW w:w="6584" w:type="dxa"/>
          </w:tcPr>
          <w:p w:rsidR="000C2AAA" w:rsidRPr="000C2AAA" w:rsidRDefault="000C2AAA" w:rsidP="000C2AAA">
            <w:pPr>
              <w:overflowPunct w:val="0"/>
              <w:autoSpaceDE w:val="0"/>
              <w:autoSpaceDN w:val="0"/>
              <w:adjustRightInd w:val="0"/>
              <w:jc w:val="both"/>
            </w:pPr>
            <w:r w:rsidRPr="000C2AAA">
              <w:t>Cement. Cement powszechnego użytku. Skład, wymagania i ocena zgodności</w:t>
            </w:r>
          </w:p>
        </w:tc>
      </w:tr>
      <w:tr w:rsidR="000C2AAA" w:rsidRPr="000C2AAA" w:rsidTr="00D10C2A">
        <w:tc>
          <w:tcPr>
            <w:tcW w:w="496" w:type="dxa"/>
          </w:tcPr>
          <w:p w:rsidR="000C2AAA" w:rsidRPr="000C2AAA" w:rsidRDefault="000C2AAA" w:rsidP="000C2AAA">
            <w:pPr>
              <w:overflowPunct w:val="0"/>
              <w:autoSpaceDE w:val="0"/>
              <w:autoSpaceDN w:val="0"/>
              <w:adjustRightInd w:val="0"/>
              <w:jc w:val="center"/>
            </w:pPr>
            <w:r w:rsidRPr="000C2AAA">
              <w:t>5.</w:t>
            </w:r>
          </w:p>
        </w:tc>
        <w:tc>
          <w:tcPr>
            <w:tcW w:w="1559" w:type="dxa"/>
          </w:tcPr>
          <w:p w:rsidR="000C2AAA" w:rsidRPr="000C2AAA" w:rsidRDefault="000C2AAA" w:rsidP="000C2AAA">
            <w:pPr>
              <w:overflowPunct w:val="0"/>
              <w:autoSpaceDE w:val="0"/>
              <w:autoSpaceDN w:val="0"/>
              <w:adjustRightInd w:val="0"/>
              <w:jc w:val="both"/>
            </w:pPr>
            <w:r w:rsidRPr="000C2AAA">
              <w:t>PN-B-32250</w:t>
            </w:r>
          </w:p>
        </w:tc>
        <w:tc>
          <w:tcPr>
            <w:tcW w:w="6584" w:type="dxa"/>
          </w:tcPr>
          <w:p w:rsidR="000C2AAA" w:rsidRPr="000C2AAA" w:rsidRDefault="000C2AAA" w:rsidP="000C2AAA">
            <w:pPr>
              <w:overflowPunct w:val="0"/>
              <w:autoSpaceDE w:val="0"/>
              <w:autoSpaceDN w:val="0"/>
              <w:adjustRightInd w:val="0"/>
              <w:jc w:val="both"/>
            </w:pPr>
            <w:r w:rsidRPr="000C2AAA">
              <w:t>Materiały budowlane. Woda do betonów i zapraw</w:t>
            </w:r>
          </w:p>
        </w:tc>
      </w:tr>
      <w:tr w:rsidR="000C2AAA" w:rsidRPr="000C2AAA" w:rsidTr="00D10C2A">
        <w:tc>
          <w:tcPr>
            <w:tcW w:w="496" w:type="dxa"/>
          </w:tcPr>
          <w:p w:rsidR="000C2AAA" w:rsidRPr="000C2AAA" w:rsidRDefault="000C2AAA" w:rsidP="000C2AAA">
            <w:pPr>
              <w:overflowPunct w:val="0"/>
              <w:autoSpaceDE w:val="0"/>
              <w:autoSpaceDN w:val="0"/>
              <w:adjustRightInd w:val="0"/>
              <w:jc w:val="center"/>
            </w:pPr>
            <w:r w:rsidRPr="000C2AAA">
              <w:t>6.</w:t>
            </w:r>
          </w:p>
        </w:tc>
        <w:tc>
          <w:tcPr>
            <w:tcW w:w="1559" w:type="dxa"/>
          </w:tcPr>
          <w:p w:rsidR="000C2AAA" w:rsidRPr="000C2AAA" w:rsidRDefault="000C2AAA" w:rsidP="000C2AAA">
            <w:pPr>
              <w:overflowPunct w:val="0"/>
              <w:autoSpaceDE w:val="0"/>
              <w:autoSpaceDN w:val="0"/>
              <w:adjustRightInd w:val="0"/>
              <w:jc w:val="both"/>
            </w:pPr>
            <w:r w:rsidRPr="000C2AAA">
              <w:t>BN-68/8931-01</w:t>
            </w:r>
          </w:p>
        </w:tc>
        <w:tc>
          <w:tcPr>
            <w:tcW w:w="6584" w:type="dxa"/>
          </w:tcPr>
          <w:p w:rsidR="000C2AAA" w:rsidRPr="000C2AAA" w:rsidRDefault="000C2AAA" w:rsidP="000C2AAA">
            <w:pPr>
              <w:overflowPunct w:val="0"/>
              <w:autoSpaceDE w:val="0"/>
              <w:autoSpaceDN w:val="0"/>
              <w:adjustRightInd w:val="0"/>
              <w:jc w:val="both"/>
            </w:pPr>
            <w:r w:rsidRPr="000C2AAA">
              <w:t>Drogi samochodowe. Oznaczenie wskaźnika piaskowego.</w:t>
            </w:r>
          </w:p>
        </w:tc>
      </w:tr>
    </w:tbl>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10.2. Inne dokumenty</w:t>
      </w:r>
    </w:p>
    <w:p w:rsidR="000C2AAA" w:rsidRPr="000C2AAA" w:rsidRDefault="000C2AAA" w:rsidP="000C2AAA">
      <w:pPr>
        <w:overflowPunct w:val="0"/>
        <w:autoSpaceDE w:val="0"/>
        <w:autoSpaceDN w:val="0"/>
        <w:adjustRightInd w:val="0"/>
        <w:jc w:val="both"/>
      </w:pPr>
      <w:r w:rsidRPr="000C2AAA">
        <w:tab/>
        <w:t>Nie występują.</w:t>
      </w:r>
    </w:p>
    <w:p w:rsidR="000C2AAA" w:rsidRPr="000C2AAA" w:rsidRDefault="000C2AAA" w:rsidP="000C2AAA">
      <w:pPr>
        <w:sectPr w:rsidR="000C2AAA" w:rsidRPr="000C2AAA" w:rsidSect="008B5EFF">
          <w:headerReference w:type="default" r:id="rId19"/>
          <w:pgSz w:w="11906" w:h="16838"/>
          <w:pgMar w:top="851" w:right="1134" w:bottom="794" w:left="1134" w:header="709" w:footer="709" w:gutter="0"/>
          <w:cols w:space="708"/>
          <w:titlePg/>
          <w:docGrid w:linePitch="360"/>
        </w:sectPr>
      </w:pPr>
    </w:p>
    <w:p w:rsidR="000C2AAA" w:rsidRPr="000C2AAA" w:rsidRDefault="000C2AAA" w:rsidP="000C2AAA">
      <w:pPr>
        <w:spacing w:line="120" w:lineRule="atLeast"/>
        <w:jc w:val="center"/>
        <w:rPr>
          <w:sz w:val="28"/>
        </w:rPr>
      </w:pPr>
    </w:p>
    <w:p w:rsidR="000C2AAA" w:rsidRPr="000C2AAA" w:rsidRDefault="000C2AAA" w:rsidP="000C2AAA">
      <w:pPr>
        <w:spacing w:line="120" w:lineRule="atLeast"/>
        <w:jc w:val="center"/>
        <w:rPr>
          <w:sz w:val="28"/>
        </w:rPr>
      </w:pPr>
    </w:p>
    <w:p w:rsidR="000C2AAA" w:rsidRPr="000C2AAA" w:rsidRDefault="000C2AAA" w:rsidP="000C2AAA">
      <w:pPr>
        <w:spacing w:line="120" w:lineRule="atLeast"/>
        <w:jc w:val="center"/>
        <w:rPr>
          <w:sz w:val="28"/>
        </w:rPr>
      </w:pPr>
      <w:r w:rsidRPr="000C2AAA">
        <w:rPr>
          <w:sz w:val="28"/>
        </w:rPr>
        <w:t>SZCZEGÓŁOWA    SPECYFIKACJA   TECHNICZNA</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8"/>
        </w:rPr>
      </w:pPr>
      <w:r w:rsidRPr="000C2AAA">
        <w:rPr>
          <w:b/>
          <w:sz w:val="28"/>
        </w:rPr>
        <w:t>D - 08.03.01</w:t>
      </w:r>
    </w:p>
    <w:p w:rsidR="000C2AAA" w:rsidRPr="000C2AAA" w:rsidRDefault="000C2AAA" w:rsidP="000C2AAA">
      <w:pPr>
        <w:overflowPunct w:val="0"/>
        <w:autoSpaceDE w:val="0"/>
        <w:autoSpaceDN w:val="0"/>
        <w:adjustRightInd w:val="0"/>
        <w:jc w:val="center"/>
        <w:rPr>
          <w:b/>
          <w:sz w:val="28"/>
        </w:rPr>
      </w:pPr>
    </w:p>
    <w:p w:rsidR="000C2AAA" w:rsidRPr="000C2AAA" w:rsidRDefault="000C2AAA" w:rsidP="000C2AAA">
      <w:pPr>
        <w:overflowPunct w:val="0"/>
        <w:autoSpaceDE w:val="0"/>
        <w:autoSpaceDN w:val="0"/>
        <w:adjustRightInd w:val="0"/>
        <w:jc w:val="center"/>
        <w:rPr>
          <w:b/>
          <w:sz w:val="27"/>
        </w:rPr>
      </w:pPr>
      <w:r w:rsidRPr="000C2AAA">
        <w:rPr>
          <w:b/>
          <w:sz w:val="27"/>
        </w:rPr>
        <w:t> </w:t>
      </w:r>
    </w:p>
    <w:p w:rsidR="000C2AAA" w:rsidRPr="000C2AAA" w:rsidRDefault="000C2AAA" w:rsidP="000C2AAA">
      <w:pPr>
        <w:overflowPunct w:val="0"/>
        <w:autoSpaceDE w:val="0"/>
        <w:autoSpaceDN w:val="0"/>
        <w:adjustRightInd w:val="0"/>
        <w:jc w:val="center"/>
        <w:rPr>
          <w:b/>
          <w:sz w:val="27"/>
        </w:rPr>
      </w:pPr>
      <w:r w:rsidRPr="000C2AAA">
        <w:rPr>
          <w:b/>
          <w:sz w:val="28"/>
        </w:rPr>
        <w:t>BETONOWE  OBRZEŻA  CHODNIKOWE</w:t>
      </w:r>
    </w:p>
    <w:p w:rsidR="000C2AAA" w:rsidRPr="000C2AAA" w:rsidRDefault="000C2AAA" w:rsidP="000C2AAA">
      <w:pPr>
        <w:overflowPunct w:val="0"/>
        <w:autoSpaceDE w:val="0"/>
        <w:autoSpaceDN w:val="0"/>
        <w:adjustRightInd w:val="0"/>
        <w:jc w:val="center"/>
        <w:rPr>
          <w:b/>
          <w:sz w:val="28"/>
        </w:rPr>
      </w:pPr>
      <w:r w:rsidRPr="000C2AAA">
        <w:rPr>
          <w:b/>
          <w:sz w:val="28"/>
        </w:rPr>
        <w:t> </w:t>
      </w:r>
    </w:p>
    <w:p w:rsidR="000C2AAA" w:rsidRPr="000C2AAA" w:rsidRDefault="000C2AAA" w:rsidP="000C2AAA">
      <w:pPr>
        <w:rPr>
          <w:sz w:val="19"/>
        </w:rPr>
        <w:sectPr w:rsidR="000C2AAA" w:rsidRPr="000C2AAA" w:rsidSect="004337D8">
          <w:headerReference w:type="first" r:id="rId20"/>
          <w:pgSz w:w="11907" w:h="16840"/>
          <w:pgMar w:top="1134" w:right="1134" w:bottom="1134" w:left="1134" w:header="1985" w:footer="1531" w:gutter="0"/>
          <w:cols w:space="708"/>
          <w:titlePg/>
        </w:sectPr>
      </w:pP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44" w:name="_Toc426531382"/>
      <w:bookmarkStart w:id="45" w:name="_Toc507896377"/>
      <w:r w:rsidRPr="000C2AAA">
        <w:rPr>
          <w:b/>
          <w:caps/>
          <w:kern w:val="28"/>
        </w:rPr>
        <w:lastRenderedPageBreak/>
        <w:t>1. WSTĘP</w:t>
      </w:r>
      <w:bookmarkEnd w:id="44"/>
      <w:bookmarkEnd w:id="45"/>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1.1. Przedmiot SST</w:t>
      </w:r>
    </w:p>
    <w:p w:rsidR="000C2AAA" w:rsidRPr="000C2AAA" w:rsidRDefault="000C2AAA" w:rsidP="000C2AAA">
      <w:pPr>
        <w:tabs>
          <w:tab w:val="left" w:pos="630"/>
        </w:tabs>
        <w:overflowPunct w:val="0"/>
        <w:autoSpaceDE w:val="0"/>
        <w:autoSpaceDN w:val="0"/>
        <w:adjustRightInd w:val="0"/>
        <w:jc w:val="both"/>
      </w:pPr>
      <w:r w:rsidRPr="000C2AAA">
        <w:rPr>
          <w:b/>
        </w:rPr>
        <w:tab/>
      </w:r>
      <w:r w:rsidRPr="000C2AAA">
        <w:t>Przedmiotem niniejszej szczegółowej specyfikacji technicznej (SST) są wymagania dotyczące wykonania i odbioru robót związanych z ustawieniem betonowego obrzeża chodnikowego.</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1.2. Zakres stosowania SST</w:t>
      </w:r>
    </w:p>
    <w:p w:rsidR="000C2AAA" w:rsidRPr="000C2AAA" w:rsidRDefault="000C2AAA" w:rsidP="000C2AAA">
      <w:pPr>
        <w:tabs>
          <w:tab w:val="left" w:pos="630"/>
        </w:tabs>
        <w:overflowPunct w:val="0"/>
        <w:autoSpaceDE w:val="0"/>
        <w:autoSpaceDN w:val="0"/>
        <w:adjustRightInd w:val="0"/>
        <w:jc w:val="both"/>
        <w:rPr>
          <w:b/>
          <w:i/>
          <w:sz w:val="22"/>
          <w:szCs w:val="22"/>
        </w:rPr>
      </w:pPr>
      <w:r w:rsidRPr="000C2AAA">
        <w:rPr>
          <w:b/>
        </w:rPr>
        <w:tab/>
      </w:r>
      <w:r w:rsidRPr="000C2AAA">
        <w:t>Szczegółowa specyfikacja techniczna (SST) jest, stosowana jako dokument przetargowy i kontraktowy przy zlecaniu i realizacji robót drogowych</w:t>
      </w:r>
    </w:p>
    <w:p w:rsidR="000C2AAA" w:rsidRPr="000C2AAA" w:rsidRDefault="000C2AAA" w:rsidP="000C2AAA">
      <w:pPr>
        <w:tabs>
          <w:tab w:val="left" w:pos="630"/>
        </w:tabs>
        <w:overflowPunct w:val="0"/>
        <w:autoSpaceDE w:val="0"/>
        <w:autoSpaceDN w:val="0"/>
        <w:adjustRightInd w:val="0"/>
        <w:jc w:val="both"/>
      </w:pPr>
      <w:r w:rsidRPr="000C2AAA">
        <w:tab/>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1.3. Zakres robót objętych SST</w:t>
      </w:r>
    </w:p>
    <w:p w:rsidR="000C2AAA" w:rsidRPr="000C2AAA" w:rsidRDefault="000C2AAA" w:rsidP="000C2AAA">
      <w:pPr>
        <w:tabs>
          <w:tab w:val="left" w:pos="630"/>
        </w:tabs>
        <w:overflowPunct w:val="0"/>
        <w:autoSpaceDE w:val="0"/>
        <w:autoSpaceDN w:val="0"/>
        <w:adjustRightInd w:val="0"/>
        <w:jc w:val="both"/>
      </w:pPr>
      <w:r w:rsidRPr="000C2AAA">
        <w:rPr>
          <w:b/>
        </w:rPr>
        <w:tab/>
      </w:r>
      <w:r w:rsidRPr="000C2AAA">
        <w:t>Ustalenia zawarte w niniejszej specyfikacji dotyczą zasad prowadzenia robót związanych z ustawieniem betonowego obrzeża chodnikowego.</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1.4. Określenia podstawowe</w:t>
      </w:r>
    </w:p>
    <w:p w:rsidR="000C2AAA" w:rsidRPr="000C2AAA" w:rsidRDefault="000C2AAA" w:rsidP="000C2AAA">
      <w:pPr>
        <w:tabs>
          <w:tab w:val="left" w:pos="567"/>
        </w:tabs>
        <w:overflowPunct w:val="0"/>
        <w:autoSpaceDE w:val="0"/>
        <w:autoSpaceDN w:val="0"/>
        <w:adjustRightInd w:val="0"/>
        <w:jc w:val="both"/>
      </w:pPr>
      <w:r w:rsidRPr="000C2AAA">
        <w:rPr>
          <w:b/>
        </w:rPr>
        <w:t xml:space="preserve">1.4.1. </w:t>
      </w:r>
      <w:r w:rsidRPr="000C2AAA">
        <w:t>Obrzeża chodnikowe - prefabrykowane belki betonowe rozgraniczające jednostronnie lub dwustronnie ciągi komunikacyjne od terenów nie przeznaczonych do komunikacji.</w:t>
      </w:r>
    </w:p>
    <w:p w:rsidR="000C2AAA" w:rsidRPr="000C2AAA" w:rsidRDefault="000C2AAA" w:rsidP="000C2AAA">
      <w:pPr>
        <w:tabs>
          <w:tab w:val="left" w:pos="567"/>
        </w:tabs>
        <w:overflowPunct w:val="0"/>
        <w:autoSpaceDE w:val="0"/>
        <w:autoSpaceDN w:val="0"/>
        <w:adjustRightInd w:val="0"/>
        <w:spacing w:before="120"/>
        <w:jc w:val="both"/>
      </w:pPr>
      <w:r w:rsidRPr="000C2AAA">
        <w:rPr>
          <w:b/>
        </w:rPr>
        <w:t xml:space="preserve">1.4.2. </w:t>
      </w:r>
      <w:r w:rsidRPr="000C2AAA">
        <w:t>Pozostałe określenia podstawowe są zgodne z obowiązującymi, odpowiednimi polskimi normami  i definicjami podanymi w SST D-M-00.00.00 „Wymagania ogólne”        pkt 1.4.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1.5. Ogólne wymagania dotyczące robót</w:t>
      </w:r>
    </w:p>
    <w:p w:rsidR="000C2AAA" w:rsidRPr="000C2AAA" w:rsidRDefault="000C2AAA" w:rsidP="000C2AAA">
      <w:pPr>
        <w:tabs>
          <w:tab w:val="left" w:pos="630"/>
        </w:tabs>
        <w:overflowPunct w:val="0"/>
        <w:autoSpaceDE w:val="0"/>
        <w:autoSpaceDN w:val="0"/>
        <w:adjustRightInd w:val="0"/>
        <w:jc w:val="both"/>
      </w:pPr>
      <w:r w:rsidRPr="000C2AAA">
        <w:tab/>
        <w:t>Ogólne wymagania dotyczące robót podano w SST D-M-00.00.00 „Wymagania ogólne” pkt 1.5.</w:t>
      </w:r>
    </w:p>
    <w:p w:rsidR="000C2AAA" w:rsidRPr="000C2AAA" w:rsidRDefault="000C2AAA" w:rsidP="000C2AAA">
      <w:pPr>
        <w:tabs>
          <w:tab w:val="left" w:pos="630"/>
        </w:tabs>
        <w:overflowPunct w:val="0"/>
        <w:autoSpaceDE w:val="0"/>
        <w:autoSpaceDN w:val="0"/>
        <w:adjustRightInd w:val="0"/>
        <w:jc w:val="both"/>
      </w:pPr>
    </w:p>
    <w:p w:rsidR="000C2AAA" w:rsidRPr="000C2AAA" w:rsidRDefault="000C2AAA" w:rsidP="000C2AAA">
      <w:pPr>
        <w:overflowPunct w:val="0"/>
        <w:autoSpaceDE w:val="0"/>
        <w:autoSpaceDN w:val="0"/>
        <w:adjustRightInd w:val="0"/>
        <w:jc w:val="both"/>
        <w:rPr>
          <w:b/>
        </w:rPr>
      </w:pPr>
      <w:r w:rsidRPr="000C2AAA">
        <w:rPr>
          <w:b/>
        </w:rPr>
        <w:t>1.6. Kody i nazwy robót wg Wspólnego Słowika Zamówień (CPV)</w:t>
      </w:r>
    </w:p>
    <w:p w:rsidR="000C2AAA" w:rsidRPr="000C2AAA" w:rsidRDefault="000C2AAA" w:rsidP="000C2AAA">
      <w:pPr>
        <w:overflowPunct w:val="0"/>
        <w:autoSpaceDE w:val="0"/>
        <w:autoSpaceDN w:val="0"/>
        <w:adjustRightInd w:val="0"/>
        <w:jc w:val="both"/>
      </w:pPr>
    </w:p>
    <w:p w:rsidR="000C2AAA" w:rsidRPr="000C2AAA" w:rsidRDefault="000C2AAA" w:rsidP="000C2AAA">
      <w:pPr>
        <w:overflowPunct w:val="0"/>
        <w:autoSpaceDE w:val="0"/>
        <w:autoSpaceDN w:val="0"/>
        <w:adjustRightInd w:val="0"/>
        <w:jc w:val="both"/>
      </w:pPr>
      <w:r w:rsidRPr="000C2AAA">
        <w:tab/>
        <w:t>45233233-1: Roboty w zakresie chodników</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46" w:name="_Toc425567015"/>
      <w:bookmarkStart w:id="47" w:name="_Toc426531383"/>
      <w:bookmarkStart w:id="48" w:name="_Toc507896378"/>
      <w:r w:rsidRPr="000C2AAA">
        <w:rPr>
          <w:b/>
          <w:caps/>
          <w:kern w:val="28"/>
        </w:rPr>
        <w:t>2. MATERIAŁY</w:t>
      </w:r>
      <w:bookmarkEnd w:id="46"/>
      <w:bookmarkEnd w:id="47"/>
      <w:bookmarkEnd w:id="48"/>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2.1. Ogólne wymagania dotyczące materiałów</w:t>
      </w:r>
    </w:p>
    <w:p w:rsidR="000C2AAA" w:rsidRPr="000C2AAA" w:rsidRDefault="000C2AAA" w:rsidP="000C2AAA">
      <w:pPr>
        <w:overflowPunct w:val="0"/>
        <w:autoSpaceDE w:val="0"/>
        <w:autoSpaceDN w:val="0"/>
        <w:adjustRightInd w:val="0"/>
        <w:jc w:val="both"/>
      </w:pPr>
      <w:r w:rsidRPr="000C2AAA">
        <w:tab/>
        <w:t>Ogólne wymagania dotyczące materiałów, ich pozyskiwania i składowania podano w SST D-M-00.00.00 „Wymagania ogólne” pkt 2.</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2.2. Stosowane materiały</w:t>
      </w:r>
    </w:p>
    <w:p w:rsidR="000C2AAA" w:rsidRPr="000C2AAA" w:rsidRDefault="000C2AAA" w:rsidP="000C2AAA">
      <w:pPr>
        <w:overflowPunct w:val="0"/>
        <w:autoSpaceDE w:val="0"/>
        <w:autoSpaceDN w:val="0"/>
        <w:adjustRightInd w:val="0"/>
        <w:jc w:val="both"/>
      </w:pPr>
      <w:r w:rsidRPr="000C2AAA">
        <w:tab/>
        <w:t>Materiałami stosowanymi są:</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obrzeża odpowiadające wymaganiom BN-80/6775-04/04 [9] i BN-80/6775-03/01 [8],</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żwir lub piasek do wykonania ław,</w:t>
      </w:r>
    </w:p>
    <w:p w:rsidR="000C2AAA" w:rsidRPr="000C2AAA" w:rsidRDefault="000C2AAA" w:rsidP="000C2AAA">
      <w:pPr>
        <w:overflowPunct w:val="0"/>
        <w:autoSpaceDE w:val="0"/>
        <w:autoSpaceDN w:val="0"/>
        <w:adjustRightInd w:val="0"/>
        <w:jc w:val="both"/>
      </w:pPr>
      <w:r w:rsidRPr="000C2AAA">
        <w:rPr>
          <w:rFonts w:ascii="Symbol" w:hAnsi="Symbol"/>
          <w:lang w:val="en-US"/>
        </w:rPr>
        <w:t></w:t>
      </w:r>
      <w:r w:rsidRPr="000C2AAA">
        <w:rPr>
          <w:sz w:val="14"/>
          <w:szCs w:val="14"/>
        </w:rPr>
        <w:t xml:space="preserve">      </w:t>
      </w:r>
      <w:r w:rsidRPr="000C2AAA">
        <w:t>cement wg PN-B-19701 [7],</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piasek do zapraw wg PN-B-06711 [3].</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2.3. Betonowe obrzeża chodnikowe - klasyfikacja</w:t>
      </w:r>
    </w:p>
    <w:p w:rsidR="000C2AAA" w:rsidRPr="000C2AAA" w:rsidRDefault="000C2AAA" w:rsidP="000C2AAA">
      <w:pPr>
        <w:overflowPunct w:val="0"/>
        <w:autoSpaceDE w:val="0"/>
        <w:autoSpaceDN w:val="0"/>
        <w:adjustRightInd w:val="0"/>
        <w:jc w:val="both"/>
      </w:pPr>
      <w:r w:rsidRPr="000C2AAA">
        <w:tab/>
        <w:t>W zależności od przekroju poprzecznego rozróżnia się dwa rodzaje obrzeży:</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obrzeże niskie</w:t>
      </w:r>
      <w:r w:rsidRPr="000C2AAA">
        <w:tab/>
        <w:t>- On,</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obrzeże wysokie</w:t>
      </w:r>
      <w:r w:rsidRPr="000C2AAA">
        <w:tab/>
        <w:t xml:space="preserve">- </w:t>
      </w:r>
      <w:proofErr w:type="spellStart"/>
      <w:r w:rsidRPr="000C2AAA">
        <w:t>Ow</w:t>
      </w:r>
      <w:proofErr w:type="spellEnd"/>
      <w:r w:rsidRPr="000C2AAA">
        <w:t>.</w:t>
      </w:r>
    </w:p>
    <w:p w:rsidR="000C2AAA" w:rsidRPr="000C2AAA" w:rsidRDefault="000C2AAA" w:rsidP="000C2AAA">
      <w:pPr>
        <w:overflowPunct w:val="0"/>
        <w:autoSpaceDE w:val="0"/>
        <w:autoSpaceDN w:val="0"/>
        <w:adjustRightInd w:val="0"/>
        <w:jc w:val="both"/>
      </w:pPr>
      <w:r w:rsidRPr="000C2AAA">
        <w:tab/>
        <w:t>W zależności od dopuszczalnych wielkości i liczby uszkodzeń oraz odchyłek wymiarowych obrzeża dzieli się na: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 xml:space="preserve">gatunek 1 </w:t>
      </w:r>
      <w:r w:rsidRPr="000C2AAA">
        <w:tab/>
        <w:t>- G1,</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gatunek 2</w:t>
      </w:r>
      <w:r w:rsidRPr="000C2AAA">
        <w:tab/>
        <w:t>- G2.</w:t>
      </w:r>
    </w:p>
    <w:p w:rsidR="000C2AAA" w:rsidRPr="000C2AAA" w:rsidRDefault="000C2AAA" w:rsidP="000C2AAA">
      <w:pPr>
        <w:overflowPunct w:val="0"/>
        <w:autoSpaceDE w:val="0"/>
        <w:autoSpaceDN w:val="0"/>
        <w:adjustRightInd w:val="0"/>
        <w:jc w:val="both"/>
      </w:pPr>
      <w:r w:rsidRPr="000C2AAA">
        <w:tab/>
        <w:t xml:space="preserve">Przykład oznaczenia betonowego obrzeża chodnikowego niskiego (On) o wymiarach 6 x 20 x </w:t>
      </w:r>
      <w:smartTag w:uri="urn:schemas-microsoft-com:office:smarttags" w:element="metricconverter">
        <w:smartTagPr>
          <w:attr w:name="ProductID" w:val="75 cm"/>
        </w:smartTagPr>
        <w:r w:rsidRPr="000C2AAA">
          <w:t>75 cm</w:t>
        </w:r>
      </w:smartTag>
      <w:r w:rsidRPr="000C2AAA">
        <w:t xml:space="preserve"> gat. 1:</w:t>
      </w:r>
    </w:p>
    <w:p w:rsidR="000C2AAA" w:rsidRPr="000C2AAA" w:rsidRDefault="000C2AAA" w:rsidP="000C2AAA">
      <w:pPr>
        <w:overflowPunct w:val="0"/>
        <w:autoSpaceDE w:val="0"/>
        <w:autoSpaceDN w:val="0"/>
        <w:adjustRightInd w:val="0"/>
        <w:jc w:val="both"/>
      </w:pPr>
      <w:r w:rsidRPr="000C2AAA">
        <w:tab/>
        <w:t>obrzeże On - I/6/20/75 BN-80/6775-03/04 [9].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2.4. Betonowe obrzeża chodnikowe - wymagania techniczne</w:t>
      </w:r>
    </w:p>
    <w:p w:rsidR="000C2AAA" w:rsidRPr="000C2AAA" w:rsidRDefault="000C2AAA" w:rsidP="000C2AAA">
      <w:pPr>
        <w:overflowPunct w:val="0"/>
        <w:autoSpaceDE w:val="0"/>
        <w:autoSpaceDN w:val="0"/>
        <w:adjustRightInd w:val="0"/>
        <w:jc w:val="both"/>
      </w:pPr>
      <w:r w:rsidRPr="000C2AAA">
        <w:rPr>
          <w:b/>
        </w:rPr>
        <w:t xml:space="preserve">2.4.1. </w:t>
      </w:r>
      <w:r w:rsidRPr="000C2AAA">
        <w:t>Wymiary betonowych obrzeży chodnikowych</w:t>
      </w:r>
    </w:p>
    <w:p w:rsidR="000C2AAA" w:rsidRPr="000C2AAA" w:rsidRDefault="000C2AAA" w:rsidP="000C2AAA">
      <w:pPr>
        <w:overflowPunct w:val="0"/>
        <w:autoSpaceDE w:val="0"/>
        <w:autoSpaceDN w:val="0"/>
        <w:adjustRightInd w:val="0"/>
        <w:spacing w:before="120"/>
        <w:jc w:val="both"/>
      </w:pPr>
      <w:r w:rsidRPr="000C2AAA">
        <w:tab/>
        <w:t xml:space="preserve">Kształt obrzeży betonowych przedstawiono na rysunku </w:t>
      </w:r>
      <w:smartTag w:uri="urn:schemas-microsoft-com:office:smarttags" w:element="metricconverter">
        <w:smartTagPr>
          <w:attr w:name="ProductID" w:val="1, a"/>
        </w:smartTagPr>
        <w:r w:rsidRPr="000C2AAA">
          <w:t>1, a</w:t>
        </w:r>
      </w:smartTag>
      <w:r w:rsidRPr="000C2AAA">
        <w:t xml:space="preserve"> wymiary podano w tablicy 1.</w:t>
      </w:r>
    </w:p>
    <w:p w:rsidR="000C2AAA" w:rsidRPr="000C2AAA" w:rsidRDefault="000C2AAA" w:rsidP="000C2AAA">
      <w:pPr>
        <w:overflowPunct w:val="0"/>
        <w:autoSpaceDE w:val="0"/>
        <w:autoSpaceDN w:val="0"/>
        <w:adjustRightInd w:val="0"/>
        <w:spacing w:before="120"/>
        <w:jc w:val="both"/>
      </w:pPr>
      <w:r w:rsidRPr="000C2AAA">
        <w:t> </w:t>
      </w:r>
    </w:p>
    <w:p w:rsidR="000C2AAA" w:rsidRPr="000C2AAA" w:rsidRDefault="000C2AAA" w:rsidP="000C2AAA">
      <w:pPr>
        <w:overflowPunct w:val="0"/>
        <w:autoSpaceDE w:val="0"/>
        <w:autoSpaceDN w:val="0"/>
        <w:adjustRightInd w:val="0"/>
        <w:spacing w:before="120"/>
        <w:jc w:val="center"/>
      </w:pPr>
      <w:r w:rsidRPr="000C2AAA">
        <w:rPr>
          <w:noProof/>
        </w:rPr>
        <w:lastRenderedPageBreak/>
        <w:drawing>
          <wp:anchor distT="0" distB="0" distL="114300" distR="114300" simplePos="0" relativeHeight="251665408"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0C2AAA">
        <w:t>Rysunek 1. Kształt betonowego obrzeża chodnikowego</w:t>
      </w:r>
    </w:p>
    <w:p w:rsidR="000C2AAA" w:rsidRPr="000C2AAA" w:rsidRDefault="000C2AAA" w:rsidP="000C2AAA">
      <w:pPr>
        <w:overflowPunct w:val="0"/>
        <w:autoSpaceDE w:val="0"/>
        <w:autoSpaceDN w:val="0"/>
        <w:adjustRightInd w:val="0"/>
        <w:spacing w:before="240" w:after="120"/>
        <w:jc w:val="both"/>
      </w:pPr>
      <w:r w:rsidRPr="000C2AAA">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0C2AAA" w:rsidRPr="000C2AAA" w:rsidTr="00D10C2A">
        <w:tc>
          <w:tcPr>
            <w:tcW w:w="1346" w:type="dxa"/>
            <w:tcBorders>
              <w:top w:val="single" w:sz="6" w:space="0" w:color="auto"/>
              <w:left w:val="single" w:sz="6" w:space="0" w:color="auto"/>
              <w:bottom w:val="nil"/>
              <w:right w:val="nil"/>
            </w:tcBorders>
            <w:noWrap/>
          </w:tcPr>
          <w:p w:rsidR="000C2AAA" w:rsidRPr="000C2AAA" w:rsidRDefault="000C2AAA" w:rsidP="000C2AAA">
            <w:pPr>
              <w:overflowPunct w:val="0"/>
              <w:autoSpaceDE w:val="0"/>
              <w:autoSpaceDN w:val="0"/>
              <w:adjustRightInd w:val="0"/>
              <w:jc w:val="center"/>
            </w:pPr>
            <w:r w:rsidRPr="000C2AAA">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Wymiary obrzeży,   cm</w:t>
            </w:r>
          </w:p>
        </w:tc>
      </w:tr>
      <w:tr w:rsidR="000C2AAA" w:rsidRPr="000C2AAA" w:rsidTr="00D10C2A">
        <w:tc>
          <w:tcPr>
            <w:tcW w:w="1346" w:type="dxa"/>
            <w:tcBorders>
              <w:top w:val="nil"/>
              <w:left w:val="single" w:sz="6" w:space="0" w:color="auto"/>
              <w:bottom w:val="double" w:sz="6" w:space="0" w:color="auto"/>
              <w:right w:val="nil"/>
            </w:tcBorders>
            <w:noWrap/>
          </w:tcPr>
          <w:p w:rsidR="000C2AAA" w:rsidRPr="000C2AAA" w:rsidRDefault="000C2AAA" w:rsidP="000C2AAA">
            <w:pPr>
              <w:overflowPunct w:val="0"/>
              <w:autoSpaceDE w:val="0"/>
              <w:autoSpaceDN w:val="0"/>
              <w:adjustRightInd w:val="0"/>
              <w:jc w:val="center"/>
            </w:pPr>
            <w:r w:rsidRPr="000C2AAA">
              <w:t>obrzeża</w:t>
            </w:r>
          </w:p>
        </w:tc>
        <w:tc>
          <w:tcPr>
            <w:tcW w:w="1232"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1</w:t>
            </w:r>
          </w:p>
        </w:tc>
        <w:tc>
          <w:tcPr>
            <w:tcW w:w="1232"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b</w:t>
            </w:r>
          </w:p>
        </w:tc>
        <w:tc>
          <w:tcPr>
            <w:tcW w:w="1232"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h</w:t>
            </w:r>
          </w:p>
        </w:tc>
        <w:tc>
          <w:tcPr>
            <w:tcW w:w="1265"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rPr>
                <w:lang w:val="en-US"/>
              </w:rPr>
            </w:pPr>
            <w:r w:rsidRPr="000C2AAA">
              <w:rPr>
                <w:lang w:val="en-US"/>
              </w:rPr>
              <w:t>r</w:t>
            </w:r>
          </w:p>
        </w:tc>
      </w:tr>
      <w:tr w:rsidR="000C2AAA" w:rsidRPr="000C2AAA" w:rsidTr="00D10C2A">
        <w:tc>
          <w:tcPr>
            <w:tcW w:w="1346" w:type="dxa"/>
            <w:tcBorders>
              <w:top w:val="nil"/>
              <w:left w:val="single" w:sz="6" w:space="0" w:color="auto"/>
              <w:bottom w:val="single" w:sz="6" w:space="0" w:color="auto"/>
              <w:right w:val="nil"/>
            </w:tcBorders>
            <w:noWrap/>
          </w:tcPr>
          <w:p w:rsidR="000C2AAA" w:rsidRPr="000C2AAA" w:rsidRDefault="000C2AAA" w:rsidP="000C2AAA">
            <w:pPr>
              <w:overflowPunct w:val="0"/>
              <w:autoSpaceDE w:val="0"/>
              <w:autoSpaceDN w:val="0"/>
              <w:adjustRightInd w:val="0"/>
              <w:spacing w:before="180"/>
              <w:jc w:val="center"/>
              <w:rPr>
                <w:lang w:val="en-US"/>
              </w:rPr>
            </w:pPr>
            <w:r w:rsidRPr="000C2AAA">
              <w:rPr>
                <w:lang w:val="en-US"/>
              </w:rPr>
              <w:t>On</w:t>
            </w:r>
          </w:p>
        </w:tc>
        <w:tc>
          <w:tcPr>
            <w:tcW w:w="1232"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rPr>
                <w:lang w:val="en-US"/>
              </w:rPr>
            </w:pPr>
            <w:r w:rsidRPr="000C2AAA">
              <w:rPr>
                <w:lang w:val="en-US"/>
              </w:rPr>
              <w:t>75</w:t>
            </w:r>
          </w:p>
          <w:p w:rsidR="000C2AAA" w:rsidRPr="000C2AAA" w:rsidRDefault="000C2AAA" w:rsidP="000C2AAA">
            <w:pPr>
              <w:overflowPunct w:val="0"/>
              <w:autoSpaceDE w:val="0"/>
              <w:autoSpaceDN w:val="0"/>
              <w:adjustRightInd w:val="0"/>
              <w:spacing w:after="60"/>
              <w:jc w:val="center"/>
              <w:rPr>
                <w:lang w:val="en-US"/>
              </w:rPr>
            </w:pPr>
            <w:r w:rsidRPr="000C2AAA">
              <w:rPr>
                <w:lang w:val="en-US"/>
              </w:rPr>
              <w:t>100</w:t>
            </w:r>
          </w:p>
        </w:tc>
        <w:tc>
          <w:tcPr>
            <w:tcW w:w="1232"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rPr>
                <w:lang w:val="en-US"/>
              </w:rPr>
            </w:pPr>
            <w:r w:rsidRPr="000C2AAA">
              <w:rPr>
                <w:lang w:val="en-US"/>
              </w:rPr>
              <w:t>6</w:t>
            </w:r>
          </w:p>
          <w:p w:rsidR="000C2AAA" w:rsidRPr="000C2AAA" w:rsidRDefault="000C2AAA" w:rsidP="000C2AAA">
            <w:pPr>
              <w:overflowPunct w:val="0"/>
              <w:autoSpaceDE w:val="0"/>
              <w:autoSpaceDN w:val="0"/>
              <w:adjustRightInd w:val="0"/>
              <w:jc w:val="center"/>
              <w:rPr>
                <w:lang w:val="en-US"/>
              </w:rPr>
            </w:pPr>
            <w:r w:rsidRPr="000C2AAA">
              <w:rPr>
                <w:lang w:val="en-US"/>
              </w:rPr>
              <w:t>6</w:t>
            </w:r>
          </w:p>
        </w:tc>
        <w:tc>
          <w:tcPr>
            <w:tcW w:w="1232"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rPr>
                <w:lang w:val="en-US"/>
              </w:rPr>
            </w:pPr>
            <w:r w:rsidRPr="000C2AAA">
              <w:rPr>
                <w:lang w:val="en-US"/>
              </w:rPr>
              <w:t>20</w:t>
            </w:r>
          </w:p>
          <w:p w:rsidR="000C2AAA" w:rsidRPr="000C2AAA" w:rsidRDefault="000C2AAA" w:rsidP="000C2AAA">
            <w:pPr>
              <w:overflowPunct w:val="0"/>
              <w:autoSpaceDE w:val="0"/>
              <w:autoSpaceDN w:val="0"/>
              <w:adjustRightInd w:val="0"/>
              <w:jc w:val="center"/>
              <w:rPr>
                <w:lang w:val="en-US"/>
              </w:rPr>
            </w:pPr>
            <w:r w:rsidRPr="000C2AAA">
              <w:rPr>
                <w:lang w:val="en-US"/>
              </w:rPr>
              <w:t>20</w:t>
            </w:r>
          </w:p>
        </w:tc>
        <w:tc>
          <w:tcPr>
            <w:tcW w:w="1265"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rPr>
                <w:lang w:val="en-US"/>
              </w:rPr>
            </w:pPr>
            <w:r w:rsidRPr="000C2AAA">
              <w:rPr>
                <w:lang w:val="en-US"/>
              </w:rPr>
              <w:t>3</w:t>
            </w:r>
          </w:p>
          <w:p w:rsidR="000C2AAA" w:rsidRPr="000C2AAA" w:rsidRDefault="000C2AAA" w:rsidP="000C2AAA">
            <w:pPr>
              <w:overflowPunct w:val="0"/>
              <w:autoSpaceDE w:val="0"/>
              <w:autoSpaceDN w:val="0"/>
              <w:adjustRightInd w:val="0"/>
              <w:jc w:val="center"/>
              <w:rPr>
                <w:lang w:val="en-US"/>
              </w:rPr>
            </w:pPr>
            <w:r w:rsidRPr="000C2AAA">
              <w:rPr>
                <w:lang w:val="en-US"/>
              </w:rPr>
              <w:t>3</w:t>
            </w:r>
          </w:p>
        </w:tc>
      </w:tr>
      <w:tr w:rsidR="000C2AAA" w:rsidRPr="000C2AAA" w:rsidTr="00D10C2A">
        <w:tc>
          <w:tcPr>
            <w:tcW w:w="1346" w:type="dxa"/>
            <w:tcBorders>
              <w:top w:val="single" w:sz="6" w:space="0" w:color="auto"/>
              <w:left w:val="single" w:sz="6" w:space="0" w:color="auto"/>
              <w:bottom w:val="single" w:sz="6" w:space="0" w:color="auto"/>
              <w:right w:val="nil"/>
            </w:tcBorders>
            <w:noWrap/>
          </w:tcPr>
          <w:p w:rsidR="000C2AAA" w:rsidRPr="000C2AAA" w:rsidRDefault="000C2AAA" w:rsidP="000C2AAA">
            <w:pPr>
              <w:overflowPunct w:val="0"/>
              <w:autoSpaceDE w:val="0"/>
              <w:autoSpaceDN w:val="0"/>
              <w:adjustRightInd w:val="0"/>
              <w:jc w:val="center"/>
              <w:rPr>
                <w:lang w:val="en-US"/>
              </w:rPr>
            </w:pPr>
            <w:r w:rsidRPr="000C2AAA">
              <w:rPr>
                <w:lang w:val="en-US"/>
              </w:rPr>
              <w:t> </w:t>
            </w:r>
          </w:p>
          <w:p w:rsidR="000C2AAA" w:rsidRPr="000C2AAA" w:rsidRDefault="000C2AAA" w:rsidP="000C2AAA">
            <w:pPr>
              <w:overflowPunct w:val="0"/>
              <w:autoSpaceDE w:val="0"/>
              <w:autoSpaceDN w:val="0"/>
              <w:adjustRightInd w:val="0"/>
              <w:jc w:val="center"/>
              <w:rPr>
                <w:lang w:val="en-US"/>
              </w:rPr>
            </w:pPr>
            <w:r w:rsidRPr="000C2AAA">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75</w:t>
            </w:r>
          </w:p>
          <w:p w:rsidR="000C2AAA" w:rsidRPr="000C2AAA" w:rsidRDefault="000C2AAA" w:rsidP="000C2AAA">
            <w:pPr>
              <w:overflowPunct w:val="0"/>
              <w:autoSpaceDE w:val="0"/>
              <w:autoSpaceDN w:val="0"/>
              <w:adjustRightInd w:val="0"/>
              <w:jc w:val="center"/>
            </w:pPr>
            <w:r w:rsidRPr="000C2AAA">
              <w:t>90</w:t>
            </w:r>
          </w:p>
          <w:p w:rsidR="000C2AAA" w:rsidRPr="000C2AAA" w:rsidRDefault="000C2AAA" w:rsidP="000C2AAA">
            <w:pPr>
              <w:overflowPunct w:val="0"/>
              <w:autoSpaceDE w:val="0"/>
              <w:autoSpaceDN w:val="0"/>
              <w:adjustRightInd w:val="0"/>
              <w:spacing w:after="60"/>
              <w:jc w:val="center"/>
            </w:pPr>
            <w:r w:rsidRPr="000C2AAA">
              <w:t>100</w:t>
            </w:r>
          </w:p>
        </w:tc>
        <w:tc>
          <w:tcPr>
            <w:tcW w:w="123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8</w:t>
            </w:r>
          </w:p>
          <w:p w:rsidR="000C2AAA" w:rsidRPr="000C2AAA" w:rsidRDefault="000C2AAA" w:rsidP="000C2AAA">
            <w:pPr>
              <w:overflowPunct w:val="0"/>
              <w:autoSpaceDE w:val="0"/>
              <w:autoSpaceDN w:val="0"/>
              <w:adjustRightInd w:val="0"/>
              <w:jc w:val="center"/>
            </w:pPr>
            <w:r w:rsidRPr="000C2AAA">
              <w:t>8</w:t>
            </w:r>
          </w:p>
          <w:p w:rsidR="000C2AAA" w:rsidRPr="000C2AAA" w:rsidRDefault="000C2AAA" w:rsidP="000C2AAA">
            <w:pPr>
              <w:overflowPunct w:val="0"/>
              <w:autoSpaceDE w:val="0"/>
              <w:autoSpaceDN w:val="0"/>
              <w:adjustRightInd w:val="0"/>
              <w:jc w:val="center"/>
            </w:pPr>
            <w:r w:rsidRPr="000C2AAA">
              <w:t>8</w:t>
            </w:r>
          </w:p>
        </w:tc>
        <w:tc>
          <w:tcPr>
            <w:tcW w:w="1232"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30</w:t>
            </w:r>
          </w:p>
          <w:p w:rsidR="000C2AAA" w:rsidRPr="000C2AAA" w:rsidRDefault="000C2AAA" w:rsidP="000C2AAA">
            <w:pPr>
              <w:overflowPunct w:val="0"/>
              <w:autoSpaceDE w:val="0"/>
              <w:autoSpaceDN w:val="0"/>
              <w:adjustRightInd w:val="0"/>
              <w:jc w:val="center"/>
            </w:pPr>
            <w:r w:rsidRPr="000C2AAA">
              <w:t>24</w:t>
            </w:r>
          </w:p>
          <w:p w:rsidR="000C2AAA" w:rsidRPr="000C2AAA" w:rsidRDefault="000C2AAA" w:rsidP="000C2AAA">
            <w:pPr>
              <w:overflowPunct w:val="0"/>
              <w:autoSpaceDE w:val="0"/>
              <w:autoSpaceDN w:val="0"/>
              <w:adjustRightInd w:val="0"/>
              <w:jc w:val="center"/>
            </w:pPr>
            <w:r w:rsidRPr="000C2AAA">
              <w:t>30</w:t>
            </w:r>
          </w:p>
        </w:tc>
        <w:tc>
          <w:tcPr>
            <w:tcW w:w="1265"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jc w:val="center"/>
            </w:pPr>
            <w:r w:rsidRPr="000C2AAA">
              <w:t>3</w:t>
            </w:r>
          </w:p>
          <w:p w:rsidR="000C2AAA" w:rsidRPr="000C2AAA" w:rsidRDefault="000C2AAA" w:rsidP="000C2AAA">
            <w:pPr>
              <w:overflowPunct w:val="0"/>
              <w:autoSpaceDE w:val="0"/>
              <w:autoSpaceDN w:val="0"/>
              <w:adjustRightInd w:val="0"/>
              <w:jc w:val="center"/>
            </w:pPr>
            <w:r w:rsidRPr="000C2AAA">
              <w:t>3</w:t>
            </w:r>
          </w:p>
          <w:p w:rsidR="000C2AAA" w:rsidRPr="000C2AAA" w:rsidRDefault="000C2AAA" w:rsidP="000C2AAA">
            <w:pPr>
              <w:overflowPunct w:val="0"/>
              <w:autoSpaceDE w:val="0"/>
              <w:autoSpaceDN w:val="0"/>
              <w:adjustRightInd w:val="0"/>
              <w:jc w:val="center"/>
            </w:pPr>
            <w:r w:rsidRPr="000C2AAA">
              <w:t>3</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spacing w:before="120"/>
        <w:jc w:val="both"/>
      </w:pPr>
      <w:r w:rsidRPr="000C2AAA">
        <w:rPr>
          <w:b/>
        </w:rPr>
        <w:t xml:space="preserve">2.4.2. </w:t>
      </w:r>
      <w:r w:rsidRPr="000C2AAA">
        <w:t>Dopuszczalne odchyłki wymiarów obrzeży</w:t>
      </w:r>
    </w:p>
    <w:p w:rsidR="000C2AAA" w:rsidRPr="000C2AAA" w:rsidRDefault="000C2AAA" w:rsidP="000C2AAA">
      <w:pPr>
        <w:overflowPunct w:val="0"/>
        <w:autoSpaceDE w:val="0"/>
        <w:autoSpaceDN w:val="0"/>
        <w:adjustRightInd w:val="0"/>
        <w:spacing w:before="120"/>
        <w:jc w:val="both"/>
      </w:pPr>
      <w:r w:rsidRPr="000C2AAA">
        <w:tab/>
        <w:t>Dopuszczalne odchyłki wymiarów obrzeży podano w tablicy 2.</w:t>
      </w:r>
    </w:p>
    <w:p w:rsidR="000C2AAA" w:rsidRPr="000C2AAA" w:rsidRDefault="000C2AAA" w:rsidP="000C2AAA">
      <w:pPr>
        <w:overflowPunct w:val="0"/>
        <w:autoSpaceDE w:val="0"/>
        <w:autoSpaceDN w:val="0"/>
        <w:adjustRightInd w:val="0"/>
        <w:spacing w:before="120"/>
        <w:jc w:val="both"/>
      </w:pPr>
      <w:r w:rsidRPr="000C2AAA">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0C2AAA" w:rsidRPr="000C2AAA" w:rsidTr="00D10C2A">
        <w:tc>
          <w:tcPr>
            <w:tcW w:w="2338" w:type="dxa"/>
            <w:tcBorders>
              <w:top w:val="single" w:sz="6" w:space="0" w:color="auto"/>
              <w:left w:val="single" w:sz="6" w:space="0" w:color="auto"/>
              <w:bottom w:val="nil"/>
              <w:right w:val="nil"/>
            </w:tcBorders>
            <w:noWrap/>
          </w:tcPr>
          <w:p w:rsidR="000C2AAA" w:rsidRPr="000C2AAA" w:rsidRDefault="000C2AAA" w:rsidP="000C2AAA">
            <w:pPr>
              <w:overflowPunct w:val="0"/>
              <w:autoSpaceDE w:val="0"/>
              <w:autoSpaceDN w:val="0"/>
              <w:adjustRightInd w:val="0"/>
              <w:spacing w:before="120"/>
              <w:jc w:val="center"/>
            </w:pPr>
            <w:r w:rsidRPr="000C2AAA">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Dopuszczalna odchyłka,   m</w:t>
            </w:r>
          </w:p>
        </w:tc>
      </w:tr>
      <w:tr w:rsidR="000C2AAA" w:rsidRPr="000C2AAA" w:rsidTr="00D10C2A">
        <w:tc>
          <w:tcPr>
            <w:tcW w:w="2338" w:type="dxa"/>
            <w:tcBorders>
              <w:top w:val="nil"/>
              <w:left w:val="single" w:sz="6" w:space="0" w:color="auto"/>
              <w:bottom w:val="double" w:sz="6" w:space="0" w:color="auto"/>
              <w:right w:val="nil"/>
            </w:tcBorders>
            <w:noWrap/>
          </w:tcPr>
          <w:p w:rsidR="000C2AAA" w:rsidRPr="000C2AAA" w:rsidRDefault="000C2AAA" w:rsidP="000C2AAA">
            <w:pPr>
              <w:overflowPunct w:val="0"/>
              <w:autoSpaceDE w:val="0"/>
              <w:autoSpaceDN w:val="0"/>
              <w:adjustRightInd w:val="0"/>
              <w:jc w:val="center"/>
            </w:pPr>
            <w:r w:rsidRPr="000C2AAA">
              <w:t>wymiaru</w:t>
            </w:r>
          </w:p>
        </w:tc>
        <w:tc>
          <w:tcPr>
            <w:tcW w:w="2586"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Gatunek 1</w:t>
            </w:r>
          </w:p>
        </w:tc>
        <w:tc>
          <w:tcPr>
            <w:tcW w:w="2586"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Gatunek 2</w:t>
            </w:r>
          </w:p>
        </w:tc>
      </w:tr>
      <w:tr w:rsidR="000C2AAA" w:rsidRPr="000C2AAA" w:rsidTr="00D10C2A">
        <w:tc>
          <w:tcPr>
            <w:tcW w:w="2338" w:type="dxa"/>
            <w:tcBorders>
              <w:top w:val="nil"/>
              <w:left w:val="single" w:sz="6" w:space="0" w:color="auto"/>
              <w:bottom w:val="single" w:sz="6" w:space="0" w:color="auto"/>
              <w:right w:val="nil"/>
            </w:tcBorders>
            <w:noWrap/>
          </w:tcPr>
          <w:p w:rsidR="000C2AAA" w:rsidRPr="000C2AAA" w:rsidRDefault="000C2AAA" w:rsidP="000C2AAA">
            <w:pPr>
              <w:overflowPunct w:val="0"/>
              <w:autoSpaceDE w:val="0"/>
              <w:autoSpaceDN w:val="0"/>
              <w:adjustRightInd w:val="0"/>
              <w:spacing w:before="60" w:after="60"/>
              <w:jc w:val="center"/>
            </w:pPr>
            <w:r w:rsidRPr="000C2AAA">
              <w:t>l</w:t>
            </w:r>
          </w:p>
        </w:tc>
        <w:tc>
          <w:tcPr>
            <w:tcW w:w="2586"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sym w:font="Symbol" w:char="00B1"/>
            </w:r>
            <w:r w:rsidRPr="000C2AAA">
              <w:t xml:space="preserve"> 8</w:t>
            </w:r>
          </w:p>
        </w:tc>
        <w:tc>
          <w:tcPr>
            <w:tcW w:w="2586"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sym w:font="Symbol" w:char="00B1"/>
            </w:r>
            <w:r w:rsidRPr="000C2AAA">
              <w:t xml:space="preserve"> 12</w:t>
            </w:r>
          </w:p>
        </w:tc>
      </w:tr>
      <w:tr w:rsidR="000C2AAA" w:rsidRPr="000C2AAA" w:rsidTr="00D10C2A">
        <w:tc>
          <w:tcPr>
            <w:tcW w:w="2338" w:type="dxa"/>
            <w:tcBorders>
              <w:top w:val="single" w:sz="6" w:space="0" w:color="auto"/>
              <w:left w:val="single" w:sz="6" w:space="0" w:color="auto"/>
              <w:bottom w:val="single" w:sz="6" w:space="0" w:color="auto"/>
              <w:right w:val="nil"/>
            </w:tcBorders>
            <w:noWrap/>
          </w:tcPr>
          <w:p w:rsidR="000C2AAA" w:rsidRPr="000C2AAA" w:rsidRDefault="000C2AAA" w:rsidP="000C2AAA">
            <w:pPr>
              <w:overflowPunct w:val="0"/>
              <w:autoSpaceDE w:val="0"/>
              <w:autoSpaceDN w:val="0"/>
              <w:adjustRightInd w:val="0"/>
              <w:spacing w:before="60" w:after="60"/>
              <w:jc w:val="center"/>
            </w:pPr>
            <w:r w:rsidRPr="000C2AAA">
              <w:t>b,   h</w:t>
            </w:r>
          </w:p>
        </w:tc>
        <w:tc>
          <w:tcPr>
            <w:tcW w:w="2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sym w:font="Symbol" w:char="00B1"/>
            </w:r>
            <w:r w:rsidRPr="000C2AAA">
              <w:t xml:space="preserve"> 3</w:t>
            </w:r>
          </w:p>
        </w:tc>
        <w:tc>
          <w:tcPr>
            <w:tcW w:w="2586"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sym w:font="Symbol" w:char="00B1"/>
            </w:r>
            <w:r w:rsidRPr="000C2AAA">
              <w:t xml:space="preserve"> 3</w:t>
            </w:r>
          </w:p>
        </w:tc>
      </w:tr>
    </w:tbl>
    <w:p w:rsidR="000C2AAA" w:rsidRPr="000C2AAA" w:rsidRDefault="000C2AAA" w:rsidP="000C2AAA">
      <w:pPr>
        <w:overflowPunct w:val="0"/>
        <w:autoSpaceDE w:val="0"/>
        <w:autoSpaceDN w:val="0"/>
        <w:adjustRightInd w:val="0"/>
        <w:spacing w:after="120"/>
        <w:jc w:val="both"/>
      </w:pPr>
      <w:r w:rsidRPr="000C2AAA">
        <w:t>Tablica 2. Dopuszczalne odchyłki wymiarów obrzeży</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spacing w:before="120"/>
        <w:jc w:val="both"/>
      </w:pPr>
      <w:r w:rsidRPr="000C2AAA">
        <w:rPr>
          <w:b/>
        </w:rPr>
        <w:t xml:space="preserve">2.4.3. </w:t>
      </w:r>
      <w:r w:rsidRPr="000C2AAA">
        <w:t>Dopuszczalne wady i uszkodzenia obrzeży</w:t>
      </w:r>
    </w:p>
    <w:p w:rsidR="000C2AAA" w:rsidRPr="000C2AAA" w:rsidRDefault="000C2AAA" w:rsidP="000C2AAA">
      <w:pPr>
        <w:overflowPunct w:val="0"/>
        <w:autoSpaceDE w:val="0"/>
        <w:autoSpaceDN w:val="0"/>
        <w:adjustRightInd w:val="0"/>
        <w:spacing w:before="120"/>
        <w:jc w:val="both"/>
      </w:pPr>
      <w:r w:rsidRPr="000C2AAA">
        <w:tab/>
        <w:t>Powierzchnie obrzeży powinny być bez rys, pęknięć i ubytków betonu, o fakturze z formy lub zatartej. Krawędzie elementów powinny być równe i proste.</w:t>
      </w:r>
    </w:p>
    <w:p w:rsidR="000C2AAA" w:rsidRPr="000C2AAA" w:rsidRDefault="000C2AAA" w:rsidP="000C2AAA">
      <w:pPr>
        <w:overflowPunct w:val="0"/>
        <w:autoSpaceDE w:val="0"/>
        <w:autoSpaceDN w:val="0"/>
        <w:adjustRightInd w:val="0"/>
        <w:jc w:val="both"/>
      </w:pPr>
      <w:r w:rsidRPr="000C2AAA">
        <w:tab/>
        <w:t>Dopuszczalne wady oraz uszkodzenia powierzchni i krawędzi elementów nie powinny przekraczać wartości podanych w tablicy 3.</w:t>
      </w:r>
    </w:p>
    <w:p w:rsidR="000C2AAA" w:rsidRPr="000C2AAA" w:rsidRDefault="000C2AAA" w:rsidP="000C2AAA">
      <w:pPr>
        <w:overflowPunct w:val="0"/>
        <w:autoSpaceDE w:val="0"/>
        <w:autoSpaceDN w:val="0"/>
        <w:adjustRightInd w:val="0"/>
        <w:spacing w:before="120" w:after="120"/>
        <w:jc w:val="both"/>
      </w:pPr>
      <w:r w:rsidRPr="000C2AAA">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0C2AAA" w:rsidRPr="000C2AAA" w:rsidTr="00D10C2A">
        <w:tc>
          <w:tcPr>
            <w:tcW w:w="5032" w:type="dxa"/>
            <w:gridSpan w:val="2"/>
            <w:tcBorders>
              <w:top w:val="single" w:sz="6" w:space="0" w:color="auto"/>
              <w:left w:val="single" w:sz="6" w:space="0" w:color="auto"/>
              <w:bottom w:val="nil"/>
              <w:right w:val="nil"/>
            </w:tcBorders>
            <w:noWrap/>
          </w:tcPr>
          <w:p w:rsidR="000C2AAA" w:rsidRPr="000C2AAA" w:rsidRDefault="000C2AAA" w:rsidP="000C2AAA">
            <w:pPr>
              <w:overflowPunct w:val="0"/>
              <w:autoSpaceDE w:val="0"/>
              <w:autoSpaceDN w:val="0"/>
              <w:adjustRightInd w:val="0"/>
              <w:jc w:val="center"/>
            </w:pPr>
            <w:r w:rsidRPr="000C2AAA">
              <w:t> </w:t>
            </w:r>
          </w:p>
          <w:p w:rsidR="000C2AAA" w:rsidRPr="000C2AAA" w:rsidRDefault="000C2AAA" w:rsidP="000C2AAA">
            <w:pPr>
              <w:overflowPunct w:val="0"/>
              <w:autoSpaceDE w:val="0"/>
              <w:autoSpaceDN w:val="0"/>
              <w:adjustRightInd w:val="0"/>
              <w:jc w:val="center"/>
            </w:pPr>
            <w:r w:rsidRPr="000C2AAA">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 xml:space="preserve">Dopuszczalna wielkość </w:t>
            </w:r>
          </w:p>
          <w:p w:rsidR="000C2AAA" w:rsidRPr="000C2AAA" w:rsidRDefault="000C2AAA" w:rsidP="000C2AAA">
            <w:pPr>
              <w:overflowPunct w:val="0"/>
              <w:autoSpaceDE w:val="0"/>
              <w:autoSpaceDN w:val="0"/>
              <w:adjustRightInd w:val="0"/>
              <w:jc w:val="center"/>
            </w:pPr>
            <w:r w:rsidRPr="000C2AAA">
              <w:t>wad i uszkodzeń</w:t>
            </w:r>
          </w:p>
        </w:tc>
      </w:tr>
      <w:tr w:rsidR="000C2AAA" w:rsidRPr="000C2AAA" w:rsidTr="00D10C2A">
        <w:tc>
          <w:tcPr>
            <w:tcW w:w="5032" w:type="dxa"/>
            <w:gridSpan w:val="2"/>
            <w:tcBorders>
              <w:top w:val="nil"/>
              <w:left w:val="single" w:sz="6" w:space="0" w:color="auto"/>
              <w:bottom w:val="double" w:sz="6" w:space="0" w:color="auto"/>
              <w:right w:val="nil"/>
            </w:tcBorders>
            <w:noWrap/>
          </w:tcPr>
          <w:p w:rsidR="000C2AAA" w:rsidRPr="000C2AAA" w:rsidRDefault="000C2AAA" w:rsidP="000C2AAA">
            <w:pPr>
              <w:overflowPunct w:val="0"/>
              <w:autoSpaceDE w:val="0"/>
              <w:autoSpaceDN w:val="0"/>
              <w:adjustRightInd w:val="0"/>
              <w:jc w:val="both"/>
            </w:pPr>
            <w:r w:rsidRPr="000C2AAA">
              <w:t> </w:t>
            </w:r>
          </w:p>
        </w:tc>
        <w:tc>
          <w:tcPr>
            <w:tcW w:w="1239"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Gatunek 1</w:t>
            </w:r>
          </w:p>
        </w:tc>
        <w:tc>
          <w:tcPr>
            <w:tcW w:w="1239" w:type="dxa"/>
            <w:tcBorders>
              <w:top w:val="single" w:sz="6" w:space="0" w:color="auto"/>
              <w:left w:val="single" w:sz="6" w:space="0" w:color="auto"/>
              <w:bottom w:val="double" w:sz="6" w:space="0" w:color="auto"/>
              <w:right w:val="single" w:sz="6" w:space="0" w:color="auto"/>
            </w:tcBorders>
            <w:noWrap/>
          </w:tcPr>
          <w:p w:rsidR="000C2AAA" w:rsidRPr="000C2AAA" w:rsidRDefault="000C2AAA" w:rsidP="000C2AAA">
            <w:pPr>
              <w:overflowPunct w:val="0"/>
              <w:autoSpaceDE w:val="0"/>
              <w:autoSpaceDN w:val="0"/>
              <w:adjustRightInd w:val="0"/>
              <w:jc w:val="center"/>
            </w:pPr>
            <w:r w:rsidRPr="000C2AAA">
              <w:t>Gatunek 2</w:t>
            </w:r>
          </w:p>
        </w:tc>
      </w:tr>
      <w:tr w:rsidR="000C2AAA" w:rsidRPr="000C2AAA" w:rsidTr="00D10C2A">
        <w:tc>
          <w:tcPr>
            <w:tcW w:w="5032" w:type="dxa"/>
            <w:gridSpan w:val="2"/>
            <w:tcBorders>
              <w:top w:val="nil"/>
              <w:left w:val="single" w:sz="6" w:space="0" w:color="auto"/>
              <w:bottom w:val="nil"/>
              <w:right w:val="nil"/>
            </w:tcBorders>
            <w:noWrap/>
          </w:tcPr>
          <w:p w:rsidR="000C2AAA" w:rsidRPr="000C2AAA" w:rsidRDefault="000C2AAA" w:rsidP="000C2AAA">
            <w:pPr>
              <w:overflowPunct w:val="0"/>
              <w:autoSpaceDE w:val="0"/>
              <w:autoSpaceDN w:val="0"/>
              <w:adjustRightInd w:val="0"/>
              <w:spacing w:before="60" w:after="60"/>
              <w:jc w:val="both"/>
            </w:pPr>
            <w:r w:rsidRPr="000C2AAA">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2</w:t>
            </w:r>
          </w:p>
        </w:tc>
        <w:tc>
          <w:tcPr>
            <w:tcW w:w="1239"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3</w:t>
            </w:r>
          </w:p>
        </w:tc>
      </w:tr>
      <w:tr w:rsidR="000C2AAA" w:rsidRPr="000C2AAA" w:rsidTr="00D10C2A">
        <w:tc>
          <w:tcPr>
            <w:tcW w:w="1913" w:type="dxa"/>
            <w:tcBorders>
              <w:top w:val="single" w:sz="6" w:space="0" w:color="auto"/>
              <w:left w:val="single" w:sz="6" w:space="0" w:color="auto"/>
              <w:bottom w:val="nil"/>
              <w:right w:val="nil"/>
            </w:tcBorders>
            <w:noWrap/>
          </w:tcPr>
          <w:p w:rsidR="000C2AAA" w:rsidRPr="000C2AAA" w:rsidRDefault="000C2AAA" w:rsidP="000C2AAA">
            <w:pPr>
              <w:overflowPunct w:val="0"/>
              <w:autoSpaceDE w:val="0"/>
              <w:autoSpaceDN w:val="0"/>
              <w:adjustRightInd w:val="0"/>
              <w:jc w:val="both"/>
            </w:pPr>
            <w:r w:rsidRPr="000C2AAA">
              <w:t>Szczerby</w:t>
            </w:r>
          </w:p>
          <w:p w:rsidR="000C2AAA" w:rsidRPr="000C2AAA" w:rsidRDefault="000C2AAA" w:rsidP="000C2AAA">
            <w:pPr>
              <w:overflowPunct w:val="0"/>
              <w:autoSpaceDE w:val="0"/>
              <w:autoSpaceDN w:val="0"/>
              <w:adjustRightInd w:val="0"/>
              <w:jc w:val="both"/>
            </w:pPr>
            <w:r w:rsidRPr="000C2AAA">
              <w:t>i uszkodzenia</w:t>
            </w:r>
          </w:p>
        </w:tc>
        <w:tc>
          <w:tcPr>
            <w:tcW w:w="3119" w:type="dxa"/>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jc w:val="both"/>
            </w:pPr>
            <w:r w:rsidRPr="000C2AAA">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120"/>
              <w:jc w:val="center"/>
            </w:pPr>
            <w:r w:rsidRPr="000C2AAA">
              <w:t>niedopuszczalne</w:t>
            </w:r>
          </w:p>
        </w:tc>
      </w:tr>
      <w:tr w:rsidR="000C2AAA" w:rsidRPr="000C2AAA" w:rsidTr="00D10C2A">
        <w:tc>
          <w:tcPr>
            <w:tcW w:w="1913" w:type="dxa"/>
            <w:tcBorders>
              <w:top w:val="nil"/>
              <w:left w:val="single" w:sz="6" w:space="0" w:color="auto"/>
              <w:bottom w:val="nil"/>
              <w:right w:val="nil"/>
            </w:tcBorders>
            <w:noWrap/>
          </w:tcPr>
          <w:p w:rsidR="000C2AAA" w:rsidRPr="000C2AAA" w:rsidRDefault="000C2AAA" w:rsidP="000C2AAA">
            <w:pPr>
              <w:overflowPunct w:val="0"/>
              <w:autoSpaceDE w:val="0"/>
              <w:autoSpaceDN w:val="0"/>
              <w:adjustRightInd w:val="0"/>
              <w:jc w:val="both"/>
            </w:pPr>
            <w:r w:rsidRPr="000C2AAA">
              <w:t>krawędzi i naroży</w:t>
            </w:r>
          </w:p>
        </w:tc>
        <w:tc>
          <w:tcPr>
            <w:tcW w:w="3119" w:type="dxa"/>
            <w:tcBorders>
              <w:top w:val="single" w:sz="6" w:space="0" w:color="auto"/>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pPr>
            <w:r w:rsidRPr="000C2AAA">
              <w:t>ograniczających   pozostałe powierzchnie:</w:t>
            </w:r>
          </w:p>
        </w:tc>
        <w:tc>
          <w:tcPr>
            <w:tcW w:w="1239" w:type="dxa"/>
            <w:tcBorders>
              <w:top w:val="single" w:sz="6" w:space="0" w:color="auto"/>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jc w:val="center"/>
            </w:pPr>
            <w:r w:rsidRPr="000C2AAA">
              <w:t> </w:t>
            </w:r>
          </w:p>
        </w:tc>
        <w:tc>
          <w:tcPr>
            <w:tcW w:w="1239" w:type="dxa"/>
            <w:tcBorders>
              <w:top w:val="single" w:sz="6" w:space="0" w:color="auto"/>
              <w:left w:val="nil"/>
              <w:bottom w:val="nil"/>
              <w:right w:val="single" w:sz="6" w:space="0" w:color="auto"/>
            </w:tcBorders>
            <w:noWrap/>
          </w:tcPr>
          <w:p w:rsidR="000C2AAA" w:rsidRPr="000C2AAA" w:rsidRDefault="000C2AAA" w:rsidP="000C2AAA">
            <w:pPr>
              <w:overflowPunct w:val="0"/>
              <w:autoSpaceDE w:val="0"/>
              <w:autoSpaceDN w:val="0"/>
              <w:adjustRightInd w:val="0"/>
              <w:jc w:val="center"/>
            </w:pPr>
            <w:r w:rsidRPr="000C2AAA">
              <w:t> </w:t>
            </w:r>
          </w:p>
        </w:tc>
      </w:tr>
      <w:tr w:rsidR="000C2AAA" w:rsidRPr="000C2AAA" w:rsidTr="00D10C2A">
        <w:tc>
          <w:tcPr>
            <w:tcW w:w="1913" w:type="dxa"/>
            <w:tcBorders>
              <w:top w:val="nil"/>
              <w:left w:val="single" w:sz="6" w:space="0" w:color="auto"/>
              <w:bottom w:val="nil"/>
              <w:right w:val="nil"/>
            </w:tcBorders>
            <w:noWrap/>
          </w:tcPr>
          <w:p w:rsidR="000C2AAA" w:rsidRPr="000C2AAA" w:rsidRDefault="000C2AAA" w:rsidP="000C2AAA">
            <w:pPr>
              <w:overflowPunct w:val="0"/>
              <w:autoSpaceDE w:val="0"/>
              <w:autoSpaceDN w:val="0"/>
              <w:adjustRightInd w:val="0"/>
              <w:jc w:val="both"/>
            </w:pPr>
            <w:r w:rsidRPr="000C2AAA">
              <w:t> </w:t>
            </w:r>
          </w:p>
        </w:tc>
        <w:tc>
          <w:tcPr>
            <w:tcW w:w="3119"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60" w:after="60"/>
              <w:jc w:val="both"/>
            </w:pPr>
            <w:r w:rsidRPr="000C2AAA">
              <w:t>liczba, max</w:t>
            </w:r>
          </w:p>
        </w:tc>
        <w:tc>
          <w:tcPr>
            <w:tcW w:w="1239"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2</w:t>
            </w:r>
          </w:p>
        </w:tc>
        <w:tc>
          <w:tcPr>
            <w:tcW w:w="1239"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2</w:t>
            </w:r>
          </w:p>
        </w:tc>
      </w:tr>
      <w:tr w:rsidR="000C2AAA" w:rsidRPr="000C2AAA" w:rsidTr="00D10C2A">
        <w:tc>
          <w:tcPr>
            <w:tcW w:w="1913" w:type="dxa"/>
            <w:tcBorders>
              <w:top w:val="nil"/>
              <w:left w:val="single" w:sz="6" w:space="0" w:color="auto"/>
              <w:bottom w:val="nil"/>
              <w:right w:val="nil"/>
            </w:tcBorders>
            <w:noWrap/>
          </w:tcPr>
          <w:p w:rsidR="000C2AAA" w:rsidRPr="000C2AAA" w:rsidRDefault="000C2AAA" w:rsidP="000C2AAA">
            <w:pPr>
              <w:overflowPunct w:val="0"/>
              <w:autoSpaceDE w:val="0"/>
              <w:autoSpaceDN w:val="0"/>
              <w:adjustRightInd w:val="0"/>
              <w:jc w:val="both"/>
            </w:pPr>
            <w:r w:rsidRPr="000C2AAA">
              <w:t> </w:t>
            </w:r>
          </w:p>
        </w:tc>
        <w:tc>
          <w:tcPr>
            <w:tcW w:w="3119"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60" w:after="60"/>
              <w:jc w:val="both"/>
            </w:pPr>
            <w:r w:rsidRPr="000C2AAA">
              <w:t>długość, mm, max</w:t>
            </w:r>
          </w:p>
        </w:tc>
        <w:tc>
          <w:tcPr>
            <w:tcW w:w="1239"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20</w:t>
            </w:r>
          </w:p>
        </w:tc>
        <w:tc>
          <w:tcPr>
            <w:tcW w:w="1239" w:type="dxa"/>
            <w:tcBorders>
              <w:top w:val="nil"/>
              <w:left w:val="single" w:sz="6" w:space="0" w:color="auto"/>
              <w:bottom w:val="nil"/>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40</w:t>
            </w:r>
          </w:p>
        </w:tc>
      </w:tr>
      <w:tr w:rsidR="000C2AAA" w:rsidRPr="000C2AAA" w:rsidTr="00D10C2A">
        <w:tc>
          <w:tcPr>
            <w:tcW w:w="1913" w:type="dxa"/>
            <w:tcBorders>
              <w:top w:val="nil"/>
              <w:left w:val="single" w:sz="6" w:space="0" w:color="auto"/>
              <w:bottom w:val="single" w:sz="6" w:space="0" w:color="auto"/>
              <w:right w:val="nil"/>
            </w:tcBorders>
            <w:noWrap/>
          </w:tcPr>
          <w:p w:rsidR="000C2AAA" w:rsidRPr="000C2AAA" w:rsidRDefault="000C2AAA" w:rsidP="000C2AAA">
            <w:pPr>
              <w:overflowPunct w:val="0"/>
              <w:autoSpaceDE w:val="0"/>
              <w:autoSpaceDN w:val="0"/>
              <w:adjustRightInd w:val="0"/>
              <w:jc w:val="both"/>
            </w:pPr>
            <w:r w:rsidRPr="000C2AAA">
              <w:t> </w:t>
            </w:r>
          </w:p>
        </w:tc>
        <w:tc>
          <w:tcPr>
            <w:tcW w:w="3119"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both"/>
            </w:pPr>
            <w:r w:rsidRPr="000C2AAA">
              <w:t>głębokość, mm, max</w:t>
            </w:r>
          </w:p>
        </w:tc>
        <w:tc>
          <w:tcPr>
            <w:tcW w:w="1239"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6</w:t>
            </w:r>
          </w:p>
        </w:tc>
        <w:tc>
          <w:tcPr>
            <w:tcW w:w="1239" w:type="dxa"/>
            <w:tcBorders>
              <w:top w:val="nil"/>
              <w:left w:val="single" w:sz="6" w:space="0" w:color="auto"/>
              <w:bottom w:val="single" w:sz="6" w:space="0" w:color="auto"/>
              <w:right w:val="single" w:sz="6" w:space="0" w:color="auto"/>
            </w:tcBorders>
            <w:noWrap/>
          </w:tcPr>
          <w:p w:rsidR="000C2AAA" w:rsidRPr="000C2AAA" w:rsidRDefault="000C2AAA" w:rsidP="000C2AAA">
            <w:pPr>
              <w:overflowPunct w:val="0"/>
              <w:autoSpaceDE w:val="0"/>
              <w:autoSpaceDN w:val="0"/>
              <w:adjustRightInd w:val="0"/>
              <w:spacing w:before="60" w:after="60"/>
              <w:jc w:val="center"/>
            </w:pPr>
            <w:r w:rsidRPr="000C2AAA">
              <w:t>10</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spacing w:before="120"/>
        <w:jc w:val="both"/>
      </w:pPr>
      <w:r w:rsidRPr="000C2AAA">
        <w:rPr>
          <w:b/>
        </w:rPr>
        <w:t xml:space="preserve">2.4.4. </w:t>
      </w:r>
      <w:r w:rsidRPr="000C2AAA">
        <w:t>Składowanie</w:t>
      </w:r>
    </w:p>
    <w:p w:rsidR="000C2AAA" w:rsidRPr="000C2AAA" w:rsidRDefault="000C2AAA" w:rsidP="000C2AAA">
      <w:pPr>
        <w:overflowPunct w:val="0"/>
        <w:autoSpaceDE w:val="0"/>
        <w:autoSpaceDN w:val="0"/>
        <w:adjustRightInd w:val="0"/>
        <w:spacing w:before="120"/>
        <w:jc w:val="both"/>
      </w:pPr>
      <w:r w:rsidRPr="000C2AAA">
        <w:tab/>
        <w:t>Betonowe obrzeża chodnikowe mogą być przechowywane na składowiskach otwartych, posegregowane według rodzajów i gatunków.</w:t>
      </w:r>
    </w:p>
    <w:p w:rsidR="000C2AAA" w:rsidRPr="000C2AAA" w:rsidRDefault="000C2AAA" w:rsidP="000C2AAA">
      <w:pPr>
        <w:overflowPunct w:val="0"/>
        <w:autoSpaceDE w:val="0"/>
        <w:autoSpaceDN w:val="0"/>
        <w:adjustRightInd w:val="0"/>
        <w:jc w:val="both"/>
      </w:pPr>
      <w:r w:rsidRPr="000C2AAA">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0C2AAA">
          <w:t>2,5 cm</w:t>
        </w:r>
      </w:smartTag>
      <w:r w:rsidRPr="000C2AAA">
        <w:t xml:space="preserve">, szerokość </w:t>
      </w:r>
      <w:smartTag w:uri="urn:schemas-microsoft-com:office:smarttags" w:element="metricconverter">
        <w:smartTagPr>
          <w:attr w:name="ProductID" w:val="5 cm"/>
        </w:smartTagPr>
        <w:r w:rsidRPr="000C2AAA">
          <w:t>5 cm</w:t>
        </w:r>
      </w:smartTag>
      <w:r w:rsidRPr="000C2AAA">
        <w:t xml:space="preserve">, długość minimum </w:t>
      </w:r>
      <w:smartTag w:uri="urn:schemas-microsoft-com:office:smarttags" w:element="metricconverter">
        <w:smartTagPr>
          <w:attr w:name="ProductID" w:val="5 cm"/>
        </w:smartTagPr>
        <w:r w:rsidRPr="000C2AAA">
          <w:t>5 cm</w:t>
        </w:r>
      </w:smartTag>
      <w:r w:rsidRPr="000C2AAA">
        <w:t xml:space="preserve"> większa niż szerokość obrzeża.</w:t>
      </w:r>
    </w:p>
    <w:p w:rsidR="000C2AAA" w:rsidRPr="000C2AAA" w:rsidRDefault="000C2AAA" w:rsidP="000C2AAA">
      <w:pPr>
        <w:overflowPunct w:val="0"/>
        <w:autoSpaceDE w:val="0"/>
        <w:autoSpaceDN w:val="0"/>
        <w:adjustRightInd w:val="0"/>
        <w:spacing w:before="120"/>
        <w:jc w:val="both"/>
      </w:pPr>
      <w:r w:rsidRPr="000C2AAA">
        <w:rPr>
          <w:b/>
        </w:rPr>
        <w:t xml:space="preserve">2.4.5. </w:t>
      </w:r>
      <w:r w:rsidRPr="000C2AAA">
        <w:t>Beton i jego składniki</w:t>
      </w:r>
    </w:p>
    <w:p w:rsidR="000C2AAA" w:rsidRPr="000C2AAA" w:rsidRDefault="000C2AAA" w:rsidP="000C2AAA">
      <w:pPr>
        <w:overflowPunct w:val="0"/>
        <w:autoSpaceDE w:val="0"/>
        <w:autoSpaceDN w:val="0"/>
        <w:adjustRightInd w:val="0"/>
        <w:spacing w:before="120"/>
        <w:jc w:val="both"/>
      </w:pPr>
      <w:r w:rsidRPr="000C2AAA">
        <w:lastRenderedPageBreak/>
        <w:tab/>
        <w:t>Do produkcji obrzeży należy stosować beton według PN-B-06250 [2], klasy B 25 i B 30.</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2.5. Materiały na ławę i do zaprawy</w:t>
      </w:r>
    </w:p>
    <w:p w:rsidR="000C2AAA" w:rsidRPr="000C2AAA" w:rsidRDefault="000C2AAA" w:rsidP="000C2AAA">
      <w:pPr>
        <w:overflowPunct w:val="0"/>
        <w:autoSpaceDE w:val="0"/>
        <w:autoSpaceDN w:val="0"/>
        <w:adjustRightInd w:val="0"/>
        <w:jc w:val="both"/>
      </w:pPr>
      <w:r w:rsidRPr="000C2AAA">
        <w:tab/>
        <w:t>Żwir do wykonania ławy powinien odpowiadać wymaganiom PN-B-11111 [5], a piasek - wymaganiom PN-B-11113 [6].</w:t>
      </w:r>
    </w:p>
    <w:p w:rsidR="000C2AAA" w:rsidRPr="000C2AAA" w:rsidRDefault="000C2AAA" w:rsidP="000C2AAA">
      <w:pPr>
        <w:overflowPunct w:val="0"/>
        <w:autoSpaceDE w:val="0"/>
        <w:autoSpaceDN w:val="0"/>
        <w:adjustRightInd w:val="0"/>
        <w:jc w:val="both"/>
      </w:pPr>
      <w:r w:rsidRPr="000C2AAA">
        <w:tab/>
        <w:t>Materiały do zaprawy cementowo-piaskowej powinny odpowiadać wymaganiom podanym w SST D-08.01.01 „Krawężniki betonowe” pkt 2.</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49" w:name="_Toc426531384"/>
      <w:bookmarkStart w:id="50" w:name="_Toc507896379"/>
      <w:r w:rsidRPr="000C2AAA">
        <w:rPr>
          <w:b/>
          <w:caps/>
          <w:kern w:val="28"/>
        </w:rPr>
        <w:t>3. sprzęt</w:t>
      </w:r>
      <w:bookmarkEnd w:id="49"/>
      <w:bookmarkEnd w:id="50"/>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3.1. Ogólne wymagania dotyczące sprzętu</w:t>
      </w:r>
    </w:p>
    <w:p w:rsidR="000C2AAA" w:rsidRPr="000C2AAA" w:rsidRDefault="000C2AAA" w:rsidP="000C2AAA">
      <w:pPr>
        <w:overflowPunct w:val="0"/>
        <w:autoSpaceDE w:val="0"/>
        <w:autoSpaceDN w:val="0"/>
        <w:adjustRightInd w:val="0"/>
        <w:jc w:val="both"/>
      </w:pPr>
      <w:r w:rsidRPr="000C2AAA">
        <w:tab/>
        <w:t>Ogólne wymagania dotyczące sprzętu podano w SST D-M-00.00.00 „Wymagania ogólne” pkt 3.</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3.2. Sprzęt do ustawiania obrzeży</w:t>
      </w:r>
    </w:p>
    <w:p w:rsidR="000C2AAA" w:rsidRPr="000C2AAA" w:rsidRDefault="000C2AAA" w:rsidP="000C2AAA">
      <w:pPr>
        <w:overflowPunct w:val="0"/>
        <w:autoSpaceDE w:val="0"/>
        <w:autoSpaceDN w:val="0"/>
        <w:adjustRightInd w:val="0"/>
        <w:jc w:val="both"/>
      </w:pPr>
      <w:r w:rsidRPr="000C2AAA">
        <w:tab/>
        <w:t>Roboty wykonuje się ręcznie przy zastosowaniu drobnego sprzętu pomocniczego.</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51" w:name="_Toc426531385"/>
      <w:bookmarkStart w:id="52" w:name="_Toc507896380"/>
      <w:r w:rsidRPr="000C2AAA">
        <w:rPr>
          <w:b/>
          <w:caps/>
          <w:kern w:val="28"/>
        </w:rPr>
        <w:t>4. transport</w:t>
      </w:r>
      <w:bookmarkEnd w:id="51"/>
      <w:bookmarkEnd w:id="52"/>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4.1. Ogólne wymagania dotyczące transportu</w:t>
      </w:r>
    </w:p>
    <w:p w:rsidR="000C2AAA" w:rsidRPr="000C2AAA" w:rsidRDefault="000C2AAA" w:rsidP="000C2AAA">
      <w:pPr>
        <w:overflowPunct w:val="0"/>
        <w:autoSpaceDE w:val="0"/>
        <w:autoSpaceDN w:val="0"/>
        <w:adjustRightInd w:val="0"/>
        <w:jc w:val="both"/>
      </w:pPr>
      <w:r w:rsidRPr="000C2AAA">
        <w:tab/>
        <w:t>Ogólne wymagania dotyczące transportu podano w SST D-M-00.00.00 „Wymagania ogólne” pkt 4.</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4.2. Transport obrzeży betonowych</w:t>
      </w:r>
    </w:p>
    <w:p w:rsidR="000C2AAA" w:rsidRPr="000C2AAA" w:rsidRDefault="000C2AAA" w:rsidP="000C2AAA">
      <w:pPr>
        <w:overflowPunct w:val="0"/>
        <w:autoSpaceDE w:val="0"/>
        <w:autoSpaceDN w:val="0"/>
        <w:adjustRightInd w:val="0"/>
        <w:jc w:val="both"/>
      </w:pPr>
      <w:r w:rsidRPr="000C2AAA">
        <w:tab/>
        <w:t>Betonowe obrzeża chodnikowe mogą być przewożone dowolnymi środkami transportu po osiągnięciu przez beton wytrzymałości minimum 0,7 wytrzymałości projektowanej.</w:t>
      </w:r>
    </w:p>
    <w:p w:rsidR="000C2AAA" w:rsidRPr="000C2AAA" w:rsidRDefault="000C2AAA" w:rsidP="000C2AAA">
      <w:pPr>
        <w:overflowPunct w:val="0"/>
        <w:autoSpaceDE w:val="0"/>
        <w:autoSpaceDN w:val="0"/>
        <w:adjustRightInd w:val="0"/>
        <w:jc w:val="both"/>
      </w:pPr>
      <w:r w:rsidRPr="000C2AAA">
        <w:tab/>
        <w:t>Obrzeża powinny być zabezpieczone przed przemieszczeniem się i uszkodzeniami w czasie transportu.</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4.3. Transport pozostałych materiałów</w:t>
      </w:r>
    </w:p>
    <w:p w:rsidR="000C2AAA" w:rsidRPr="000C2AAA" w:rsidRDefault="000C2AAA" w:rsidP="000C2AAA">
      <w:pPr>
        <w:overflowPunct w:val="0"/>
        <w:autoSpaceDE w:val="0"/>
        <w:autoSpaceDN w:val="0"/>
        <w:adjustRightInd w:val="0"/>
        <w:jc w:val="both"/>
      </w:pPr>
      <w:r w:rsidRPr="000C2AAA">
        <w:tab/>
        <w:t>Transport pozostałych materiałów podano w SST D-08.01.01 „Krawężniki betonowe”.</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53" w:name="_Toc426531386"/>
      <w:bookmarkStart w:id="54" w:name="_Toc507896381"/>
      <w:r w:rsidRPr="000C2AAA">
        <w:rPr>
          <w:b/>
          <w:caps/>
          <w:kern w:val="28"/>
        </w:rPr>
        <w:t>5. wykonanie robót</w:t>
      </w:r>
      <w:bookmarkEnd w:id="53"/>
      <w:bookmarkEnd w:id="54"/>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5.1. Ogólne zasady wykonania robót</w:t>
      </w:r>
    </w:p>
    <w:p w:rsidR="000C2AAA" w:rsidRPr="000C2AAA" w:rsidRDefault="000C2AAA" w:rsidP="000C2AAA">
      <w:pPr>
        <w:overflowPunct w:val="0"/>
        <w:autoSpaceDE w:val="0"/>
        <w:autoSpaceDN w:val="0"/>
        <w:adjustRightInd w:val="0"/>
        <w:jc w:val="both"/>
      </w:pPr>
      <w:r w:rsidRPr="000C2AAA">
        <w:tab/>
        <w:t>Ogólne zasady wykonania robót podano w SST D-M-00.00.00 „Wymagania ogólne” pkt 5.</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5.2. Wykonanie koryta</w:t>
      </w:r>
    </w:p>
    <w:p w:rsidR="000C2AAA" w:rsidRPr="000C2AAA" w:rsidRDefault="000C2AAA" w:rsidP="000C2AAA">
      <w:pPr>
        <w:overflowPunct w:val="0"/>
        <w:autoSpaceDE w:val="0"/>
        <w:autoSpaceDN w:val="0"/>
        <w:adjustRightInd w:val="0"/>
        <w:jc w:val="both"/>
      </w:pPr>
      <w:r w:rsidRPr="000C2AAA">
        <w:tab/>
        <w:t>Koryto pod podsypkę (ławę) należy wykonywać zgodnie z PN-B-06050 [1].</w:t>
      </w:r>
    </w:p>
    <w:p w:rsidR="000C2AAA" w:rsidRPr="000C2AAA" w:rsidRDefault="000C2AAA" w:rsidP="000C2AAA">
      <w:pPr>
        <w:overflowPunct w:val="0"/>
        <w:autoSpaceDE w:val="0"/>
        <w:autoSpaceDN w:val="0"/>
        <w:adjustRightInd w:val="0"/>
        <w:jc w:val="both"/>
      </w:pPr>
      <w:r w:rsidRPr="000C2AAA">
        <w:tab/>
        <w:t>Wymiary wykopu powinny odpowiadać wymiarom ławy w planie z uwzględnieniem w szerokości dna wykopu ew. konstrukcji szalunku.</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5.3. Podłoże lub podsypka (ława)</w:t>
      </w:r>
    </w:p>
    <w:p w:rsidR="000C2AAA" w:rsidRPr="000C2AAA" w:rsidRDefault="000C2AAA" w:rsidP="000C2AAA">
      <w:pPr>
        <w:overflowPunct w:val="0"/>
        <w:autoSpaceDE w:val="0"/>
        <w:autoSpaceDN w:val="0"/>
        <w:adjustRightInd w:val="0"/>
        <w:jc w:val="both"/>
      </w:pPr>
      <w:r w:rsidRPr="000C2AAA">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0C2AAA">
          <w:t>5 cm</w:t>
        </w:r>
      </w:smartTag>
      <w:r w:rsidRPr="000C2AAA">
        <w:t xml:space="preserve"> po zagęszczeniu. Podsypkę (ławę) wykonuje się przez zasypanie koryta żwirem lub piaskiem i zagęszczenie z polewaniem wodą.</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5.4. Ustawienie betonowych obrzeży chodnikowych</w:t>
      </w:r>
    </w:p>
    <w:p w:rsidR="000C2AAA" w:rsidRPr="000C2AAA" w:rsidRDefault="000C2AAA" w:rsidP="000C2AAA">
      <w:pPr>
        <w:overflowPunct w:val="0"/>
        <w:autoSpaceDE w:val="0"/>
        <w:autoSpaceDN w:val="0"/>
        <w:adjustRightInd w:val="0"/>
        <w:jc w:val="both"/>
      </w:pPr>
      <w:r w:rsidRPr="000C2AAA">
        <w:tab/>
        <w:t>Betonowe obrzeża chodnikowe należy ustawiać na wykonanym podłożu w miejscu i ze światłem (odległością górnej powierzchni obrzeża od ciągu komunikacyjnego) zgodnym z ustaleniami dokumentacji projektowej.</w:t>
      </w:r>
    </w:p>
    <w:p w:rsidR="000C2AAA" w:rsidRPr="000C2AAA" w:rsidRDefault="000C2AAA" w:rsidP="000C2AAA">
      <w:pPr>
        <w:overflowPunct w:val="0"/>
        <w:autoSpaceDE w:val="0"/>
        <w:autoSpaceDN w:val="0"/>
        <w:adjustRightInd w:val="0"/>
        <w:jc w:val="both"/>
      </w:pPr>
      <w:r w:rsidRPr="000C2AAA">
        <w:tab/>
        <w:t>Zewnętrzna ściana obrzeża powinna być obsypana piaskiem, żwirem lub miejscowym gruntem przepuszczalnym, starannie ubitym.</w:t>
      </w:r>
    </w:p>
    <w:p w:rsidR="000C2AAA" w:rsidRPr="000C2AAA" w:rsidRDefault="000C2AAA" w:rsidP="000C2AAA">
      <w:pPr>
        <w:overflowPunct w:val="0"/>
        <w:autoSpaceDE w:val="0"/>
        <w:autoSpaceDN w:val="0"/>
        <w:adjustRightInd w:val="0"/>
        <w:jc w:val="both"/>
      </w:pPr>
      <w:r w:rsidRPr="000C2AAA">
        <w:tab/>
        <w:t xml:space="preserve">Spoiny nie powinny przekraczać szerokości </w:t>
      </w:r>
      <w:smartTag w:uri="urn:schemas-microsoft-com:office:smarttags" w:element="metricconverter">
        <w:smartTagPr>
          <w:attr w:name="ProductID" w:val="1 cm"/>
        </w:smartTagPr>
        <w:r w:rsidRPr="000C2AAA">
          <w:t>1 cm</w:t>
        </w:r>
      </w:smartTag>
      <w:r w:rsidRPr="000C2AAA">
        <w:t>. Należy wypełnić je piaskiem lub zaprawą cementowo-piaskową w stosunku 1:2. Spoiny przed zalaniem należy oczyścić i zmyć wodą. Spoiny muszą być wypełnione całkowicie na pełną głębokość.</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55" w:name="_Toc426531387"/>
      <w:bookmarkStart w:id="56" w:name="_Toc507896382"/>
      <w:r w:rsidRPr="000C2AAA">
        <w:rPr>
          <w:b/>
          <w:caps/>
          <w:kern w:val="28"/>
        </w:rPr>
        <w:t>6. kontrola jakości robót</w:t>
      </w:r>
      <w:bookmarkEnd w:id="55"/>
      <w:bookmarkEnd w:id="56"/>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6.1. Ogólne zasady kontroli jakości robót</w:t>
      </w:r>
    </w:p>
    <w:p w:rsidR="000C2AAA" w:rsidRPr="000C2AAA" w:rsidRDefault="000C2AAA" w:rsidP="000C2AAA">
      <w:pPr>
        <w:overflowPunct w:val="0"/>
        <w:autoSpaceDE w:val="0"/>
        <w:autoSpaceDN w:val="0"/>
        <w:adjustRightInd w:val="0"/>
        <w:jc w:val="both"/>
      </w:pPr>
      <w:r w:rsidRPr="000C2AAA">
        <w:tab/>
        <w:t>Ogólne zasady kontroli jakości robót podano w SST D-M-00.00.00 „Wymagania ogólne” pkt 6.</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6.2. Badania przed przystąpieniem do robót</w:t>
      </w:r>
    </w:p>
    <w:p w:rsidR="000C2AAA" w:rsidRPr="000C2AAA" w:rsidRDefault="000C2AAA" w:rsidP="000C2AAA">
      <w:pPr>
        <w:overflowPunct w:val="0"/>
        <w:autoSpaceDE w:val="0"/>
        <w:autoSpaceDN w:val="0"/>
        <w:adjustRightInd w:val="0"/>
        <w:jc w:val="both"/>
      </w:pPr>
      <w:r w:rsidRPr="000C2AAA">
        <w:tab/>
        <w:t>Przed przystąpieniem do robót Wykonawca powinien wykonać badania materiałów przeznaczonych do ustawienia betonowych obrzeży chodnikowych i przedstawić wyniki tych badań Inżynierowi do akceptacji.</w:t>
      </w:r>
    </w:p>
    <w:p w:rsidR="000C2AAA" w:rsidRPr="000C2AAA" w:rsidRDefault="000C2AAA" w:rsidP="000C2AAA">
      <w:pPr>
        <w:overflowPunct w:val="0"/>
        <w:autoSpaceDE w:val="0"/>
        <w:autoSpaceDN w:val="0"/>
        <w:adjustRightInd w:val="0"/>
        <w:jc w:val="both"/>
      </w:pPr>
      <w:r w:rsidRPr="000C2AAA">
        <w:lastRenderedPageBreak/>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0C2AAA">
          <w:t>1 mm</w:t>
        </w:r>
      </w:smartTag>
      <w:r w:rsidRPr="000C2AAA">
        <w:t>, zgodnie z ustaleniami PN-B-10021 [4].</w:t>
      </w:r>
    </w:p>
    <w:p w:rsidR="000C2AAA" w:rsidRPr="000C2AAA" w:rsidRDefault="000C2AAA" w:rsidP="000C2AAA">
      <w:pPr>
        <w:overflowPunct w:val="0"/>
        <w:autoSpaceDE w:val="0"/>
        <w:autoSpaceDN w:val="0"/>
        <w:adjustRightInd w:val="0"/>
        <w:jc w:val="both"/>
      </w:pPr>
      <w:r w:rsidRPr="000C2AAA">
        <w:tab/>
        <w:t xml:space="preserve">Sprawdzenie kształtu i wymiarów elementów należy przeprowadzić z dokładnością do </w:t>
      </w:r>
      <w:smartTag w:uri="urn:schemas-microsoft-com:office:smarttags" w:element="metricconverter">
        <w:smartTagPr>
          <w:attr w:name="ProductID" w:val="1 mm"/>
        </w:smartTagPr>
        <w:r w:rsidRPr="000C2AAA">
          <w:t>1 mm</w:t>
        </w:r>
      </w:smartTag>
      <w:r w:rsidRPr="000C2AAA">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0C2AAA">
          <w:t>1 mm</w:t>
        </w:r>
      </w:smartTag>
      <w:r w:rsidRPr="000C2AAA">
        <w:t>.</w:t>
      </w:r>
    </w:p>
    <w:p w:rsidR="000C2AAA" w:rsidRPr="000C2AAA" w:rsidRDefault="000C2AAA" w:rsidP="000C2AAA">
      <w:pPr>
        <w:overflowPunct w:val="0"/>
        <w:autoSpaceDE w:val="0"/>
        <w:autoSpaceDN w:val="0"/>
        <w:adjustRightInd w:val="0"/>
        <w:jc w:val="both"/>
      </w:pPr>
      <w:r w:rsidRPr="000C2AAA">
        <w:tab/>
        <w:t>Badania pozostałych materiałów powinny obejmować wszystkie właściwości określone w normach podanych dla odpowiednich materiałów wymienionych w pkt 2.</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6.3. Badania w czasie robót</w:t>
      </w:r>
    </w:p>
    <w:p w:rsidR="000C2AAA" w:rsidRPr="000C2AAA" w:rsidRDefault="000C2AAA" w:rsidP="000C2AAA">
      <w:pPr>
        <w:overflowPunct w:val="0"/>
        <w:autoSpaceDE w:val="0"/>
        <w:autoSpaceDN w:val="0"/>
        <w:adjustRightInd w:val="0"/>
        <w:jc w:val="both"/>
      </w:pPr>
      <w:r w:rsidRPr="000C2AAA">
        <w:tab/>
        <w:t>W czasie robót należy sprawdzać wykonanie:</w:t>
      </w:r>
    </w:p>
    <w:p w:rsidR="000C2AAA" w:rsidRPr="000C2AAA" w:rsidRDefault="000C2AAA" w:rsidP="000C2AAA">
      <w:pPr>
        <w:overflowPunct w:val="0"/>
        <w:autoSpaceDE w:val="0"/>
        <w:autoSpaceDN w:val="0"/>
        <w:adjustRightInd w:val="0"/>
        <w:jc w:val="both"/>
      </w:pPr>
      <w:r w:rsidRPr="000C2AAA">
        <w:t>a)</w:t>
      </w:r>
      <w:r w:rsidRPr="000C2AAA">
        <w:rPr>
          <w:sz w:val="14"/>
          <w:szCs w:val="14"/>
        </w:rPr>
        <w:t xml:space="preserve">     </w:t>
      </w:r>
      <w:r w:rsidRPr="000C2AAA">
        <w:t>koryta pod podsypkę (ławę) - zgodnie z wymaganiami pkt 5.2,</w:t>
      </w:r>
    </w:p>
    <w:p w:rsidR="000C2AAA" w:rsidRPr="000C2AAA" w:rsidRDefault="000C2AAA" w:rsidP="000C2AAA">
      <w:pPr>
        <w:overflowPunct w:val="0"/>
        <w:autoSpaceDE w:val="0"/>
        <w:autoSpaceDN w:val="0"/>
        <w:adjustRightInd w:val="0"/>
        <w:jc w:val="both"/>
      </w:pPr>
      <w:r w:rsidRPr="000C2AAA">
        <w:t>b)</w:t>
      </w:r>
      <w:r w:rsidRPr="000C2AAA">
        <w:rPr>
          <w:sz w:val="14"/>
          <w:szCs w:val="14"/>
        </w:rPr>
        <w:t xml:space="preserve">    </w:t>
      </w:r>
      <w:r w:rsidRPr="000C2AAA">
        <w:t>podłoża z rodzimego gruntu piaszczystego lub podsypki (ławy) ze żwiru lub piasku - zgodnie z wymaganiami pkt 5.3,</w:t>
      </w:r>
    </w:p>
    <w:p w:rsidR="000C2AAA" w:rsidRPr="000C2AAA" w:rsidRDefault="000C2AAA" w:rsidP="000C2AAA">
      <w:pPr>
        <w:overflowPunct w:val="0"/>
        <w:autoSpaceDE w:val="0"/>
        <w:autoSpaceDN w:val="0"/>
        <w:adjustRightInd w:val="0"/>
        <w:jc w:val="both"/>
      </w:pPr>
      <w:r w:rsidRPr="000C2AAA">
        <w:t>c)</w:t>
      </w:r>
      <w:r w:rsidRPr="000C2AAA">
        <w:rPr>
          <w:sz w:val="14"/>
          <w:szCs w:val="14"/>
        </w:rPr>
        <w:t xml:space="preserve">     </w:t>
      </w:r>
      <w:r w:rsidRPr="000C2AAA">
        <w:t>ustawienia betonowego obrzeża chodnikowego - zgodnie z wymaganiami pkt 5.4, przy dopuszczalnych odchyleniach:</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 xml:space="preserve">linii obrzeża w planie, które może wynosić </w:t>
      </w:r>
      <w:r w:rsidRPr="000C2AAA">
        <w:sym w:font="Symbol" w:char="00B1"/>
      </w:r>
      <w:r w:rsidRPr="000C2AAA">
        <w:t xml:space="preserve"> </w:t>
      </w:r>
      <w:smartTag w:uri="urn:schemas-microsoft-com:office:smarttags" w:element="metricconverter">
        <w:smartTagPr>
          <w:attr w:name="ProductID" w:val="2 cm"/>
        </w:smartTagPr>
        <w:r w:rsidRPr="000C2AAA">
          <w:t>2 cm</w:t>
        </w:r>
      </w:smartTag>
      <w:r w:rsidRPr="000C2AAA">
        <w:t xml:space="preserve"> na każde </w:t>
      </w:r>
      <w:smartTag w:uri="urn:schemas-microsoft-com:office:smarttags" w:element="metricconverter">
        <w:smartTagPr>
          <w:attr w:name="ProductID" w:val="100 m"/>
        </w:smartTagPr>
        <w:r w:rsidRPr="000C2AAA">
          <w:t>100 m</w:t>
        </w:r>
      </w:smartTag>
      <w:r w:rsidRPr="000C2AAA">
        <w:t xml:space="preserve"> długości obrzeża,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 xml:space="preserve">niwelety górnej płaszczyzny obrzeża , które może wynosić </w:t>
      </w:r>
      <w:r w:rsidRPr="000C2AAA">
        <w:sym w:font="Symbol" w:char="00B1"/>
      </w:r>
      <w:r w:rsidRPr="000C2AAA">
        <w:t xml:space="preserve">1 cm na każde </w:t>
      </w:r>
      <w:smartTag w:uri="urn:schemas-microsoft-com:office:smarttags" w:element="metricconverter">
        <w:smartTagPr>
          <w:attr w:name="ProductID" w:val="100 m"/>
        </w:smartTagPr>
        <w:r w:rsidRPr="000C2AAA">
          <w:t>100 m</w:t>
        </w:r>
      </w:smartTag>
      <w:r w:rsidRPr="000C2AAA">
        <w:t xml:space="preserve"> długości obrzeża,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 xml:space="preserve">wypełnienia spoin, sprawdzane co </w:t>
      </w:r>
      <w:smartTag w:uri="urn:schemas-microsoft-com:office:smarttags" w:element="metricconverter">
        <w:smartTagPr>
          <w:attr w:name="ProductID" w:val="10 metr￳w"/>
        </w:smartTagPr>
        <w:r w:rsidRPr="000C2AAA">
          <w:t>10 metrów</w:t>
        </w:r>
      </w:smartTag>
      <w:r w:rsidRPr="000C2AAA">
        <w:t>, które powinno wykazywać całkowite wypełnienie badanej spoiny na pełną głębokość.</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57" w:name="_Toc426531388"/>
      <w:bookmarkStart w:id="58" w:name="_Toc507896383"/>
      <w:r w:rsidRPr="000C2AAA">
        <w:rPr>
          <w:b/>
          <w:caps/>
          <w:kern w:val="28"/>
        </w:rPr>
        <w:t>7. obmiar robót</w:t>
      </w:r>
      <w:bookmarkEnd w:id="57"/>
      <w:bookmarkEnd w:id="58"/>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7.1. Ogólne zasady obmiaru robót</w:t>
      </w:r>
    </w:p>
    <w:p w:rsidR="000C2AAA" w:rsidRPr="000C2AAA" w:rsidRDefault="000C2AAA" w:rsidP="000C2AAA">
      <w:pPr>
        <w:overflowPunct w:val="0"/>
        <w:autoSpaceDE w:val="0"/>
        <w:autoSpaceDN w:val="0"/>
        <w:adjustRightInd w:val="0"/>
        <w:jc w:val="both"/>
      </w:pPr>
      <w:r w:rsidRPr="000C2AAA">
        <w:tab/>
        <w:t>Ogólne zasady obmiaru robót podano w SST D-M-00.00.00 „Wymagania ogólne” pkt 7.</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7.2. Jednostka obmiarowa</w:t>
      </w:r>
    </w:p>
    <w:p w:rsidR="000C2AAA" w:rsidRPr="000C2AAA" w:rsidRDefault="000C2AAA" w:rsidP="000C2AAA">
      <w:pPr>
        <w:overflowPunct w:val="0"/>
        <w:autoSpaceDE w:val="0"/>
        <w:autoSpaceDN w:val="0"/>
        <w:adjustRightInd w:val="0"/>
        <w:jc w:val="both"/>
      </w:pPr>
      <w:r w:rsidRPr="000C2AAA">
        <w:tab/>
        <w:t>Jednostką obmiarową jest m (metr) ustawionego betonowego obrzeża chodnikowego.</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59" w:name="_Toc426435744"/>
      <w:bookmarkStart w:id="60" w:name="_Toc426531389"/>
      <w:bookmarkStart w:id="61" w:name="_Toc507896384"/>
      <w:r w:rsidRPr="000C2AAA">
        <w:rPr>
          <w:b/>
          <w:caps/>
          <w:kern w:val="28"/>
        </w:rPr>
        <w:t>8. ODBIÓR ROBÓT</w:t>
      </w:r>
      <w:bookmarkEnd w:id="59"/>
      <w:bookmarkEnd w:id="60"/>
      <w:bookmarkEnd w:id="61"/>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8.1. Ogólne zasady odbioru robót</w:t>
      </w:r>
    </w:p>
    <w:p w:rsidR="000C2AAA" w:rsidRPr="000C2AAA" w:rsidRDefault="000C2AAA" w:rsidP="000C2AAA">
      <w:pPr>
        <w:overflowPunct w:val="0"/>
        <w:autoSpaceDE w:val="0"/>
        <w:autoSpaceDN w:val="0"/>
        <w:adjustRightInd w:val="0"/>
        <w:jc w:val="both"/>
      </w:pPr>
      <w:r w:rsidRPr="000C2AAA">
        <w:rPr>
          <w:b/>
        </w:rPr>
        <w:tab/>
      </w:r>
      <w:r w:rsidRPr="000C2AAA">
        <w:t>Ogólne zasady odbioru robót podano w SST D-M-00.00.00 „Wymagania ogólne” pkt 8.</w:t>
      </w:r>
    </w:p>
    <w:p w:rsidR="000C2AAA" w:rsidRPr="000C2AAA" w:rsidRDefault="000C2AAA" w:rsidP="000C2AAA">
      <w:pPr>
        <w:overflowPunct w:val="0"/>
        <w:autoSpaceDE w:val="0"/>
        <w:autoSpaceDN w:val="0"/>
        <w:adjustRightInd w:val="0"/>
        <w:jc w:val="both"/>
      </w:pPr>
      <w:r w:rsidRPr="000C2AAA">
        <w:tab/>
        <w:t>Roboty uznaje się za wykonane zgodnie z dokumentacją projektową, SST i wymaganiami Inżyniera, jeżeli wszystkie pomiary i badania z zachowaniem tolerancji wg pkt 6 dały wyniki pozytywne.</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8.2. Odbiór robót zanikających i ulegających zakryciu</w:t>
      </w:r>
    </w:p>
    <w:p w:rsidR="000C2AAA" w:rsidRPr="000C2AAA" w:rsidRDefault="000C2AAA" w:rsidP="000C2AAA">
      <w:pPr>
        <w:overflowPunct w:val="0"/>
        <w:autoSpaceDE w:val="0"/>
        <w:autoSpaceDN w:val="0"/>
        <w:adjustRightInd w:val="0"/>
        <w:jc w:val="both"/>
      </w:pPr>
      <w:r w:rsidRPr="000C2AAA">
        <w:tab/>
        <w:t>Odbiorowi robót zanikających i ulegających zakryciu podlegają:</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wykonane koryto,</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wykonana podsypka.</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62" w:name="_Toc426435745"/>
      <w:bookmarkStart w:id="63" w:name="_Toc426531390"/>
      <w:bookmarkStart w:id="64" w:name="_Toc507896385"/>
      <w:r w:rsidRPr="000C2AAA">
        <w:rPr>
          <w:b/>
          <w:caps/>
          <w:kern w:val="28"/>
        </w:rPr>
        <w:t>9. PODSTAWA PŁATNOŚCI</w:t>
      </w:r>
      <w:bookmarkEnd w:id="62"/>
      <w:bookmarkEnd w:id="63"/>
      <w:bookmarkEnd w:id="64"/>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9.1. Ogólne ustalenia dotyczące podstawy płatności</w:t>
      </w:r>
    </w:p>
    <w:p w:rsidR="000C2AAA" w:rsidRPr="000C2AAA" w:rsidRDefault="000C2AAA" w:rsidP="000C2AAA">
      <w:pPr>
        <w:overflowPunct w:val="0"/>
        <w:autoSpaceDE w:val="0"/>
        <w:autoSpaceDN w:val="0"/>
        <w:adjustRightInd w:val="0"/>
        <w:jc w:val="both"/>
      </w:pPr>
      <w:r w:rsidRPr="000C2AAA">
        <w:tab/>
        <w:t>Ogólne ustalenia dotyczące podstawy płatności podano w SST D-M-00.00.00 „Wymagania ogólne” pkt 9.</w:t>
      </w:r>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9.2. Cena jednostki obmiarowej</w:t>
      </w:r>
    </w:p>
    <w:p w:rsidR="000C2AAA" w:rsidRPr="000C2AAA" w:rsidRDefault="000C2AAA" w:rsidP="000C2AAA">
      <w:pPr>
        <w:overflowPunct w:val="0"/>
        <w:autoSpaceDE w:val="0"/>
        <w:autoSpaceDN w:val="0"/>
        <w:adjustRightInd w:val="0"/>
        <w:jc w:val="both"/>
      </w:pPr>
      <w:r w:rsidRPr="000C2AAA">
        <w:tab/>
        <w:t xml:space="preserve">Cena wykonania </w:t>
      </w:r>
      <w:smartTag w:uri="urn:schemas-microsoft-com:office:smarttags" w:element="metricconverter">
        <w:smartTagPr>
          <w:attr w:name="ProductID" w:val="1 m"/>
        </w:smartTagPr>
        <w:r w:rsidRPr="000C2AAA">
          <w:t>1 m</w:t>
        </w:r>
      </w:smartTag>
      <w:r w:rsidRPr="000C2AAA">
        <w:t xml:space="preserve"> betonowego obrzeża chodnikowego obejmuje: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prace pomiarowe i roboty przygotowawcze,</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dostarczenie materiałów,</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wykonanie koryta,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rozścielenie i ubicie podsypki,</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ustawienie obrzeża,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wypełnienie spoin,</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obsypanie zewnętrznej ściany obrzeża,</w:t>
      </w:r>
    </w:p>
    <w:p w:rsidR="000C2AAA" w:rsidRPr="000C2AAA" w:rsidRDefault="000C2AAA" w:rsidP="000C2AAA">
      <w:pPr>
        <w:overflowPunct w:val="0"/>
        <w:autoSpaceDE w:val="0"/>
        <w:autoSpaceDN w:val="0"/>
        <w:adjustRightInd w:val="0"/>
        <w:jc w:val="both"/>
      </w:pPr>
      <w:r w:rsidRPr="000C2AAA">
        <w:rPr>
          <w:rFonts w:ascii="Symbol" w:hAnsi="Symbol"/>
        </w:rPr>
        <w:t></w:t>
      </w:r>
      <w:r w:rsidRPr="000C2AAA">
        <w:rPr>
          <w:sz w:val="14"/>
          <w:szCs w:val="14"/>
        </w:rPr>
        <w:t xml:space="preserve">      </w:t>
      </w:r>
      <w:r w:rsidRPr="000C2AAA">
        <w:t>wykonanie badań i pomiarów wymaganych w specyfikacji technicznej.</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pPr>
      <w:bookmarkStart w:id="65" w:name="_Toc426531391"/>
      <w:bookmarkStart w:id="66" w:name="_Toc507896386"/>
      <w:r w:rsidRPr="000C2AAA">
        <w:rPr>
          <w:b/>
          <w:caps/>
          <w:kern w:val="28"/>
        </w:rPr>
        <w:lastRenderedPageBreak/>
        <w:t>10. przepisy związane</w:t>
      </w:r>
      <w:bookmarkEnd w:id="65"/>
      <w:bookmarkEnd w:id="66"/>
    </w:p>
    <w:p w:rsidR="000C2AAA" w:rsidRPr="000C2AAA" w:rsidRDefault="000C2AAA" w:rsidP="000C2AAA">
      <w:pPr>
        <w:keepNext/>
        <w:overflowPunct w:val="0"/>
        <w:autoSpaceDE w:val="0"/>
        <w:autoSpaceDN w:val="0"/>
        <w:adjustRightInd w:val="0"/>
        <w:spacing w:before="120" w:after="120"/>
        <w:jc w:val="both"/>
        <w:outlineLvl w:val="1"/>
        <w:rPr>
          <w:b/>
        </w:rPr>
      </w:pPr>
      <w:r w:rsidRPr="000C2AAA">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1.</w:t>
            </w:r>
          </w:p>
        </w:tc>
        <w:tc>
          <w:tcPr>
            <w:tcW w:w="1701" w:type="dxa"/>
          </w:tcPr>
          <w:p w:rsidR="000C2AAA" w:rsidRPr="000C2AAA" w:rsidRDefault="000C2AAA" w:rsidP="000C2AAA">
            <w:pPr>
              <w:overflowPunct w:val="0"/>
              <w:autoSpaceDE w:val="0"/>
              <w:autoSpaceDN w:val="0"/>
              <w:adjustRightInd w:val="0"/>
              <w:jc w:val="both"/>
            </w:pPr>
            <w:r w:rsidRPr="000C2AAA">
              <w:t>PN-B-06050</w:t>
            </w:r>
          </w:p>
        </w:tc>
        <w:tc>
          <w:tcPr>
            <w:tcW w:w="6301" w:type="dxa"/>
          </w:tcPr>
          <w:p w:rsidR="000C2AAA" w:rsidRPr="000C2AAA" w:rsidRDefault="000C2AAA" w:rsidP="000C2AAA">
            <w:pPr>
              <w:overflowPunct w:val="0"/>
              <w:autoSpaceDE w:val="0"/>
              <w:autoSpaceDN w:val="0"/>
              <w:adjustRightInd w:val="0"/>
              <w:jc w:val="both"/>
            </w:pPr>
            <w:r w:rsidRPr="000C2AAA">
              <w:t>Roboty ziemne budowlane</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2.</w:t>
            </w:r>
          </w:p>
        </w:tc>
        <w:tc>
          <w:tcPr>
            <w:tcW w:w="1701" w:type="dxa"/>
          </w:tcPr>
          <w:p w:rsidR="000C2AAA" w:rsidRPr="000C2AAA" w:rsidRDefault="000C2AAA" w:rsidP="000C2AAA">
            <w:pPr>
              <w:overflowPunct w:val="0"/>
              <w:autoSpaceDE w:val="0"/>
              <w:autoSpaceDN w:val="0"/>
              <w:adjustRightInd w:val="0"/>
              <w:jc w:val="both"/>
            </w:pPr>
            <w:r w:rsidRPr="000C2AAA">
              <w:t>PN-B-06250</w:t>
            </w:r>
          </w:p>
        </w:tc>
        <w:tc>
          <w:tcPr>
            <w:tcW w:w="6301" w:type="dxa"/>
          </w:tcPr>
          <w:p w:rsidR="000C2AAA" w:rsidRPr="000C2AAA" w:rsidRDefault="000C2AAA" w:rsidP="000C2AAA">
            <w:pPr>
              <w:overflowPunct w:val="0"/>
              <w:autoSpaceDE w:val="0"/>
              <w:autoSpaceDN w:val="0"/>
              <w:adjustRightInd w:val="0"/>
              <w:jc w:val="both"/>
            </w:pPr>
            <w:r w:rsidRPr="000C2AAA">
              <w:t>Beton zwykły</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3.</w:t>
            </w:r>
          </w:p>
        </w:tc>
        <w:tc>
          <w:tcPr>
            <w:tcW w:w="1701" w:type="dxa"/>
          </w:tcPr>
          <w:p w:rsidR="000C2AAA" w:rsidRPr="000C2AAA" w:rsidRDefault="000C2AAA" w:rsidP="000C2AAA">
            <w:pPr>
              <w:overflowPunct w:val="0"/>
              <w:autoSpaceDE w:val="0"/>
              <w:autoSpaceDN w:val="0"/>
              <w:adjustRightInd w:val="0"/>
              <w:jc w:val="both"/>
            </w:pPr>
            <w:r w:rsidRPr="000C2AAA">
              <w:t>PN-B-06711</w:t>
            </w:r>
          </w:p>
        </w:tc>
        <w:tc>
          <w:tcPr>
            <w:tcW w:w="6301" w:type="dxa"/>
          </w:tcPr>
          <w:p w:rsidR="000C2AAA" w:rsidRPr="000C2AAA" w:rsidRDefault="000C2AAA" w:rsidP="000C2AAA">
            <w:pPr>
              <w:overflowPunct w:val="0"/>
              <w:autoSpaceDE w:val="0"/>
              <w:autoSpaceDN w:val="0"/>
              <w:adjustRightInd w:val="0"/>
              <w:jc w:val="both"/>
            </w:pPr>
            <w:r w:rsidRPr="000C2AAA">
              <w:t>Kruszywo mineralne. Piasek do betonów i zapraw</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4.</w:t>
            </w:r>
          </w:p>
        </w:tc>
        <w:tc>
          <w:tcPr>
            <w:tcW w:w="1701" w:type="dxa"/>
          </w:tcPr>
          <w:p w:rsidR="000C2AAA" w:rsidRPr="000C2AAA" w:rsidRDefault="000C2AAA" w:rsidP="000C2AAA">
            <w:pPr>
              <w:overflowPunct w:val="0"/>
              <w:autoSpaceDE w:val="0"/>
              <w:autoSpaceDN w:val="0"/>
              <w:adjustRightInd w:val="0"/>
              <w:jc w:val="both"/>
            </w:pPr>
            <w:r w:rsidRPr="000C2AAA">
              <w:t>PN-B-10021</w:t>
            </w:r>
          </w:p>
        </w:tc>
        <w:tc>
          <w:tcPr>
            <w:tcW w:w="6301" w:type="dxa"/>
          </w:tcPr>
          <w:p w:rsidR="000C2AAA" w:rsidRPr="000C2AAA" w:rsidRDefault="000C2AAA" w:rsidP="000C2AAA">
            <w:pPr>
              <w:overflowPunct w:val="0"/>
              <w:autoSpaceDE w:val="0"/>
              <w:autoSpaceDN w:val="0"/>
              <w:adjustRightInd w:val="0"/>
              <w:jc w:val="both"/>
            </w:pPr>
            <w:r w:rsidRPr="000C2AAA">
              <w:t>Prefabrykaty budowlane z betonu. Metody pomiaru cech geometrycznych</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5.</w:t>
            </w:r>
          </w:p>
        </w:tc>
        <w:tc>
          <w:tcPr>
            <w:tcW w:w="1701" w:type="dxa"/>
          </w:tcPr>
          <w:p w:rsidR="000C2AAA" w:rsidRPr="000C2AAA" w:rsidRDefault="000C2AAA" w:rsidP="000C2AAA">
            <w:pPr>
              <w:overflowPunct w:val="0"/>
              <w:autoSpaceDE w:val="0"/>
              <w:autoSpaceDN w:val="0"/>
              <w:adjustRightInd w:val="0"/>
              <w:jc w:val="both"/>
            </w:pPr>
            <w:r w:rsidRPr="000C2AAA">
              <w:t>PN-B-11111</w:t>
            </w:r>
          </w:p>
        </w:tc>
        <w:tc>
          <w:tcPr>
            <w:tcW w:w="6301" w:type="dxa"/>
          </w:tcPr>
          <w:p w:rsidR="000C2AAA" w:rsidRPr="000C2AAA" w:rsidRDefault="000C2AAA" w:rsidP="000C2AAA">
            <w:pPr>
              <w:overflowPunct w:val="0"/>
              <w:autoSpaceDE w:val="0"/>
              <w:autoSpaceDN w:val="0"/>
              <w:adjustRightInd w:val="0"/>
              <w:jc w:val="both"/>
            </w:pPr>
            <w:r w:rsidRPr="000C2AAA">
              <w:t>Kruszywo mineralne. Kruszywa naturalne do nawierzchni drogowych. Żwir i mieszanka</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6.</w:t>
            </w:r>
          </w:p>
        </w:tc>
        <w:tc>
          <w:tcPr>
            <w:tcW w:w="1701" w:type="dxa"/>
          </w:tcPr>
          <w:p w:rsidR="000C2AAA" w:rsidRPr="000C2AAA" w:rsidRDefault="000C2AAA" w:rsidP="000C2AAA">
            <w:pPr>
              <w:overflowPunct w:val="0"/>
              <w:autoSpaceDE w:val="0"/>
              <w:autoSpaceDN w:val="0"/>
              <w:adjustRightInd w:val="0"/>
              <w:jc w:val="both"/>
            </w:pPr>
            <w:r w:rsidRPr="000C2AAA">
              <w:t>PN-B-11113</w:t>
            </w:r>
          </w:p>
        </w:tc>
        <w:tc>
          <w:tcPr>
            <w:tcW w:w="6301" w:type="dxa"/>
          </w:tcPr>
          <w:p w:rsidR="000C2AAA" w:rsidRPr="000C2AAA" w:rsidRDefault="000C2AAA" w:rsidP="000C2AAA">
            <w:pPr>
              <w:overflowPunct w:val="0"/>
              <w:autoSpaceDE w:val="0"/>
              <w:autoSpaceDN w:val="0"/>
              <w:adjustRightInd w:val="0"/>
              <w:jc w:val="both"/>
            </w:pPr>
            <w:r w:rsidRPr="000C2AAA">
              <w:t>Kruszywo mineralne. Kruszywa naturalne do nawierzchni drogowych. Piasek</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7.</w:t>
            </w:r>
          </w:p>
        </w:tc>
        <w:tc>
          <w:tcPr>
            <w:tcW w:w="1701" w:type="dxa"/>
          </w:tcPr>
          <w:p w:rsidR="000C2AAA" w:rsidRPr="000C2AAA" w:rsidRDefault="000C2AAA" w:rsidP="000C2AAA">
            <w:pPr>
              <w:overflowPunct w:val="0"/>
              <w:autoSpaceDE w:val="0"/>
              <w:autoSpaceDN w:val="0"/>
              <w:adjustRightInd w:val="0"/>
              <w:jc w:val="both"/>
            </w:pPr>
            <w:r w:rsidRPr="000C2AAA">
              <w:t>PN-B-19701</w:t>
            </w:r>
          </w:p>
        </w:tc>
        <w:tc>
          <w:tcPr>
            <w:tcW w:w="6301" w:type="dxa"/>
          </w:tcPr>
          <w:p w:rsidR="000C2AAA" w:rsidRPr="000C2AAA" w:rsidRDefault="000C2AAA" w:rsidP="000C2AAA">
            <w:pPr>
              <w:overflowPunct w:val="0"/>
              <w:autoSpaceDE w:val="0"/>
              <w:autoSpaceDN w:val="0"/>
              <w:adjustRightInd w:val="0"/>
              <w:jc w:val="both"/>
            </w:pPr>
            <w:r w:rsidRPr="000C2AAA">
              <w:t>Cement. Cement powszechnego użytku. Skład, wymagania i ocena zgodności</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8.</w:t>
            </w:r>
          </w:p>
        </w:tc>
        <w:tc>
          <w:tcPr>
            <w:tcW w:w="1701" w:type="dxa"/>
          </w:tcPr>
          <w:p w:rsidR="000C2AAA" w:rsidRPr="000C2AAA" w:rsidRDefault="000C2AAA" w:rsidP="000C2AAA">
            <w:pPr>
              <w:overflowPunct w:val="0"/>
              <w:autoSpaceDE w:val="0"/>
              <w:autoSpaceDN w:val="0"/>
              <w:adjustRightInd w:val="0"/>
              <w:jc w:val="both"/>
            </w:pPr>
            <w:r w:rsidRPr="000C2AAA">
              <w:t>BN-80/6775-03/01</w:t>
            </w:r>
          </w:p>
        </w:tc>
        <w:tc>
          <w:tcPr>
            <w:tcW w:w="6301" w:type="dxa"/>
          </w:tcPr>
          <w:p w:rsidR="000C2AAA" w:rsidRPr="000C2AAA" w:rsidRDefault="000C2AAA" w:rsidP="000C2AAA">
            <w:pPr>
              <w:overflowPunct w:val="0"/>
              <w:autoSpaceDE w:val="0"/>
              <w:autoSpaceDN w:val="0"/>
              <w:adjustRightInd w:val="0"/>
              <w:jc w:val="both"/>
            </w:pPr>
            <w:r w:rsidRPr="000C2AAA">
              <w:t>Prefabrykaty budowlane z betonu. Elementy nawierzchni dróg, ulic, parkingów i torowisk tramwajowych. Wspólne wymagania i badania</w:t>
            </w:r>
          </w:p>
        </w:tc>
      </w:tr>
      <w:tr w:rsidR="000C2AAA" w:rsidRPr="000C2AAA" w:rsidTr="00D10C2A">
        <w:tc>
          <w:tcPr>
            <w:tcW w:w="637" w:type="dxa"/>
          </w:tcPr>
          <w:p w:rsidR="000C2AAA" w:rsidRPr="000C2AAA" w:rsidRDefault="000C2AAA" w:rsidP="000C2AAA">
            <w:pPr>
              <w:overflowPunct w:val="0"/>
              <w:autoSpaceDE w:val="0"/>
              <w:autoSpaceDN w:val="0"/>
              <w:adjustRightInd w:val="0"/>
              <w:jc w:val="center"/>
            </w:pPr>
            <w:r w:rsidRPr="000C2AAA">
              <w:t>9.</w:t>
            </w:r>
          </w:p>
        </w:tc>
        <w:tc>
          <w:tcPr>
            <w:tcW w:w="1701" w:type="dxa"/>
          </w:tcPr>
          <w:p w:rsidR="000C2AAA" w:rsidRPr="000C2AAA" w:rsidRDefault="000C2AAA" w:rsidP="000C2AAA">
            <w:pPr>
              <w:overflowPunct w:val="0"/>
              <w:autoSpaceDE w:val="0"/>
              <w:autoSpaceDN w:val="0"/>
              <w:adjustRightInd w:val="0"/>
              <w:jc w:val="both"/>
            </w:pPr>
            <w:r w:rsidRPr="000C2AAA">
              <w:t>BN-80/6775-03/04</w:t>
            </w:r>
          </w:p>
        </w:tc>
        <w:tc>
          <w:tcPr>
            <w:tcW w:w="6301" w:type="dxa"/>
          </w:tcPr>
          <w:p w:rsidR="000C2AAA" w:rsidRPr="000C2AAA" w:rsidRDefault="000C2AAA" w:rsidP="000C2AAA">
            <w:pPr>
              <w:overflowPunct w:val="0"/>
              <w:autoSpaceDE w:val="0"/>
              <w:autoSpaceDN w:val="0"/>
              <w:adjustRightInd w:val="0"/>
              <w:jc w:val="both"/>
            </w:pPr>
            <w:r w:rsidRPr="000C2AAA">
              <w:t>Prefabrykaty budowlane z betonu. Elementy nawierzchni dróg, ulic, parkingów i torowisk tramwajowych. Krawężniki i obrzeża.</w:t>
            </w:r>
          </w:p>
        </w:tc>
      </w:tr>
    </w:tbl>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overflowPunct w:val="0"/>
        <w:autoSpaceDE w:val="0"/>
        <w:autoSpaceDN w:val="0"/>
        <w:adjustRightInd w:val="0"/>
        <w:jc w:val="both"/>
      </w:pPr>
      <w:r w:rsidRPr="000C2AAA">
        <w:t> </w:t>
      </w:r>
    </w:p>
    <w:p w:rsidR="000C2AAA" w:rsidRPr="000C2AAA" w:rsidRDefault="000C2AAA" w:rsidP="000C2AAA">
      <w:pPr>
        <w:keepNext/>
        <w:keepLines/>
        <w:suppressAutoHyphens/>
        <w:overflowPunct w:val="0"/>
        <w:autoSpaceDE w:val="0"/>
        <w:autoSpaceDN w:val="0"/>
        <w:adjustRightInd w:val="0"/>
        <w:spacing w:before="240" w:after="120"/>
        <w:jc w:val="both"/>
        <w:outlineLvl w:val="0"/>
        <w:rPr>
          <w:b/>
          <w:caps/>
          <w:kern w:val="28"/>
        </w:rPr>
        <w:sectPr w:rsidR="000C2AAA" w:rsidRPr="000C2AAA" w:rsidSect="004337D8">
          <w:headerReference w:type="default" r:id="rId22"/>
          <w:headerReference w:type="first" r:id="rId23"/>
          <w:pgSz w:w="11906" w:h="16838"/>
          <w:pgMar w:top="1134" w:right="1134" w:bottom="1134" w:left="1134" w:header="709" w:footer="709" w:gutter="0"/>
          <w:cols w:space="708"/>
          <w:titlePg/>
          <w:docGrid w:linePitch="360"/>
        </w:sectPr>
      </w:pPr>
      <w:r w:rsidRPr="000C2AAA">
        <w:rPr>
          <w:b/>
          <w:caps/>
          <w:kern w:val="28"/>
        </w:rPr>
        <w:t> </w:t>
      </w:r>
    </w:p>
    <w:p w:rsidR="000C2AAA" w:rsidRPr="000C2AAA" w:rsidRDefault="000C2AAA" w:rsidP="000C2AAA"/>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r w:rsidRPr="000C2AAA">
        <w:rPr>
          <w:sz w:val="28"/>
        </w:rPr>
        <w:t>SZCZEGÓŁOWE SPECYFIKACJE TECHNICZNE</w:t>
      </w: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r w:rsidRPr="000C2AAA">
        <w:rPr>
          <w:b/>
          <w:sz w:val="28"/>
        </w:rPr>
        <w:t>D - 10.01.01</w:t>
      </w:r>
    </w:p>
    <w:p w:rsidR="000C2AAA" w:rsidRPr="000C2AAA" w:rsidRDefault="000C2AAA" w:rsidP="000C2AAA">
      <w:pPr>
        <w:overflowPunct w:val="0"/>
        <w:autoSpaceDE w:val="0"/>
        <w:autoSpaceDN w:val="0"/>
        <w:adjustRightInd w:val="0"/>
        <w:jc w:val="center"/>
        <w:textAlignment w:val="baseline"/>
        <w:rPr>
          <w:b/>
          <w:sz w:val="27"/>
        </w:rPr>
      </w:pPr>
    </w:p>
    <w:p w:rsidR="000C2AAA" w:rsidRPr="000C2AAA" w:rsidRDefault="000C2AAA" w:rsidP="000C2AAA">
      <w:pPr>
        <w:overflowPunct w:val="0"/>
        <w:autoSpaceDE w:val="0"/>
        <w:autoSpaceDN w:val="0"/>
        <w:adjustRightInd w:val="0"/>
        <w:jc w:val="center"/>
        <w:textAlignment w:val="baseline"/>
        <w:rPr>
          <w:b/>
          <w:sz w:val="27"/>
        </w:rPr>
      </w:pPr>
      <w:r w:rsidRPr="000C2AAA">
        <w:rPr>
          <w:b/>
          <w:sz w:val="28"/>
        </w:rPr>
        <w:t>MURY   OPOROWE</w:t>
      </w: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r w:rsidRPr="000C2AAA">
        <w:rPr>
          <w:b/>
          <w:sz w:val="28"/>
        </w:rPr>
        <w:t>CPV 45233000-9</w:t>
      </w: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center"/>
        <w:textAlignment w:val="baseline"/>
        <w:rPr>
          <w:b/>
          <w:sz w:val="28"/>
        </w:rPr>
      </w:pPr>
    </w:p>
    <w:p w:rsidR="000C2AAA" w:rsidRPr="000C2AAA" w:rsidRDefault="000C2AAA" w:rsidP="000C2AAA">
      <w:pPr>
        <w:overflowPunct w:val="0"/>
        <w:autoSpaceDE w:val="0"/>
        <w:autoSpaceDN w:val="0"/>
        <w:adjustRightInd w:val="0"/>
        <w:jc w:val="both"/>
        <w:textAlignment w:val="baseline"/>
        <w:rPr>
          <w:sz w:val="19"/>
        </w:rPr>
      </w:pPr>
      <w:r w:rsidRPr="000C2AAA">
        <w:rPr>
          <w:b/>
          <w:sz w:val="28"/>
        </w:rPr>
        <w:br w:type="page"/>
      </w:r>
    </w:p>
    <w:p w:rsidR="000C2AAA" w:rsidRPr="000C2AAA" w:rsidRDefault="000C2AAA" w:rsidP="000C2AAA">
      <w:pPr>
        <w:overflowPunct w:val="0"/>
        <w:autoSpaceDE w:val="0"/>
        <w:autoSpaceDN w:val="0"/>
        <w:adjustRightInd w:val="0"/>
        <w:jc w:val="both"/>
        <w:textAlignment w:val="baseline"/>
        <w:rPr>
          <w:sz w:val="19"/>
        </w:rPr>
      </w:pPr>
    </w:p>
    <w:p w:rsidR="000C2AAA" w:rsidRPr="000C2AAA" w:rsidRDefault="000C2AAA" w:rsidP="000C2AAA">
      <w:pPr>
        <w:pBdr>
          <w:bottom w:val="single" w:sz="6" w:space="1" w:color="auto"/>
        </w:pBdr>
        <w:overflowPunct w:val="0"/>
        <w:autoSpaceDE w:val="0"/>
        <w:autoSpaceDN w:val="0"/>
        <w:adjustRightInd w:val="0"/>
        <w:jc w:val="both"/>
        <w:textAlignment w:val="baseline"/>
        <w:rPr>
          <w:sz w:val="19"/>
        </w:rPr>
      </w:pPr>
    </w:p>
    <w:p w:rsidR="000C2AAA" w:rsidRPr="000C2AAA" w:rsidRDefault="000C2AAA" w:rsidP="000C2AAA">
      <w:pPr>
        <w:overflowPunct w:val="0"/>
        <w:autoSpaceDE w:val="0"/>
        <w:autoSpaceDN w:val="0"/>
        <w:adjustRightInd w:val="0"/>
        <w:spacing w:before="240"/>
        <w:jc w:val="center"/>
        <w:textAlignment w:val="baseline"/>
        <w:rPr>
          <w:b/>
        </w:rPr>
      </w:pPr>
      <w:r w:rsidRPr="000C2AAA">
        <w:rPr>
          <w:b/>
        </w:rPr>
        <w:t>SPIS TREŚCI</w:t>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rPr>
        <w:t xml:space="preserve">  </w:t>
      </w:r>
      <w:r w:rsidRPr="000C2AAA">
        <w:rPr>
          <w:b/>
          <w:caps/>
        </w:rPr>
        <w:fldChar w:fldCharType="begin"/>
      </w:r>
      <w:r w:rsidRPr="000C2AAA">
        <w:rPr>
          <w:b/>
          <w:caps/>
        </w:rPr>
        <w:instrText xml:space="preserve"> TOC \o "1-1" </w:instrText>
      </w:r>
      <w:r w:rsidRPr="000C2AAA">
        <w:rPr>
          <w:b/>
          <w:caps/>
        </w:rPr>
        <w:fldChar w:fldCharType="separate"/>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1. WSTĘP</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2. MATERIAŁY</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3. SPRZĘT</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4. TRANSPORT</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5. WYKONANIE ROBÓT</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6. KONTROLA JAKOŚCI ROBÓT</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7. OBMIAR ROBÓT</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8. ODBIÓR ROBÓT</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 xml:space="preserve">  9. PODSTAWA PŁATNOŚCI</w:t>
      </w:r>
      <w:r w:rsidRPr="000C2AAA">
        <w:rPr>
          <w:caps/>
          <w:noProof/>
        </w:rPr>
        <w:tab/>
      </w:r>
    </w:p>
    <w:p w:rsidR="000C2AAA" w:rsidRPr="000C2AAA" w:rsidRDefault="000C2AAA" w:rsidP="000C2AAA">
      <w:pPr>
        <w:tabs>
          <w:tab w:val="right" w:leader="dot" w:pos="7371"/>
        </w:tabs>
        <w:overflowPunct w:val="0"/>
        <w:autoSpaceDE w:val="0"/>
        <w:autoSpaceDN w:val="0"/>
        <w:adjustRightInd w:val="0"/>
        <w:textAlignment w:val="baseline"/>
        <w:rPr>
          <w:b/>
          <w:caps/>
          <w:noProof/>
        </w:rPr>
      </w:pPr>
      <w:r w:rsidRPr="000C2AAA">
        <w:rPr>
          <w:b/>
          <w:caps/>
          <w:noProof/>
        </w:rPr>
        <w:t>10. PRZEPISY ZWIĄZANE</w:t>
      </w:r>
      <w:r w:rsidRPr="000C2AAA">
        <w:rPr>
          <w:caps/>
          <w:noProof/>
        </w:rPr>
        <w:tab/>
      </w:r>
    </w:p>
    <w:p w:rsidR="000C2AAA" w:rsidRPr="000C2AAA" w:rsidRDefault="000C2AAA" w:rsidP="000C2AAA">
      <w:pPr>
        <w:tabs>
          <w:tab w:val="left" w:pos="284"/>
          <w:tab w:val="right" w:leader="dot" w:pos="8789"/>
        </w:tabs>
        <w:overflowPunct w:val="0"/>
        <w:autoSpaceDE w:val="0"/>
        <w:autoSpaceDN w:val="0"/>
        <w:adjustRightInd w:val="0"/>
        <w:ind w:left="90"/>
        <w:jc w:val="center"/>
        <w:textAlignment w:val="baseline"/>
        <w:rPr>
          <w:b/>
        </w:rPr>
      </w:pPr>
      <w:r w:rsidRPr="000C2AAA">
        <w:fldChar w:fldCharType="end"/>
      </w:r>
    </w:p>
    <w:p w:rsidR="000C2AAA" w:rsidRPr="000C2AAA" w:rsidRDefault="000C2AAA" w:rsidP="000C2AAA">
      <w:pPr>
        <w:pBdr>
          <w:top w:val="single" w:sz="6" w:space="1" w:color="auto"/>
        </w:pBdr>
        <w:tabs>
          <w:tab w:val="left" w:pos="284"/>
          <w:tab w:val="right" w:leader="dot" w:pos="8789"/>
        </w:tabs>
        <w:overflowPunct w:val="0"/>
        <w:autoSpaceDE w:val="0"/>
        <w:autoSpaceDN w:val="0"/>
        <w:adjustRightInd w:val="0"/>
        <w:jc w:val="center"/>
        <w:textAlignment w:val="baseline"/>
        <w:rPr>
          <w:b/>
        </w:rPr>
      </w:pPr>
    </w:p>
    <w:p w:rsidR="000C2AAA" w:rsidRPr="000C2AAA" w:rsidRDefault="000C2AAA" w:rsidP="000C2AAA">
      <w:pPr>
        <w:overflowPunct w:val="0"/>
        <w:autoSpaceDE w:val="0"/>
        <w:autoSpaceDN w:val="0"/>
        <w:adjustRightInd w:val="0"/>
        <w:jc w:val="both"/>
        <w:textAlignment w:val="baseline"/>
        <w:rPr>
          <w:sz w:val="19"/>
        </w:rPr>
        <w:sectPr w:rsidR="000C2AAA" w:rsidRPr="000C2AAA">
          <w:headerReference w:type="default" r:id="rId24"/>
          <w:pgSz w:w="11907" w:h="16840" w:code="9"/>
          <w:pgMar w:top="2835" w:right="2268" w:bottom="2835" w:left="2268" w:header="1985" w:footer="1531" w:gutter="0"/>
          <w:cols w:space="708"/>
          <w:titlePg/>
        </w:sectPr>
      </w:pP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67" w:name="_Toc426167076"/>
      <w:bookmarkStart w:id="68" w:name="_Toc426167074"/>
      <w:bookmarkStart w:id="69" w:name="_Toc416830698"/>
      <w:bookmarkStart w:id="70" w:name="_Toc404150096"/>
      <w:r w:rsidRPr="000C2AAA">
        <w:rPr>
          <w:b/>
          <w:caps/>
          <w:kern w:val="28"/>
        </w:rPr>
        <w:lastRenderedPageBreak/>
        <w:t>1. WSTĘP</w:t>
      </w:r>
      <w:bookmarkEnd w:id="68"/>
      <w:bookmarkEnd w:id="69"/>
      <w:bookmarkEnd w:id="70"/>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1.1. Przedmiot OST</w:t>
      </w:r>
    </w:p>
    <w:p w:rsidR="000C2AAA" w:rsidRPr="000C2AAA" w:rsidRDefault="000C2AAA" w:rsidP="000C2AAA">
      <w:pPr>
        <w:overflowPunct w:val="0"/>
        <w:autoSpaceDE w:val="0"/>
        <w:autoSpaceDN w:val="0"/>
        <w:adjustRightInd w:val="0"/>
        <w:jc w:val="both"/>
        <w:textAlignment w:val="baseline"/>
      </w:pPr>
      <w:r w:rsidRPr="000C2AAA">
        <w:tab/>
        <w:t>Przedmiotem niniejszej ogólnej specyfikacji technicznej (OST) są wymagania dotyczące wykonania i odbioru robót związanych z wykonywaniem murów oporowych.</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1.2. Zakres stosowania OST</w:t>
      </w:r>
    </w:p>
    <w:p w:rsidR="000C2AAA" w:rsidRPr="000C2AAA" w:rsidRDefault="000C2AAA" w:rsidP="000C2AAA">
      <w:pPr>
        <w:overflowPunct w:val="0"/>
        <w:autoSpaceDE w:val="0"/>
        <w:autoSpaceDN w:val="0"/>
        <w:adjustRightInd w:val="0"/>
        <w:jc w:val="both"/>
        <w:textAlignment w:val="baseline"/>
      </w:pPr>
      <w:r w:rsidRPr="000C2AAA">
        <w:rPr>
          <w:b/>
        </w:rPr>
        <w:tab/>
      </w:r>
      <w:r w:rsidRPr="000C2AAA">
        <w:t xml:space="preserve">Ogólna specyfikacja techniczna (OST) stanowi obowiązującą podstawę opracowania szczegółowej specyfikacji technicznej (SST) stosowanej jako dokument przetargowy i kontraktowy przy zlecaniu i realizacji robót na drogach krajowych </w:t>
      </w:r>
      <w:r w:rsidRPr="000C2AAA">
        <w:br/>
        <w:t>i wojewódzkich.</w:t>
      </w:r>
    </w:p>
    <w:p w:rsidR="000C2AAA" w:rsidRPr="000C2AAA" w:rsidRDefault="000C2AAA" w:rsidP="000C2AAA">
      <w:pPr>
        <w:overflowPunct w:val="0"/>
        <w:autoSpaceDE w:val="0"/>
        <w:autoSpaceDN w:val="0"/>
        <w:adjustRightInd w:val="0"/>
        <w:jc w:val="both"/>
        <w:textAlignment w:val="baseline"/>
      </w:pPr>
      <w:r w:rsidRPr="000C2AAA">
        <w:tab/>
        <w:t>Zaleca się wykorzystanie OST przy zlecaniu robót na drogach powiatowych</w:t>
      </w:r>
      <w:r w:rsidRPr="000C2AAA">
        <w:br/>
        <w:t xml:space="preserve"> i gminnych.</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1.3. Zakres robót objętych OST</w:t>
      </w:r>
    </w:p>
    <w:p w:rsidR="000C2AAA" w:rsidRPr="000C2AAA" w:rsidRDefault="000C2AAA" w:rsidP="000C2AAA">
      <w:pPr>
        <w:overflowPunct w:val="0"/>
        <w:autoSpaceDE w:val="0"/>
        <w:autoSpaceDN w:val="0"/>
        <w:adjustRightInd w:val="0"/>
        <w:jc w:val="both"/>
        <w:textAlignment w:val="baseline"/>
      </w:pPr>
      <w:r w:rsidRPr="000C2AAA">
        <w:tab/>
        <w:t>Ustalenia zawarte w niniejszej specyfikacji dotyczą zasad prowadzenia robót związanych z budową murów oporowych przeznaczonych do podtrzymania skarp nasypów lub wykopów poprzez przejęcie bocznego parcia gruntu i przekazania na podłoże.</w:t>
      </w:r>
    </w:p>
    <w:p w:rsidR="000C2AAA" w:rsidRPr="000C2AAA" w:rsidRDefault="000C2AAA" w:rsidP="000C2AAA">
      <w:pPr>
        <w:overflowPunct w:val="0"/>
        <w:autoSpaceDE w:val="0"/>
        <w:autoSpaceDN w:val="0"/>
        <w:adjustRightInd w:val="0"/>
        <w:jc w:val="both"/>
        <w:textAlignment w:val="baseline"/>
      </w:pPr>
      <w:r w:rsidRPr="000C2AAA">
        <w:tab/>
        <w:t>Funkcje murów oporowych mogą spełniać:</w:t>
      </w:r>
    </w:p>
    <w:p w:rsidR="000C2AAA" w:rsidRPr="000C2AAA" w:rsidRDefault="000C2AAA" w:rsidP="000C2AAA">
      <w:pPr>
        <w:numPr>
          <w:ilvl w:val="0"/>
          <w:numId w:val="9"/>
        </w:numPr>
        <w:overflowPunct w:val="0"/>
        <w:autoSpaceDE w:val="0"/>
        <w:autoSpaceDN w:val="0"/>
        <w:adjustRightInd w:val="0"/>
        <w:jc w:val="both"/>
        <w:textAlignment w:val="baseline"/>
      </w:pPr>
      <w:r w:rsidRPr="000C2AAA">
        <w:t>mury kamienne, układane na zaprawie cementowej bądź na sucho,</w:t>
      </w:r>
    </w:p>
    <w:p w:rsidR="000C2AAA" w:rsidRPr="000C2AAA" w:rsidRDefault="000C2AAA" w:rsidP="000C2AAA">
      <w:pPr>
        <w:numPr>
          <w:ilvl w:val="0"/>
          <w:numId w:val="9"/>
        </w:numPr>
        <w:overflowPunct w:val="0"/>
        <w:autoSpaceDE w:val="0"/>
        <w:autoSpaceDN w:val="0"/>
        <w:adjustRightInd w:val="0"/>
        <w:jc w:val="both"/>
        <w:textAlignment w:val="baseline"/>
      </w:pPr>
      <w:r w:rsidRPr="000C2AAA">
        <w:t>mury ceglane,</w:t>
      </w:r>
    </w:p>
    <w:p w:rsidR="000C2AAA" w:rsidRPr="000C2AAA" w:rsidRDefault="000C2AAA" w:rsidP="000C2AAA">
      <w:pPr>
        <w:numPr>
          <w:ilvl w:val="0"/>
          <w:numId w:val="9"/>
        </w:numPr>
        <w:overflowPunct w:val="0"/>
        <w:autoSpaceDE w:val="0"/>
        <w:autoSpaceDN w:val="0"/>
        <w:adjustRightInd w:val="0"/>
        <w:jc w:val="both"/>
        <w:textAlignment w:val="baseline"/>
      </w:pPr>
      <w:r w:rsidRPr="000C2AAA">
        <w:t>mury betonowe,</w:t>
      </w:r>
    </w:p>
    <w:p w:rsidR="000C2AAA" w:rsidRPr="000C2AAA" w:rsidRDefault="000C2AAA" w:rsidP="000C2AAA">
      <w:pPr>
        <w:numPr>
          <w:ilvl w:val="0"/>
          <w:numId w:val="9"/>
        </w:numPr>
        <w:overflowPunct w:val="0"/>
        <w:autoSpaceDE w:val="0"/>
        <w:autoSpaceDN w:val="0"/>
        <w:adjustRightInd w:val="0"/>
        <w:jc w:val="both"/>
        <w:textAlignment w:val="baseline"/>
      </w:pPr>
      <w:r w:rsidRPr="000C2AAA">
        <w:t>mury żelbetowe,</w:t>
      </w:r>
    </w:p>
    <w:p w:rsidR="000C2AAA" w:rsidRPr="000C2AAA" w:rsidRDefault="000C2AAA" w:rsidP="000C2AAA">
      <w:pPr>
        <w:numPr>
          <w:ilvl w:val="0"/>
          <w:numId w:val="9"/>
        </w:numPr>
        <w:overflowPunct w:val="0"/>
        <w:autoSpaceDE w:val="0"/>
        <w:autoSpaceDN w:val="0"/>
        <w:adjustRightInd w:val="0"/>
        <w:jc w:val="both"/>
        <w:textAlignment w:val="baseline"/>
      </w:pPr>
      <w:r w:rsidRPr="000C2AAA">
        <w:t>ściany z gruntu zbrojonego,</w:t>
      </w:r>
    </w:p>
    <w:p w:rsidR="000C2AAA" w:rsidRPr="000C2AAA" w:rsidRDefault="000C2AAA" w:rsidP="000C2AAA">
      <w:pPr>
        <w:numPr>
          <w:ilvl w:val="0"/>
          <w:numId w:val="9"/>
        </w:numPr>
        <w:overflowPunct w:val="0"/>
        <w:autoSpaceDE w:val="0"/>
        <w:autoSpaceDN w:val="0"/>
        <w:adjustRightInd w:val="0"/>
        <w:jc w:val="both"/>
        <w:textAlignment w:val="baseline"/>
      </w:pPr>
      <w:r w:rsidRPr="000C2AAA">
        <w:t>ściany z prefabrykatów żelbetowych,</w:t>
      </w:r>
    </w:p>
    <w:p w:rsidR="000C2AAA" w:rsidRPr="000C2AAA" w:rsidRDefault="000C2AAA" w:rsidP="000C2AAA">
      <w:pPr>
        <w:numPr>
          <w:ilvl w:val="0"/>
          <w:numId w:val="9"/>
        </w:numPr>
        <w:overflowPunct w:val="0"/>
        <w:autoSpaceDE w:val="0"/>
        <w:autoSpaceDN w:val="0"/>
        <w:adjustRightInd w:val="0"/>
        <w:ind w:left="283" w:hanging="283"/>
        <w:jc w:val="both"/>
        <w:textAlignment w:val="baseline"/>
      </w:pPr>
      <w:r w:rsidRPr="000C2AAA">
        <w:t>konstrukcje oporowe quasi-skrzyniowe, ze ścianek szczelnych, z kaszyc, ze ścian szczelinowych, z kotwami gruntowymi iniekcyjnymi, itp.</w:t>
      </w:r>
    </w:p>
    <w:p w:rsidR="000C2AAA" w:rsidRPr="000C2AAA" w:rsidRDefault="000C2AAA" w:rsidP="000C2AAA">
      <w:pPr>
        <w:overflowPunct w:val="0"/>
        <w:autoSpaceDE w:val="0"/>
        <w:autoSpaceDN w:val="0"/>
        <w:adjustRightInd w:val="0"/>
        <w:jc w:val="both"/>
        <w:textAlignment w:val="baseline"/>
      </w:pPr>
      <w:r w:rsidRPr="000C2AAA">
        <w:tab/>
        <w:t>Niniejsza OST dotyczy najczęściej stosowanych w drogownictwie murów kamiennych na zaprawie cementowej, betonowych i żelbetowych.</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1.4. Określenia podstawowe</w:t>
      </w:r>
    </w:p>
    <w:p w:rsidR="000C2AAA" w:rsidRPr="000C2AAA" w:rsidRDefault="000C2AAA" w:rsidP="000C2AAA">
      <w:pPr>
        <w:overflowPunct w:val="0"/>
        <w:autoSpaceDE w:val="0"/>
        <w:autoSpaceDN w:val="0"/>
        <w:adjustRightInd w:val="0"/>
        <w:jc w:val="both"/>
        <w:textAlignment w:val="baseline"/>
      </w:pPr>
      <w:r w:rsidRPr="000C2AAA">
        <w:rPr>
          <w:b/>
        </w:rPr>
        <w:t xml:space="preserve">1.4.1. </w:t>
      </w:r>
      <w:r w:rsidRPr="000C2AAA">
        <w:t>Mur oporowy - budowla utrzymująca w stanie stateczności uskok naziomu gruntów rodzimych lub nasypowych albo innych materiałów rozdrobnionych.</w:t>
      </w:r>
    </w:p>
    <w:p w:rsidR="000C2AAA" w:rsidRPr="000C2AAA" w:rsidRDefault="000C2AAA" w:rsidP="000C2AAA">
      <w:pPr>
        <w:overflowPunct w:val="0"/>
        <w:autoSpaceDE w:val="0"/>
        <w:autoSpaceDN w:val="0"/>
        <w:adjustRightInd w:val="0"/>
        <w:spacing w:before="120"/>
        <w:jc w:val="both"/>
        <w:textAlignment w:val="baseline"/>
      </w:pPr>
      <w:r w:rsidRPr="000C2AAA">
        <w:rPr>
          <w:b/>
        </w:rPr>
        <w:t xml:space="preserve">1.4.2. </w:t>
      </w:r>
      <w:r w:rsidRPr="000C2AAA">
        <w:t>Pozostałe określenia podstawowe są zgodne z obowiązującymi, odpowiednimi polskimi normami i z definicjami podanymi w OST D-M-00.00.00 „Wymagania ogólne” pkt 1.4.</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1.5. Ogólne wymagania dotyczące robót</w:t>
      </w:r>
    </w:p>
    <w:p w:rsidR="000C2AAA" w:rsidRPr="000C2AAA" w:rsidRDefault="000C2AAA" w:rsidP="000C2AAA">
      <w:pPr>
        <w:overflowPunct w:val="0"/>
        <w:autoSpaceDE w:val="0"/>
        <w:autoSpaceDN w:val="0"/>
        <w:adjustRightInd w:val="0"/>
        <w:jc w:val="both"/>
        <w:textAlignment w:val="baseline"/>
      </w:pPr>
      <w:r w:rsidRPr="000C2AAA">
        <w:tab/>
        <w:t>Ogólne wymagania dotyczące robót podano w OST D-M-00.00.00 „Wymagania ogólne” pkt 1.5.</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1" w:name="_Toc426167075"/>
      <w:r w:rsidRPr="000C2AAA">
        <w:rPr>
          <w:b/>
          <w:caps/>
          <w:kern w:val="28"/>
        </w:rPr>
        <w:t>2. MATERIAŁY</w:t>
      </w:r>
      <w:bookmarkEnd w:id="71"/>
    </w:p>
    <w:p w:rsidR="000C2AAA" w:rsidRPr="000C2AAA" w:rsidRDefault="000C2AAA" w:rsidP="000C2AAA">
      <w:pPr>
        <w:keepNext/>
        <w:overflowPunct w:val="0"/>
        <w:autoSpaceDE w:val="0"/>
        <w:autoSpaceDN w:val="0"/>
        <w:adjustRightInd w:val="0"/>
        <w:spacing w:after="120"/>
        <w:jc w:val="both"/>
        <w:textAlignment w:val="baseline"/>
        <w:outlineLvl w:val="1"/>
        <w:rPr>
          <w:b/>
        </w:rPr>
      </w:pPr>
      <w:r w:rsidRPr="000C2AAA">
        <w:rPr>
          <w:b/>
        </w:rPr>
        <w:t>2.1. Ogólne wymagania dotyczące materiałów</w:t>
      </w:r>
    </w:p>
    <w:p w:rsidR="000C2AAA" w:rsidRPr="000C2AAA" w:rsidRDefault="000C2AAA" w:rsidP="000C2AAA">
      <w:pPr>
        <w:overflowPunct w:val="0"/>
        <w:autoSpaceDE w:val="0"/>
        <w:autoSpaceDN w:val="0"/>
        <w:adjustRightInd w:val="0"/>
        <w:jc w:val="both"/>
        <w:textAlignment w:val="baseline"/>
      </w:pPr>
      <w:r w:rsidRPr="000C2AAA">
        <w:tab/>
        <w:t>Ogólne wymagania dotyczące materiałów, ich pozyskiwania i składowania podano w OST D-M-00.00.00 „Wymagania ogólne” pkt 2.</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2.2. Rodzaje materiałów</w:t>
      </w:r>
    </w:p>
    <w:p w:rsidR="000C2AAA" w:rsidRPr="000C2AAA" w:rsidRDefault="000C2AAA" w:rsidP="000C2AAA">
      <w:pPr>
        <w:overflowPunct w:val="0"/>
        <w:autoSpaceDE w:val="0"/>
        <w:autoSpaceDN w:val="0"/>
        <w:adjustRightInd w:val="0"/>
        <w:jc w:val="both"/>
        <w:textAlignment w:val="baseline"/>
      </w:pPr>
      <w:r w:rsidRPr="000C2AAA">
        <w:tab/>
        <w:t>Materiałami stosowanymi przy wykonywaniu murów oporowych, objętymi niniejszą OST, są:</w:t>
      </w:r>
    </w:p>
    <w:p w:rsidR="000C2AAA" w:rsidRPr="000C2AAA" w:rsidRDefault="000C2AAA" w:rsidP="000C2AAA">
      <w:pPr>
        <w:numPr>
          <w:ilvl w:val="0"/>
          <w:numId w:val="10"/>
        </w:numPr>
        <w:overflowPunct w:val="0"/>
        <w:autoSpaceDE w:val="0"/>
        <w:autoSpaceDN w:val="0"/>
        <w:adjustRightInd w:val="0"/>
        <w:jc w:val="both"/>
        <w:textAlignment w:val="baseline"/>
      </w:pPr>
      <w:r w:rsidRPr="000C2AAA">
        <w:t>kamień na mury oporowe,</w:t>
      </w:r>
    </w:p>
    <w:p w:rsidR="000C2AAA" w:rsidRPr="000C2AAA" w:rsidRDefault="000C2AAA" w:rsidP="000C2AAA">
      <w:pPr>
        <w:numPr>
          <w:ilvl w:val="0"/>
          <w:numId w:val="10"/>
        </w:numPr>
        <w:overflowPunct w:val="0"/>
        <w:autoSpaceDE w:val="0"/>
        <w:autoSpaceDN w:val="0"/>
        <w:adjustRightInd w:val="0"/>
        <w:jc w:val="both"/>
        <w:textAlignment w:val="baseline"/>
      </w:pPr>
      <w:r w:rsidRPr="000C2AAA">
        <w:t>zaprawa cementowa,</w:t>
      </w:r>
    </w:p>
    <w:p w:rsidR="000C2AAA" w:rsidRPr="000C2AAA" w:rsidRDefault="000C2AAA" w:rsidP="000C2AAA">
      <w:pPr>
        <w:numPr>
          <w:ilvl w:val="0"/>
          <w:numId w:val="10"/>
        </w:numPr>
        <w:overflowPunct w:val="0"/>
        <w:autoSpaceDE w:val="0"/>
        <w:autoSpaceDN w:val="0"/>
        <w:adjustRightInd w:val="0"/>
        <w:jc w:val="both"/>
        <w:textAlignment w:val="baseline"/>
      </w:pPr>
      <w:r w:rsidRPr="000C2AAA">
        <w:t>żelbetowe elementy prefabrykowane,</w:t>
      </w:r>
    </w:p>
    <w:p w:rsidR="000C2AAA" w:rsidRPr="000C2AAA" w:rsidRDefault="000C2AAA" w:rsidP="000C2AAA">
      <w:pPr>
        <w:numPr>
          <w:ilvl w:val="0"/>
          <w:numId w:val="10"/>
        </w:numPr>
        <w:overflowPunct w:val="0"/>
        <w:autoSpaceDE w:val="0"/>
        <w:autoSpaceDN w:val="0"/>
        <w:adjustRightInd w:val="0"/>
        <w:jc w:val="both"/>
        <w:textAlignment w:val="baseline"/>
      </w:pPr>
      <w:r w:rsidRPr="000C2AAA">
        <w:t>elementy deskowania konstrukcji betonowych i żelbetowych,</w:t>
      </w:r>
    </w:p>
    <w:p w:rsidR="000C2AAA" w:rsidRPr="000C2AAA" w:rsidRDefault="000C2AAA" w:rsidP="000C2AAA">
      <w:pPr>
        <w:numPr>
          <w:ilvl w:val="0"/>
          <w:numId w:val="10"/>
        </w:numPr>
        <w:overflowPunct w:val="0"/>
        <w:autoSpaceDE w:val="0"/>
        <w:autoSpaceDN w:val="0"/>
        <w:adjustRightInd w:val="0"/>
        <w:jc w:val="both"/>
        <w:textAlignment w:val="baseline"/>
      </w:pPr>
      <w:r w:rsidRPr="000C2AAA">
        <w:t>beton i jego składniki,</w:t>
      </w:r>
    </w:p>
    <w:p w:rsidR="000C2AAA" w:rsidRPr="000C2AAA" w:rsidRDefault="000C2AAA" w:rsidP="000C2AAA">
      <w:pPr>
        <w:numPr>
          <w:ilvl w:val="0"/>
          <w:numId w:val="10"/>
        </w:numPr>
        <w:overflowPunct w:val="0"/>
        <w:autoSpaceDE w:val="0"/>
        <w:autoSpaceDN w:val="0"/>
        <w:adjustRightInd w:val="0"/>
        <w:jc w:val="both"/>
        <w:textAlignment w:val="baseline"/>
      </w:pPr>
      <w:r w:rsidRPr="000C2AAA">
        <w:t>stal zbrojeniowa,</w:t>
      </w:r>
    </w:p>
    <w:p w:rsidR="000C2AAA" w:rsidRPr="000C2AAA" w:rsidRDefault="000C2AAA" w:rsidP="000C2AAA">
      <w:pPr>
        <w:numPr>
          <w:ilvl w:val="0"/>
          <w:numId w:val="10"/>
        </w:numPr>
        <w:overflowPunct w:val="0"/>
        <w:autoSpaceDE w:val="0"/>
        <w:autoSpaceDN w:val="0"/>
        <w:adjustRightInd w:val="0"/>
        <w:jc w:val="both"/>
        <w:textAlignment w:val="baseline"/>
      </w:pPr>
      <w:r w:rsidRPr="000C2AAA">
        <w:t>materiały do szczelin dylatacyjnych,</w:t>
      </w:r>
    </w:p>
    <w:p w:rsidR="000C2AAA" w:rsidRPr="000C2AAA" w:rsidRDefault="000C2AAA" w:rsidP="000C2AAA">
      <w:pPr>
        <w:numPr>
          <w:ilvl w:val="0"/>
          <w:numId w:val="10"/>
        </w:numPr>
        <w:overflowPunct w:val="0"/>
        <w:autoSpaceDE w:val="0"/>
        <w:autoSpaceDN w:val="0"/>
        <w:adjustRightInd w:val="0"/>
        <w:jc w:val="both"/>
        <w:textAlignment w:val="baseline"/>
      </w:pPr>
      <w:r w:rsidRPr="000C2AAA">
        <w:t>materiały izolacyjne,</w:t>
      </w:r>
    </w:p>
    <w:p w:rsidR="000C2AAA" w:rsidRPr="000C2AAA" w:rsidRDefault="000C2AAA" w:rsidP="000C2AAA">
      <w:pPr>
        <w:numPr>
          <w:ilvl w:val="0"/>
          <w:numId w:val="10"/>
        </w:numPr>
        <w:overflowPunct w:val="0"/>
        <w:autoSpaceDE w:val="0"/>
        <w:autoSpaceDN w:val="0"/>
        <w:adjustRightInd w:val="0"/>
        <w:jc w:val="both"/>
        <w:textAlignment w:val="baseline"/>
      </w:pPr>
      <w:r w:rsidRPr="000C2AAA">
        <w:t>materiały do wykonania odwodnienia za murem oporowym.</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lastRenderedPageBreak/>
        <w:t>2.3. Kamień</w:t>
      </w:r>
    </w:p>
    <w:p w:rsidR="000C2AAA" w:rsidRPr="000C2AAA" w:rsidRDefault="000C2AAA" w:rsidP="000C2AAA">
      <w:pPr>
        <w:overflowPunct w:val="0"/>
        <w:autoSpaceDE w:val="0"/>
        <w:autoSpaceDN w:val="0"/>
        <w:adjustRightInd w:val="0"/>
        <w:jc w:val="both"/>
        <w:textAlignment w:val="baseline"/>
      </w:pPr>
      <w:r w:rsidRPr="000C2AAA">
        <w:tab/>
        <w:t>Zaleca się stosować na mury oporowe kamień łamany, o cechach fizycznych odpowiadających wymaganiom PN-B-01080 [1].</w:t>
      </w:r>
    </w:p>
    <w:p w:rsidR="000C2AAA" w:rsidRPr="000C2AAA" w:rsidRDefault="000C2AAA" w:rsidP="000C2AAA">
      <w:pPr>
        <w:overflowPunct w:val="0"/>
        <w:autoSpaceDE w:val="0"/>
        <w:autoSpaceDN w:val="0"/>
        <w:adjustRightInd w:val="0"/>
        <w:jc w:val="both"/>
        <w:textAlignment w:val="baseline"/>
      </w:pPr>
      <w:r w:rsidRPr="000C2AAA">
        <w:tab/>
        <w:t>Cechy wytrzymałościowe i fizyczne kamienia powinny odpowiadać wymaganiom podanym w tablicy 1.</w:t>
      </w:r>
    </w:p>
    <w:p w:rsidR="000C2AAA" w:rsidRPr="000C2AAA" w:rsidRDefault="000C2AAA" w:rsidP="000C2AAA">
      <w:pPr>
        <w:overflowPunct w:val="0"/>
        <w:autoSpaceDE w:val="0"/>
        <w:autoSpaceDN w:val="0"/>
        <w:adjustRightInd w:val="0"/>
        <w:spacing w:before="60" w:after="60"/>
        <w:jc w:val="both"/>
        <w:textAlignment w:val="baseline"/>
      </w:pPr>
      <w:r w:rsidRPr="000C2AAA">
        <w:t>Tablica 1.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110"/>
        <w:gridCol w:w="1276"/>
        <w:gridCol w:w="1701"/>
      </w:tblGrid>
      <w:tr w:rsidR="000C2AAA" w:rsidRPr="000C2AAA" w:rsidTr="00D10C2A">
        <w:tc>
          <w:tcPr>
            <w:tcW w:w="496" w:type="dxa"/>
            <w:tcBorders>
              <w:top w:val="single" w:sz="6" w:space="0" w:color="auto"/>
              <w:left w:val="single" w:sz="6" w:space="0" w:color="auto"/>
              <w:bottom w:val="double" w:sz="6" w:space="0" w:color="auto"/>
              <w:right w:val="single" w:sz="6" w:space="0" w:color="auto"/>
            </w:tcBorders>
            <w:hideMark/>
          </w:tcPr>
          <w:p w:rsidR="000C2AAA" w:rsidRPr="000C2AAA" w:rsidRDefault="000C2AAA" w:rsidP="000C2AAA">
            <w:pPr>
              <w:overflowPunct w:val="0"/>
              <w:autoSpaceDE w:val="0"/>
              <w:autoSpaceDN w:val="0"/>
              <w:adjustRightInd w:val="0"/>
              <w:spacing w:before="60" w:after="60"/>
              <w:jc w:val="center"/>
              <w:textAlignment w:val="baseline"/>
            </w:pPr>
            <w:r w:rsidRPr="000C2AAA">
              <w:t>Lp.</w:t>
            </w:r>
          </w:p>
        </w:tc>
        <w:tc>
          <w:tcPr>
            <w:tcW w:w="4110" w:type="dxa"/>
            <w:tcBorders>
              <w:top w:val="single" w:sz="6" w:space="0" w:color="auto"/>
              <w:left w:val="single" w:sz="6" w:space="0" w:color="auto"/>
              <w:bottom w:val="double" w:sz="6" w:space="0" w:color="auto"/>
              <w:right w:val="single" w:sz="6" w:space="0" w:color="auto"/>
            </w:tcBorders>
            <w:hideMark/>
          </w:tcPr>
          <w:p w:rsidR="000C2AAA" w:rsidRPr="000C2AAA" w:rsidRDefault="000C2AAA" w:rsidP="000C2AAA">
            <w:pPr>
              <w:overflowPunct w:val="0"/>
              <w:autoSpaceDE w:val="0"/>
              <w:autoSpaceDN w:val="0"/>
              <w:adjustRightInd w:val="0"/>
              <w:spacing w:before="60" w:after="60"/>
              <w:jc w:val="center"/>
              <w:textAlignment w:val="baseline"/>
            </w:pPr>
            <w:r w:rsidRPr="000C2AAA">
              <w:t>Właściwości</w:t>
            </w:r>
          </w:p>
        </w:tc>
        <w:tc>
          <w:tcPr>
            <w:tcW w:w="1276" w:type="dxa"/>
            <w:tcBorders>
              <w:top w:val="single" w:sz="6" w:space="0" w:color="auto"/>
              <w:left w:val="single" w:sz="6" w:space="0" w:color="auto"/>
              <w:bottom w:val="double" w:sz="6" w:space="0" w:color="auto"/>
              <w:right w:val="single" w:sz="6" w:space="0" w:color="auto"/>
            </w:tcBorders>
            <w:hideMark/>
          </w:tcPr>
          <w:p w:rsidR="000C2AAA" w:rsidRPr="000C2AAA" w:rsidRDefault="000C2AAA" w:rsidP="000C2AAA">
            <w:pPr>
              <w:overflowPunct w:val="0"/>
              <w:autoSpaceDE w:val="0"/>
              <w:autoSpaceDN w:val="0"/>
              <w:adjustRightInd w:val="0"/>
              <w:spacing w:before="60" w:after="60"/>
              <w:jc w:val="center"/>
              <w:textAlignment w:val="baseline"/>
            </w:pPr>
            <w:r w:rsidRPr="000C2AAA">
              <w:t>Wymagania</w:t>
            </w:r>
          </w:p>
        </w:tc>
        <w:tc>
          <w:tcPr>
            <w:tcW w:w="1701" w:type="dxa"/>
            <w:tcBorders>
              <w:top w:val="single" w:sz="6" w:space="0" w:color="auto"/>
              <w:left w:val="single" w:sz="6" w:space="0" w:color="auto"/>
              <w:bottom w:val="double" w:sz="6" w:space="0" w:color="auto"/>
              <w:right w:val="single" w:sz="6" w:space="0" w:color="auto"/>
            </w:tcBorders>
            <w:hideMark/>
          </w:tcPr>
          <w:p w:rsidR="000C2AAA" w:rsidRPr="000C2AAA" w:rsidRDefault="000C2AAA" w:rsidP="000C2AAA">
            <w:pPr>
              <w:overflowPunct w:val="0"/>
              <w:autoSpaceDE w:val="0"/>
              <w:autoSpaceDN w:val="0"/>
              <w:adjustRightInd w:val="0"/>
              <w:spacing w:before="60" w:after="60"/>
              <w:jc w:val="center"/>
              <w:textAlignment w:val="baseline"/>
            </w:pPr>
            <w:r w:rsidRPr="000C2AAA">
              <w:t>Metoda badań wg</w:t>
            </w:r>
          </w:p>
        </w:tc>
      </w:tr>
      <w:tr w:rsidR="000C2AAA" w:rsidRPr="000C2AAA" w:rsidTr="00D10C2A">
        <w:tc>
          <w:tcPr>
            <w:tcW w:w="496" w:type="dxa"/>
            <w:tcBorders>
              <w:top w:val="nil"/>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1</w:t>
            </w:r>
          </w:p>
        </w:tc>
        <w:tc>
          <w:tcPr>
            <w:tcW w:w="4110" w:type="dxa"/>
            <w:tcBorders>
              <w:top w:val="nil"/>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both"/>
              <w:textAlignment w:val="baseline"/>
            </w:pPr>
            <w:r w:rsidRPr="000C2AAA">
              <w:t xml:space="preserve">Wytrzymałość na ściskanie, </w:t>
            </w:r>
            <w:proofErr w:type="spellStart"/>
            <w:r w:rsidRPr="000C2AAA">
              <w:t>MPa</w:t>
            </w:r>
            <w:proofErr w:type="spellEnd"/>
            <w:r w:rsidRPr="000C2AAA">
              <w:t>, co najmniej,</w:t>
            </w:r>
          </w:p>
          <w:p w:rsidR="000C2AAA" w:rsidRPr="000C2AAA" w:rsidRDefault="000C2AAA" w:rsidP="000C2AAA">
            <w:pPr>
              <w:overflowPunct w:val="0"/>
              <w:autoSpaceDE w:val="0"/>
              <w:autoSpaceDN w:val="0"/>
              <w:adjustRightInd w:val="0"/>
              <w:jc w:val="both"/>
              <w:textAlignment w:val="baseline"/>
            </w:pPr>
            <w:r w:rsidRPr="000C2AAA">
              <w:t>w stanie:</w:t>
            </w:r>
          </w:p>
          <w:p w:rsidR="000C2AAA" w:rsidRPr="000C2AAA" w:rsidRDefault="000C2AAA" w:rsidP="000C2AAA">
            <w:pPr>
              <w:overflowPunct w:val="0"/>
              <w:autoSpaceDE w:val="0"/>
              <w:autoSpaceDN w:val="0"/>
              <w:adjustRightInd w:val="0"/>
              <w:jc w:val="both"/>
              <w:textAlignment w:val="baseline"/>
            </w:pPr>
            <w:r w:rsidRPr="000C2AAA">
              <w:t xml:space="preserve">- </w:t>
            </w:r>
            <w:proofErr w:type="spellStart"/>
            <w:r w:rsidRPr="000C2AAA">
              <w:t>powietrznosuchym</w:t>
            </w:r>
            <w:proofErr w:type="spellEnd"/>
          </w:p>
          <w:p w:rsidR="000C2AAA" w:rsidRPr="000C2AAA" w:rsidRDefault="000C2AAA" w:rsidP="000C2AAA">
            <w:pPr>
              <w:overflowPunct w:val="0"/>
              <w:autoSpaceDE w:val="0"/>
              <w:autoSpaceDN w:val="0"/>
              <w:adjustRightInd w:val="0"/>
              <w:jc w:val="both"/>
              <w:textAlignment w:val="baseline"/>
            </w:pPr>
            <w:r w:rsidRPr="000C2AAA">
              <w:t>- nasycenia wodą</w:t>
            </w:r>
          </w:p>
          <w:p w:rsidR="000C2AAA" w:rsidRPr="000C2AAA" w:rsidRDefault="000C2AAA" w:rsidP="000C2AAA">
            <w:pPr>
              <w:overflowPunct w:val="0"/>
              <w:autoSpaceDE w:val="0"/>
              <w:autoSpaceDN w:val="0"/>
              <w:adjustRightInd w:val="0"/>
              <w:jc w:val="both"/>
              <w:textAlignment w:val="baseline"/>
            </w:pPr>
            <w:r w:rsidRPr="000C2AAA">
              <w:t>- po badaniu mrozoodporności</w:t>
            </w:r>
          </w:p>
        </w:tc>
        <w:tc>
          <w:tcPr>
            <w:tcW w:w="1276"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center"/>
              <w:textAlignment w:val="baseline"/>
            </w:pPr>
            <w:r w:rsidRPr="000C2AAA">
              <w:t>61</w:t>
            </w:r>
          </w:p>
          <w:p w:rsidR="000C2AAA" w:rsidRPr="000C2AAA" w:rsidRDefault="000C2AAA" w:rsidP="000C2AAA">
            <w:pPr>
              <w:overflowPunct w:val="0"/>
              <w:autoSpaceDE w:val="0"/>
              <w:autoSpaceDN w:val="0"/>
              <w:adjustRightInd w:val="0"/>
              <w:jc w:val="center"/>
              <w:textAlignment w:val="baseline"/>
            </w:pPr>
            <w:r w:rsidRPr="000C2AAA">
              <w:t>51</w:t>
            </w:r>
          </w:p>
          <w:p w:rsidR="000C2AAA" w:rsidRPr="000C2AAA" w:rsidRDefault="000C2AAA" w:rsidP="000C2AAA">
            <w:pPr>
              <w:overflowPunct w:val="0"/>
              <w:autoSpaceDE w:val="0"/>
              <w:autoSpaceDN w:val="0"/>
              <w:adjustRightInd w:val="0"/>
              <w:jc w:val="center"/>
              <w:textAlignment w:val="baseline"/>
            </w:pPr>
            <w:r w:rsidRPr="000C2AAA">
              <w:t>46</w:t>
            </w:r>
          </w:p>
        </w:tc>
        <w:tc>
          <w:tcPr>
            <w:tcW w:w="1701" w:type="dxa"/>
            <w:tcBorders>
              <w:top w:val="nil"/>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jc w:val="center"/>
              <w:textAlignment w:val="baseline"/>
            </w:pPr>
            <w:r w:rsidRPr="000C2AAA">
              <w:t>PN-B-04110[9]</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2</w:t>
            </w:r>
          </w:p>
        </w:tc>
        <w:tc>
          <w:tcPr>
            <w:tcW w:w="4110"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both"/>
              <w:textAlignment w:val="baseline"/>
            </w:pPr>
            <w:r w:rsidRPr="000C2AAA">
              <w:t>Mrozoodporność. Liczba cykli zamrażania, po których występują uszkodzenia powierzchni, krawędzi lub naroży, co najmniej</w:t>
            </w:r>
          </w:p>
        </w:tc>
        <w:tc>
          <w:tcPr>
            <w:tcW w:w="127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jc w:val="center"/>
              <w:textAlignment w:val="baseline"/>
            </w:pPr>
            <w:r w:rsidRPr="000C2AAA">
              <w:t>21</w:t>
            </w:r>
          </w:p>
        </w:tc>
        <w:tc>
          <w:tcPr>
            <w:tcW w:w="1701"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jc w:val="center"/>
              <w:textAlignment w:val="baseline"/>
            </w:pPr>
            <w:r w:rsidRPr="000C2AAA">
              <w:t>PN-B-04102[8]</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3</w:t>
            </w:r>
          </w:p>
        </w:tc>
        <w:tc>
          <w:tcPr>
            <w:tcW w:w="4110"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both"/>
              <w:textAlignment w:val="baseline"/>
            </w:pPr>
            <w:r w:rsidRPr="000C2AAA">
              <w:t>Odporność na niszczące działanie atmosfery przemysłowej. Kamień nie powinien ulegać niszczeniu w środowisku agresywnym, w którym zawartość SO</w:t>
            </w:r>
            <w:r w:rsidRPr="000C2AAA">
              <w:rPr>
                <w:vertAlign w:val="subscript"/>
              </w:rPr>
              <w:t>2</w:t>
            </w:r>
            <w:r w:rsidRPr="000C2AAA">
              <w:t xml:space="preserve"> w mg/m</w:t>
            </w:r>
            <w:r w:rsidRPr="000C2AAA">
              <w:rPr>
                <w:vertAlign w:val="superscript"/>
              </w:rPr>
              <w:t>3</w:t>
            </w:r>
            <w:r w:rsidRPr="000C2AAA">
              <w:t xml:space="preserve"> wynosi</w:t>
            </w:r>
          </w:p>
        </w:tc>
        <w:tc>
          <w:tcPr>
            <w:tcW w:w="127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spacing w:before="120"/>
              <w:jc w:val="center"/>
              <w:textAlignment w:val="baseline"/>
            </w:pPr>
            <w:r w:rsidRPr="000C2AAA">
              <w:t>od 0,5 do 10</w:t>
            </w:r>
          </w:p>
        </w:tc>
        <w:tc>
          <w:tcPr>
            <w:tcW w:w="1701"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spacing w:before="120"/>
              <w:jc w:val="center"/>
              <w:textAlignment w:val="baseline"/>
            </w:pPr>
            <w:r w:rsidRPr="000C2AAA">
              <w:t>PN-B-01080[1]</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4</w:t>
            </w:r>
          </w:p>
        </w:tc>
        <w:tc>
          <w:tcPr>
            <w:tcW w:w="4110"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both"/>
              <w:textAlignment w:val="baseline"/>
            </w:pPr>
            <w:r w:rsidRPr="000C2AAA">
              <w:t xml:space="preserve">Ścieralność na tarczy </w:t>
            </w:r>
            <w:proofErr w:type="spellStart"/>
            <w:r w:rsidRPr="000C2AAA">
              <w:t>Boehmego</w:t>
            </w:r>
            <w:proofErr w:type="spellEnd"/>
            <w:r w:rsidRPr="000C2AAA">
              <w:t>, mm, nie więcej niż, w stanie:</w:t>
            </w:r>
          </w:p>
          <w:p w:rsidR="000C2AAA" w:rsidRPr="000C2AAA" w:rsidRDefault="000C2AAA" w:rsidP="000C2AAA">
            <w:pPr>
              <w:overflowPunct w:val="0"/>
              <w:autoSpaceDE w:val="0"/>
              <w:autoSpaceDN w:val="0"/>
              <w:adjustRightInd w:val="0"/>
              <w:jc w:val="both"/>
              <w:textAlignment w:val="baseline"/>
            </w:pPr>
            <w:r w:rsidRPr="000C2AAA">
              <w:t xml:space="preserve">- </w:t>
            </w:r>
            <w:proofErr w:type="spellStart"/>
            <w:r w:rsidRPr="000C2AAA">
              <w:t>powietrznosuchym</w:t>
            </w:r>
            <w:proofErr w:type="spellEnd"/>
          </w:p>
          <w:p w:rsidR="000C2AAA" w:rsidRPr="000C2AAA" w:rsidRDefault="000C2AAA" w:rsidP="000C2AAA">
            <w:pPr>
              <w:overflowPunct w:val="0"/>
              <w:autoSpaceDE w:val="0"/>
              <w:autoSpaceDN w:val="0"/>
              <w:adjustRightInd w:val="0"/>
              <w:jc w:val="both"/>
              <w:textAlignment w:val="baseline"/>
            </w:pPr>
            <w:r w:rsidRPr="000C2AAA">
              <w:t>- nasycenia wodą</w:t>
            </w:r>
          </w:p>
        </w:tc>
        <w:tc>
          <w:tcPr>
            <w:tcW w:w="1276"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center"/>
              <w:textAlignment w:val="baseline"/>
            </w:pPr>
            <w:r w:rsidRPr="000C2AAA">
              <w:t>2,5</w:t>
            </w:r>
          </w:p>
          <w:p w:rsidR="000C2AAA" w:rsidRPr="000C2AAA" w:rsidRDefault="000C2AAA" w:rsidP="000C2AAA">
            <w:pPr>
              <w:overflowPunct w:val="0"/>
              <w:autoSpaceDE w:val="0"/>
              <w:autoSpaceDN w:val="0"/>
              <w:adjustRightInd w:val="0"/>
              <w:jc w:val="center"/>
              <w:textAlignment w:val="baseline"/>
            </w:pPr>
            <w:r w:rsidRPr="000C2AAA">
              <w:t>5</w:t>
            </w:r>
          </w:p>
        </w:tc>
        <w:tc>
          <w:tcPr>
            <w:tcW w:w="1701" w:type="dxa"/>
            <w:tcBorders>
              <w:top w:val="single" w:sz="6" w:space="0" w:color="auto"/>
              <w:left w:val="single" w:sz="6" w:space="0" w:color="auto"/>
              <w:bottom w:val="single" w:sz="6" w:space="0" w:color="auto"/>
              <w:right w:val="single" w:sz="6" w:space="0" w:color="auto"/>
            </w:tcBorders>
          </w:tcPr>
          <w:p w:rsidR="000C2AAA" w:rsidRPr="000C2AAA" w:rsidRDefault="000C2AAA" w:rsidP="000C2AAA">
            <w:pPr>
              <w:overflowPunct w:val="0"/>
              <w:autoSpaceDE w:val="0"/>
              <w:autoSpaceDN w:val="0"/>
              <w:adjustRightInd w:val="0"/>
              <w:jc w:val="center"/>
              <w:textAlignment w:val="baseline"/>
            </w:pPr>
          </w:p>
          <w:p w:rsidR="000C2AAA" w:rsidRPr="000C2AAA" w:rsidRDefault="000C2AAA" w:rsidP="000C2AAA">
            <w:pPr>
              <w:overflowPunct w:val="0"/>
              <w:autoSpaceDE w:val="0"/>
              <w:autoSpaceDN w:val="0"/>
              <w:adjustRightInd w:val="0"/>
              <w:spacing w:before="120"/>
              <w:jc w:val="center"/>
              <w:textAlignment w:val="baseline"/>
            </w:pPr>
            <w:r w:rsidRPr="000C2AAA">
              <w:t>PN-B-04111[10]</w:t>
            </w:r>
          </w:p>
        </w:tc>
      </w:tr>
      <w:tr w:rsidR="000C2AAA" w:rsidRPr="000C2AAA" w:rsidTr="00D10C2A">
        <w:tc>
          <w:tcPr>
            <w:tcW w:w="496"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5</w:t>
            </w:r>
          </w:p>
        </w:tc>
        <w:tc>
          <w:tcPr>
            <w:tcW w:w="4110"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both"/>
              <w:textAlignment w:val="baseline"/>
            </w:pPr>
            <w:r w:rsidRPr="000C2AAA">
              <w:t>Nasiąkliwość wodą, %, nie więcej niż</w:t>
            </w:r>
          </w:p>
        </w:tc>
        <w:tc>
          <w:tcPr>
            <w:tcW w:w="1276"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5</w:t>
            </w:r>
          </w:p>
        </w:tc>
        <w:tc>
          <w:tcPr>
            <w:tcW w:w="1701" w:type="dxa"/>
            <w:tcBorders>
              <w:top w:val="single" w:sz="6" w:space="0" w:color="auto"/>
              <w:left w:val="single" w:sz="6" w:space="0" w:color="auto"/>
              <w:bottom w:val="single" w:sz="6" w:space="0" w:color="auto"/>
              <w:right w:val="single" w:sz="6" w:space="0" w:color="auto"/>
            </w:tcBorders>
            <w:hideMark/>
          </w:tcPr>
          <w:p w:rsidR="000C2AAA" w:rsidRPr="000C2AAA" w:rsidRDefault="000C2AAA" w:rsidP="000C2AAA">
            <w:pPr>
              <w:overflowPunct w:val="0"/>
              <w:autoSpaceDE w:val="0"/>
              <w:autoSpaceDN w:val="0"/>
              <w:adjustRightInd w:val="0"/>
              <w:jc w:val="center"/>
              <w:textAlignment w:val="baseline"/>
            </w:pPr>
            <w:r w:rsidRPr="000C2AAA">
              <w:t>PN-B-04101[7]</w:t>
            </w:r>
          </w:p>
        </w:tc>
      </w:tr>
    </w:tbl>
    <w:p w:rsidR="000C2AAA" w:rsidRPr="000C2AAA" w:rsidRDefault="000C2AAA" w:rsidP="000C2AAA">
      <w:pPr>
        <w:overflowPunct w:val="0"/>
        <w:autoSpaceDE w:val="0"/>
        <w:autoSpaceDN w:val="0"/>
        <w:adjustRightInd w:val="0"/>
        <w:jc w:val="both"/>
        <w:textAlignment w:val="baseline"/>
      </w:pPr>
      <w:r w:rsidRPr="000C2AAA">
        <w:tab/>
        <w:t>Dopuszcza się następujące wady powierzchni licowej kamienia:</w:t>
      </w:r>
    </w:p>
    <w:p w:rsidR="000C2AAA" w:rsidRPr="000C2AAA" w:rsidRDefault="000C2AAA" w:rsidP="000C2AAA">
      <w:pPr>
        <w:numPr>
          <w:ilvl w:val="0"/>
          <w:numId w:val="10"/>
        </w:numPr>
        <w:overflowPunct w:val="0"/>
        <w:autoSpaceDE w:val="0"/>
        <w:autoSpaceDN w:val="0"/>
        <w:adjustRightInd w:val="0"/>
        <w:jc w:val="both"/>
        <w:textAlignment w:val="baseline"/>
      </w:pPr>
      <w:r w:rsidRPr="000C2AAA">
        <w:t>wgłębienia do 20 mm, o rozmiarach nie przekraczających 20 % powierzchni,</w:t>
      </w:r>
    </w:p>
    <w:p w:rsidR="000C2AAA" w:rsidRPr="000C2AAA" w:rsidRDefault="000C2AAA" w:rsidP="000C2AAA">
      <w:pPr>
        <w:numPr>
          <w:ilvl w:val="0"/>
          <w:numId w:val="10"/>
        </w:numPr>
        <w:overflowPunct w:val="0"/>
        <w:autoSpaceDE w:val="0"/>
        <w:autoSpaceDN w:val="0"/>
        <w:adjustRightInd w:val="0"/>
        <w:jc w:val="both"/>
        <w:textAlignment w:val="baseline"/>
      </w:pPr>
      <w:r w:rsidRPr="000C2AAA">
        <w:t>szczerby oraz uszkodzenia krawędzi i naroży o głębokości do 10 mm, przy łącznej długości uszkodzeń nie więcej niż 10 % długości każdej krawędzi.</w:t>
      </w:r>
    </w:p>
    <w:p w:rsidR="000C2AAA" w:rsidRPr="000C2AAA" w:rsidRDefault="000C2AAA" w:rsidP="000C2AAA">
      <w:pPr>
        <w:overflowPunct w:val="0"/>
        <w:autoSpaceDE w:val="0"/>
        <w:autoSpaceDN w:val="0"/>
        <w:adjustRightInd w:val="0"/>
        <w:jc w:val="both"/>
        <w:textAlignment w:val="baseline"/>
      </w:pPr>
      <w:r w:rsidRPr="000C2AAA">
        <w:tab/>
        <w:t>Kamień łamany należy składować w warunkach zabezpieczających przed zanieczyszczeniem i zmieszaniem poszczególnych jego rodzajów.</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2.4. Żelbetowe elementy prefabrykowane</w:t>
      </w:r>
    </w:p>
    <w:p w:rsidR="000C2AAA" w:rsidRPr="000C2AAA" w:rsidRDefault="000C2AAA" w:rsidP="000C2AAA">
      <w:pPr>
        <w:overflowPunct w:val="0"/>
        <w:autoSpaceDE w:val="0"/>
        <w:autoSpaceDN w:val="0"/>
        <w:adjustRightInd w:val="0"/>
        <w:jc w:val="both"/>
        <w:textAlignment w:val="baseline"/>
      </w:pPr>
      <w:r w:rsidRPr="000C2AAA">
        <w:tab/>
        <w:t>Kształt i wymiary żelbetowych elementów prefabrykowanych powinny być zgodne z dokumentacją projektową. Odchyłki wymiarowe prefabrykatów powinny odpowiadać PN-B-02356 [4] według 7 klasy:</w:t>
      </w:r>
    </w:p>
    <w:p w:rsidR="000C2AAA" w:rsidRPr="000C2AAA" w:rsidRDefault="000C2AAA" w:rsidP="000C2AAA">
      <w:pPr>
        <w:overflowPunct w:val="0"/>
        <w:autoSpaceDE w:val="0"/>
        <w:autoSpaceDN w:val="0"/>
        <w:adjustRightInd w:val="0"/>
        <w:jc w:val="both"/>
        <w:textAlignment w:val="baseline"/>
      </w:pPr>
      <w:r w:rsidRPr="000C2AAA">
        <w:tab/>
        <w:t xml:space="preserve">       Wymiar elementu, mm</w:t>
      </w:r>
      <w:r w:rsidRPr="000C2AAA">
        <w:tab/>
      </w:r>
      <w:r w:rsidRPr="000C2AAA">
        <w:tab/>
        <w:t>Tolerancja wymiaru, mm</w:t>
      </w:r>
    </w:p>
    <w:p w:rsidR="000C2AAA" w:rsidRPr="000C2AAA" w:rsidRDefault="000C2AAA" w:rsidP="000C2AAA">
      <w:pPr>
        <w:overflowPunct w:val="0"/>
        <w:autoSpaceDE w:val="0"/>
        <w:autoSpaceDN w:val="0"/>
        <w:adjustRightInd w:val="0"/>
        <w:jc w:val="both"/>
        <w:textAlignment w:val="baseline"/>
      </w:pPr>
      <w:r w:rsidRPr="000C2AAA">
        <w:tab/>
      </w:r>
      <w:r w:rsidRPr="000C2AAA">
        <w:tab/>
        <w:t>od   300 do 900</w:t>
      </w:r>
      <w:r w:rsidRPr="000C2AAA">
        <w:tab/>
      </w:r>
      <w:r w:rsidRPr="000C2AAA">
        <w:tab/>
      </w:r>
      <w:r w:rsidRPr="000C2AAA">
        <w:tab/>
      </w:r>
      <w:r w:rsidRPr="000C2AAA">
        <w:tab/>
        <w:t xml:space="preserve">     10</w:t>
      </w:r>
    </w:p>
    <w:p w:rsidR="000C2AAA" w:rsidRPr="000C2AAA" w:rsidRDefault="000C2AAA" w:rsidP="000C2AAA">
      <w:pPr>
        <w:overflowPunct w:val="0"/>
        <w:autoSpaceDE w:val="0"/>
        <w:autoSpaceDN w:val="0"/>
        <w:adjustRightInd w:val="0"/>
        <w:jc w:val="both"/>
        <w:textAlignment w:val="baseline"/>
      </w:pPr>
      <w:r w:rsidRPr="000C2AAA">
        <w:tab/>
      </w:r>
      <w:r w:rsidRPr="000C2AAA">
        <w:tab/>
        <w:t>od   900 do 3000</w:t>
      </w:r>
      <w:r w:rsidRPr="000C2AAA">
        <w:tab/>
      </w:r>
      <w:r w:rsidRPr="000C2AAA">
        <w:tab/>
      </w:r>
      <w:r w:rsidRPr="000C2AAA">
        <w:tab/>
      </w:r>
      <w:r w:rsidRPr="000C2AAA">
        <w:tab/>
        <w:t xml:space="preserve">     12</w:t>
      </w:r>
    </w:p>
    <w:p w:rsidR="000C2AAA" w:rsidRPr="000C2AAA" w:rsidRDefault="000C2AAA" w:rsidP="000C2AAA">
      <w:pPr>
        <w:overflowPunct w:val="0"/>
        <w:autoSpaceDE w:val="0"/>
        <w:autoSpaceDN w:val="0"/>
        <w:adjustRightInd w:val="0"/>
        <w:jc w:val="both"/>
        <w:textAlignment w:val="baseline"/>
      </w:pPr>
      <w:r w:rsidRPr="000C2AAA">
        <w:tab/>
      </w:r>
      <w:r w:rsidRPr="000C2AAA">
        <w:tab/>
        <w:t>od 3000 do 9000</w:t>
      </w:r>
      <w:r w:rsidRPr="000C2AAA">
        <w:tab/>
      </w:r>
      <w:r w:rsidRPr="000C2AAA">
        <w:tab/>
      </w:r>
      <w:r w:rsidRPr="000C2AAA">
        <w:tab/>
      </w:r>
      <w:r w:rsidRPr="000C2AAA">
        <w:tab/>
        <w:t xml:space="preserve">     16</w:t>
      </w:r>
    </w:p>
    <w:p w:rsidR="000C2AAA" w:rsidRPr="000C2AAA" w:rsidRDefault="000C2AAA" w:rsidP="000C2AAA">
      <w:pPr>
        <w:overflowPunct w:val="0"/>
        <w:autoSpaceDE w:val="0"/>
        <w:autoSpaceDN w:val="0"/>
        <w:adjustRightInd w:val="0"/>
        <w:jc w:val="both"/>
        <w:textAlignment w:val="baseline"/>
      </w:pPr>
      <w:r w:rsidRPr="000C2AAA">
        <w:tab/>
        <w:t>Powierzchnie elementów powinny być gładkie, bez raków, pęknięć i rys. Dopuszcza się drobne pory o głębokości do 5 mm jako pozostałości po pęcherzykach powietrza i wodzie.</w:t>
      </w:r>
    </w:p>
    <w:p w:rsidR="000C2AAA" w:rsidRPr="000C2AAA" w:rsidRDefault="000C2AAA" w:rsidP="000C2AAA">
      <w:pPr>
        <w:overflowPunct w:val="0"/>
        <w:autoSpaceDE w:val="0"/>
        <w:autoSpaceDN w:val="0"/>
        <w:adjustRightInd w:val="0"/>
        <w:jc w:val="both"/>
        <w:textAlignment w:val="baseline"/>
      </w:pPr>
      <w:r w:rsidRPr="000C2AAA">
        <w:tab/>
        <w:t>Po wbudowaniu elementów dopuszcza się wyszczerbienia krawędzi o głębokości do 10 mm i długości do 50 mm w liczbie 2 sztuk na 1 m krawędzi elementu, przy czym na jednej krawędzi nie może być więcej niż 5 wyszczerbień.</w:t>
      </w:r>
    </w:p>
    <w:p w:rsidR="000C2AAA" w:rsidRPr="000C2AAA" w:rsidRDefault="000C2AAA" w:rsidP="000C2AAA">
      <w:pPr>
        <w:overflowPunct w:val="0"/>
        <w:autoSpaceDE w:val="0"/>
        <w:autoSpaceDN w:val="0"/>
        <w:adjustRightInd w:val="0"/>
        <w:jc w:val="both"/>
        <w:textAlignment w:val="baseline"/>
      </w:pPr>
      <w:r w:rsidRPr="000C2AAA">
        <w:tab/>
        <w:t>Elementy należy składować na wyrównanym, utwardzonym i odwodnionym podłożu. Poszczególne rodzaje elementów powinny być składowane oddzielnie.</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2.5. Zaprawa cementowa</w:t>
      </w:r>
    </w:p>
    <w:p w:rsidR="000C2AAA" w:rsidRPr="000C2AAA" w:rsidRDefault="000C2AAA" w:rsidP="000C2AAA">
      <w:pPr>
        <w:overflowPunct w:val="0"/>
        <w:autoSpaceDE w:val="0"/>
        <w:autoSpaceDN w:val="0"/>
        <w:adjustRightInd w:val="0"/>
        <w:jc w:val="both"/>
        <w:textAlignment w:val="baseline"/>
      </w:pPr>
      <w:r w:rsidRPr="000C2AAA">
        <w:tab/>
        <w:t>Do muru oporowego kamiennego należy stosować zaprawy cementowe wg PN-B-14501 [27] marki nie niższej niż M 12.</w:t>
      </w:r>
    </w:p>
    <w:p w:rsidR="000C2AAA" w:rsidRPr="000C2AAA" w:rsidRDefault="000C2AAA" w:rsidP="000C2AAA">
      <w:pPr>
        <w:overflowPunct w:val="0"/>
        <w:autoSpaceDE w:val="0"/>
        <w:autoSpaceDN w:val="0"/>
        <w:adjustRightInd w:val="0"/>
        <w:jc w:val="both"/>
        <w:textAlignment w:val="baseline"/>
      </w:pPr>
      <w:r w:rsidRPr="000C2AAA">
        <w:tab/>
        <w:t>Do zapraw należy stosować cement powszechnego użytku wg normy PN-B-19701 [28], piasek wg PN-B-06711 [16] i wodę wg PN-B-32250 [34].</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2.6. Elementy deskowania konstrukcji betonowych i żelbetowych</w:t>
      </w:r>
    </w:p>
    <w:p w:rsidR="000C2AAA" w:rsidRPr="000C2AAA" w:rsidRDefault="000C2AAA" w:rsidP="000C2AAA">
      <w:pPr>
        <w:overflowPunct w:val="0"/>
        <w:autoSpaceDE w:val="0"/>
        <w:autoSpaceDN w:val="0"/>
        <w:adjustRightInd w:val="0"/>
        <w:jc w:val="both"/>
        <w:textAlignment w:val="baseline"/>
      </w:pPr>
      <w:r w:rsidRPr="000C2AAA">
        <w:tab/>
        <w:t>Deskowanie powinno odpowiadać wymaganiom określonym w PN-B-06251 [13].</w:t>
      </w:r>
    </w:p>
    <w:p w:rsidR="000C2AAA" w:rsidRPr="000C2AAA" w:rsidRDefault="000C2AAA" w:rsidP="000C2AAA">
      <w:pPr>
        <w:overflowPunct w:val="0"/>
        <w:autoSpaceDE w:val="0"/>
        <w:autoSpaceDN w:val="0"/>
        <w:adjustRightInd w:val="0"/>
        <w:jc w:val="both"/>
        <w:textAlignment w:val="baseline"/>
      </w:pPr>
      <w:r w:rsidRPr="000C2AAA">
        <w:tab/>
        <w:t>Deskowanie należy wykonać z materiałów odpowiadających następującym normom:</w:t>
      </w:r>
    </w:p>
    <w:p w:rsidR="000C2AAA" w:rsidRPr="000C2AAA" w:rsidRDefault="000C2AAA" w:rsidP="000C2AAA">
      <w:pPr>
        <w:numPr>
          <w:ilvl w:val="0"/>
          <w:numId w:val="10"/>
        </w:numPr>
        <w:overflowPunct w:val="0"/>
        <w:autoSpaceDE w:val="0"/>
        <w:autoSpaceDN w:val="0"/>
        <w:adjustRightInd w:val="0"/>
        <w:jc w:val="both"/>
        <w:textAlignment w:val="baseline"/>
      </w:pPr>
      <w:r w:rsidRPr="000C2AAA">
        <w:t>drewno iglaste tartaczne do robót ciesielskich wg PN-D-95017 [35],</w:t>
      </w:r>
    </w:p>
    <w:p w:rsidR="000C2AAA" w:rsidRPr="000C2AAA" w:rsidRDefault="000C2AAA" w:rsidP="000C2AAA">
      <w:pPr>
        <w:numPr>
          <w:ilvl w:val="0"/>
          <w:numId w:val="10"/>
        </w:numPr>
        <w:overflowPunct w:val="0"/>
        <w:autoSpaceDE w:val="0"/>
        <w:autoSpaceDN w:val="0"/>
        <w:adjustRightInd w:val="0"/>
        <w:jc w:val="both"/>
        <w:textAlignment w:val="baseline"/>
      </w:pPr>
      <w:r w:rsidRPr="000C2AAA">
        <w:t>tarcica iglasta do robót ciesielskich wg PN-B-06251 [13] i PN-D-96000 [36],</w:t>
      </w:r>
    </w:p>
    <w:p w:rsidR="000C2AAA" w:rsidRPr="000C2AAA" w:rsidRDefault="000C2AAA" w:rsidP="000C2AAA">
      <w:pPr>
        <w:numPr>
          <w:ilvl w:val="0"/>
          <w:numId w:val="10"/>
        </w:numPr>
        <w:overflowPunct w:val="0"/>
        <w:autoSpaceDE w:val="0"/>
        <w:autoSpaceDN w:val="0"/>
        <w:adjustRightInd w:val="0"/>
        <w:jc w:val="both"/>
        <w:textAlignment w:val="baseline"/>
      </w:pPr>
      <w:r w:rsidRPr="000C2AAA">
        <w:t>tarcica iglasta do drobnych elementów jak kliny, klocki itp. wg PN-D-96002 [37],</w:t>
      </w:r>
    </w:p>
    <w:p w:rsidR="000C2AAA" w:rsidRPr="000C2AAA" w:rsidRDefault="000C2AAA" w:rsidP="000C2AAA">
      <w:pPr>
        <w:numPr>
          <w:ilvl w:val="0"/>
          <w:numId w:val="10"/>
        </w:numPr>
        <w:overflowPunct w:val="0"/>
        <w:autoSpaceDE w:val="0"/>
        <w:autoSpaceDN w:val="0"/>
        <w:adjustRightInd w:val="0"/>
        <w:jc w:val="both"/>
        <w:textAlignment w:val="baseline"/>
      </w:pPr>
      <w:r w:rsidRPr="000C2AAA">
        <w:t>gwoździe wg BN-87/5028-12 [46],</w:t>
      </w:r>
    </w:p>
    <w:p w:rsidR="000C2AAA" w:rsidRPr="000C2AAA" w:rsidRDefault="000C2AAA" w:rsidP="000C2AAA">
      <w:pPr>
        <w:numPr>
          <w:ilvl w:val="0"/>
          <w:numId w:val="10"/>
        </w:numPr>
        <w:overflowPunct w:val="0"/>
        <w:autoSpaceDE w:val="0"/>
        <w:autoSpaceDN w:val="0"/>
        <w:adjustRightInd w:val="0"/>
        <w:jc w:val="both"/>
        <w:textAlignment w:val="baseline"/>
      </w:pPr>
      <w:r w:rsidRPr="000C2AAA">
        <w:lastRenderedPageBreak/>
        <w:t>śruby, wkręty do drewna i podkładki do śrub wg PN-M-82121 [41], PN-M-82503 [42], PN-M-82505 [43] i PN-M-82010 [40],</w:t>
      </w:r>
    </w:p>
    <w:p w:rsidR="000C2AAA" w:rsidRPr="000C2AAA" w:rsidRDefault="000C2AAA" w:rsidP="000C2AAA">
      <w:pPr>
        <w:numPr>
          <w:ilvl w:val="0"/>
          <w:numId w:val="10"/>
        </w:numPr>
        <w:overflowPunct w:val="0"/>
        <w:autoSpaceDE w:val="0"/>
        <w:autoSpaceDN w:val="0"/>
        <w:adjustRightInd w:val="0"/>
        <w:jc w:val="both"/>
        <w:textAlignment w:val="baseline"/>
      </w:pPr>
      <w:r w:rsidRPr="000C2AAA">
        <w:t>płyty pilśniowe z drewna wg BN-69/7122-11 [55].</w:t>
      </w:r>
    </w:p>
    <w:p w:rsidR="000C2AAA" w:rsidRPr="000C2AAA" w:rsidRDefault="000C2AAA" w:rsidP="000C2AAA">
      <w:pPr>
        <w:overflowPunct w:val="0"/>
        <w:autoSpaceDE w:val="0"/>
        <w:autoSpaceDN w:val="0"/>
        <w:adjustRightInd w:val="0"/>
        <w:jc w:val="both"/>
        <w:textAlignment w:val="baseline"/>
      </w:pPr>
      <w:r w:rsidRPr="000C2AAA">
        <w:tab/>
        <w:t xml:space="preserve">Dopuszcza się wykonanie </w:t>
      </w:r>
      <w:proofErr w:type="spellStart"/>
      <w:r w:rsidRPr="000C2AAA">
        <w:t>deskowań</w:t>
      </w:r>
      <w:proofErr w:type="spellEnd"/>
      <w:r w:rsidRPr="000C2AAA">
        <w:t xml:space="preserve"> z innych materiałów, pod warunkiem akceptacji Inżyniera.</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2.7. Beton i jego składniki</w:t>
      </w:r>
    </w:p>
    <w:p w:rsidR="000C2AAA" w:rsidRPr="000C2AAA" w:rsidRDefault="000C2AAA" w:rsidP="000C2AAA">
      <w:pPr>
        <w:overflowPunct w:val="0"/>
        <w:autoSpaceDE w:val="0"/>
        <w:autoSpaceDN w:val="0"/>
        <w:adjustRightInd w:val="0"/>
        <w:jc w:val="both"/>
        <w:textAlignment w:val="baseline"/>
      </w:pPr>
      <w:r w:rsidRPr="000C2AAA">
        <w:tab/>
        <w:t>Do murów oporowych betonowych i żelbetowych należy stosować beton zwykły wg PN-B-06250 [12]. W przypadkach technicznie uzasadnionych, zgodnie z ustaleniami dokumentacji projektowej i SST, można stosować beton hydrotechniczny wg BN-62/6738-07 [49].</w:t>
      </w:r>
    </w:p>
    <w:p w:rsidR="000C2AAA" w:rsidRPr="000C2AAA" w:rsidRDefault="000C2AAA" w:rsidP="000C2AAA">
      <w:pPr>
        <w:overflowPunct w:val="0"/>
        <w:autoSpaceDE w:val="0"/>
        <w:autoSpaceDN w:val="0"/>
        <w:adjustRightInd w:val="0"/>
        <w:jc w:val="both"/>
        <w:textAlignment w:val="baseline"/>
      </w:pPr>
      <w:r w:rsidRPr="000C2AAA">
        <w:tab/>
        <w:t>Do betonu powinien być stosowany cement powszechnego użytku, wg PN-B-19701 [28].</w:t>
      </w:r>
    </w:p>
    <w:p w:rsidR="000C2AAA" w:rsidRPr="000C2AAA" w:rsidRDefault="000C2AAA" w:rsidP="000C2AAA">
      <w:pPr>
        <w:overflowPunct w:val="0"/>
        <w:autoSpaceDE w:val="0"/>
        <w:autoSpaceDN w:val="0"/>
        <w:adjustRightInd w:val="0"/>
        <w:jc w:val="both"/>
        <w:textAlignment w:val="baseline"/>
      </w:pPr>
      <w:r w:rsidRPr="000C2AAA">
        <w:tab/>
        <w:t>Kruszywo do betonu (piasek, żwir, grys, mieszanka z kruszywa naturalnego sortowanego, kruszywo łamane) powinno odpowiadać wymaganiom PN-B-06250 [12]                  i PN-B-06712 [17].</w:t>
      </w:r>
    </w:p>
    <w:p w:rsidR="000C2AAA" w:rsidRPr="000C2AAA" w:rsidRDefault="000C2AAA" w:rsidP="000C2AAA">
      <w:pPr>
        <w:overflowPunct w:val="0"/>
        <w:autoSpaceDE w:val="0"/>
        <w:autoSpaceDN w:val="0"/>
        <w:adjustRightInd w:val="0"/>
        <w:jc w:val="both"/>
        <w:textAlignment w:val="baseline"/>
      </w:pPr>
      <w:r w:rsidRPr="000C2AAA">
        <w:tab/>
        <w:t>Woda powinna być „odmiany 1” i odpowiadać wymaganiom PN-B-32250 [34].</w:t>
      </w:r>
    </w:p>
    <w:p w:rsidR="000C2AAA" w:rsidRPr="000C2AAA" w:rsidRDefault="000C2AAA" w:rsidP="000C2AAA">
      <w:pPr>
        <w:overflowPunct w:val="0"/>
        <w:autoSpaceDE w:val="0"/>
        <w:autoSpaceDN w:val="0"/>
        <w:adjustRightInd w:val="0"/>
        <w:jc w:val="both"/>
        <w:textAlignment w:val="baseline"/>
      </w:pPr>
      <w:r w:rsidRPr="000C2AAA">
        <w:tab/>
        <w:t>Dodatki mineralne i domieszki chemiczne powinny być stosowane jeśli przewiduje to dokumentacja projektowa i SST. Dodatki i domieszki powinny odpowiadać PN-B-06250 [12] .</w:t>
      </w:r>
    </w:p>
    <w:p w:rsidR="000C2AAA" w:rsidRPr="000C2AAA" w:rsidRDefault="000C2AAA" w:rsidP="000C2AAA">
      <w:pPr>
        <w:overflowPunct w:val="0"/>
        <w:autoSpaceDE w:val="0"/>
        <w:autoSpaceDN w:val="0"/>
        <w:adjustRightInd w:val="0"/>
        <w:jc w:val="both"/>
        <w:textAlignment w:val="baseline"/>
      </w:pPr>
      <w:r w:rsidRPr="000C2AAA">
        <w:tab/>
        <w:t>Projektowanie składu betonu i jego wykonanie powinny odpowiadać wymaganiom PN-B-06250 [12].</w:t>
      </w:r>
    </w:p>
    <w:p w:rsidR="000C2AAA" w:rsidRPr="000C2AAA" w:rsidRDefault="000C2AAA" w:rsidP="000C2AAA">
      <w:pPr>
        <w:overflowPunct w:val="0"/>
        <w:autoSpaceDE w:val="0"/>
        <w:autoSpaceDN w:val="0"/>
        <w:adjustRightInd w:val="0"/>
        <w:jc w:val="both"/>
        <w:textAlignment w:val="baseline"/>
      </w:pPr>
      <w:r w:rsidRPr="000C2AAA">
        <w:tab/>
        <w:t>Klasa betonu, jeśli dokumentacja projektowa nie określa inaczej, powinna być dla murów oporowych z:</w:t>
      </w:r>
    </w:p>
    <w:p w:rsidR="000C2AAA" w:rsidRPr="000C2AAA" w:rsidRDefault="000C2AAA" w:rsidP="000C2AAA">
      <w:pPr>
        <w:overflowPunct w:val="0"/>
        <w:autoSpaceDE w:val="0"/>
        <w:autoSpaceDN w:val="0"/>
        <w:adjustRightInd w:val="0"/>
        <w:jc w:val="both"/>
        <w:textAlignment w:val="baseline"/>
      </w:pPr>
      <w:r w:rsidRPr="000C2AAA">
        <w:t>a) betonu zwykłego: B 20,</w:t>
      </w:r>
    </w:p>
    <w:p w:rsidR="000C2AAA" w:rsidRPr="000C2AAA" w:rsidRDefault="000C2AAA" w:rsidP="000C2AAA">
      <w:pPr>
        <w:overflowPunct w:val="0"/>
        <w:autoSpaceDE w:val="0"/>
        <w:autoSpaceDN w:val="0"/>
        <w:adjustRightInd w:val="0"/>
        <w:jc w:val="both"/>
        <w:textAlignment w:val="baseline"/>
      </w:pPr>
      <w:r w:rsidRPr="000C2AAA">
        <w:t>b) żelbetu: B 20, B 25, B 30.</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2.8. Stal zbrojeniowa</w:t>
      </w:r>
    </w:p>
    <w:p w:rsidR="000C2AAA" w:rsidRPr="000C2AAA" w:rsidRDefault="000C2AAA" w:rsidP="000C2AAA">
      <w:pPr>
        <w:overflowPunct w:val="0"/>
        <w:autoSpaceDE w:val="0"/>
        <w:autoSpaceDN w:val="0"/>
        <w:adjustRightInd w:val="0"/>
        <w:jc w:val="both"/>
        <w:textAlignment w:val="baseline"/>
      </w:pPr>
      <w:r w:rsidRPr="000C2AAA">
        <w:tab/>
        <w:t>Stal zbrojeniowa do murów oporowych powinna odpowiadać wymaganiom podanym w PN-H-93215 [39]. Właściwości stali powinny odpowiadać wymaganiom PN-H-84020 [38].</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2.9. Materiały do szczelin dylatacyjnych</w:t>
      </w:r>
    </w:p>
    <w:p w:rsidR="000C2AAA" w:rsidRPr="000C2AAA" w:rsidRDefault="000C2AAA" w:rsidP="000C2AAA">
      <w:pPr>
        <w:overflowPunct w:val="0"/>
        <w:autoSpaceDE w:val="0"/>
        <w:autoSpaceDN w:val="0"/>
        <w:adjustRightInd w:val="0"/>
        <w:jc w:val="both"/>
        <w:textAlignment w:val="baseline"/>
      </w:pPr>
      <w:r w:rsidRPr="000C2AAA">
        <w:tab/>
        <w:t>Szczeliny dylatacyjne powinny być wypełnione materiałem uszczelniającym zgodnym z dokumentacją projektową i SST, posiadającym aprobatę techniczną wydaną przez uprawnioną jednostkę.</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2.10. Materiały izolacyjne</w:t>
      </w:r>
    </w:p>
    <w:p w:rsidR="000C2AAA" w:rsidRPr="000C2AAA" w:rsidRDefault="000C2AAA" w:rsidP="000C2AAA">
      <w:pPr>
        <w:overflowPunct w:val="0"/>
        <w:autoSpaceDE w:val="0"/>
        <w:autoSpaceDN w:val="0"/>
        <w:adjustRightInd w:val="0"/>
        <w:jc w:val="both"/>
        <w:textAlignment w:val="baseline"/>
      </w:pPr>
      <w:r w:rsidRPr="000C2AAA">
        <w:tab/>
        <w:t>Do izolacji murów oporowych można stosować następujące materiały:</w:t>
      </w:r>
    </w:p>
    <w:p w:rsidR="000C2AAA" w:rsidRPr="000C2AAA" w:rsidRDefault="000C2AAA" w:rsidP="000C2AAA">
      <w:pPr>
        <w:numPr>
          <w:ilvl w:val="0"/>
          <w:numId w:val="11"/>
        </w:numPr>
        <w:overflowPunct w:val="0"/>
        <w:autoSpaceDE w:val="0"/>
        <w:autoSpaceDN w:val="0"/>
        <w:adjustRightInd w:val="0"/>
        <w:jc w:val="both"/>
        <w:textAlignment w:val="baseline"/>
      </w:pPr>
      <w:r w:rsidRPr="000C2AAA">
        <w:t>lepik asfaltowy stosowany na zimno wg PN-B-24620 [29],</w:t>
      </w:r>
    </w:p>
    <w:p w:rsidR="000C2AAA" w:rsidRPr="000C2AAA" w:rsidRDefault="000C2AAA" w:rsidP="000C2AAA">
      <w:pPr>
        <w:numPr>
          <w:ilvl w:val="0"/>
          <w:numId w:val="11"/>
        </w:numPr>
        <w:overflowPunct w:val="0"/>
        <w:autoSpaceDE w:val="0"/>
        <w:autoSpaceDN w:val="0"/>
        <w:adjustRightInd w:val="0"/>
        <w:jc w:val="both"/>
        <w:textAlignment w:val="baseline"/>
      </w:pPr>
      <w:r w:rsidRPr="000C2AAA">
        <w:t>roztwór asfaltowy do gruntowania powierzchni ścian przed ułożeniem właściwej powłoki izolacyjnej wg PN-B-24622 [30],</w:t>
      </w:r>
    </w:p>
    <w:p w:rsidR="000C2AAA" w:rsidRPr="000C2AAA" w:rsidRDefault="000C2AAA" w:rsidP="000C2AAA">
      <w:pPr>
        <w:numPr>
          <w:ilvl w:val="0"/>
          <w:numId w:val="11"/>
        </w:numPr>
        <w:overflowPunct w:val="0"/>
        <w:autoSpaceDE w:val="0"/>
        <w:autoSpaceDN w:val="0"/>
        <w:adjustRightInd w:val="0"/>
        <w:jc w:val="both"/>
        <w:textAlignment w:val="baseline"/>
      </w:pPr>
      <w:r w:rsidRPr="000C2AAA">
        <w:t>lepik asfaltowy z wypełniaczami stosowany na gorąco wg PN-B-24625 [31],</w:t>
      </w:r>
    </w:p>
    <w:p w:rsidR="000C2AAA" w:rsidRPr="000C2AAA" w:rsidRDefault="000C2AAA" w:rsidP="000C2AAA">
      <w:pPr>
        <w:numPr>
          <w:ilvl w:val="0"/>
          <w:numId w:val="11"/>
        </w:numPr>
        <w:overflowPunct w:val="0"/>
        <w:autoSpaceDE w:val="0"/>
        <w:autoSpaceDN w:val="0"/>
        <w:adjustRightInd w:val="0"/>
        <w:jc w:val="both"/>
        <w:textAlignment w:val="baseline"/>
      </w:pPr>
      <w:r w:rsidRPr="000C2AAA">
        <w:t>asfaltową emulsję kationową do gruntowania powierzchni wg BN-71/6771-02 [54],</w:t>
      </w:r>
    </w:p>
    <w:p w:rsidR="000C2AAA" w:rsidRPr="000C2AAA" w:rsidRDefault="000C2AAA" w:rsidP="000C2AAA">
      <w:pPr>
        <w:numPr>
          <w:ilvl w:val="0"/>
          <w:numId w:val="11"/>
        </w:numPr>
        <w:overflowPunct w:val="0"/>
        <w:autoSpaceDE w:val="0"/>
        <w:autoSpaceDN w:val="0"/>
        <w:adjustRightInd w:val="0"/>
        <w:jc w:val="both"/>
        <w:textAlignment w:val="baseline"/>
      </w:pPr>
      <w:r w:rsidRPr="000C2AAA">
        <w:t>emulsję asfaltową wg BN-82/6753-01 [53],</w:t>
      </w:r>
    </w:p>
    <w:p w:rsidR="000C2AAA" w:rsidRPr="000C2AAA" w:rsidRDefault="000C2AAA" w:rsidP="000C2AAA">
      <w:pPr>
        <w:numPr>
          <w:ilvl w:val="0"/>
          <w:numId w:val="11"/>
        </w:numPr>
        <w:overflowPunct w:val="0"/>
        <w:autoSpaceDE w:val="0"/>
        <w:autoSpaceDN w:val="0"/>
        <w:adjustRightInd w:val="0"/>
        <w:jc w:val="both"/>
        <w:textAlignment w:val="baseline"/>
      </w:pPr>
      <w:r w:rsidRPr="000C2AAA">
        <w:t>kit asfaltowy uszczelniający wg PN-B-30175 [33],</w:t>
      </w:r>
    </w:p>
    <w:p w:rsidR="000C2AAA" w:rsidRPr="000C2AAA" w:rsidRDefault="000C2AAA" w:rsidP="000C2AAA">
      <w:pPr>
        <w:numPr>
          <w:ilvl w:val="0"/>
          <w:numId w:val="11"/>
        </w:numPr>
        <w:overflowPunct w:val="0"/>
        <w:autoSpaceDE w:val="0"/>
        <w:autoSpaceDN w:val="0"/>
        <w:adjustRightInd w:val="0"/>
        <w:jc w:val="both"/>
        <w:textAlignment w:val="baseline"/>
      </w:pPr>
      <w:r w:rsidRPr="000C2AAA">
        <w:t>papę asfaltową na tekturze budowlanej wg PN-B-27617 [32],</w:t>
      </w:r>
    </w:p>
    <w:p w:rsidR="000C2AAA" w:rsidRPr="000C2AAA" w:rsidRDefault="000C2AAA" w:rsidP="000C2AAA">
      <w:pPr>
        <w:numPr>
          <w:ilvl w:val="0"/>
          <w:numId w:val="11"/>
        </w:numPr>
        <w:overflowPunct w:val="0"/>
        <w:autoSpaceDE w:val="0"/>
        <w:autoSpaceDN w:val="0"/>
        <w:adjustRightInd w:val="0"/>
        <w:jc w:val="both"/>
        <w:textAlignment w:val="baseline"/>
      </w:pPr>
      <w:r w:rsidRPr="000C2AAA">
        <w:t>papę asfaltową na włókninie przyszywanej wg BN-87/6751-04 [52],</w:t>
      </w:r>
    </w:p>
    <w:p w:rsidR="000C2AAA" w:rsidRPr="000C2AAA" w:rsidRDefault="000C2AAA" w:rsidP="000C2AAA">
      <w:pPr>
        <w:numPr>
          <w:ilvl w:val="0"/>
          <w:numId w:val="11"/>
        </w:numPr>
        <w:overflowPunct w:val="0"/>
        <w:autoSpaceDE w:val="0"/>
        <w:autoSpaceDN w:val="0"/>
        <w:adjustRightInd w:val="0"/>
        <w:jc w:val="both"/>
        <w:textAlignment w:val="baseline"/>
      </w:pPr>
      <w:r w:rsidRPr="000C2AAA">
        <w:t>inne materiały izolacyjne posiadające aprobatę techniczną wydaną przez uprawnioną jednostkę.</w:t>
      </w:r>
    </w:p>
    <w:p w:rsidR="000C2AAA" w:rsidRPr="000C2AAA" w:rsidRDefault="000C2AAA" w:rsidP="000C2AAA">
      <w:pPr>
        <w:overflowPunct w:val="0"/>
        <w:autoSpaceDE w:val="0"/>
        <w:autoSpaceDN w:val="0"/>
        <w:adjustRightInd w:val="0"/>
        <w:jc w:val="both"/>
        <w:textAlignment w:val="baseline"/>
      </w:pPr>
      <w:r w:rsidRPr="000C2AAA">
        <w:tab/>
        <w:t>Zastosowane materiały izolacyjne muszą być zaakceptowane przez Inżyniera.</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2.11. Materiały do wykonania odwodnienia za murem oporowym</w:t>
      </w:r>
    </w:p>
    <w:p w:rsidR="000C2AAA" w:rsidRPr="000C2AAA" w:rsidRDefault="000C2AAA" w:rsidP="000C2AAA">
      <w:pPr>
        <w:overflowPunct w:val="0"/>
        <w:autoSpaceDE w:val="0"/>
        <w:autoSpaceDN w:val="0"/>
        <w:adjustRightInd w:val="0"/>
        <w:jc w:val="both"/>
        <w:textAlignment w:val="baseline"/>
      </w:pPr>
      <w:r w:rsidRPr="000C2AAA">
        <w:tab/>
        <w:t>Warstwy filtracyjne za murem oporowym mogą być wykonywane z materiałów takich jak żwir, mieszanka, piasek gruby i średni, odpowiadających wymaganiom PN-B-06716 [23] i PN-B-11111 [24].</w:t>
      </w:r>
    </w:p>
    <w:p w:rsidR="000C2AAA" w:rsidRPr="000C2AAA" w:rsidRDefault="000C2AAA" w:rsidP="000C2AAA">
      <w:pPr>
        <w:overflowPunct w:val="0"/>
        <w:autoSpaceDE w:val="0"/>
        <w:autoSpaceDN w:val="0"/>
        <w:adjustRightInd w:val="0"/>
        <w:jc w:val="both"/>
        <w:textAlignment w:val="baseline"/>
      </w:pPr>
      <w:r w:rsidRPr="000C2AAA">
        <w:tab/>
        <w:t>Rurki drenarskie powinny odpowiadać wymaganiom następujących norm:</w:t>
      </w:r>
    </w:p>
    <w:p w:rsidR="000C2AAA" w:rsidRPr="000C2AAA" w:rsidRDefault="000C2AAA" w:rsidP="000C2AAA">
      <w:pPr>
        <w:numPr>
          <w:ilvl w:val="0"/>
          <w:numId w:val="12"/>
        </w:numPr>
        <w:overflowPunct w:val="0"/>
        <w:autoSpaceDE w:val="0"/>
        <w:autoSpaceDN w:val="0"/>
        <w:adjustRightInd w:val="0"/>
        <w:jc w:val="both"/>
        <w:textAlignment w:val="baseline"/>
      </w:pPr>
      <w:r w:rsidRPr="000C2AAA">
        <w:t>ceramiczne rurki drenarskie wg PN-B-12040 [26],</w:t>
      </w:r>
    </w:p>
    <w:p w:rsidR="000C2AAA" w:rsidRPr="000C2AAA" w:rsidRDefault="000C2AAA" w:rsidP="000C2AAA">
      <w:pPr>
        <w:numPr>
          <w:ilvl w:val="0"/>
          <w:numId w:val="12"/>
        </w:numPr>
        <w:overflowPunct w:val="0"/>
        <w:autoSpaceDE w:val="0"/>
        <w:autoSpaceDN w:val="0"/>
        <w:adjustRightInd w:val="0"/>
        <w:jc w:val="both"/>
        <w:textAlignment w:val="baseline"/>
      </w:pPr>
      <w:r w:rsidRPr="000C2AAA">
        <w:t>rury drenarskie z tworzywa sztucznego wg BN-78/6354-12 [47].</w:t>
      </w:r>
    </w:p>
    <w:p w:rsidR="000C2AAA" w:rsidRPr="000C2AAA" w:rsidRDefault="000C2AAA" w:rsidP="000C2AAA">
      <w:pPr>
        <w:overflowPunct w:val="0"/>
        <w:autoSpaceDE w:val="0"/>
        <w:autoSpaceDN w:val="0"/>
        <w:adjustRightInd w:val="0"/>
        <w:jc w:val="both"/>
        <w:textAlignment w:val="baseline"/>
      </w:pPr>
      <w:r w:rsidRPr="000C2AAA">
        <w:tab/>
        <w:t xml:space="preserve">Geowłóknina powinna być materiałem odpornym na działanie wilgoci, środowiska agresywnego chemicznie i biologicznie oraz temperatury, bez rozdarć, dziur i przerw ciągłości, z dobrą </w:t>
      </w:r>
      <w:proofErr w:type="spellStart"/>
      <w:r w:rsidRPr="000C2AAA">
        <w:t>sczepnością</w:t>
      </w:r>
      <w:proofErr w:type="spellEnd"/>
      <w:r w:rsidRPr="000C2AAA">
        <w:t xml:space="preserve"> z gruntem, o charakterystyce zgodnej z dokumentacją projektową lub aprobatami technicznymi.</w:t>
      </w:r>
    </w:p>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r w:rsidRPr="000C2AAA">
        <w:rPr>
          <w:b/>
          <w:caps/>
          <w:kern w:val="28"/>
        </w:rPr>
        <w:t>3. SPRZĘT</w:t>
      </w:r>
      <w:bookmarkEnd w:id="67"/>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3.1. Ogólne wymagania dotyczące sprzętu</w:t>
      </w:r>
    </w:p>
    <w:p w:rsidR="000C2AAA" w:rsidRPr="000C2AAA" w:rsidRDefault="000C2AAA" w:rsidP="000C2AAA">
      <w:pPr>
        <w:overflowPunct w:val="0"/>
        <w:autoSpaceDE w:val="0"/>
        <w:autoSpaceDN w:val="0"/>
        <w:adjustRightInd w:val="0"/>
        <w:jc w:val="both"/>
        <w:textAlignment w:val="baseline"/>
      </w:pPr>
      <w:r w:rsidRPr="000C2AAA">
        <w:tab/>
        <w:t>Ogólne wymagania dotyczące sprzętu podano w SST D-M-00.00.00 „Wymagania ogólne” pkt 3.</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lastRenderedPageBreak/>
        <w:t>3.2. Sprzęt do wykonania murów oporowych</w:t>
      </w:r>
    </w:p>
    <w:p w:rsidR="000C2AAA" w:rsidRPr="000C2AAA" w:rsidRDefault="000C2AAA" w:rsidP="000C2AAA">
      <w:pPr>
        <w:overflowPunct w:val="0"/>
        <w:autoSpaceDE w:val="0"/>
        <w:autoSpaceDN w:val="0"/>
        <w:adjustRightInd w:val="0"/>
        <w:jc w:val="both"/>
        <w:textAlignment w:val="baseline"/>
      </w:pPr>
      <w:r w:rsidRPr="000C2AAA">
        <w:tab/>
        <w:t>Wykonawca przystępujący do wykonania muru oporowego powinien wykazać się możliwością korzystania z następującego sprzętu:</w:t>
      </w:r>
    </w:p>
    <w:p w:rsidR="000C2AAA" w:rsidRPr="000C2AAA" w:rsidRDefault="000C2AAA" w:rsidP="000C2AAA">
      <w:pPr>
        <w:numPr>
          <w:ilvl w:val="0"/>
          <w:numId w:val="1"/>
        </w:numPr>
        <w:overflowPunct w:val="0"/>
        <w:autoSpaceDE w:val="0"/>
        <w:autoSpaceDN w:val="0"/>
        <w:adjustRightInd w:val="0"/>
        <w:jc w:val="both"/>
        <w:textAlignment w:val="baseline"/>
      </w:pPr>
      <w:r w:rsidRPr="000C2AAA">
        <w:t xml:space="preserve">koparek, </w:t>
      </w:r>
    </w:p>
    <w:p w:rsidR="000C2AAA" w:rsidRPr="000C2AAA" w:rsidRDefault="000C2AAA" w:rsidP="000C2AAA">
      <w:pPr>
        <w:numPr>
          <w:ilvl w:val="0"/>
          <w:numId w:val="1"/>
        </w:numPr>
        <w:overflowPunct w:val="0"/>
        <w:autoSpaceDE w:val="0"/>
        <w:autoSpaceDN w:val="0"/>
        <w:adjustRightInd w:val="0"/>
        <w:jc w:val="both"/>
        <w:textAlignment w:val="baseline"/>
      </w:pPr>
      <w:r w:rsidRPr="000C2AAA">
        <w:t>betoniarek,</w:t>
      </w:r>
    </w:p>
    <w:p w:rsidR="000C2AAA" w:rsidRPr="000C2AAA" w:rsidRDefault="000C2AAA" w:rsidP="000C2AAA">
      <w:pPr>
        <w:numPr>
          <w:ilvl w:val="0"/>
          <w:numId w:val="1"/>
        </w:numPr>
        <w:overflowPunct w:val="0"/>
        <w:autoSpaceDE w:val="0"/>
        <w:autoSpaceDN w:val="0"/>
        <w:adjustRightInd w:val="0"/>
        <w:jc w:val="both"/>
        <w:textAlignment w:val="baseline"/>
      </w:pPr>
      <w:r w:rsidRPr="000C2AAA">
        <w:t>zagęszczarek płytowych wibracyjnych,</w:t>
      </w:r>
    </w:p>
    <w:p w:rsidR="000C2AAA" w:rsidRPr="000C2AAA" w:rsidRDefault="000C2AAA" w:rsidP="000C2AAA">
      <w:pPr>
        <w:numPr>
          <w:ilvl w:val="0"/>
          <w:numId w:val="1"/>
        </w:numPr>
        <w:overflowPunct w:val="0"/>
        <w:autoSpaceDE w:val="0"/>
        <w:autoSpaceDN w:val="0"/>
        <w:adjustRightInd w:val="0"/>
        <w:jc w:val="both"/>
        <w:textAlignment w:val="baseline"/>
      </w:pPr>
      <w:r w:rsidRPr="000C2AAA">
        <w:t>ubijaków ręcznych i mechanicznych,</w:t>
      </w:r>
    </w:p>
    <w:p w:rsidR="000C2AAA" w:rsidRPr="000C2AAA" w:rsidRDefault="000C2AAA" w:rsidP="000C2AAA">
      <w:pPr>
        <w:numPr>
          <w:ilvl w:val="0"/>
          <w:numId w:val="1"/>
        </w:numPr>
        <w:overflowPunct w:val="0"/>
        <w:autoSpaceDE w:val="0"/>
        <w:autoSpaceDN w:val="0"/>
        <w:adjustRightInd w:val="0"/>
        <w:jc w:val="both"/>
        <w:textAlignment w:val="baseline"/>
      </w:pPr>
      <w:r w:rsidRPr="000C2AAA">
        <w:t>ładowarek.</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2" w:name="_Toc426167077"/>
      <w:r w:rsidRPr="000C2AAA">
        <w:rPr>
          <w:b/>
          <w:caps/>
          <w:kern w:val="28"/>
        </w:rPr>
        <w:t>4. TRANSPORT</w:t>
      </w:r>
      <w:bookmarkEnd w:id="72"/>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4.1. Ogólne wymagania dotyczące transportu</w:t>
      </w:r>
    </w:p>
    <w:p w:rsidR="000C2AAA" w:rsidRPr="000C2AAA" w:rsidRDefault="000C2AAA" w:rsidP="000C2AAA">
      <w:pPr>
        <w:overflowPunct w:val="0"/>
        <w:autoSpaceDE w:val="0"/>
        <w:autoSpaceDN w:val="0"/>
        <w:adjustRightInd w:val="0"/>
        <w:jc w:val="both"/>
        <w:textAlignment w:val="baseline"/>
      </w:pPr>
      <w:r w:rsidRPr="000C2AAA">
        <w:tab/>
        <w:t>Ogólne wymagania dotyczące transportu podano w SST D-M-00.00.00 „Wymagania ogólne” pkt 4.</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4.2. Transport materiałów</w:t>
      </w:r>
    </w:p>
    <w:p w:rsidR="000C2AAA" w:rsidRPr="000C2AAA" w:rsidRDefault="000C2AAA" w:rsidP="000C2AAA">
      <w:pPr>
        <w:overflowPunct w:val="0"/>
        <w:autoSpaceDE w:val="0"/>
        <w:autoSpaceDN w:val="0"/>
        <w:adjustRightInd w:val="0"/>
        <w:jc w:val="both"/>
        <w:textAlignment w:val="baseline"/>
      </w:pPr>
      <w:r w:rsidRPr="000C2AAA">
        <w:rPr>
          <w:b/>
        </w:rPr>
        <w:t xml:space="preserve">4.2.1. </w:t>
      </w:r>
      <w:r w:rsidRPr="000C2AAA">
        <w:t>Transport kruszywa</w:t>
      </w:r>
    </w:p>
    <w:p w:rsidR="000C2AAA" w:rsidRPr="000C2AAA" w:rsidRDefault="000C2AAA" w:rsidP="000C2AAA">
      <w:pPr>
        <w:overflowPunct w:val="0"/>
        <w:autoSpaceDE w:val="0"/>
        <w:autoSpaceDN w:val="0"/>
        <w:adjustRightInd w:val="0"/>
        <w:jc w:val="both"/>
        <w:textAlignment w:val="baseline"/>
      </w:pPr>
      <w:r w:rsidRPr="000C2AAA">
        <w:tab/>
        <w:t>Kruszywo można przewozić dowolnymi środkami transportu w warunkach zabezpieczających je przed zanieczyszczeniem, zmieszaniem z innymi kruszywami i nadmiernym zawilgoceniem.</w:t>
      </w:r>
    </w:p>
    <w:p w:rsidR="000C2AAA" w:rsidRPr="000C2AAA" w:rsidRDefault="000C2AAA" w:rsidP="000C2AAA">
      <w:pPr>
        <w:overflowPunct w:val="0"/>
        <w:autoSpaceDE w:val="0"/>
        <w:autoSpaceDN w:val="0"/>
        <w:adjustRightInd w:val="0"/>
        <w:spacing w:before="120"/>
        <w:jc w:val="both"/>
        <w:textAlignment w:val="baseline"/>
      </w:pPr>
      <w:r w:rsidRPr="000C2AAA">
        <w:rPr>
          <w:b/>
        </w:rPr>
        <w:t xml:space="preserve">4.2.2. </w:t>
      </w:r>
      <w:r w:rsidRPr="000C2AAA">
        <w:t>Transport cementu</w:t>
      </w:r>
    </w:p>
    <w:p w:rsidR="000C2AAA" w:rsidRPr="000C2AAA" w:rsidRDefault="000C2AAA" w:rsidP="000C2AAA">
      <w:pPr>
        <w:overflowPunct w:val="0"/>
        <w:autoSpaceDE w:val="0"/>
        <w:autoSpaceDN w:val="0"/>
        <w:adjustRightInd w:val="0"/>
        <w:jc w:val="both"/>
        <w:textAlignment w:val="baseline"/>
      </w:pPr>
      <w:r w:rsidRPr="000C2AAA">
        <w:tab/>
        <w:t>Cement należy przewozić zgodnie z wymaganiami BN-88/6731-08 [48].</w:t>
      </w:r>
    </w:p>
    <w:p w:rsidR="000C2AAA" w:rsidRPr="000C2AAA" w:rsidRDefault="000C2AAA" w:rsidP="000C2AAA">
      <w:pPr>
        <w:overflowPunct w:val="0"/>
        <w:autoSpaceDE w:val="0"/>
        <w:autoSpaceDN w:val="0"/>
        <w:adjustRightInd w:val="0"/>
        <w:spacing w:before="120"/>
        <w:jc w:val="both"/>
        <w:textAlignment w:val="baseline"/>
      </w:pPr>
      <w:r w:rsidRPr="000C2AAA">
        <w:rPr>
          <w:b/>
        </w:rPr>
        <w:t xml:space="preserve">4.2.3. </w:t>
      </w:r>
      <w:r w:rsidRPr="000C2AAA">
        <w:t>Transport elementów prefabrykowanych</w:t>
      </w:r>
    </w:p>
    <w:p w:rsidR="000C2AAA" w:rsidRPr="000C2AAA" w:rsidRDefault="000C2AAA" w:rsidP="000C2AAA">
      <w:pPr>
        <w:overflowPunct w:val="0"/>
        <w:autoSpaceDE w:val="0"/>
        <w:autoSpaceDN w:val="0"/>
        <w:adjustRightInd w:val="0"/>
        <w:spacing w:before="120"/>
        <w:jc w:val="both"/>
        <w:textAlignment w:val="baseline"/>
      </w:pPr>
      <w:r w:rsidRPr="000C2AAA">
        <w:tab/>
        <w:t>Elementy prefabrykowane można przewozić dowolnymi środkami transportu w warunkach zabezpieczających je przed uszkodzeniami.</w:t>
      </w:r>
    </w:p>
    <w:p w:rsidR="000C2AAA" w:rsidRPr="000C2AAA" w:rsidRDefault="000C2AAA" w:rsidP="000C2AAA">
      <w:pPr>
        <w:overflowPunct w:val="0"/>
        <w:autoSpaceDE w:val="0"/>
        <w:autoSpaceDN w:val="0"/>
        <w:adjustRightInd w:val="0"/>
        <w:spacing w:before="120"/>
        <w:jc w:val="both"/>
        <w:textAlignment w:val="baseline"/>
      </w:pPr>
      <w:r w:rsidRPr="000C2AAA">
        <w:rPr>
          <w:b/>
        </w:rPr>
        <w:t xml:space="preserve">4.2.4. </w:t>
      </w:r>
      <w:r w:rsidRPr="000C2AAA">
        <w:t>Transport mieszanki betonowej</w:t>
      </w:r>
    </w:p>
    <w:p w:rsidR="000C2AAA" w:rsidRPr="000C2AAA" w:rsidRDefault="000C2AAA" w:rsidP="000C2AAA">
      <w:pPr>
        <w:overflowPunct w:val="0"/>
        <w:autoSpaceDE w:val="0"/>
        <w:autoSpaceDN w:val="0"/>
        <w:adjustRightInd w:val="0"/>
        <w:spacing w:before="120"/>
        <w:jc w:val="both"/>
        <w:textAlignment w:val="baseline"/>
      </w:pPr>
      <w:r w:rsidRPr="000C2AAA">
        <w:tab/>
        <w:t>Transport mieszanki betonowej powinien odbywać się zgodnie z wymaganiami PN-B-06250 [12] i SST.</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3" w:name="_Toc426167078"/>
      <w:r w:rsidRPr="000C2AAA">
        <w:rPr>
          <w:b/>
          <w:caps/>
          <w:kern w:val="28"/>
        </w:rPr>
        <w:t>5. WYKONANIE ROBÓT</w:t>
      </w:r>
      <w:bookmarkEnd w:id="73"/>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5.1. Ogólne zasady wykonania robót</w:t>
      </w:r>
    </w:p>
    <w:p w:rsidR="000C2AAA" w:rsidRPr="000C2AAA" w:rsidRDefault="000C2AAA" w:rsidP="000C2AAA">
      <w:pPr>
        <w:overflowPunct w:val="0"/>
        <w:autoSpaceDE w:val="0"/>
        <w:autoSpaceDN w:val="0"/>
        <w:adjustRightInd w:val="0"/>
        <w:jc w:val="both"/>
        <w:textAlignment w:val="baseline"/>
      </w:pPr>
      <w:r w:rsidRPr="000C2AAA">
        <w:tab/>
        <w:t>Ogólne zasady wykonywania robót podano w SST D-M-00.00.00 „Wymagania ogólne” pkt 5.</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5.2. Zasady wykonywania murów oporowych</w:t>
      </w:r>
    </w:p>
    <w:p w:rsidR="000C2AAA" w:rsidRPr="000C2AAA" w:rsidRDefault="000C2AAA" w:rsidP="000C2AAA">
      <w:pPr>
        <w:overflowPunct w:val="0"/>
        <w:autoSpaceDE w:val="0"/>
        <w:autoSpaceDN w:val="0"/>
        <w:adjustRightInd w:val="0"/>
        <w:jc w:val="both"/>
        <w:textAlignment w:val="baseline"/>
      </w:pPr>
      <w:r w:rsidRPr="000C2AAA">
        <w:tab/>
        <w:t>Mury oporowe należy wykonać zgodnie z dokumentacją projektową i SST.</w:t>
      </w:r>
    </w:p>
    <w:p w:rsidR="000C2AAA" w:rsidRPr="000C2AAA" w:rsidRDefault="000C2AAA" w:rsidP="000C2AAA">
      <w:pPr>
        <w:overflowPunct w:val="0"/>
        <w:autoSpaceDE w:val="0"/>
        <w:autoSpaceDN w:val="0"/>
        <w:adjustRightInd w:val="0"/>
        <w:jc w:val="both"/>
        <w:textAlignment w:val="baseline"/>
      </w:pPr>
      <w:r w:rsidRPr="000C2AAA">
        <w:tab/>
        <w:t>Jeśli w dokumentacji projektowej podano zbyt mało ustaleń dotyczących wykonania muru oporowego lub pewnych jego elementów, to w SST powinny być zawarte następujące warunki:</w:t>
      </w:r>
    </w:p>
    <w:p w:rsidR="000C2AAA" w:rsidRPr="000C2AAA" w:rsidRDefault="000C2AAA" w:rsidP="000C2AAA">
      <w:pPr>
        <w:numPr>
          <w:ilvl w:val="0"/>
          <w:numId w:val="5"/>
        </w:numPr>
        <w:overflowPunct w:val="0"/>
        <w:autoSpaceDE w:val="0"/>
        <w:autoSpaceDN w:val="0"/>
        <w:adjustRightInd w:val="0"/>
        <w:jc w:val="both"/>
        <w:textAlignment w:val="baseline"/>
      </w:pPr>
      <w:r w:rsidRPr="000C2AAA">
        <w:t>Mur oporowy należy wykonać zgodnie z ustaleniami BN-76/8847-01 [57] w zakresie wymagań i badań przy odbiorze oraz PN-B-03010 [5] w zakresie obliczeń statycznych             i projektowania.</w:t>
      </w:r>
    </w:p>
    <w:p w:rsidR="000C2AAA" w:rsidRPr="000C2AAA" w:rsidRDefault="000C2AAA" w:rsidP="000C2AAA">
      <w:pPr>
        <w:numPr>
          <w:ilvl w:val="0"/>
          <w:numId w:val="5"/>
        </w:numPr>
        <w:overflowPunct w:val="0"/>
        <w:autoSpaceDE w:val="0"/>
        <w:autoSpaceDN w:val="0"/>
        <w:adjustRightInd w:val="0"/>
        <w:jc w:val="both"/>
        <w:textAlignment w:val="baseline"/>
      </w:pPr>
      <w:r w:rsidRPr="000C2AAA">
        <w:t>Wykonawca zobowiązany jest przedstawić do akceptacji Inżynierowi szczegółowe rozwiązania projektowe z wymaganiami odbioru robót dla brakujących w dokumentacji projektowej elementów muru oporowego.</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5.3. Wykopy fundamentowe</w:t>
      </w:r>
    </w:p>
    <w:p w:rsidR="000C2AAA" w:rsidRPr="000C2AAA" w:rsidRDefault="000C2AAA" w:rsidP="000C2AAA">
      <w:pPr>
        <w:overflowPunct w:val="0"/>
        <w:autoSpaceDE w:val="0"/>
        <w:autoSpaceDN w:val="0"/>
        <w:adjustRightInd w:val="0"/>
        <w:jc w:val="both"/>
        <w:textAlignment w:val="baseline"/>
      </w:pPr>
      <w:r w:rsidRPr="000C2AAA">
        <w:rPr>
          <w:b/>
        </w:rPr>
        <w:tab/>
      </w:r>
      <w:r w:rsidRPr="000C2AAA">
        <w:t>Jeśli w dokumentacji projektowej nie określono inaczej, wykopy pod mur oporowy mogą być wykonane ręcznie lub mechanicznie. Dopuszcza się wykonanie wykopu ręcznie do głębokości nie większej niż 2 m.</w:t>
      </w:r>
    </w:p>
    <w:p w:rsidR="000C2AAA" w:rsidRPr="000C2AAA" w:rsidRDefault="000C2AAA" w:rsidP="000C2AAA">
      <w:pPr>
        <w:overflowPunct w:val="0"/>
        <w:autoSpaceDE w:val="0"/>
        <w:autoSpaceDN w:val="0"/>
        <w:adjustRightInd w:val="0"/>
        <w:jc w:val="both"/>
        <w:textAlignment w:val="baseline"/>
      </w:pPr>
      <w:r w:rsidRPr="000C2AAA">
        <w:tab/>
        <w:t>Wykonanie wykopu poniżej wód gruntowych bez odwodnienia wgłębnego jest dopuszczalne tylko do głębokości 1 m poniżej poziomu piezometrycznego wód gruntowych. W gruntach osuwających się należy wykonywać wykop ze skarpą zapewniającą stateczność lub stosować inne metody zabezpieczenia wykopu, zaakceptowane przez Inżyniera.</w:t>
      </w:r>
    </w:p>
    <w:p w:rsidR="000C2AAA" w:rsidRPr="000C2AAA" w:rsidRDefault="000C2AAA" w:rsidP="000C2AAA">
      <w:pPr>
        <w:overflowPunct w:val="0"/>
        <w:autoSpaceDE w:val="0"/>
        <w:autoSpaceDN w:val="0"/>
        <w:adjustRightInd w:val="0"/>
        <w:jc w:val="both"/>
        <w:textAlignment w:val="baseline"/>
      </w:pPr>
      <w:r w:rsidRPr="000C2AAA">
        <w:tab/>
        <w:t>Roboty ziemne powinny odpowiadać wymaganiom PN-B-06050 [11].</w:t>
      </w:r>
    </w:p>
    <w:p w:rsidR="000C2AAA" w:rsidRPr="000C2AAA" w:rsidRDefault="000C2AAA" w:rsidP="000C2AAA">
      <w:pPr>
        <w:overflowPunct w:val="0"/>
        <w:autoSpaceDE w:val="0"/>
        <w:autoSpaceDN w:val="0"/>
        <w:adjustRightInd w:val="0"/>
        <w:jc w:val="both"/>
        <w:textAlignment w:val="baseline"/>
      </w:pPr>
      <w:r w:rsidRPr="000C2AAA">
        <w:tab/>
        <w:t>Górna warstwa gruntu w dole fundamentowym powinna pozostać o strukturze nienaruszonej.</w:t>
      </w:r>
    </w:p>
    <w:p w:rsidR="000C2AAA" w:rsidRPr="000C2AAA" w:rsidRDefault="000C2AAA" w:rsidP="000C2AAA">
      <w:pPr>
        <w:overflowPunct w:val="0"/>
        <w:autoSpaceDE w:val="0"/>
        <w:autoSpaceDN w:val="0"/>
        <w:adjustRightInd w:val="0"/>
        <w:jc w:val="both"/>
        <w:textAlignment w:val="baseline"/>
      </w:pPr>
      <w:r w:rsidRPr="000C2AAA">
        <w:tab/>
        <w:t>Dopuszczalne odchyłki wymiarów wykopu wynoszą:</w:t>
      </w:r>
    </w:p>
    <w:p w:rsidR="000C2AAA" w:rsidRPr="000C2AAA" w:rsidRDefault="000C2AAA" w:rsidP="000C2AAA">
      <w:pPr>
        <w:numPr>
          <w:ilvl w:val="0"/>
          <w:numId w:val="1"/>
        </w:numPr>
        <w:overflowPunct w:val="0"/>
        <w:autoSpaceDE w:val="0"/>
        <w:autoSpaceDN w:val="0"/>
        <w:adjustRightInd w:val="0"/>
        <w:jc w:val="both"/>
        <w:textAlignment w:val="baseline"/>
      </w:pPr>
      <w:r w:rsidRPr="000C2AAA">
        <w:t>w planie + 10 cm i - 5 cm,</w:t>
      </w:r>
    </w:p>
    <w:p w:rsidR="000C2AAA" w:rsidRPr="000C2AAA" w:rsidRDefault="000C2AAA" w:rsidP="000C2AAA">
      <w:pPr>
        <w:numPr>
          <w:ilvl w:val="0"/>
          <w:numId w:val="1"/>
        </w:numPr>
        <w:overflowPunct w:val="0"/>
        <w:autoSpaceDE w:val="0"/>
        <w:autoSpaceDN w:val="0"/>
        <w:adjustRightInd w:val="0"/>
        <w:jc w:val="both"/>
        <w:textAlignment w:val="baseline"/>
      </w:pPr>
      <w:r w:rsidRPr="000C2AAA">
        <w:t xml:space="preserve">rzędne dna wykopu </w:t>
      </w:r>
      <w:r w:rsidRPr="000C2AAA">
        <w:sym w:font="Symbol" w:char="F0B1"/>
      </w:r>
      <w:r w:rsidRPr="000C2AAA">
        <w:t xml:space="preserve"> 5 cm.</w:t>
      </w:r>
    </w:p>
    <w:p w:rsidR="000C2AAA" w:rsidRPr="000C2AAA" w:rsidRDefault="000C2AAA" w:rsidP="000C2AAA">
      <w:pPr>
        <w:overflowPunct w:val="0"/>
        <w:autoSpaceDE w:val="0"/>
        <w:autoSpaceDN w:val="0"/>
        <w:adjustRightInd w:val="0"/>
        <w:jc w:val="both"/>
        <w:textAlignment w:val="baseline"/>
      </w:pPr>
      <w:r w:rsidRPr="000C2AAA">
        <w:tab/>
        <w:t>Nadmiar gruntu z wykopu należy odwieźć na miejsce odkładu lub rozplantować w pobliżu miejsca budowy.</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lastRenderedPageBreak/>
        <w:t>5.4. Wykonanie muru oporowego z kamienia</w:t>
      </w:r>
    </w:p>
    <w:p w:rsidR="000C2AAA" w:rsidRPr="000C2AAA" w:rsidRDefault="000C2AAA" w:rsidP="000C2AAA">
      <w:pPr>
        <w:overflowPunct w:val="0"/>
        <w:autoSpaceDE w:val="0"/>
        <w:autoSpaceDN w:val="0"/>
        <w:adjustRightInd w:val="0"/>
        <w:jc w:val="both"/>
        <w:textAlignment w:val="baseline"/>
      </w:pPr>
      <w:r w:rsidRPr="000C2AAA">
        <w:tab/>
        <w:t>Mury oporowe z kamienia powinny być wykonywane jako mury pełne na zaprawie cementowej i odpowiadać wymaganiom BN-74/8841-19 [56].</w:t>
      </w:r>
    </w:p>
    <w:p w:rsidR="000C2AAA" w:rsidRPr="000C2AAA" w:rsidRDefault="000C2AAA" w:rsidP="000C2AAA">
      <w:pPr>
        <w:overflowPunct w:val="0"/>
        <w:autoSpaceDE w:val="0"/>
        <w:autoSpaceDN w:val="0"/>
        <w:adjustRightInd w:val="0"/>
        <w:jc w:val="both"/>
        <w:textAlignment w:val="baseline"/>
      </w:pPr>
      <w:r w:rsidRPr="000C2AAA">
        <w:tab/>
        <w:t>Roboty murowe z kamienia powinny być wykonane zgodnie z dokumentacją projektową i SST.</w:t>
      </w:r>
    </w:p>
    <w:p w:rsidR="000C2AAA" w:rsidRPr="000C2AAA" w:rsidRDefault="000C2AAA" w:rsidP="000C2AAA">
      <w:pPr>
        <w:overflowPunct w:val="0"/>
        <w:autoSpaceDE w:val="0"/>
        <w:autoSpaceDN w:val="0"/>
        <w:adjustRightInd w:val="0"/>
        <w:jc w:val="both"/>
        <w:textAlignment w:val="baseline"/>
      </w:pPr>
      <w:r w:rsidRPr="000C2AAA">
        <w:tab/>
        <w:t>Kamień i zaprawa cementowa powinny odpowiadać wymaganiom podanym w             pkt 2.</w:t>
      </w:r>
    </w:p>
    <w:p w:rsidR="000C2AAA" w:rsidRPr="000C2AAA" w:rsidRDefault="000C2AAA" w:rsidP="000C2AAA">
      <w:pPr>
        <w:overflowPunct w:val="0"/>
        <w:autoSpaceDE w:val="0"/>
        <w:autoSpaceDN w:val="0"/>
        <w:adjustRightInd w:val="0"/>
        <w:jc w:val="both"/>
        <w:textAlignment w:val="baseline"/>
      </w:pPr>
      <w:r w:rsidRPr="000C2AAA">
        <w:tab/>
        <w:t>Przy wykonywaniu muru powinny być zachowane następujące zasady:</w:t>
      </w:r>
    </w:p>
    <w:p w:rsidR="000C2AAA" w:rsidRPr="000C2AAA" w:rsidRDefault="000C2AAA" w:rsidP="000C2AAA">
      <w:pPr>
        <w:numPr>
          <w:ilvl w:val="0"/>
          <w:numId w:val="6"/>
        </w:numPr>
        <w:overflowPunct w:val="0"/>
        <w:autoSpaceDE w:val="0"/>
        <w:autoSpaceDN w:val="0"/>
        <w:adjustRightInd w:val="0"/>
        <w:jc w:val="both"/>
        <w:textAlignment w:val="baseline"/>
      </w:pPr>
      <w:r w:rsidRPr="000C2AAA">
        <w:t>mury kamienne należy wykonywać przy temperaturze powietrza nie niższej niż + 5</w:t>
      </w:r>
      <w:r w:rsidRPr="000C2AAA">
        <w:rPr>
          <w:vertAlign w:val="superscript"/>
        </w:rPr>
        <w:t xml:space="preserve">o </w:t>
      </w:r>
      <w:r w:rsidRPr="000C2AAA">
        <w:t>C,</w:t>
      </w:r>
    </w:p>
    <w:p w:rsidR="000C2AAA" w:rsidRPr="000C2AAA" w:rsidRDefault="000C2AAA" w:rsidP="000C2AAA">
      <w:pPr>
        <w:numPr>
          <w:ilvl w:val="0"/>
          <w:numId w:val="6"/>
        </w:numPr>
        <w:overflowPunct w:val="0"/>
        <w:autoSpaceDE w:val="0"/>
        <w:autoSpaceDN w:val="0"/>
        <w:adjustRightInd w:val="0"/>
        <w:jc w:val="both"/>
        <w:textAlignment w:val="baseline"/>
      </w:pPr>
      <w:r w:rsidRPr="000C2AAA">
        <w:t>kamienie powinny być oczyszczone i zmoczone przed ułożeniem,</w:t>
      </w:r>
    </w:p>
    <w:p w:rsidR="000C2AAA" w:rsidRPr="000C2AAA" w:rsidRDefault="000C2AAA" w:rsidP="000C2AAA">
      <w:pPr>
        <w:numPr>
          <w:ilvl w:val="0"/>
          <w:numId w:val="6"/>
        </w:numPr>
        <w:overflowPunct w:val="0"/>
        <w:autoSpaceDE w:val="0"/>
        <w:autoSpaceDN w:val="0"/>
        <w:adjustRightInd w:val="0"/>
        <w:jc w:val="both"/>
        <w:textAlignment w:val="baseline"/>
      </w:pPr>
      <w:r w:rsidRPr="000C2AAA">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0C2AAA" w:rsidRPr="000C2AAA" w:rsidRDefault="000C2AAA" w:rsidP="000C2AAA">
      <w:pPr>
        <w:numPr>
          <w:ilvl w:val="0"/>
          <w:numId w:val="6"/>
        </w:numPr>
        <w:overflowPunct w:val="0"/>
        <w:autoSpaceDE w:val="0"/>
        <w:autoSpaceDN w:val="0"/>
        <w:adjustRightInd w:val="0"/>
        <w:jc w:val="both"/>
        <w:textAlignment w:val="baseline"/>
      </w:pPr>
      <w:r w:rsidRPr="000C2AAA">
        <w:t>spoiny pionowe w kolejnych warstwach kamienia powinny mijać się,</w:t>
      </w:r>
    </w:p>
    <w:p w:rsidR="000C2AAA" w:rsidRPr="000C2AAA" w:rsidRDefault="000C2AAA" w:rsidP="000C2AAA">
      <w:pPr>
        <w:numPr>
          <w:ilvl w:val="0"/>
          <w:numId w:val="6"/>
        </w:numPr>
        <w:overflowPunct w:val="0"/>
        <w:autoSpaceDE w:val="0"/>
        <w:autoSpaceDN w:val="0"/>
        <w:adjustRightInd w:val="0"/>
        <w:jc w:val="both"/>
        <w:textAlignment w:val="baseline"/>
      </w:pPr>
      <w:r w:rsidRPr="000C2AAA">
        <w:t>na każdą warstwę kamienia powinna być nałożona warstwa zaprawy cementowej w taki sposób, aby w murze nie było miejsc niezapełnionych zaprawą,</w:t>
      </w:r>
    </w:p>
    <w:p w:rsidR="000C2AAA" w:rsidRPr="000C2AAA" w:rsidRDefault="000C2AAA" w:rsidP="000C2AAA">
      <w:pPr>
        <w:numPr>
          <w:ilvl w:val="0"/>
          <w:numId w:val="6"/>
        </w:numPr>
        <w:overflowPunct w:val="0"/>
        <w:autoSpaceDE w:val="0"/>
        <w:autoSpaceDN w:val="0"/>
        <w:adjustRightInd w:val="0"/>
        <w:jc w:val="both"/>
        <w:textAlignment w:val="baseline"/>
      </w:pPr>
      <w:r w:rsidRPr="000C2AAA">
        <w:t>wygląd zewnętrzny muru powinien być jednolity.</w:t>
      </w:r>
    </w:p>
    <w:p w:rsidR="000C2AAA" w:rsidRPr="000C2AAA" w:rsidRDefault="000C2AAA" w:rsidP="000C2AAA">
      <w:pPr>
        <w:overflowPunct w:val="0"/>
        <w:autoSpaceDE w:val="0"/>
        <w:autoSpaceDN w:val="0"/>
        <w:adjustRightInd w:val="0"/>
        <w:jc w:val="both"/>
        <w:textAlignment w:val="baseline"/>
      </w:pPr>
      <w:r w:rsidRPr="000C2AAA">
        <w:tab/>
        <w:t>Mury z kamienia powinny być wykonane tak, aby ich powierzchnie licowe były zbliżone do płaszczyzn pionowych i poziomych, a krawędzie ich przecięcia były w przybliżeniu liniami prostymi.</w:t>
      </w:r>
    </w:p>
    <w:p w:rsidR="000C2AAA" w:rsidRPr="000C2AAA" w:rsidRDefault="000C2AAA" w:rsidP="000C2AAA">
      <w:pPr>
        <w:overflowPunct w:val="0"/>
        <w:autoSpaceDE w:val="0"/>
        <w:autoSpaceDN w:val="0"/>
        <w:adjustRightInd w:val="0"/>
        <w:jc w:val="both"/>
        <w:textAlignment w:val="baseline"/>
      </w:pPr>
      <w:r w:rsidRPr="000C2AAA">
        <w:tab/>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wykluczyć wyciek zaprawy i możliwość zniekształceń lub odchyleń w wymiarach betonowej konstrukcji. Deskowania nieimpregnowane przed wypełnieniem ich masą betonową powinny być obficie zlewane wodą.</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5.8. Izolacja murów oporowych</w:t>
      </w:r>
    </w:p>
    <w:p w:rsidR="000C2AAA" w:rsidRPr="000C2AAA" w:rsidRDefault="000C2AAA" w:rsidP="000C2AAA">
      <w:pPr>
        <w:overflowPunct w:val="0"/>
        <w:autoSpaceDE w:val="0"/>
        <w:autoSpaceDN w:val="0"/>
        <w:adjustRightInd w:val="0"/>
        <w:jc w:val="both"/>
        <w:textAlignment w:val="baseline"/>
      </w:pPr>
      <w:r w:rsidRPr="000C2AAA">
        <w:tab/>
        <w:t>Izolację należy wykonać zgodnie z dokumentacją projektową i SST. Izolację wykonuje się na powierzchni muru od strony gruntu lub materiału zasypowego.</w:t>
      </w:r>
    </w:p>
    <w:p w:rsidR="000C2AAA" w:rsidRPr="000C2AAA" w:rsidRDefault="000C2AAA" w:rsidP="000C2AAA">
      <w:pPr>
        <w:overflowPunct w:val="0"/>
        <w:autoSpaceDE w:val="0"/>
        <w:autoSpaceDN w:val="0"/>
        <w:adjustRightInd w:val="0"/>
        <w:jc w:val="both"/>
        <w:textAlignment w:val="baseline"/>
      </w:pPr>
      <w:r w:rsidRPr="000C2AAA">
        <w:tab/>
        <w:t>Jeśli w dokumentacji projektowej lub SST nie określono sposobu wykonania izolacji, to można ją wykonać poprzez dwu lub trzykrotne nałożenie na powierzchnię ściany materiałów izolacyjnych określonych w pkt 2.10.</w:t>
      </w:r>
    </w:p>
    <w:p w:rsidR="000C2AAA" w:rsidRPr="000C2AAA" w:rsidRDefault="000C2AAA" w:rsidP="000C2AAA">
      <w:pPr>
        <w:overflowPunct w:val="0"/>
        <w:autoSpaceDE w:val="0"/>
        <w:autoSpaceDN w:val="0"/>
        <w:adjustRightInd w:val="0"/>
        <w:jc w:val="both"/>
        <w:textAlignment w:val="baseline"/>
      </w:pPr>
      <w:r w:rsidRPr="000C2AAA">
        <w:tab/>
        <w:t>Każda warstwa izolacji powinna tworzyć jednolitą, ciągłą powłokę przylegającą do powierzchni ściany lub do uprzednio ułożonej warstwy izolacji. Występowanie złuszczeń, spękań, pęcherzy itp. wad oraz stosowanie uszkodzonych materiałów rolowych jest niedopuszczalne. Warstwa izolacji powinna być chroniona od uszkodzeń mechanicznych.</w:t>
      </w:r>
    </w:p>
    <w:p w:rsidR="000C2AAA" w:rsidRPr="000C2AAA" w:rsidRDefault="000C2AAA" w:rsidP="000C2AAA">
      <w:pPr>
        <w:overflowPunct w:val="0"/>
        <w:autoSpaceDE w:val="0"/>
        <w:autoSpaceDN w:val="0"/>
        <w:adjustRightInd w:val="0"/>
        <w:jc w:val="both"/>
        <w:textAlignment w:val="baseline"/>
      </w:pPr>
      <w:r w:rsidRPr="000C2AAA">
        <w:tab/>
        <w:t>Materiały i sposób wykonania izolacji muszą być zaakceptowane przez Inżyniera.</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5.9. Zasypywanie wykopu</w:t>
      </w:r>
    </w:p>
    <w:p w:rsidR="000C2AAA" w:rsidRPr="000C2AAA" w:rsidRDefault="000C2AAA" w:rsidP="000C2AAA">
      <w:pPr>
        <w:overflowPunct w:val="0"/>
        <w:autoSpaceDE w:val="0"/>
        <w:autoSpaceDN w:val="0"/>
        <w:adjustRightInd w:val="0"/>
        <w:jc w:val="both"/>
        <w:textAlignment w:val="baseline"/>
      </w:pPr>
      <w:r w:rsidRPr="000C2AAA">
        <w:tab/>
        <w:t>Zasypywanie wykopu należy wykonywać warstwami o grubości dostosowanej do przyjętej metody zagęszczania gruntu, która to grubość nie powinna przekraczać:</w:t>
      </w:r>
    </w:p>
    <w:p w:rsidR="000C2AAA" w:rsidRPr="000C2AAA" w:rsidRDefault="000C2AAA" w:rsidP="000C2AAA">
      <w:pPr>
        <w:numPr>
          <w:ilvl w:val="0"/>
          <w:numId w:val="1"/>
        </w:numPr>
        <w:overflowPunct w:val="0"/>
        <w:autoSpaceDE w:val="0"/>
        <w:autoSpaceDN w:val="0"/>
        <w:adjustRightInd w:val="0"/>
        <w:jc w:val="both"/>
        <w:textAlignment w:val="baseline"/>
      </w:pPr>
      <w:r w:rsidRPr="000C2AAA">
        <w:t>przy zagęszczaniu ręcznym i wałowaniu - 20 cm,</w:t>
      </w:r>
    </w:p>
    <w:p w:rsidR="000C2AAA" w:rsidRPr="000C2AAA" w:rsidRDefault="000C2AAA" w:rsidP="000C2AAA">
      <w:pPr>
        <w:numPr>
          <w:ilvl w:val="0"/>
          <w:numId w:val="1"/>
        </w:numPr>
        <w:overflowPunct w:val="0"/>
        <w:autoSpaceDE w:val="0"/>
        <w:autoSpaceDN w:val="0"/>
        <w:adjustRightInd w:val="0"/>
        <w:jc w:val="both"/>
        <w:textAlignment w:val="baseline"/>
      </w:pPr>
      <w:r w:rsidRPr="000C2AAA">
        <w:t>przy zagęszczaniu ubijakami mechanicznymi lub wibratorami - 40 cm,</w:t>
      </w:r>
    </w:p>
    <w:p w:rsidR="000C2AAA" w:rsidRPr="000C2AAA" w:rsidRDefault="000C2AAA" w:rsidP="000C2AAA">
      <w:pPr>
        <w:numPr>
          <w:ilvl w:val="0"/>
          <w:numId w:val="1"/>
        </w:numPr>
        <w:overflowPunct w:val="0"/>
        <w:autoSpaceDE w:val="0"/>
        <w:autoSpaceDN w:val="0"/>
        <w:adjustRightInd w:val="0"/>
        <w:jc w:val="both"/>
        <w:textAlignment w:val="baseline"/>
      </w:pPr>
      <w:r w:rsidRPr="000C2AAA">
        <w:t>przy stosowaniu ciężkich wibratorów lub ubijarek płytowych - 60 cm.</w:t>
      </w:r>
    </w:p>
    <w:p w:rsidR="000C2AAA" w:rsidRPr="000C2AAA" w:rsidRDefault="000C2AAA" w:rsidP="000C2AAA">
      <w:pPr>
        <w:overflowPunct w:val="0"/>
        <w:autoSpaceDE w:val="0"/>
        <w:autoSpaceDN w:val="0"/>
        <w:adjustRightInd w:val="0"/>
        <w:jc w:val="both"/>
        <w:textAlignment w:val="baseline"/>
      </w:pPr>
      <w:r w:rsidRPr="000C2AAA">
        <w:tab/>
        <w:t>Zagęszczanie gruntu przy zasypywaniu urządzeń lub warstw odwadniających powinno odbywać się ręcznie do wysokości około 30 cm powyżej urządzenia lub warstwy odwadniającej.</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5.10. Roboty odwodnieniowe</w:t>
      </w:r>
    </w:p>
    <w:p w:rsidR="000C2AAA" w:rsidRPr="000C2AAA" w:rsidRDefault="000C2AAA" w:rsidP="000C2AAA">
      <w:pPr>
        <w:overflowPunct w:val="0"/>
        <w:autoSpaceDE w:val="0"/>
        <w:autoSpaceDN w:val="0"/>
        <w:adjustRightInd w:val="0"/>
        <w:jc w:val="both"/>
        <w:textAlignment w:val="baseline"/>
      </w:pPr>
      <w:r w:rsidRPr="000C2AAA">
        <w:tab/>
        <w:t>Odwodnienie powierzchniowe powinno zabezpieczać przed powstawaniem obszarów bezodpływowych.</w:t>
      </w:r>
    </w:p>
    <w:p w:rsidR="000C2AAA" w:rsidRPr="000C2AAA" w:rsidRDefault="000C2AAA" w:rsidP="000C2AAA">
      <w:pPr>
        <w:overflowPunct w:val="0"/>
        <w:autoSpaceDE w:val="0"/>
        <w:autoSpaceDN w:val="0"/>
        <w:adjustRightInd w:val="0"/>
        <w:jc w:val="both"/>
        <w:textAlignment w:val="baseline"/>
      </w:pPr>
      <w:r w:rsidRPr="000C2AAA">
        <w:tab/>
        <w:t>Spadek powierzchni terenu powyżej ściany oporowej powinien wynosić co najmniej 1 %, a w pasie o szerokości 1,5 m przylegającym do ściany, co najmniej 3 %.</w:t>
      </w:r>
    </w:p>
    <w:p w:rsidR="000C2AAA" w:rsidRPr="000C2AAA" w:rsidRDefault="000C2AAA" w:rsidP="000C2AAA">
      <w:pPr>
        <w:overflowPunct w:val="0"/>
        <w:autoSpaceDE w:val="0"/>
        <w:autoSpaceDN w:val="0"/>
        <w:adjustRightInd w:val="0"/>
        <w:jc w:val="both"/>
        <w:textAlignment w:val="baseline"/>
      </w:pPr>
      <w:r w:rsidRPr="000C2AAA">
        <w:tab/>
        <w:t>Odwodnienie za murem oporowym powinno być wykonane zgodnie z dokumentacją projektową, a w przypadku braku wystarczających ustaleń, przy użyciu innych rozwiązań zaakceptowanych przez Inżyniera.</w:t>
      </w:r>
    </w:p>
    <w:p w:rsidR="000C2AAA" w:rsidRPr="000C2AAA" w:rsidRDefault="000C2AAA" w:rsidP="000C2AAA">
      <w:pPr>
        <w:overflowPunct w:val="0"/>
        <w:autoSpaceDE w:val="0"/>
        <w:autoSpaceDN w:val="0"/>
        <w:adjustRightInd w:val="0"/>
        <w:jc w:val="both"/>
        <w:textAlignment w:val="baseline"/>
      </w:pPr>
      <w:r w:rsidRPr="000C2AAA">
        <w:tab/>
        <w:t>Warstwę filtracyjną pionową zaleca się stosować w przypadku zasypów z gruntów piaszczystych. Warstwę ukośną - w celu eliminacji nadmiernego ciśnienia spływowego wody w porach, w słabo zagęszczonym zasypie, natomiast jednocześnie warstwę poziomą i pionową (lub ukośną) należy stosować w celu przyspieszenia konsolidacji zasypu z gruntu spoistego, zgodnie z ustaleniami PN-B-03010 [5].</w:t>
      </w:r>
    </w:p>
    <w:p w:rsidR="000C2AAA" w:rsidRPr="000C2AAA" w:rsidRDefault="000C2AAA" w:rsidP="000C2AAA">
      <w:pPr>
        <w:overflowPunct w:val="0"/>
        <w:autoSpaceDE w:val="0"/>
        <w:autoSpaceDN w:val="0"/>
        <w:adjustRightInd w:val="0"/>
        <w:jc w:val="both"/>
        <w:textAlignment w:val="baseline"/>
      </w:pPr>
      <w:r w:rsidRPr="000C2AAA">
        <w:tab/>
        <w:t>Zamiast warstwy filtracyjnej można wykonywać:</w:t>
      </w:r>
    </w:p>
    <w:p w:rsidR="000C2AAA" w:rsidRPr="000C2AAA" w:rsidRDefault="000C2AAA" w:rsidP="000C2AAA">
      <w:pPr>
        <w:numPr>
          <w:ilvl w:val="0"/>
          <w:numId w:val="1"/>
        </w:numPr>
        <w:overflowPunct w:val="0"/>
        <w:autoSpaceDE w:val="0"/>
        <w:autoSpaceDN w:val="0"/>
        <w:adjustRightInd w:val="0"/>
        <w:jc w:val="both"/>
        <w:textAlignment w:val="baseline"/>
      </w:pPr>
      <w:r w:rsidRPr="000C2AAA">
        <w:t>cały zasyp z gruntu niespoistego spełniającego warunki jak dla warstwy filtracyjnej,</w:t>
      </w:r>
    </w:p>
    <w:p w:rsidR="000C2AAA" w:rsidRPr="000C2AAA" w:rsidRDefault="000C2AAA" w:rsidP="000C2AAA">
      <w:pPr>
        <w:numPr>
          <w:ilvl w:val="0"/>
          <w:numId w:val="1"/>
        </w:numPr>
        <w:overflowPunct w:val="0"/>
        <w:autoSpaceDE w:val="0"/>
        <w:autoSpaceDN w:val="0"/>
        <w:adjustRightInd w:val="0"/>
        <w:jc w:val="both"/>
        <w:textAlignment w:val="baseline"/>
      </w:pPr>
      <w:r w:rsidRPr="000C2AAA">
        <w:t>geowłókninę,</w:t>
      </w:r>
    </w:p>
    <w:p w:rsidR="000C2AAA" w:rsidRPr="000C2AAA" w:rsidRDefault="000C2AAA" w:rsidP="000C2AAA">
      <w:pPr>
        <w:numPr>
          <w:ilvl w:val="0"/>
          <w:numId w:val="1"/>
        </w:numPr>
        <w:overflowPunct w:val="0"/>
        <w:autoSpaceDE w:val="0"/>
        <w:autoSpaceDN w:val="0"/>
        <w:adjustRightInd w:val="0"/>
        <w:jc w:val="both"/>
        <w:textAlignment w:val="baseline"/>
      </w:pPr>
      <w:r w:rsidRPr="000C2AAA">
        <w:t>warstwę  z  kamienia  porowatego  (np. pumeksu)  o  grubości od 50 do 150 mm.</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lastRenderedPageBreak/>
        <w:t>5.11. Dopuszczalne tolerancje wykonania muru oporowego</w:t>
      </w:r>
    </w:p>
    <w:p w:rsidR="000C2AAA" w:rsidRPr="000C2AAA" w:rsidRDefault="000C2AAA" w:rsidP="000C2AAA">
      <w:pPr>
        <w:overflowPunct w:val="0"/>
        <w:autoSpaceDE w:val="0"/>
        <w:autoSpaceDN w:val="0"/>
        <w:adjustRightInd w:val="0"/>
        <w:jc w:val="both"/>
        <w:textAlignment w:val="baseline"/>
      </w:pPr>
      <w:r w:rsidRPr="000C2AAA">
        <w:tab/>
        <w:t>Dopuszcza się następujące odchylenia wymiarów w stosunku do podanych w dokumentacji projektowej:</w:t>
      </w:r>
    </w:p>
    <w:p w:rsidR="000C2AAA" w:rsidRPr="000C2AAA" w:rsidRDefault="000C2AAA" w:rsidP="000C2AAA">
      <w:pPr>
        <w:numPr>
          <w:ilvl w:val="0"/>
          <w:numId w:val="7"/>
        </w:numPr>
        <w:overflowPunct w:val="0"/>
        <w:autoSpaceDE w:val="0"/>
        <w:autoSpaceDN w:val="0"/>
        <w:adjustRightInd w:val="0"/>
        <w:jc w:val="both"/>
        <w:textAlignment w:val="baseline"/>
      </w:pPr>
      <w:r w:rsidRPr="000C2AAA">
        <w:t>rzędnych wierzchu ściany</w:t>
      </w:r>
      <w:r w:rsidRPr="000C2AAA">
        <w:tab/>
      </w:r>
      <w:r w:rsidRPr="000C2AAA">
        <w:tab/>
      </w:r>
      <w:r w:rsidRPr="000C2AAA">
        <w:tab/>
      </w:r>
      <w:r w:rsidRPr="000C2AAA">
        <w:sym w:font="Symbol" w:char="F0B1"/>
      </w:r>
      <w:r w:rsidRPr="000C2AAA">
        <w:t xml:space="preserve"> 20 mm,</w:t>
      </w:r>
    </w:p>
    <w:p w:rsidR="000C2AAA" w:rsidRPr="000C2AAA" w:rsidRDefault="000C2AAA" w:rsidP="000C2AAA">
      <w:pPr>
        <w:numPr>
          <w:ilvl w:val="0"/>
          <w:numId w:val="7"/>
        </w:numPr>
        <w:overflowPunct w:val="0"/>
        <w:autoSpaceDE w:val="0"/>
        <w:autoSpaceDN w:val="0"/>
        <w:adjustRightInd w:val="0"/>
        <w:jc w:val="both"/>
        <w:textAlignment w:val="baseline"/>
      </w:pPr>
      <w:r w:rsidRPr="000C2AAA">
        <w:t>rzędnych spodu</w:t>
      </w:r>
      <w:r w:rsidRPr="000C2AAA">
        <w:tab/>
      </w:r>
      <w:r w:rsidRPr="000C2AAA">
        <w:tab/>
      </w:r>
      <w:r w:rsidRPr="000C2AAA">
        <w:tab/>
      </w:r>
      <w:r w:rsidRPr="000C2AAA">
        <w:tab/>
      </w:r>
      <w:r w:rsidRPr="000C2AAA">
        <w:sym w:font="Symbol" w:char="F0B1"/>
      </w:r>
      <w:r w:rsidRPr="000C2AAA">
        <w:t xml:space="preserve"> 50 mm,</w:t>
      </w:r>
    </w:p>
    <w:p w:rsidR="000C2AAA" w:rsidRPr="000C2AAA" w:rsidRDefault="000C2AAA" w:rsidP="000C2AAA">
      <w:pPr>
        <w:numPr>
          <w:ilvl w:val="0"/>
          <w:numId w:val="7"/>
        </w:numPr>
        <w:overflowPunct w:val="0"/>
        <w:autoSpaceDE w:val="0"/>
        <w:autoSpaceDN w:val="0"/>
        <w:adjustRightInd w:val="0"/>
        <w:jc w:val="both"/>
        <w:textAlignment w:val="baseline"/>
      </w:pPr>
      <w:r w:rsidRPr="000C2AAA">
        <w:t>w przekroju poprzecznym</w:t>
      </w:r>
      <w:r w:rsidRPr="000C2AAA">
        <w:tab/>
      </w:r>
      <w:r w:rsidRPr="000C2AAA">
        <w:tab/>
      </w:r>
      <w:r w:rsidRPr="000C2AAA">
        <w:tab/>
      </w:r>
      <w:r w:rsidRPr="000C2AAA">
        <w:sym w:font="Symbol" w:char="F0B1"/>
      </w:r>
      <w:r w:rsidRPr="000C2AAA">
        <w:t xml:space="preserve"> 20 mm,</w:t>
      </w:r>
    </w:p>
    <w:p w:rsidR="000C2AAA" w:rsidRPr="000C2AAA" w:rsidRDefault="000C2AAA" w:rsidP="000C2AAA">
      <w:pPr>
        <w:numPr>
          <w:ilvl w:val="0"/>
          <w:numId w:val="7"/>
        </w:numPr>
        <w:overflowPunct w:val="0"/>
        <w:autoSpaceDE w:val="0"/>
        <w:autoSpaceDN w:val="0"/>
        <w:adjustRightInd w:val="0"/>
        <w:jc w:val="both"/>
        <w:textAlignment w:val="baseline"/>
      </w:pPr>
      <w:r w:rsidRPr="000C2AAA">
        <w:t>odchylenie krawędzi od linii prostej nie więcej niż 10 mm/m i nie więcej niż 20 mm na całej długości,</w:t>
      </w:r>
    </w:p>
    <w:p w:rsidR="000C2AAA" w:rsidRPr="000C2AAA" w:rsidRDefault="000C2AAA" w:rsidP="000C2AAA">
      <w:pPr>
        <w:numPr>
          <w:ilvl w:val="0"/>
          <w:numId w:val="7"/>
        </w:numPr>
        <w:overflowPunct w:val="0"/>
        <w:autoSpaceDE w:val="0"/>
        <w:autoSpaceDN w:val="0"/>
        <w:adjustRightInd w:val="0"/>
        <w:jc w:val="both"/>
        <w:textAlignment w:val="baseline"/>
      </w:pPr>
      <w:r w:rsidRPr="000C2AAA">
        <w:t>zwichrowanie i skrzywienie powierzchni (odchylenie od płaszczyzny lub założonego szablonu) nie więcej niż 10 mm/m i nie więcej niż 20 mm na całej powierzchni muru.</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4" w:name="_Toc426167079"/>
      <w:r w:rsidRPr="000C2AAA">
        <w:rPr>
          <w:b/>
          <w:caps/>
          <w:kern w:val="28"/>
        </w:rPr>
        <w:t>6. KONTROLA JAKOŚCI ROBÓT</w:t>
      </w:r>
      <w:bookmarkEnd w:id="74"/>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6.1. Ogólne zasady kontroli jakości robót</w:t>
      </w:r>
    </w:p>
    <w:p w:rsidR="000C2AAA" w:rsidRPr="000C2AAA" w:rsidRDefault="000C2AAA" w:rsidP="000C2AAA">
      <w:pPr>
        <w:overflowPunct w:val="0"/>
        <w:autoSpaceDE w:val="0"/>
        <w:autoSpaceDN w:val="0"/>
        <w:adjustRightInd w:val="0"/>
        <w:jc w:val="both"/>
        <w:textAlignment w:val="baseline"/>
      </w:pPr>
      <w:r w:rsidRPr="000C2AAA">
        <w:tab/>
        <w:t>Ogólne zasady kontroli jakości robót podano w SST D-M-00.00.00 „Wymagania ogólne” pkt 6.</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6.2. Kontrola wykonania wykopów fundamentowych</w:t>
      </w:r>
    </w:p>
    <w:p w:rsidR="000C2AAA" w:rsidRPr="000C2AAA" w:rsidRDefault="000C2AAA" w:rsidP="000C2AAA">
      <w:pPr>
        <w:overflowPunct w:val="0"/>
        <w:autoSpaceDE w:val="0"/>
        <w:autoSpaceDN w:val="0"/>
        <w:adjustRightInd w:val="0"/>
        <w:jc w:val="both"/>
        <w:textAlignment w:val="baseline"/>
      </w:pPr>
      <w:r w:rsidRPr="000C2AAA">
        <w:tab/>
        <w:t>Kontrolę robót ziemnych w wykopach fundamentowych należy przeprowadzać z uwzględnieniem wymagań podanych w punkcie 5.3.</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6.3. Kontrola wykonania muru z kamienia</w:t>
      </w:r>
    </w:p>
    <w:p w:rsidR="000C2AAA" w:rsidRPr="000C2AAA" w:rsidRDefault="000C2AAA" w:rsidP="000C2AAA">
      <w:pPr>
        <w:overflowPunct w:val="0"/>
        <w:autoSpaceDE w:val="0"/>
        <w:autoSpaceDN w:val="0"/>
        <w:adjustRightInd w:val="0"/>
        <w:jc w:val="both"/>
        <w:textAlignment w:val="baseline"/>
      </w:pPr>
      <w:r w:rsidRPr="000C2AAA">
        <w:tab/>
        <w:t>Przy wykonywaniu muru z kamienia należy przeprowadzić badania zgodnie z BN-74/8841-19 [56] w zakresie i z tolerancją podaną poniżej:</w:t>
      </w:r>
    </w:p>
    <w:p w:rsidR="000C2AAA" w:rsidRPr="000C2AAA" w:rsidRDefault="000C2AAA" w:rsidP="000C2AAA">
      <w:pPr>
        <w:numPr>
          <w:ilvl w:val="0"/>
          <w:numId w:val="8"/>
        </w:numPr>
        <w:overflowPunct w:val="0"/>
        <w:autoSpaceDE w:val="0"/>
        <w:autoSpaceDN w:val="0"/>
        <w:adjustRightInd w:val="0"/>
        <w:jc w:val="both"/>
        <w:textAlignment w:val="baseline"/>
      </w:pPr>
      <w:r w:rsidRPr="000C2AAA">
        <w:t>sprawdzenie prawidłowości ułożenia i wiązania kamieni w murze - przez oględziny,</w:t>
      </w:r>
    </w:p>
    <w:p w:rsidR="000C2AAA" w:rsidRPr="000C2AAA" w:rsidRDefault="000C2AAA" w:rsidP="000C2AAA">
      <w:pPr>
        <w:numPr>
          <w:ilvl w:val="0"/>
          <w:numId w:val="8"/>
        </w:numPr>
        <w:overflowPunct w:val="0"/>
        <w:autoSpaceDE w:val="0"/>
        <w:autoSpaceDN w:val="0"/>
        <w:adjustRightInd w:val="0"/>
        <w:jc w:val="both"/>
        <w:textAlignment w:val="baseline"/>
      </w:pPr>
      <w:r w:rsidRPr="000C2AAA">
        <w:t xml:space="preserve">sprawdzenie grubości muru - dopuszczalna odchyłka w grubości </w:t>
      </w:r>
      <w:r w:rsidRPr="000C2AAA">
        <w:sym w:font="Symbol" w:char="F0B1"/>
      </w:r>
      <w:r w:rsidRPr="000C2AAA">
        <w:t xml:space="preserve"> 20 mm,</w:t>
      </w:r>
    </w:p>
    <w:p w:rsidR="000C2AAA" w:rsidRPr="000C2AAA" w:rsidRDefault="000C2AAA" w:rsidP="000C2AAA">
      <w:pPr>
        <w:numPr>
          <w:ilvl w:val="0"/>
          <w:numId w:val="8"/>
        </w:numPr>
        <w:overflowPunct w:val="0"/>
        <w:autoSpaceDE w:val="0"/>
        <w:autoSpaceDN w:val="0"/>
        <w:adjustRightInd w:val="0"/>
        <w:jc w:val="both"/>
        <w:textAlignment w:val="baseline"/>
      </w:pPr>
      <w:r w:rsidRPr="000C2AAA">
        <w:t>sprawdzenie grubości spoin - dopuszczalne odchyłki dla:</w:t>
      </w:r>
    </w:p>
    <w:p w:rsidR="000C2AAA" w:rsidRPr="000C2AAA" w:rsidRDefault="000C2AAA" w:rsidP="000C2AAA">
      <w:pPr>
        <w:overflowPunct w:val="0"/>
        <w:autoSpaceDE w:val="0"/>
        <w:autoSpaceDN w:val="0"/>
        <w:adjustRightInd w:val="0"/>
        <w:jc w:val="both"/>
        <w:textAlignment w:val="baseline"/>
      </w:pPr>
      <w:r w:rsidRPr="000C2AAA">
        <w:tab/>
        <w:t>- spoin pionowych: grubość 12 mm, odchyłka + 8 mm lub - 4 mm,</w:t>
      </w:r>
    </w:p>
    <w:p w:rsidR="000C2AAA" w:rsidRPr="000C2AAA" w:rsidRDefault="000C2AAA" w:rsidP="000C2AAA">
      <w:pPr>
        <w:overflowPunct w:val="0"/>
        <w:autoSpaceDE w:val="0"/>
        <w:autoSpaceDN w:val="0"/>
        <w:adjustRightInd w:val="0"/>
        <w:jc w:val="both"/>
        <w:textAlignment w:val="baseline"/>
      </w:pPr>
      <w:r w:rsidRPr="000C2AAA">
        <w:tab/>
        <w:t>- spoin poziomych: grubość 10 mm, odchyłka + 10 mm lub - 5 mm,</w:t>
      </w:r>
    </w:p>
    <w:p w:rsidR="000C2AAA" w:rsidRPr="000C2AAA" w:rsidRDefault="000C2AAA" w:rsidP="000C2AAA">
      <w:pPr>
        <w:overflowPunct w:val="0"/>
        <w:autoSpaceDE w:val="0"/>
        <w:autoSpaceDN w:val="0"/>
        <w:adjustRightInd w:val="0"/>
        <w:jc w:val="both"/>
        <w:textAlignment w:val="baseline"/>
      </w:pPr>
      <w:r w:rsidRPr="000C2AAA">
        <w:t>d) sprawdzenie prawidłowości wykonania powierzchni i krawędzi muru:</w:t>
      </w:r>
    </w:p>
    <w:p w:rsidR="000C2AAA" w:rsidRPr="000C2AAA" w:rsidRDefault="000C2AAA" w:rsidP="000C2AAA">
      <w:pPr>
        <w:numPr>
          <w:ilvl w:val="0"/>
          <w:numId w:val="1"/>
        </w:numPr>
        <w:overflowPunct w:val="0"/>
        <w:autoSpaceDE w:val="0"/>
        <w:autoSpaceDN w:val="0"/>
        <w:adjustRightInd w:val="0"/>
        <w:jc w:val="both"/>
        <w:textAlignment w:val="baseline"/>
      </w:pPr>
      <w:r w:rsidRPr="000C2AAA">
        <w:t>zwichrowanie i skrzywienie powierzchni muru: nie więcej niż 15 mm/m,</w:t>
      </w:r>
    </w:p>
    <w:p w:rsidR="000C2AAA" w:rsidRPr="000C2AAA" w:rsidRDefault="000C2AAA" w:rsidP="000C2AAA">
      <w:pPr>
        <w:numPr>
          <w:ilvl w:val="0"/>
          <w:numId w:val="1"/>
        </w:numPr>
        <w:overflowPunct w:val="0"/>
        <w:autoSpaceDE w:val="0"/>
        <w:autoSpaceDN w:val="0"/>
        <w:adjustRightInd w:val="0"/>
        <w:jc w:val="both"/>
        <w:textAlignment w:val="baseline"/>
      </w:pPr>
      <w:r w:rsidRPr="000C2AAA">
        <w:t>odchylenie krawędzi od linii prostej: nie więcej niż 6 mm/m i najwyżej dwa odchylenia na 2 m,</w:t>
      </w:r>
    </w:p>
    <w:p w:rsidR="000C2AAA" w:rsidRPr="000C2AAA" w:rsidRDefault="000C2AAA" w:rsidP="000C2AAA">
      <w:pPr>
        <w:numPr>
          <w:ilvl w:val="0"/>
          <w:numId w:val="1"/>
        </w:numPr>
        <w:overflowPunct w:val="0"/>
        <w:autoSpaceDE w:val="0"/>
        <w:autoSpaceDN w:val="0"/>
        <w:adjustRightInd w:val="0"/>
        <w:jc w:val="both"/>
        <w:textAlignment w:val="baseline"/>
      </w:pPr>
      <w:r w:rsidRPr="000C2AAA">
        <w:t>odchylenia powierzchni i krawędzi od kierunku pionowego:  nie więcej niż 6 mm/m                i 40 mm na całej wysokości,</w:t>
      </w:r>
    </w:p>
    <w:p w:rsidR="000C2AAA" w:rsidRPr="000C2AAA" w:rsidRDefault="000C2AAA" w:rsidP="000C2AAA">
      <w:pPr>
        <w:numPr>
          <w:ilvl w:val="0"/>
          <w:numId w:val="1"/>
        </w:numPr>
        <w:overflowPunct w:val="0"/>
        <w:autoSpaceDE w:val="0"/>
        <w:autoSpaceDN w:val="0"/>
        <w:adjustRightInd w:val="0"/>
        <w:jc w:val="both"/>
        <w:textAlignment w:val="baseline"/>
      </w:pPr>
      <w:r w:rsidRPr="000C2AAA">
        <w:t>odchylenie górnych powierzchni każdej warstwy kamieni od kierunku poziomego (jeśli mur ma podział na warstwy): nie więcej niż 3 mm/m i nie więcej niż 30 mm na całej długości.</w:t>
      </w:r>
    </w:p>
    <w:p w:rsidR="000C2AAA" w:rsidRPr="000C2AAA" w:rsidRDefault="000C2AAA" w:rsidP="000C2AAA">
      <w:pPr>
        <w:overflowPunct w:val="0"/>
        <w:autoSpaceDE w:val="0"/>
        <w:autoSpaceDN w:val="0"/>
        <w:adjustRightInd w:val="0"/>
        <w:jc w:val="both"/>
        <w:textAlignment w:val="baseline"/>
      </w:pPr>
      <w:r w:rsidRPr="000C2AAA">
        <w:tab/>
      </w:r>
    </w:p>
    <w:p w:rsidR="000C2AAA" w:rsidRPr="000C2AAA" w:rsidRDefault="000C2AAA" w:rsidP="000C2AAA">
      <w:pPr>
        <w:keepNext/>
        <w:overflowPunct w:val="0"/>
        <w:autoSpaceDE w:val="0"/>
        <w:autoSpaceDN w:val="0"/>
        <w:adjustRightInd w:val="0"/>
        <w:jc w:val="both"/>
        <w:textAlignment w:val="baseline"/>
        <w:outlineLvl w:val="1"/>
        <w:rPr>
          <w:b/>
        </w:rPr>
      </w:pPr>
      <w:r w:rsidRPr="000C2AAA">
        <w:rPr>
          <w:b/>
        </w:rPr>
        <w:t>6.5. Kontrola izolacji muru oporowego</w:t>
      </w:r>
    </w:p>
    <w:p w:rsidR="000C2AAA" w:rsidRPr="000C2AAA" w:rsidRDefault="000C2AAA" w:rsidP="000C2AAA">
      <w:pPr>
        <w:overflowPunct w:val="0"/>
        <w:autoSpaceDE w:val="0"/>
        <w:autoSpaceDN w:val="0"/>
        <w:adjustRightInd w:val="0"/>
        <w:jc w:val="both"/>
        <w:textAlignment w:val="baseline"/>
      </w:pPr>
      <w:r w:rsidRPr="000C2AAA">
        <w:tab/>
        <w:t xml:space="preserve">Izolacja </w:t>
      </w:r>
      <w:proofErr w:type="spellStart"/>
      <w:r w:rsidRPr="000C2AAA">
        <w:t>przeciwwilgotnościowa</w:t>
      </w:r>
      <w:proofErr w:type="spellEnd"/>
      <w:r w:rsidRPr="000C2AAA">
        <w:t xml:space="preserve"> powinna być sprawdzona przez oględziny i być zgodna z wymaganiami punktu 5.8.</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6.7. Kontrola prawidłowości zasypywania wykopu muru oporowego</w:t>
      </w:r>
    </w:p>
    <w:p w:rsidR="000C2AAA" w:rsidRPr="000C2AAA" w:rsidRDefault="000C2AAA" w:rsidP="000C2AAA">
      <w:pPr>
        <w:overflowPunct w:val="0"/>
        <w:autoSpaceDE w:val="0"/>
        <w:autoSpaceDN w:val="0"/>
        <w:adjustRightInd w:val="0"/>
        <w:jc w:val="both"/>
        <w:textAlignment w:val="baseline"/>
      </w:pPr>
      <w:r w:rsidRPr="000C2AAA">
        <w:tab/>
        <w:t>Sprawdzenie prawidłowości zasypania przestrzeni za murem oporowym należy przeprowadzać systematycznie w czasie wykonywania robót w zgodności z wymaganiami punktu 5.8.</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6.8. Kontrola prawidłowości wykonania robót odwodnieniowych</w:t>
      </w:r>
    </w:p>
    <w:p w:rsidR="000C2AAA" w:rsidRPr="000C2AAA" w:rsidRDefault="000C2AAA" w:rsidP="000C2AAA">
      <w:pPr>
        <w:overflowPunct w:val="0"/>
        <w:autoSpaceDE w:val="0"/>
        <w:autoSpaceDN w:val="0"/>
        <w:adjustRightInd w:val="0"/>
        <w:jc w:val="both"/>
        <w:textAlignment w:val="baseline"/>
      </w:pPr>
      <w:r w:rsidRPr="000C2AAA">
        <w:tab/>
        <w:t>Roboty odwodnieniowe za murem oporowym oraz odwodnienie powierzchniowe należy sprawdzać zgodnie z punktem 5.10.</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6.9. Ocena wyników badań</w:t>
      </w:r>
    </w:p>
    <w:p w:rsidR="000C2AAA" w:rsidRPr="000C2AAA" w:rsidRDefault="000C2AAA" w:rsidP="000C2AAA">
      <w:pPr>
        <w:overflowPunct w:val="0"/>
        <w:autoSpaceDE w:val="0"/>
        <w:autoSpaceDN w:val="0"/>
        <w:adjustRightInd w:val="0"/>
        <w:jc w:val="both"/>
        <w:textAlignment w:val="baseline"/>
      </w:pPr>
      <w:r w:rsidRPr="000C2AAA">
        <w:tab/>
        <w:t>Wszystkie materiały muszą spełniać wymagania podane w punkcie 2.</w:t>
      </w:r>
    </w:p>
    <w:p w:rsidR="000C2AAA" w:rsidRPr="000C2AAA" w:rsidRDefault="000C2AAA" w:rsidP="000C2AAA">
      <w:pPr>
        <w:overflowPunct w:val="0"/>
        <w:autoSpaceDE w:val="0"/>
        <w:autoSpaceDN w:val="0"/>
        <w:adjustRightInd w:val="0"/>
        <w:jc w:val="both"/>
        <w:textAlignment w:val="baseline"/>
      </w:pPr>
      <w:r w:rsidRPr="000C2AAA">
        <w:tab/>
        <w:t>Wszystkie elementy robót, które wykazują odstępstwa od postanowień SST powinny zostać rozebrane i ponownie wykonane na koszt Wykonawcy.</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5" w:name="_Toc426167080"/>
      <w:r w:rsidRPr="000C2AAA">
        <w:rPr>
          <w:b/>
          <w:caps/>
          <w:kern w:val="28"/>
        </w:rPr>
        <w:t>7. OBMIAR ROBÓT</w:t>
      </w:r>
      <w:bookmarkEnd w:id="75"/>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7.1. Ogólne zasady obmiaru robót</w:t>
      </w:r>
    </w:p>
    <w:p w:rsidR="000C2AAA" w:rsidRPr="000C2AAA" w:rsidRDefault="000C2AAA" w:rsidP="000C2AAA">
      <w:pPr>
        <w:overflowPunct w:val="0"/>
        <w:autoSpaceDE w:val="0"/>
        <w:autoSpaceDN w:val="0"/>
        <w:adjustRightInd w:val="0"/>
        <w:jc w:val="both"/>
        <w:textAlignment w:val="baseline"/>
      </w:pPr>
      <w:r w:rsidRPr="000C2AAA">
        <w:tab/>
        <w:t>Ogólne zasady obmiaru robót podano w SST D-M-00.00.00 „Wymagania ogólne” pkt 7.</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7.2. Jednostka obmiarowa</w:t>
      </w:r>
    </w:p>
    <w:p w:rsidR="000C2AAA" w:rsidRPr="000C2AAA" w:rsidRDefault="000C2AAA" w:rsidP="000C2AAA">
      <w:pPr>
        <w:overflowPunct w:val="0"/>
        <w:autoSpaceDE w:val="0"/>
        <w:autoSpaceDN w:val="0"/>
        <w:adjustRightInd w:val="0"/>
        <w:jc w:val="both"/>
        <w:textAlignment w:val="baseline"/>
      </w:pPr>
      <w:r w:rsidRPr="000C2AAA">
        <w:tab/>
        <w:t>Jednostką obmiarową jest m</w:t>
      </w:r>
      <w:r w:rsidRPr="000C2AAA">
        <w:rPr>
          <w:vertAlign w:val="superscript"/>
        </w:rPr>
        <w:t>3</w:t>
      </w:r>
      <w:r w:rsidRPr="000C2AAA">
        <w:t xml:space="preserve"> (metr sześcienny) wykonanego muru oporowego.</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6" w:name="_Toc426167081"/>
      <w:r w:rsidRPr="000C2AAA">
        <w:rPr>
          <w:b/>
          <w:caps/>
          <w:kern w:val="28"/>
        </w:rPr>
        <w:lastRenderedPageBreak/>
        <w:t>8. ODBIÓR ROBÓT</w:t>
      </w:r>
      <w:bookmarkEnd w:id="76"/>
    </w:p>
    <w:p w:rsidR="000C2AAA" w:rsidRPr="000C2AAA" w:rsidRDefault="000C2AAA" w:rsidP="000C2AAA">
      <w:pPr>
        <w:overflowPunct w:val="0"/>
        <w:autoSpaceDE w:val="0"/>
        <w:autoSpaceDN w:val="0"/>
        <w:adjustRightInd w:val="0"/>
        <w:jc w:val="both"/>
        <w:textAlignment w:val="baseline"/>
      </w:pPr>
      <w:r w:rsidRPr="000C2AAA">
        <w:tab/>
        <w:t>Ogólne zasady odbioru robót podano w SST D-M-00.00.00 „Wymagania ogólne” pkt 8.</w:t>
      </w:r>
    </w:p>
    <w:p w:rsidR="000C2AAA" w:rsidRPr="000C2AAA" w:rsidRDefault="000C2AAA" w:rsidP="000C2AAA">
      <w:pPr>
        <w:overflowPunct w:val="0"/>
        <w:autoSpaceDE w:val="0"/>
        <w:autoSpaceDN w:val="0"/>
        <w:adjustRightInd w:val="0"/>
        <w:jc w:val="both"/>
        <w:textAlignment w:val="baseline"/>
      </w:pPr>
      <w:r w:rsidRPr="000C2AAA">
        <w:tab/>
        <w:t>Roboty uznaje się za wykonane zgodnie z dokumentacją projektową, SST i wymaganiami Inżyniera, jeżeli wszystkie pomiary i badania, z zachowaniem tolerancji wg pkt 6 dały wyniki pozytywne.</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7" w:name="_Toc426167082"/>
      <w:r w:rsidRPr="000C2AAA">
        <w:rPr>
          <w:b/>
          <w:caps/>
          <w:kern w:val="28"/>
        </w:rPr>
        <w:t>9. PODSTAWA PŁATNOŚCI</w:t>
      </w:r>
      <w:bookmarkEnd w:id="77"/>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9.1. Ogólne ustalenia dotyczące podstawy płatności</w:t>
      </w:r>
    </w:p>
    <w:p w:rsidR="000C2AAA" w:rsidRPr="000C2AAA" w:rsidRDefault="000C2AAA" w:rsidP="000C2AAA">
      <w:pPr>
        <w:overflowPunct w:val="0"/>
        <w:autoSpaceDE w:val="0"/>
        <w:autoSpaceDN w:val="0"/>
        <w:adjustRightInd w:val="0"/>
        <w:jc w:val="both"/>
        <w:textAlignment w:val="baseline"/>
      </w:pPr>
      <w:r w:rsidRPr="000C2AAA">
        <w:tab/>
        <w:t>Ogólne ustalenia dotyczące podstawy płatności podano w SST D-M-00.00.00 „Wymagania ogólne” pkt 9.</w:t>
      </w:r>
    </w:p>
    <w:p w:rsidR="000C2AAA" w:rsidRPr="000C2AAA" w:rsidRDefault="000C2AAA" w:rsidP="000C2AAA">
      <w:pPr>
        <w:keepNext/>
        <w:overflowPunct w:val="0"/>
        <w:autoSpaceDE w:val="0"/>
        <w:autoSpaceDN w:val="0"/>
        <w:adjustRightInd w:val="0"/>
        <w:spacing w:before="120" w:after="120"/>
        <w:jc w:val="both"/>
        <w:textAlignment w:val="baseline"/>
        <w:outlineLvl w:val="1"/>
        <w:rPr>
          <w:b/>
        </w:rPr>
      </w:pPr>
      <w:r w:rsidRPr="000C2AAA">
        <w:rPr>
          <w:b/>
        </w:rPr>
        <w:t>9.2. Cena jednostki obmiarowej</w:t>
      </w:r>
    </w:p>
    <w:p w:rsidR="000C2AAA" w:rsidRPr="000C2AAA" w:rsidRDefault="000C2AAA" w:rsidP="000C2AAA">
      <w:pPr>
        <w:overflowPunct w:val="0"/>
        <w:autoSpaceDE w:val="0"/>
        <w:autoSpaceDN w:val="0"/>
        <w:adjustRightInd w:val="0"/>
        <w:jc w:val="both"/>
        <w:textAlignment w:val="baseline"/>
      </w:pPr>
      <w:r w:rsidRPr="000C2AAA">
        <w:tab/>
        <w:t>Cena 1 m</w:t>
      </w:r>
      <w:r w:rsidRPr="000C2AAA">
        <w:rPr>
          <w:vertAlign w:val="superscript"/>
        </w:rPr>
        <w:t>3</w:t>
      </w:r>
      <w:r w:rsidRPr="000C2AAA">
        <w:t xml:space="preserve"> muru oporowego obejmuje:</w:t>
      </w:r>
    </w:p>
    <w:p w:rsidR="000C2AAA" w:rsidRPr="000C2AAA" w:rsidRDefault="000C2AAA" w:rsidP="000C2AAA">
      <w:pPr>
        <w:numPr>
          <w:ilvl w:val="0"/>
          <w:numId w:val="1"/>
        </w:numPr>
        <w:overflowPunct w:val="0"/>
        <w:autoSpaceDE w:val="0"/>
        <w:autoSpaceDN w:val="0"/>
        <w:adjustRightInd w:val="0"/>
        <w:jc w:val="both"/>
        <w:textAlignment w:val="baseline"/>
        <w:rPr>
          <w:b/>
        </w:rPr>
      </w:pPr>
      <w:r w:rsidRPr="000C2AAA">
        <w:t>prace pomiarowe i roboty przygotowawcze,</w:t>
      </w:r>
    </w:p>
    <w:p w:rsidR="000C2AAA" w:rsidRPr="000C2AAA" w:rsidRDefault="000C2AAA" w:rsidP="000C2AAA">
      <w:pPr>
        <w:numPr>
          <w:ilvl w:val="0"/>
          <w:numId w:val="1"/>
        </w:numPr>
        <w:overflowPunct w:val="0"/>
        <w:autoSpaceDE w:val="0"/>
        <w:autoSpaceDN w:val="0"/>
        <w:adjustRightInd w:val="0"/>
        <w:jc w:val="both"/>
        <w:textAlignment w:val="baseline"/>
        <w:rPr>
          <w:b/>
        </w:rPr>
      </w:pPr>
      <w:r w:rsidRPr="000C2AAA">
        <w:t>oznakowanie robót,</w:t>
      </w:r>
    </w:p>
    <w:p w:rsidR="000C2AAA" w:rsidRPr="000C2AAA" w:rsidRDefault="000C2AAA" w:rsidP="000C2AAA">
      <w:pPr>
        <w:numPr>
          <w:ilvl w:val="0"/>
          <w:numId w:val="1"/>
        </w:numPr>
        <w:overflowPunct w:val="0"/>
        <w:autoSpaceDE w:val="0"/>
        <w:autoSpaceDN w:val="0"/>
        <w:adjustRightInd w:val="0"/>
        <w:jc w:val="both"/>
        <w:textAlignment w:val="baseline"/>
        <w:rPr>
          <w:b/>
        </w:rPr>
      </w:pPr>
      <w:r w:rsidRPr="000C2AAA">
        <w:t>dostarczenie materiałów,</w:t>
      </w:r>
    </w:p>
    <w:p w:rsidR="000C2AAA" w:rsidRPr="000C2AAA" w:rsidRDefault="000C2AAA" w:rsidP="000C2AAA">
      <w:pPr>
        <w:numPr>
          <w:ilvl w:val="0"/>
          <w:numId w:val="1"/>
        </w:numPr>
        <w:overflowPunct w:val="0"/>
        <w:autoSpaceDE w:val="0"/>
        <w:autoSpaceDN w:val="0"/>
        <w:adjustRightInd w:val="0"/>
        <w:jc w:val="both"/>
        <w:textAlignment w:val="baseline"/>
        <w:rPr>
          <w:b/>
        </w:rPr>
      </w:pPr>
      <w:r w:rsidRPr="000C2AAA">
        <w:t>wykonanie robót ziemnych,</w:t>
      </w:r>
    </w:p>
    <w:p w:rsidR="000C2AAA" w:rsidRPr="000C2AAA" w:rsidRDefault="000C2AAA" w:rsidP="000C2AAA">
      <w:pPr>
        <w:numPr>
          <w:ilvl w:val="0"/>
          <w:numId w:val="1"/>
        </w:numPr>
        <w:overflowPunct w:val="0"/>
        <w:autoSpaceDE w:val="0"/>
        <w:autoSpaceDN w:val="0"/>
        <w:adjustRightInd w:val="0"/>
        <w:jc w:val="both"/>
        <w:textAlignment w:val="baseline"/>
        <w:rPr>
          <w:b/>
        </w:rPr>
      </w:pPr>
      <w:r w:rsidRPr="000C2AAA">
        <w:t>wykonanie muru oporowego</w:t>
      </w:r>
    </w:p>
    <w:p w:rsidR="000C2AAA" w:rsidRPr="000C2AAA" w:rsidRDefault="000C2AAA" w:rsidP="000C2AAA">
      <w:pPr>
        <w:overflowPunct w:val="0"/>
        <w:autoSpaceDE w:val="0"/>
        <w:autoSpaceDN w:val="0"/>
        <w:adjustRightInd w:val="0"/>
        <w:jc w:val="both"/>
        <w:textAlignment w:val="baseline"/>
      </w:pPr>
      <w:r w:rsidRPr="000C2AAA">
        <w:rPr>
          <w:b/>
        </w:rPr>
        <w:tab/>
      </w:r>
      <w:r w:rsidRPr="000C2AAA">
        <w:t>a) w przypadku muru z kamienia</w:t>
      </w:r>
    </w:p>
    <w:p w:rsidR="000C2AAA" w:rsidRPr="000C2AAA" w:rsidRDefault="000C2AAA" w:rsidP="000C2AAA">
      <w:pPr>
        <w:overflowPunct w:val="0"/>
        <w:autoSpaceDE w:val="0"/>
        <w:autoSpaceDN w:val="0"/>
        <w:adjustRightInd w:val="0"/>
        <w:jc w:val="both"/>
        <w:textAlignment w:val="baseline"/>
      </w:pPr>
      <w:r w:rsidRPr="000C2AAA">
        <w:tab/>
      </w:r>
      <w:r w:rsidRPr="000C2AAA">
        <w:tab/>
        <w:t>- roboty murowe z kamienia,</w:t>
      </w:r>
    </w:p>
    <w:p w:rsidR="000C2AAA" w:rsidRPr="000C2AAA" w:rsidRDefault="000C2AAA" w:rsidP="000C2AAA">
      <w:pPr>
        <w:overflowPunct w:val="0"/>
        <w:autoSpaceDE w:val="0"/>
        <w:autoSpaceDN w:val="0"/>
        <w:adjustRightInd w:val="0"/>
        <w:jc w:val="both"/>
        <w:textAlignment w:val="baseline"/>
      </w:pPr>
      <w:r w:rsidRPr="000C2AAA">
        <w:tab/>
        <w:t>dla wszystkich rodzajów murów:</w:t>
      </w:r>
    </w:p>
    <w:p w:rsidR="000C2AAA" w:rsidRPr="000C2AAA" w:rsidRDefault="000C2AAA" w:rsidP="000C2AAA">
      <w:pPr>
        <w:overflowPunct w:val="0"/>
        <w:autoSpaceDE w:val="0"/>
        <w:autoSpaceDN w:val="0"/>
        <w:adjustRightInd w:val="0"/>
        <w:jc w:val="both"/>
        <w:textAlignment w:val="baseline"/>
      </w:pPr>
      <w:r w:rsidRPr="000C2AAA">
        <w:tab/>
      </w:r>
      <w:r w:rsidRPr="000C2AAA">
        <w:tab/>
        <w:t xml:space="preserve">- wykonanie izolacji </w:t>
      </w:r>
      <w:proofErr w:type="spellStart"/>
      <w:r w:rsidRPr="000C2AAA">
        <w:t>przeciwwilgotnościowej</w:t>
      </w:r>
      <w:proofErr w:type="spellEnd"/>
      <w:r w:rsidRPr="000C2AAA">
        <w:t>,</w:t>
      </w:r>
    </w:p>
    <w:p w:rsidR="000C2AAA" w:rsidRPr="000C2AAA" w:rsidRDefault="000C2AAA" w:rsidP="000C2AAA">
      <w:pPr>
        <w:overflowPunct w:val="0"/>
        <w:autoSpaceDE w:val="0"/>
        <w:autoSpaceDN w:val="0"/>
        <w:adjustRightInd w:val="0"/>
        <w:jc w:val="both"/>
        <w:textAlignment w:val="baseline"/>
      </w:pPr>
      <w:r w:rsidRPr="000C2AAA">
        <w:tab/>
      </w:r>
      <w:r w:rsidRPr="000C2AAA">
        <w:tab/>
        <w:t>- zasypanie wykopu,</w:t>
      </w:r>
    </w:p>
    <w:p w:rsidR="000C2AAA" w:rsidRPr="000C2AAA" w:rsidRDefault="000C2AAA" w:rsidP="000C2AAA">
      <w:pPr>
        <w:overflowPunct w:val="0"/>
        <w:autoSpaceDE w:val="0"/>
        <w:autoSpaceDN w:val="0"/>
        <w:adjustRightInd w:val="0"/>
        <w:jc w:val="both"/>
        <w:textAlignment w:val="baseline"/>
      </w:pPr>
      <w:r w:rsidRPr="000C2AAA">
        <w:tab/>
      </w:r>
      <w:r w:rsidRPr="000C2AAA">
        <w:tab/>
        <w:t>- roboty odwodnieniowe,</w:t>
      </w:r>
    </w:p>
    <w:p w:rsidR="000C2AAA" w:rsidRPr="000C2AAA" w:rsidRDefault="000C2AAA" w:rsidP="000C2AAA">
      <w:pPr>
        <w:overflowPunct w:val="0"/>
        <w:autoSpaceDE w:val="0"/>
        <w:autoSpaceDN w:val="0"/>
        <w:adjustRightInd w:val="0"/>
        <w:jc w:val="both"/>
        <w:textAlignment w:val="baseline"/>
      </w:pPr>
      <w:r w:rsidRPr="000C2AAA">
        <w:tab/>
      </w:r>
      <w:r w:rsidRPr="000C2AAA">
        <w:tab/>
        <w:t>- roboty wykończeniowe i uporządkowanie terenu,</w:t>
      </w:r>
    </w:p>
    <w:p w:rsidR="000C2AAA" w:rsidRPr="000C2AAA" w:rsidRDefault="000C2AAA" w:rsidP="000C2AAA">
      <w:pPr>
        <w:overflowPunct w:val="0"/>
        <w:autoSpaceDE w:val="0"/>
        <w:autoSpaceDN w:val="0"/>
        <w:adjustRightInd w:val="0"/>
        <w:jc w:val="both"/>
        <w:textAlignment w:val="baseline"/>
      </w:pPr>
      <w:r w:rsidRPr="000C2AAA">
        <w:rPr>
          <w:b/>
        </w:rPr>
        <w:tab/>
      </w:r>
      <w:r w:rsidRPr="000C2AAA">
        <w:rPr>
          <w:b/>
        </w:rPr>
        <w:tab/>
        <w:t xml:space="preserve">- </w:t>
      </w:r>
      <w:r w:rsidRPr="000C2AAA">
        <w:t>przeprowadzenie pomiarów i badań laboratoryjnych wymaganych w</w:t>
      </w:r>
    </w:p>
    <w:p w:rsidR="000C2AAA" w:rsidRPr="000C2AAA" w:rsidRDefault="000C2AAA" w:rsidP="000C2AAA">
      <w:pPr>
        <w:overflowPunct w:val="0"/>
        <w:autoSpaceDE w:val="0"/>
        <w:autoSpaceDN w:val="0"/>
        <w:adjustRightInd w:val="0"/>
        <w:jc w:val="both"/>
        <w:textAlignment w:val="baseline"/>
      </w:pPr>
      <w:r w:rsidRPr="000C2AAA">
        <w:t xml:space="preserve">                              specyfikacji technicznej.</w:t>
      </w:r>
    </w:p>
    <w:p w:rsidR="000C2AAA" w:rsidRPr="000C2AAA" w:rsidRDefault="000C2AAA" w:rsidP="000C2AAA">
      <w:pPr>
        <w:keepNext/>
        <w:keepLines/>
        <w:suppressAutoHyphens/>
        <w:overflowPunct w:val="0"/>
        <w:autoSpaceDE w:val="0"/>
        <w:autoSpaceDN w:val="0"/>
        <w:adjustRightInd w:val="0"/>
        <w:spacing w:before="240" w:after="120"/>
        <w:jc w:val="both"/>
        <w:textAlignment w:val="baseline"/>
        <w:outlineLvl w:val="0"/>
        <w:rPr>
          <w:b/>
          <w:caps/>
          <w:kern w:val="28"/>
        </w:rPr>
      </w:pPr>
      <w:bookmarkStart w:id="78" w:name="_Toc426167083"/>
      <w:r w:rsidRPr="000C2AAA">
        <w:rPr>
          <w:b/>
          <w:caps/>
          <w:kern w:val="28"/>
        </w:rPr>
        <w:t>10. PRZEPISY ZWIĄZANE</w:t>
      </w:r>
      <w:bookmarkEnd w:id="78"/>
    </w:p>
    <w:p w:rsidR="000C2AAA" w:rsidRPr="000C2AAA" w:rsidRDefault="000C2AAA" w:rsidP="000C2AAA">
      <w:pPr>
        <w:overflowPunct w:val="0"/>
        <w:autoSpaceDE w:val="0"/>
        <w:autoSpaceDN w:val="0"/>
        <w:adjustRightInd w:val="0"/>
        <w:jc w:val="both"/>
        <w:textAlignment w:val="baseline"/>
        <w:rPr>
          <w:b/>
        </w:rPr>
      </w:pPr>
      <w:r w:rsidRPr="000C2AAA">
        <w:rPr>
          <w:b/>
        </w:rPr>
        <w:t>Normy</w:t>
      </w:r>
    </w:p>
    <w:p w:rsidR="000C2AAA" w:rsidRPr="000C2AAA" w:rsidRDefault="000C2AAA" w:rsidP="000C2AAA">
      <w:pPr>
        <w:overflowPunct w:val="0"/>
        <w:autoSpaceDE w:val="0"/>
        <w:autoSpaceDN w:val="0"/>
        <w:adjustRightInd w:val="0"/>
        <w:jc w:val="both"/>
        <w:textAlignment w:val="baseline"/>
        <w:rPr>
          <w:b/>
        </w:rPr>
      </w:pPr>
    </w:p>
    <w:tbl>
      <w:tblPr>
        <w:tblW w:w="0" w:type="auto"/>
        <w:tblLayout w:type="fixed"/>
        <w:tblCellMar>
          <w:left w:w="70" w:type="dxa"/>
          <w:right w:w="70" w:type="dxa"/>
        </w:tblCellMar>
        <w:tblLook w:val="0000" w:firstRow="0" w:lastRow="0" w:firstColumn="0" w:lastColumn="0" w:noHBand="0" w:noVBand="0"/>
      </w:tblPr>
      <w:tblGrid>
        <w:gridCol w:w="496"/>
        <w:gridCol w:w="1842"/>
        <w:gridCol w:w="5103"/>
      </w:tblGrid>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1.</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PN-B-01080</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Kamień dla budownictwa i drogownictwa. Podział                               i zastosowanie według własności fizyczno-mechanicznych</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2.</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PN-B-01100</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Kruszywa mineralne. Kruszywa skalne. Podział, nazwy i określenia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3.</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PN-S-02205</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Drogi samochodowe. Roboty ziemne. Wymagania i badania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4.</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PN-B-02356</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Koordynacja wymiarowa w budownictwie. Tolerancja wymiarów elementów budowlanych z betonu</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5.</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PN-B-03010</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Ściany oporowe. Obliczenia statyczne i projektowanie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6.</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PN-B-03264</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Konstrukcje betonowe, żelbetowe i sprężone. Obliczenia statyczne i projektowanie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 xml:space="preserve">  7.</w:t>
            </w:r>
          </w:p>
        </w:tc>
        <w:tc>
          <w:tcPr>
            <w:tcW w:w="1842" w:type="dxa"/>
          </w:tcPr>
          <w:p w:rsidR="000C2AAA" w:rsidRPr="000C2AAA" w:rsidRDefault="000C2AAA" w:rsidP="000C2AAA">
            <w:pPr>
              <w:overflowPunct w:val="0"/>
              <w:autoSpaceDE w:val="0"/>
              <w:autoSpaceDN w:val="0"/>
              <w:adjustRightInd w:val="0"/>
              <w:jc w:val="both"/>
              <w:textAlignment w:val="baseline"/>
              <w:rPr>
                <w:b/>
              </w:rPr>
            </w:pPr>
            <w:r w:rsidRPr="000C2AAA">
              <w:t>PN-B-04101</w:t>
            </w:r>
          </w:p>
        </w:tc>
        <w:tc>
          <w:tcPr>
            <w:tcW w:w="5103" w:type="dxa"/>
          </w:tcPr>
          <w:p w:rsidR="000C2AAA" w:rsidRPr="000C2AAA" w:rsidRDefault="000C2AAA" w:rsidP="000C2AAA">
            <w:pPr>
              <w:overflowPunct w:val="0"/>
              <w:autoSpaceDE w:val="0"/>
              <w:autoSpaceDN w:val="0"/>
              <w:adjustRightInd w:val="0"/>
              <w:jc w:val="both"/>
              <w:textAlignment w:val="baseline"/>
              <w:rPr>
                <w:b/>
              </w:rPr>
            </w:pPr>
            <w:r w:rsidRPr="000C2AAA">
              <w:t>Materiały kamienne. Oznaczenie nasiąkliwości wodą</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rPr>
                <w:b/>
              </w:rPr>
            </w:pPr>
            <w:r w:rsidRPr="000C2AAA">
              <w:t xml:space="preserve">  8. </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PN-B-04102</w:t>
            </w:r>
          </w:p>
        </w:tc>
        <w:tc>
          <w:tcPr>
            <w:tcW w:w="5103" w:type="dxa"/>
          </w:tcPr>
          <w:p w:rsidR="000C2AAA" w:rsidRPr="000C2AAA" w:rsidRDefault="000C2AAA" w:rsidP="000C2AAA">
            <w:pPr>
              <w:overflowPunct w:val="0"/>
              <w:autoSpaceDE w:val="0"/>
              <w:autoSpaceDN w:val="0"/>
              <w:adjustRightInd w:val="0"/>
              <w:jc w:val="both"/>
              <w:textAlignment w:val="baseline"/>
            </w:pPr>
            <w:r w:rsidRPr="000C2AAA">
              <w:t>Materiały kamienne. Oznaczenie mrozoodporności metodą bezpośrednią</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 xml:space="preserve">  9.</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PN-B-04110</w:t>
            </w:r>
          </w:p>
        </w:tc>
        <w:tc>
          <w:tcPr>
            <w:tcW w:w="5103" w:type="dxa"/>
          </w:tcPr>
          <w:p w:rsidR="000C2AAA" w:rsidRPr="000C2AAA" w:rsidRDefault="000C2AAA" w:rsidP="000C2AAA">
            <w:pPr>
              <w:overflowPunct w:val="0"/>
              <w:autoSpaceDE w:val="0"/>
              <w:autoSpaceDN w:val="0"/>
              <w:adjustRightInd w:val="0"/>
              <w:jc w:val="both"/>
              <w:textAlignment w:val="baseline"/>
            </w:pPr>
            <w:r w:rsidRPr="000C2AAA">
              <w:t>Materiały kamienne. Oznaczenie wytrzymałości na ściskanie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10.</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PN-B-04111</w:t>
            </w:r>
          </w:p>
        </w:tc>
        <w:tc>
          <w:tcPr>
            <w:tcW w:w="5103" w:type="dxa"/>
          </w:tcPr>
          <w:p w:rsidR="000C2AAA" w:rsidRPr="000C2AAA" w:rsidRDefault="000C2AAA" w:rsidP="000C2AAA">
            <w:pPr>
              <w:overflowPunct w:val="0"/>
              <w:autoSpaceDE w:val="0"/>
              <w:autoSpaceDN w:val="0"/>
              <w:adjustRightInd w:val="0"/>
              <w:jc w:val="both"/>
              <w:textAlignment w:val="baseline"/>
            </w:pPr>
            <w:r w:rsidRPr="000C2AAA">
              <w:t xml:space="preserve">Materiały kamienne. Oznaczenie ścieralności na tarczy </w:t>
            </w:r>
            <w:proofErr w:type="spellStart"/>
            <w:r w:rsidRPr="000C2AAA">
              <w:t>Boehmego</w:t>
            </w:r>
            <w:proofErr w:type="spellEnd"/>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11.</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PN-B-06050</w:t>
            </w:r>
          </w:p>
        </w:tc>
        <w:tc>
          <w:tcPr>
            <w:tcW w:w="5103" w:type="dxa"/>
          </w:tcPr>
          <w:p w:rsidR="000C2AAA" w:rsidRPr="000C2AAA" w:rsidRDefault="000C2AAA" w:rsidP="000C2AAA">
            <w:pPr>
              <w:overflowPunct w:val="0"/>
              <w:autoSpaceDE w:val="0"/>
              <w:autoSpaceDN w:val="0"/>
              <w:adjustRightInd w:val="0"/>
              <w:jc w:val="both"/>
              <w:textAlignment w:val="baseline"/>
            </w:pPr>
            <w:r w:rsidRPr="000C2AAA">
              <w:t>Roboty ziemne budowlane. Wymagania w zakresie wykonywania i badania przy odbiorze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12.</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PN-B-06250</w:t>
            </w:r>
          </w:p>
        </w:tc>
        <w:tc>
          <w:tcPr>
            <w:tcW w:w="5103" w:type="dxa"/>
          </w:tcPr>
          <w:p w:rsidR="000C2AAA" w:rsidRPr="000C2AAA" w:rsidRDefault="000C2AAA" w:rsidP="000C2AAA">
            <w:pPr>
              <w:overflowPunct w:val="0"/>
              <w:autoSpaceDE w:val="0"/>
              <w:autoSpaceDN w:val="0"/>
              <w:adjustRightInd w:val="0"/>
              <w:jc w:val="both"/>
              <w:textAlignment w:val="baseline"/>
            </w:pPr>
            <w:r w:rsidRPr="000C2AAA">
              <w:t>Beton zwykły</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13.</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PN-B-06251</w:t>
            </w:r>
          </w:p>
        </w:tc>
        <w:tc>
          <w:tcPr>
            <w:tcW w:w="5103" w:type="dxa"/>
          </w:tcPr>
          <w:p w:rsidR="000C2AAA" w:rsidRPr="000C2AAA" w:rsidRDefault="000C2AAA" w:rsidP="000C2AAA">
            <w:pPr>
              <w:overflowPunct w:val="0"/>
              <w:autoSpaceDE w:val="0"/>
              <w:autoSpaceDN w:val="0"/>
              <w:adjustRightInd w:val="0"/>
              <w:jc w:val="both"/>
              <w:textAlignment w:val="baseline"/>
            </w:pPr>
            <w:r w:rsidRPr="000C2AAA">
              <w:t>Roboty betonowe i żelbetowe. Wymagania techniczne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14.</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PN-B-06261</w:t>
            </w:r>
          </w:p>
        </w:tc>
        <w:tc>
          <w:tcPr>
            <w:tcW w:w="5103" w:type="dxa"/>
          </w:tcPr>
          <w:p w:rsidR="000C2AAA" w:rsidRPr="000C2AAA" w:rsidRDefault="000C2AAA" w:rsidP="000C2AAA">
            <w:pPr>
              <w:overflowPunct w:val="0"/>
              <w:autoSpaceDE w:val="0"/>
              <w:autoSpaceDN w:val="0"/>
              <w:adjustRightInd w:val="0"/>
              <w:jc w:val="both"/>
              <w:textAlignment w:val="baseline"/>
            </w:pPr>
            <w:r w:rsidRPr="000C2AAA">
              <w:t>Nieniszczące badania konstrukcji z betonu. Metoda ultradźwiękowa badania wytrzymałości betonu na ściskanie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15.</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PN-B-06262</w:t>
            </w:r>
          </w:p>
        </w:tc>
        <w:tc>
          <w:tcPr>
            <w:tcW w:w="5103" w:type="dxa"/>
          </w:tcPr>
          <w:p w:rsidR="000C2AAA" w:rsidRPr="000C2AAA" w:rsidRDefault="000C2AAA" w:rsidP="000C2AAA">
            <w:pPr>
              <w:overflowPunct w:val="0"/>
              <w:autoSpaceDE w:val="0"/>
              <w:autoSpaceDN w:val="0"/>
              <w:adjustRightInd w:val="0"/>
              <w:jc w:val="both"/>
              <w:textAlignment w:val="baseline"/>
            </w:pPr>
            <w:r w:rsidRPr="000C2AAA">
              <w:t>Nieniszczące badania konstrukcji z betonu na ściskanie za pomocą młotka Schmidta typu N</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16.</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PN-B-06711</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Piaski do zapraw budowlanych</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17.</w:t>
            </w:r>
          </w:p>
        </w:tc>
        <w:tc>
          <w:tcPr>
            <w:tcW w:w="1842" w:type="dxa"/>
          </w:tcPr>
          <w:p w:rsidR="000C2AAA" w:rsidRPr="000C2AAA" w:rsidRDefault="000C2AAA" w:rsidP="000C2AAA">
            <w:pPr>
              <w:overflowPunct w:val="0"/>
              <w:autoSpaceDE w:val="0"/>
              <w:autoSpaceDN w:val="0"/>
              <w:adjustRightInd w:val="0"/>
              <w:jc w:val="both"/>
              <w:textAlignment w:val="baseline"/>
            </w:pPr>
            <w:r w:rsidRPr="000C2AAA">
              <w:t>PN -B-06712</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do betonu</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18.</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PN-B-06714-12</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Badania Oznaczanie zawartości zanieczyszczeń obcych</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lastRenderedPageBreak/>
              <w:t>19.</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PN-B-06714-13</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Badania Oznaczanie zawartości pyłów mineralnych</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20.</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PN-B-06714-15</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Badania Oznaczanie składu ziarnowego</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21.</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PN-B-06714-16</w:t>
            </w:r>
          </w:p>
        </w:tc>
        <w:tc>
          <w:tcPr>
            <w:tcW w:w="5103" w:type="dxa"/>
          </w:tcPr>
          <w:p w:rsidR="000C2AAA" w:rsidRPr="000C2AAA" w:rsidRDefault="000C2AAA" w:rsidP="000C2AAA">
            <w:pPr>
              <w:overflowPunct w:val="0"/>
              <w:autoSpaceDE w:val="0"/>
              <w:autoSpaceDN w:val="0"/>
              <w:adjustRightInd w:val="0"/>
              <w:jc w:val="both"/>
              <w:textAlignment w:val="baseline"/>
            </w:pPr>
            <w:r w:rsidRPr="000C2AAA">
              <w:t xml:space="preserve">Kruszywa  mineralne. Badania Oznaczanie kształtu </w:t>
            </w:r>
            <w:proofErr w:type="spellStart"/>
            <w:r w:rsidRPr="000C2AAA">
              <w:t>ziarn</w:t>
            </w:r>
            <w:proofErr w:type="spellEnd"/>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22.</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PN-B-06714-18</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Badania Oznaczanie nasiąkliwości</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23.</w:t>
            </w:r>
          </w:p>
        </w:tc>
        <w:tc>
          <w:tcPr>
            <w:tcW w:w="1842" w:type="dxa"/>
          </w:tcPr>
          <w:p w:rsidR="000C2AAA" w:rsidRPr="000C2AAA" w:rsidRDefault="000C2AAA" w:rsidP="000C2AAA">
            <w:pPr>
              <w:overflowPunct w:val="0"/>
              <w:autoSpaceDE w:val="0"/>
              <w:autoSpaceDN w:val="0"/>
              <w:adjustRightInd w:val="0"/>
              <w:jc w:val="both"/>
              <w:textAlignment w:val="baseline"/>
            </w:pPr>
            <w:r w:rsidRPr="000C2AAA">
              <w:t>PN-B-06716</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Piaski i żwiry filtracyjne. Wymagania techniczne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24.</w:t>
            </w:r>
          </w:p>
        </w:tc>
        <w:tc>
          <w:tcPr>
            <w:tcW w:w="1842" w:type="dxa"/>
          </w:tcPr>
          <w:p w:rsidR="000C2AAA" w:rsidRPr="000C2AAA" w:rsidRDefault="000C2AAA" w:rsidP="000C2AAA">
            <w:pPr>
              <w:overflowPunct w:val="0"/>
              <w:autoSpaceDE w:val="0"/>
              <w:autoSpaceDN w:val="0"/>
              <w:adjustRightInd w:val="0"/>
              <w:jc w:val="both"/>
              <w:textAlignment w:val="baseline"/>
            </w:pPr>
            <w:r w:rsidRPr="000C2AAA">
              <w:t>PN-B-11111</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Kruszywa naturalne do nawierzchni drogowych. Żwir i mieszanka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25.</w:t>
            </w:r>
          </w:p>
        </w:tc>
        <w:tc>
          <w:tcPr>
            <w:tcW w:w="1842" w:type="dxa"/>
          </w:tcPr>
          <w:p w:rsidR="000C2AAA" w:rsidRPr="000C2AAA" w:rsidRDefault="000C2AAA" w:rsidP="000C2AAA">
            <w:pPr>
              <w:overflowPunct w:val="0"/>
              <w:autoSpaceDE w:val="0"/>
              <w:autoSpaceDN w:val="0"/>
              <w:adjustRightInd w:val="0"/>
              <w:jc w:val="both"/>
              <w:textAlignment w:val="baseline"/>
            </w:pPr>
            <w:r w:rsidRPr="000C2AAA">
              <w:t>PN-B-11113</w:t>
            </w:r>
          </w:p>
        </w:tc>
        <w:tc>
          <w:tcPr>
            <w:tcW w:w="5103" w:type="dxa"/>
          </w:tcPr>
          <w:p w:rsidR="000C2AAA" w:rsidRPr="000C2AAA" w:rsidRDefault="000C2AAA" w:rsidP="000C2AAA">
            <w:pPr>
              <w:overflowPunct w:val="0"/>
              <w:autoSpaceDE w:val="0"/>
              <w:autoSpaceDN w:val="0"/>
              <w:adjustRightInd w:val="0"/>
              <w:jc w:val="both"/>
              <w:textAlignment w:val="baseline"/>
            </w:pPr>
            <w:r w:rsidRPr="000C2AAA">
              <w:t>Kruszywa mineralne. Kruszywa naturalne do nawierzchni drogowych. Piasek</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26.</w:t>
            </w:r>
          </w:p>
        </w:tc>
        <w:tc>
          <w:tcPr>
            <w:tcW w:w="1842" w:type="dxa"/>
          </w:tcPr>
          <w:p w:rsidR="000C2AAA" w:rsidRPr="000C2AAA" w:rsidRDefault="000C2AAA" w:rsidP="000C2AAA">
            <w:pPr>
              <w:overflowPunct w:val="0"/>
              <w:autoSpaceDE w:val="0"/>
              <w:autoSpaceDN w:val="0"/>
              <w:adjustRightInd w:val="0"/>
              <w:jc w:val="both"/>
              <w:textAlignment w:val="baseline"/>
            </w:pPr>
            <w:r w:rsidRPr="000C2AAA">
              <w:t>PN-B-12040</w:t>
            </w:r>
          </w:p>
        </w:tc>
        <w:tc>
          <w:tcPr>
            <w:tcW w:w="5103" w:type="dxa"/>
          </w:tcPr>
          <w:p w:rsidR="000C2AAA" w:rsidRPr="000C2AAA" w:rsidRDefault="000C2AAA" w:rsidP="000C2AAA">
            <w:pPr>
              <w:overflowPunct w:val="0"/>
              <w:autoSpaceDE w:val="0"/>
              <w:autoSpaceDN w:val="0"/>
              <w:adjustRightInd w:val="0"/>
              <w:jc w:val="both"/>
              <w:textAlignment w:val="baseline"/>
            </w:pPr>
            <w:r w:rsidRPr="000C2AAA">
              <w:t>Ceramiczne rurki drenarskie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27.</w:t>
            </w:r>
          </w:p>
        </w:tc>
        <w:tc>
          <w:tcPr>
            <w:tcW w:w="1842" w:type="dxa"/>
          </w:tcPr>
          <w:p w:rsidR="000C2AAA" w:rsidRPr="000C2AAA" w:rsidRDefault="000C2AAA" w:rsidP="000C2AAA">
            <w:pPr>
              <w:overflowPunct w:val="0"/>
              <w:autoSpaceDE w:val="0"/>
              <w:autoSpaceDN w:val="0"/>
              <w:adjustRightInd w:val="0"/>
              <w:jc w:val="both"/>
              <w:textAlignment w:val="baseline"/>
            </w:pPr>
            <w:r w:rsidRPr="000C2AAA">
              <w:t>PN-B-14501</w:t>
            </w:r>
          </w:p>
        </w:tc>
        <w:tc>
          <w:tcPr>
            <w:tcW w:w="5103" w:type="dxa"/>
          </w:tcPr>
          <w:p w:rsidR="000C2AAA" w:rsidRPr="000C2AAA" w:rsidRDefault="000C2AAA" w:rsidP="000C2AAA">
            <w:pPr>
              <w:overflowPunct w:val="0"/>
              <w:autoSpaceDE w:val="0"/>
              <w:autoSpaceDN w:val="0"/>
              <w:adjustRightInd w:val="0"/>
              <w:jc w:val="both"/>
              <w:textAlignment w:val="baseline"/>
            </w:pPr>
            <w:r w:rsidRPr="000C2AAA">
              <w:t>Zaprawy budowlane zwykłe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28.</w:t>
            </w:r>
          </w:p>
        </w:tc>
        <w:tc>
          <w:tcPr>
            <w:tcW w:w="1842" w:type="dxa"/>
          </w:tcPr>
          <w:p w:rsidR="000C2AAA" w:rsidRPr="000C2AAA" w:rsidRDefault="000C2AAA" w:rsidP="000C2AAA">
            <w:pPr>
              <w:overflowPunct w:val="0"/>
              <w:autoSpaceDE w:val="0"/>
              <w:autoSpaceDN w:val="0"/>
              <w:adjustRightInd w:val="0"/>
              <w:jc w:val="both"/>
              <w:textAlignment w:val="baseline"/>
            </w:pPr>
            <w:r w:rsidRPr="000C2AAA">
              <w:t>PN-B-19701</w:t>
            </w:r>
          </w:p>
        </w:tc>
        <w:tc>
          <w:tcPr>
            <w:tcW w:w="5103" w:type="dxa"/>
          </w:tcPr>
          <w:p w:rsidR="000C2AAA" w:rsidRPr="000C2AAA" w:rsidRDefault="000C2AAA" w:rsidP="000C2AAA">
            <w:pPr>
              <w:overflowPunct w:val="0"/>
              <w:autoSpaceDE w:val="0"/>
              <w:autoSpaceDN w:val="0"/>
              <w:adjustRightInd w:val="0"/>
              <w:jc w:val="both"/>
              <w:textAlignment w:val="baseline"/>
            </w:pPr>
            <w:r w:rsidRPr="000C2AAA">
              <w:t>Cement. Cement powszechnego użytku. Skład, wymagania i ocena zgodności</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29.</w:t>
            </w:r>
          </w:p>
        </w:tc>
        <w:tc>
          <w:tcPr>
            <w:tcW w:w="1842" w:type="dxa"/>
          </w:tcPr>
          <w:p w:rsidR="000C2AAA" w:rsidRPr="000C2AAA" w:rsidRDefault="000C2AAA" w:rsidP="000C2AAA">
            <w:pPr>
              <w:overflowPunct w:val="0"/>
              <w:autoSpaceDE w:val="0"/>
              <w:autoSpaceDN w:val="0"/>
              <w:adjustRightInd w:val="0"/>
              <w:jc w:val="both"/>
              <w:textAlignment w:val="baseline"/>
            </w:pPr>
            <w:r w:rsidRPr="000C2AAA">
              <w:t>PN-B-24620</w:t>
            </w:r>
          </w:p>
        </w:tc>
        <w:tc>
          <w:tcPr>
            <w:tcW w:w="5103" w:type="dxa"/>
          </w:tcPr>
          <w:p w:rsidR="000C2AAA" w:rsidRPr="000C2AAA" w:rsidRDefault="000C2AAA" w:rsidP="000C2AAA">
            <w:pPr>
              <w:overflowPunct w:val="0"/>
              <w:autoSpaceDE w:val="0"/>
              <w:autoSpaceDN w:val="0"/>
              <w:adjustRightInd w:val="0"/>
              <w:jc w:val="both"/>
              <w:textAlignment w:val="baseline"/>
            </w:pPr>
            <w:r w:rsidRPr="000C2AAA">
              <w:t>Lepik asfaltowy stosowany na zimno</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30.</w:t>
            </w:r>
          </w:p>
        </w:tc>
        <w:tc>
          <w:tcPr>
            <w:tcW w:w="1842" w:type="dxa"/>
          </w:tcPr>
          <w:p w:rsidR="000C2AAA" w:rsidRPr="000C2AAA" w:rsidRDefault="000C2AAA" w:rsidP="000C2AAA">
            <w:pPr>
              <w:overflowPunct w:val="0"/>
              <w:autoSpaceDE w:val="0"/>
              <w:autoSpaceDN w:val="0"/>
              <w:adjustRightInd w:val="0"/>
              <w:jc w:val="both"/>
              <w:textAlignment w:val="baseline"/>
            </w:pPr>
            <w:r w:rsidRPr="000C2AAA">
              <w:t>PN-B-24622</w:t>
            </w:r>
          </w:p>
        </w:tc>
        <w:tc>
          <w:tcPr>
            <w:tcW w:w="5103" w:type="dxa"/>
          </w:tcPr>
          <w:p w:rsidR="000C2AAA" w:rsidRPr="000C2AAA" w:rsidRDefault="000C2AAA" w:rsidP="000C2AAA">
            <w:pPr>
              <w:overflowPunct w:val="0"/>
              <w:autoSpaceDE w:val="0"/>
              <w:autoSpaceDN w:val="0"/>
              <w:adjustRightInd w:val="0"/>
              <w:jc w:val="both"/>
              <w:textAlignment w:val="baseline"/>
            </w:pPr>
            <w:r w:rsidRPr="000C2AAA">
              <w:t>Roztwór asfaltowy do gruntowania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31.</w:t>
            </w:r>
          </w:p>
        </w:tc>
        <w:tc>
          <w:tcPr>
            <w:tcW w:w="1842" w:type="dxa"/>
          </w:tcPr>
          <w:p w:rsidR="000C2AAA" w:rsidRPr="000C2AAA" w:rsidRDefault="000C2AAA" w:rsidP="000C2AAA">
            <w:pPr>
              <w:overflowPunct w:val="0"/>
              <w:autoSpaceDE w:val="0"/>
              <w:autoSpaceDN w:val="0"/>
              <w:adjustRightInd w:val="0"/>
              <w:jc w:val="both"/>
              <w:textAlignment w:val="baseline"/>
            </w:pPr>
            <w:r w:rsidRPr="000C2AAA">
              <w:t>PN-B-24625</w:t>
            </w:r>
          </w:p>
        </w:tc>
        <w:tc>
          <w:tcPr>
            <w:tcW w:w="5103" w:type="dxa"/>
          </w:tcPr>
          <w:p w:rsidR="000C2AAA" w:rsidRPr="000C2AAA" w:rsidRDefault="000C2AAA" w:rsidP="000C2AAA">
            <w:pPr>
              <w:overflowPunct w:val="0"/>
              <w:autoSpaceDE w:val="0"/>
              <w:autoSpaceDN w:val="0"/>
              <w:adjustRightInd w:val="0"/>
              <w:jc w:val="both"/>
              <w:textAlignment w:val="baseline"/>
            </w:pPr>
            <w:r w:rsidRPr="000C2AAA">
              <w:t>Lepik asfaltowy z wypełniaczami stosowany na gorąco</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32.</w:t>
            </w:r>
          </w:p>
        </w:tc>
        <w:tc>
          <w:tcPr>
            <w:tcW w:w="1842" w:type="dxa"/>
          </w:tcPr>
          <w:p w:rsidR="000C2AAA" w:rsidRPr="000C2AAA" w:rsidRDefault="000C2AAA" w:rsidP="000C2AAA">
            <w:pPr>
              <w:overflowPunct w:val="0"/>
              <w:autoSpaceDE w:val="0"/>
              <w:autoSpaceDN w:val="0"/>
              <w:adjustRightInd w:val="0"/>
              <w:jc w:val="both"/>
              <w:textAlignment w:val="baseline"/>
            </w:pPr>
            <w:r w:rsidRPr="000C2AAA">
              <w:t>PN-B-27617</w:t>
            </w:r>
          </w:p>
        </w:tc>
        <w:tc>
          <w:tcPr>
            <w:tcW w:w="5103" w:type="dxa"/>
          </w:tcPr>
          <w:p w:rsidR="000C2AAA" w:rsidRPr="000C2AAA" w:rsidRDefault="000C2AAA" w:rsidP="000C2AAA">
            <w:pPr>
              <w:overflowPunct w:val="0"/>
              <w:autoSpaceDE w:val="0"/>
              <w:autoSpaceDN w:val="0"/>
              <w:adjustRightInd w:val="0"/>
              <w:jc w:val="both"/>
              <w:textAlignment w:val="baseline"/>
            </w:pPr>
            <w:r w:rsidRPr="000C2AAA">
              <w:t>Papa asfaltowa na tekturze budowlanej</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33.</w:t>
            </w:r>
          </w:p>
        </w:tc>
        <w:tc>
          <w:tcPr>
            <w:tcW w:w="1842" w:type="dxa"/>
          </w:tcPr>
          <w:p w:rsidR="000C2AAA" w:rsidRPr="000C2AAA" w:rsidRDefault="000C2AAA" w:rsidP="000C2AAA">
            <w:pPr>
              <w:overflowPunct w:val="0"/>
              <w:autoSpaceDE w:val="0"/>
              <w:autoSpaceDN w:val="0"/>
              <w:adjustRightInd w:val="0"/>
              <w:jc w:val="both"/>
              <w:textAlignment w:val="baseline"/>
            </w:pPr>
            <w:r w:rsidRPr="000C2AAA">
              <w:t>PN-B-30175</w:t>
            </w:r>
          </w:p>
        </w:tc>
        <w:tc>
          <w:tcPr>
            <w:tcW w:w="5103" w:type="dxa"/>
          </w:tcPr>
          <w:p w:rsidR="000C2AAA" w:rsidRPr="000C2AAA" w:rsidRDefault="000C2AAA" w:rsidP="000C2AAA">
            <w:pPr>
              <w:overflowPunct w:val="0"/>
              <w:autoSpaceDE w:val="0"/>
              <w:autoSpaceDN w:val="0"/>
              <w:adjustRightInd w:val="0"/>
              <w:jc w:val="both"/>
              <w:textAlignment w:val="baseline"/>
            </w:pPr>
            <w:r w:rsidRPr="000C2AAA">
              <w:t>Kit asfaltowy uszczelniający</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34.</w:t>
            </w:r>
          </w:p>
        </w:tc>
        <w:tc>
          <w:tcPr>
            <w:tcW w:w="1842" w:type="dxa"/>
          </w:tcPr>
          <w:p w:rsidR="000C2AAA" w:rsidRPr="000C2AAA" w:rsidRDefault="000C2AAA" w:rsidP="000C2AAA">
            <w:pPr>
              <w:overflowPunct w:val="0"/>
              <w:autoSpaceDE w:val="0"/>
              <w:autoSpaceDN w:val="0"/>
              <w:adjustRightInd w:val="0"/>
              <w:jc w:val="both"/>
              <w:textAlignment w:val="baseline"/>
            </w:pPr>
            <w:r w:rsidRPr="000C2AAA">
              <w:t>PN-B-32250</w:t>
            </w:r>
          </w:p>
        </w:tc>
        <w:tc>
          <w:tcPr>
            <w:tcW w:w="5103" w:type="dxa"/>
          </w:tcPr>
          <w:p w:rsidR="000C2AAA" w:rsidRPr="000C2AAA" w:rsidRDefault="000C2AAA" w:rsidP="000C2AAA">
            <w:pPr>
              <w:overflowPunct w:val="0"/>
              <w:autoSpaceDE w:val="0"/>
              <w:autoSpaceDN w:val="0"/>
              <w:adjustRightInd w:val="0"/>
              <w:jc w:val="both"/>
              <w:textAlignment w:val="baseline"/>
            </w:pPr>
            <w:r w:rsidRPr="000C2AAA">
              <w:t>Materiały budowlane. Woda do betonów i zapraw</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35.</w:t>
            </w:r>
          </w:p>
        </w:tc>
        <w:tc>
          <w:tcPr>
            <w:tcW w:w="1842" w:type="dxa"/>
          </w:tcPr>
          <w:p w:rsidR="000C2AAA" w:rsidRPr="000C2AAA" w:rsidRDefault="000C2AAA" w:rsidP="000C2AAA">
            <w:pPr>
              <w:overflowPunct w:val="0"/>
              <w:autoSpaceDE w:val="0"/>
              <w:autoSpaceDN w:val="0"/>
              <w:adjustRightInd w:val="0"/>
              <w:jc w:val="both"/>
              <w:textAlignment w:val="baseline"/>
            </w:pPr>
            <w:r w:rsidRPr="000C2AAA">
              <w:t>PN-D-95017</w:t>
            </w:r>
          </w:p>
        </w:tc>
        <w:tc>
          <w:tcPr>
            <w:tcW w:w="5103" w:type="dxa"/>
          </w:tcPr>
          <w:p w:rsidR="000C2AAA" w:rsidRPr="000C2AAA" w:rsidRDefault="000C2AAA" w:rsidP="000C2AAA">
            <w:pPr>
              <w:overflowPunct w:val="0"/>
              <w:autoSpaceDE w:val="0"/>
              <w:autoSpaceDN w:val="0"/>
              <w:adjustRightInd w:val="0"/>
              <w:jc w:val="both"/>
              <w:textAlignment w:val="baseline"/>
            </w:pPr>
            <w:r w:rsidRPr="000C2AAA">
              <w:t>Surowiec drzewny. Drewno tartaczne iglaste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36.</w:t>
            </w:r>
          </w:p>
        </w:tc>
        <w:tc>
          <w:tcPr>
            <w:tcW w:w="1842" w:type="dxa"/>
          </w:tcPr>
          <w:p w:rsidR="000C2AAA" w:rsidRPr="000C2AAA" w:rsidRDefault="000C2AAA" w:rsidP="000C2AAA">
            <w:pPr>
              <w:overflowPunct w:val="0"/>
              <w:autoSpaceDE w:val="0"/>
              <w:autoSpaceDN w:val="0"/>
              <w:adjustRightInd w:val="0"/>
              <w:jc w:val="both"/>
              <w:textAlignment w:val="baseline"/>
            </w:pPr>
            <w:r w:rsidRPr="000C2AAA">
              <w:t>PN-D-96000</w:t>
            </w:r>
          </w:p>
        </w:tc>
        <w:tc>
          <w:tcPr>
            <w:tcW w:w="5103" w:type="dxa"/>
          </w:tcPr>
          <w:p w:rsidR="000C2AAA" w:rsidRPr="000C2AAA" w:rsidRDefault="000C2AAA" w:rsidP="000C2AAA">
            <w:pPr>
              <w:overflowPunct w:val="0"/>
              <w:autoSpaceDE w:val="0"/>
              <w:autoSpaceDN w:val="0"/>
              <w:adjustRightInd w:val="0"/>
              <w:jc w:val="both"/>
              <w:textAlignment w:val="baseline"/>
            </w:pPr>
            <w:r w:rsidRPr="000C2AAA">
              <w:t>Tarcica iglasta ogólnego przeznaczenia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37.</w:t>
            </w:r>
          </w:p>
        </w:tc>
        <w:tc>
          <w:tcPr>
            <w:tcW w:w="1842" w:type="dxa"/>
          </w:tcPr>
          <w:p w:rsidR="000C2AAA" w:rsidRPr="000C2AAA" w:rsidRDefault="000C2AAA" w:rsidP="000C2AAA">
            <w:pPr>
              <w:overflowPunct w:val="0"/>
              <w:autoSpaceDE w:val="0"/>
              <w:autoSpaceDN w:val="0"/>
              <w:adjustRightInd w:val="0"/>
              <w:jc w:val="both"/>
              <w:textAlignment w:val="baseline"/>
            </w:pPr>
            <w:r w:rsidRPr="000C2AAA">
              <w:t>PN-D-96002</w:t>
            </w:r>
          </w:p>
        </w:tc>
        <w:tc>
          <w:tcPr>
            <w:tcW w:w="5103" w:type="dxa"/>
          </w:tcPr>
          <w:p w:rsidR="000C2AAA" w:rsidRPr="000C2AAA" w:rsidRDefault="000C2AAA" w:rsidP="000C2AAA">
            <w:pPr>
              <w:overflowPunct w:val="0"/>
              <w:autoSpaceDE w:val="0"/>
              <w:autoSpaceDN w:val="0"/>
              <w:adjustRightInd w:val="0"/>
              <w:jc w:val="both"/>
              <w:textAlignment w:val="baseline"/>
            </w:pPr>
            <w:r w:rsidRPr="000C2AAA">
              <w:t>Tarcica liściasta ogólnego przeznaczenia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38.</w:t>
            </w:r>
          </w:p>
        </w:tc>
        <w:tc>
          <w:tcPr>
            <w:tcW w:w="1842" w:type="dxa"/>
          </w:tcPr>
          <w:p w:rsidR="000C2AAA" w:rsidRPr="000C2AAA" w:rsidRDefault="000C2AAA" w:rsidP="000C2AAA">
            <w:pPr>
              <w:overflowPunct w:val="0"/>
              <w:autoSpaceDE w:val="0"/>
              <w:autoSpaceDN w:val="0"/>
              <w:adjustRightInd w:val="0"/>
              <w:jc w:val="both"/>
              <w:textAlignment w:val="baseline"/>
            </w:pPr>
            <w:r w:rsidRPr="000C2AAA">
              <w:t>PN-H-84020</w:t>
            </w:r>
          </w:p>
        </w:tc>
        <w:tc>
          <w:tcPr>
            <w:tcW w:w="5103" w:type="dxa"/>
          </w:tcPr>
          <w:p w:rsidR="000C2AAA" w:rsidRPr="000C2AAA" w:rsidRDefault="000C2AAA" w:rsidP="000C2AAA">
            <w:pPr>
              <w:overflowPunct w:val="0"/>
              <w:autoSpaceDE w:val="0"/>
              <w:autoSpaceDN w:val="0"/>
              <w:adjustRightInd w:val="0"/>
              <w:jc w:val="both"/>
              <w:textAlignment w:val="baseline"/>
            </w:pPr>
            <w:r w:rsidRPr="000C2AAA">
              <w:t>Stal węglowa konstrukcyjna zwykłej jakości ogólnego przeznaczenia. Gatunki</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39.</w:t>
            </w:r>
          </w:p>
        </w:tc>
        <w:tc>
          <w:tcPr>
            <w:tcW w:w="1842" w:type="dxa"/>
          </w:tcPr>
          <w:p w:rsidR="000C2AAA" w:rsidRPr="000C2AAA" w:rsidRDefault="000C2AAA" w:rsidP="000C2AAA">
            <w:pPr>
              <w:overflowPunct w:val="0"/>
              <w:autoSpaceDE w:val="0"/>
              <w:autoSpaceDN w:val="0"/>
              <w:adjustRightInd w:val="0"/>
              <w:jc w:val="both"/>
              <w:textAlignment w:val="baseline"/>
            </w:pPr>
            <w:r w:rsidRPr="000C2AAA">
              <w:t>PN-H-93215</w:t>
            </w:r>
          </w:p>
        </w:tc>
        <w:tc>
          <w:tcPr>
            <w:tcW w:w="5103" w:type="dxa"/>
          </w:tcPr>
          <w:p w:rsidR="000C2AAA" w:rsidRPr="000C2AAA" w:rsidRDefault="000C2AAA" w:rsidP="000C2AAA">
            <w:pPr>
              <w:overflowPunct w:val="0"/>
              <w:autoSpaceDE w:val="0"/>
              <w:autoSpaceDN w:val="0"/>
              <w:adjustRightInd w:val="0"/>
              <w:jc w:val="both"/>
              <w:textAlignment w:val="baseline"/>
            </w:pPr>
            <w:r w:rsidRPr="000C2AAA">
              <w:t>Walcówka i pręty stalowe do zbrojenia betonu</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40.</w:t>
            </w:r>
          </w:p>
        </w:tc>
        <w:tc>
          <w:tcPr>
            <w:tcW w:w="1842" w:type="dxa"/>
          </w:tcPr>
          <w:p w:rsidR="000C2AAA" w:rsidRPr="000C2AAA" w:rsidRDefault="000C2AAA" w:rsidP="000C2AAA">
            <w:pPr>
              <w:overflowPunct w:val="0"/>
              <w:autoSpaceDE w:val="0"/>
              <w:autoSpaceDN w:val="0"/>
              <w:adjustRightInd w:val="0"/>
              <w:jc w:val="both"/>
              <w:textAlignment w:val="baseline"/>
            </w:pPr>
            <w:r w:rsidRPr="000C2AAA">
              <w:t>PN-M-82010</w:t>
            </w:r>
          </w:p>
        </w:tc>
        <w:tc>
          <w:tcPr>
            <w:tcW w:w="5103" w:type="dxa"/>
          </w:tcPr>
          <w:p w:rsidR="000C2AAA" w:rsidRPr="000C2AAA" w:rsidRDefault="000C2AAA" w:rsidP="000C2AAA">
            <w:pPr>
              <w:overflowPunct w:val="0"/>
              <w:autoSpaceDE w:val="0"/>
              <w:autoSpaceDN w:val="0"/>
              <w:adjustRightInd w:val="0"/>
              <w:jc w:val="both"/>
              <w:textAlignment w:val="baseline"/>
            </w:pPr>
            <w:r w:rsidRPr="000C2AAA">
              <w:t>Podkładki kwadratowe w konstrukcjach drewnianych</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41.</w:t>
            </w:r>
          </w:p>
        </w:tc>
        <w:tc>
          <w:tcPr>
            <w:tcW w:w="1842" w:type="dxa"/>
          </w:tcPr>
          <w:p w:rsidR="000C2AAA" w:rsidRPr="000C2AAA" w:rsidRDefault="000C2AAA" w:rsidP="000C2AAA">
            <w:pPr>
              <w:overflowPunct w:val="0"/>
              <w:autoSpaceDE w:val="0"/>
              <w:autoSpaceDN w:val="0"/>
              <w:adjustRightInd w:val="0"/>
              <w:jc w:val="both"/>
              <w:textAlignment w:val="baseline"/>
            </w:pPr>
            <w:r w:rsidRPr="000C2AAA">
              <w:t>PN-M-82121</w:t>
            </w:r>
          </w:p>
        </w:tc>
        <w:tc>
          <w:tcPr>
            <w:tcW w:w="5103" w:type="dxa"/>
          </w:tcPr>
          <w:p w:rsidR="000C2AAA" w:rsidRPr="000C2AAA" w:rsidRDefault="000C2AAA" w:rsidP="000C2AAA">
            <w:pPr>
              <w:overflowPunct w:val="0"/>
              <w:autoSpaceDE w:val="0"/>
              <w:autoSpaceDN w:val="0"/>
              <w:adjustRightInd w:val="0"/>
              <w:jc w:val="both"/>
              <w:textAlignment w:val="baseline"/>
            </w:pPr>
            <w:r w:rsidRPr="000C2AAA">
              <w:t>Śruby ze łbem kwadratowym</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42.</w:t>
            </w:r>
          </w:p>
        </w:tc>
        <w:tc>
          <w:tcPr>
            <w:tcW w:w="1842" w:type="dxa"/>
          </w:tcPr>
          <w:p w:rsidR="000C2AAA" w:rsidRPr="000C2AAA" w:rsidRDefault="000C2AAA" w:rsidP="000C2AAA">
            <w:pPr>
              <w:overflowPunct w:val="0"/>
              <w:autoSpaceDE w:val="0"/>
              <w:autoSpaceDN w:val="0"/>
              <w:adjustRightInd w:val="0"/>
              <w:jc w:val="both"/>
              <w:textAlignment w:val="baseline"/>
            </w:pPr>
            <w:r w:rsidRPr="000C2AAA">
              <w:t>PN-M-82503</w:t>
            </w:r>
          </w:p>
        </w:tc>
        <w:tc>
          <w:tcPr>
            <w:tcW w:w="5103" w:type="dxa"/>
          </w:tcPr>
          <w:p w:rsidR="000C2AAA" w:rsidRPr="000C2AAA" w:rsidRDefault="000C2AAA" w:rsidP="000C2AAA">
            <w:pPr>
              <w:overflowPunct w:val="0"/>
              <w:autoSpaceDE w:val="0"/>
              <w:autoSpaceDN w:val="0"/>
              <w:adjustRightInd w:val="0"/>
              <w:jc w:val="both"/>
              <w:textAlignment w:val="baseline"/>
            </w:pPr>
            <w:r w:rsidRPr="000C2AAA">
              <w:t>Wkręty do drewna ze łbem stożkowym</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43.</w:t>
            </w:r>
          </w:p>
        </w:tc>
        <w:tc>
          <w:tcPr>
            <w:tcW w:w="1842" w:type="dxa"/>
          </w:tcPr>
          <w:p w:rsidR="000C2AAA" w:rsidRPr="000C2AAA" w:rsidRDefault="000C2AAA" w:rsidP="000C2AAA">
            <w:pPr>
              <w:overflowPunct w:val="0"/>
              <w:autoSpaceDE w:val="0"/>
              <w:autoSpaceDN w:val="0"/>
              <w:adjustRightInd w:val="0"/>
              <w:jc w:val="both"/>
              <w:textAlignment w:val="baseline"/>
            </w:pPr>
            <w:r w:rsidRPr="000C2AAA">
              <w:t>PN-M-82505</w:t>
            </w:r>
          </w:p>
        </w:tc>
        <w:tc>
          <w:tcPr>
            <w:tcW w:w="5103" w:type="dxa"/>
          </w:tcPr>
          <w:p w:rsidR="000C2AAA" w:rsidRPr="000C2AAA" w:rsidRDefault="000C2AAA" w:rsidP="000C2AAA">
            <w:pPr>
              <w:overflowPunct w:val="0"/>
              <w:autoSpaceDE w:val="0"/>
              <w:autoSpaceDN w:val="0"/>
              <w:adjustRightInd w:val="0"/>
              <w:jc w:val="both"/>
              <w:textAlignment w:val="baseline"/>
            </w:pPr>
            <w:r w:rsidRPr="000C2AAA">
              <w:t>Wkręty do drewna ze łbem kulistym</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44.</w:t>
            </w:r>
          </w:p>
        </w:tc>
        <w:tc>
          <w:tcPr>
            <w:tcW w:w="1842" w:type="dxa"/>
          </w:tcPr>
          <w:p w:rsidR="000C2AAA" w:rsidRPr="000C2AAA" w:rsidRDefault="000C2AAA" w:rsidP="000C2AAA">
            <w:pPr>
              <w:overflowPunct w:val="0"/>
              <w:autoSpaceDE w:val="0"/>
              <w:autoSpaceDN w:val="0"/>
              <w:adjustRightInd w:val="0"/>
              <w:jc w:val="both"/>
              <w:textAlignment w:val="baseline"/>
            </w:pPr>
            <w:r w:rsidRPr="000C2AAA">
              <w:t>PN-EN 196-3</w:t>
            </w:r>
          </w:p>
        </w:tc>
        <w:tc>
          <w:tcPr>
            <w:tcW w:w="5103" w:type="dxa"/>
          </w:tcPr>
          <w:p w:rsidR="000C2AAA" w:rsidRPr="000C2AAA" w:rsidRDefault="000C2AAA" w:rsidP="000C2AAA">
            <w:pPr>
              <w:overflowPunct w:val="0"/>
              <w:autoSpaceDE w:val="0"/>
              <w:autoSpaceDN w:val="0"/>
              <w:adjustRightInd w:val="0"/>
              <w:jc w:val="both"/>
              <w:textAlignment w:val="baseline"/>
            </w:pPr>
            <w:r w:rsidRPr="000C2AAA">
              <w:t>Metoda badania cementu. Oznaczenie czasów wiązania i stałości objętości</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45.</w:t>
            </w:r>
          </w:p>
        </w:tc>
        <w:tc>
          <w:tcPr>
            <w:tcW w:w="1842" w:type="dxa"/>
          </w:tcPr>
          <w:p w:rsidR="000C2AAA" w:rsidRPr="000C2AAA" w:rsidRDefault="000C2AAA" w:rsidP="000C2AAA">
            <w:pPr>
              <w:overflowPunct w:val="0"/>
              <w:autoSpaceDE w:val="0"/>
              <w:autoSpaceDN w:val="0"/>
              <w:adjustRightInd w:val="0"/>
              <w:jc w:val="both"/>
              <w:textAlignment w:val="baseline"/>
            </w:pPr>
            <w:r w:rsidRPr="000C2AAA">
              <w:t>PN-EN 196-6</w:t>
            </w:r>
          </w:p>
        </w:tc>
        <w:tc>
          <w:tcPr>
            <w:tcW w:w="5103" w:type="dxa"/>
          </w:tcPr>
          <w:p w:rsidR="000C2AAA" w:rsidRPr="000C2AAA" w:rsidRDefault="000C2AAA" w:rsidP="000C2AAA">
            <w:pPr>
              <w:overflowPunct w:val="0"/>
              <w:autoSpaceDE w:val="0"/>
              <w:autoSpaceDN w:val="0"/>
              <w:adjustRightInd w:val="0"/>
              <w:jc w:val="both"/>
              <w:textAlignment w:val="baseline"/>
            </w:pPr>
            <w:r w:rsidRPr="000C2AAA">
              <w:t>Metoda badania cementu. Oznaczenie stopnia zmielenia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46.</w:t>
            </w:r>
          </w:p>
        </w:tc>
        <w:tc>
          <w:tcPr>
            <w:tcW w:w="1842" w:type="dxa"/>
          </w:tcPr>
          <w:p w:rsidR="000C2AAA" w:rsidRPr="000C2AAA" w:rsidRDefault="000C2AAA" w:rsidP="000C2AAA">
            <w:pPr>
              <w:overflowPunct w:val="0"/>
              <w:autoSpaceDE w:val="0"/>
              <w:autoSpaceDN w:val="0"/>
              <w:adjustRightInd w:val="0"/>
              <w:jc w:val="both"/>
              <w:textAlignment w:val="baseline"/>
            </w:pPr>
            <w:r w:rsidRPr="000C2AAA">
              <w:t>BN-87/5028-12</w:t>
            </w:r>
          </w:p>
        </w:tc>
        <w:tc>
          <w:tcPr>
            <w:tcW w:w="5103" w:type="dxa"/>
          </w:tcPr>
          <w:p w:rsidR="000C2AAA" w:rsidRPr="000C2AAA" w:rsidRDefault="000C2AAA" w:rsidP="000C2AAA">
            <w:pPr>
              <w:overflowPunct w:val="0"/>
              <w:autoSpaceDE w:val="0"/>
              <w:autoSpaceDN w:val="0"/>
              <w:adjustRightInd w:val="0"/>
              <w:jc w:val="both"/>
              <w:textAlignment w:val="baseline"/>
            </w:pPr>
            <w:r w:rsidRPr="000C2AAA">
              <w:t>Gwoździe budowlane. Gwoździe z trzpieniem gładkim, okrągłym i kwadratowym</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47.</w:t>
            </w:r>
          </w:p>
        </w:tc>
        <w:tc>
          <w:tcPr>
            <w:tcW w:w="1842" w:type="dxa"/>
          </w:tcPr>
          <w:p w:rsidR="000C2AAA" w:rsidRPr="000C2AAA" w:rsidRDefault="000C2AAA" w:rsidP="000C2AAA">
            <w:pPr>
              <w:overflowPunct w:val="0"/>
              <w:autoSpaceDE w:val="0"/>
              <w:autoSpaceDN w:val="0"/>
              <w:adjustRightInd w:val="0"/>
              <w:jc w:val="both"/>
              <w:textAlignment w:val="baseline"/>
            </w:pPr>
            <w:r w:rsidRPr="000C2AAA">
              <w:t>BN-78/6354-12</w:t>
            </w:r>
          </w:p>
        </w:tc>
        <w:tc>
          <w:tcPr>
            <w:tcW w:w="5103" w:type="dxa"/>
          </w:tcPr>
          <w:p w:rsidR="000C2AAA" w:rsidRPr="000C2AAA" w:rsidRDefault="000C2AAA" w:rsidP="000C2AAA">
            <w:pPr>
              <w:overflowPunct w:val="0"/>
              <w:autoSpaceDE w:val="0"/>
              <w:autoSpaceDN w:val="0"/>
              <w:adjustRightInd w:val="0"/>
              <w:jc w:val="both"/>
              <w:textAlignment w:val="baseline"/>
            </w:pPr>
            <w:r w:rsidRPr="000C2AAA">
              <w:t xml:space="preserve">Rury drenarskie karbowane z </w:t>
            </w:r>
            <w:proofErr w:type="spellStart"/>
            <w:r w:rsidRPr="000C2AAA">
              <w:t>nieplastyfikowanego</w:t>
            </w:r>
            <w:proofErr w:type="spellEnd"/>
            <w:r w:rsidRPr="000C2AAA">
              <w:t xml:space="preserve"> polichlorku winylu</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48.</w:t>
            </w:r>
          </w:p>
        </w:tc>
        <w:tc>
          <w:tcPr>
            <w:tcW w:w="1842" w:type="dxa"/>
          </w:tcPr>
          <w:p w:rsidR="000C2AAA" w:rsidRPr="000C2AAA" w:rsidRDefault="000C2AAA" w:rsidP="000C2AAA">
            <w:pPr>
              <w:overflowPunct w:val="0"/>
              <w:autoSpaceDE w:val="0"/>
              <w:autoSpaceDN w:val="0"/>
              <w:adjustRightInd w:val="0"/>
              <w:jc w:val="both"/>
              <w:textAlignment w:val="baseline"/>
            </w:pPr>
            <w:r w:rsidRPr="000C2AAA">
              <w:t>BN-88/6731-08</w:t>
            </w:r>
          </w:p>
        </w:tc>
        <w:tc>
          <w:tcPr>
            <w:tcW w:w="5103" w:type="dxa"/>
          </w:tcPr>
          <w:p w:rsidR="000C2AAA" w:rsidRPr="000C2AAA" w:rsidRDefault="000C2AAA" w:rsidP="000C2AAA">
            <w:pPr>
              <w:overflowPunct w:val="0"/>
              <w:autoSpaceDE w:val="0"/>
              <w:autoSpaceDN w:val="0"/>
              <w:adjustRightInd w:val="0"/>
              <w:jc w:val="both"/>
              <w:textAlignment w:val="baseline"/>
            </w:pPr>
            <w:r w:rsidRPr="000C2AAA">
              <w:t>Cement. Transport i przechowywanie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49.</w:t>
            </w:r>
          </w:p>
        </w:tc>
        <w:tc>
          <w:tcPr>
            <w:tcW w:w="1842" w:type="dxa"/>
          </w:tcPr>
          <w:p w:rsidR="000C2AAA" w:rsidRPr="000C2AAA" w:rsidRDefault="000C2AAA" w:rsidP="000C2AAA">
            <w:pPr>
              <w:overflowPunct w:val="0"/>
              <w:autoSpaceDE w:val="0"/>
              <w:autoSpaceDN w:val="0"/>
              <w:adjustRightInd w:val="0"/>
              <w:jc w:val="both"/>
              <w:textAlignment w:val="baseline"/>
            </w:pPr>
            <w:r w:rsidRPr="000C2AAA">
              <w:t>BN-62/6738-07</w:t>
            </w:r>
          </w:p>
        </w:tc>
        <w:tc>
          <w:tcPr>
            <w:tcW w:w="5103" w:type="dxa"/>
          </w:tcPr>
          <w:p w:rsidR="000C2AAA" w:rsidRPr="000C2AAA" w:rsidRDefault="000C2AAA" w:rsidP="000C2AAA">
            <w:pPr>
              <w:overflowPunct w:val="0"/>
              <w:autoSpaceDE w:val="0"/>
              <w:autoSpaceDN w:val="0"/>
              <w:adjustRightInd w:val="0"/>
              <w:jc w:val="both"/>
              <w:textAlignment w:val="baseline"/>
            </w:pPr>
            <w:r w:rsidRPr="000C2AAA">
              <w:t>Beton hydrotechniczny. Wymagania techniczne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50.</w:t>
            </w:r>
          </w:p>
        </w:tc>
        <w:tc>
          <w:tcPr>
            <w:tcW w:w="1842" w:type="dxa"/>
          </w:tcPr>
          <w:p w:rsidR="000C2AAA" w:rsidRPr="000C2AAA" w:rsidRDefault="000C2AAA" w:rsidP="000C2AAA">
            <w:pPr>
              <w:overflowPunct w:val="0"/>
              <w:autoSpaceDE w:val="0"/>
              <w:autoSpaceDN w:val="0"/>
              <w:adjustRightInd w:val="0"/>
              <w:jc w:val="both"/>
              <w:textAlignment w:val="baseline"/>
            </w:pPr>
            <w:r w:rsidRPr="000C2AAA">
              <w:t>BN-78/6741-07</w:t>
            </w:r>
          </w:p>
        </w:tc>
        <w:tc>
          <w:tcPr>
            <w:tcW w:w="5103" w:type="dxa"/>
          </w:tcPr>
          <w:p w:rsidR="000C2AAA" w:rsidRPr="000C2AAA" w:rsidRDefault="000C2AAA" w:rsidP="000C2AAA">
            <w:pPr>
              <w:overflowPunct w:val="0"/>
              <w:autoSpaceDE w:val="0"/>
              <w:autoSpaceDN w:val="0"/>
              <w:adjustRightInd w:val="0"/>
              <w:jc w:val="both"/>
              <w:textAlignment w:val="baseline"/>
            </w:pPr>
            <w:r w:rsidRPr="000C2AAA">
              <w:t>Wyroby przemysłu ceramiki budowlanej. Przechowywanie i transport</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51.</w:t>
            </w:r>
          </w:p>
        </w:tc>
        <w:tc>
          <w:tcPr>
            <w:tcW w:w="1842" w:type="dxa"/>
          </w:tcPr>
          <w:p w:rsidR="000C2AAA" w:rsidRPr="000C2AAA" w:rsidRDefault="000C2AAA" w:rsidP="000C2AAA">
            <w:pPr>
              <w:overflowPunct w:val="0"/>
              <w:autoSpaceDE w:val="0"/>
              <w:autoSpaceDN w:val="0"/>
              <w:adjustRightInd w:val="0"/>
              <w:jc w:val="both"/>
              <w:textAlignment w:val="baseline"/>
            </w:pPr>
            <w:r w:rsidRPr="000C2AAA">
              <w:t>BN-67/6747-14</w:t>
            </w:r>
          </w:p>
        </w:tc>
        <w:tc>
          <w:tcPr>
            <w:tcW w:w="5103" w:type="dxa"/>
          </w:tcPr>
          <w:p w:rsidR="000C2AAA" w:rsidRPr="000C2AAA" w:rsidRDefault="000C2AAA" w:rsidP="000C2AAA">
            <w:pPr>
              <w:overflowPunct w:val="0"/>
              <w:autoSpaceDE w:val="0"/>
              <w:autoSpaceDN w:val="0"/>
              <w:adjustRightInd w:val="0"/>
              <w:jc w:val="both"/>
              <w:textAlignment w:val="baseline"/>
            </w:pPr>
            <w:r w:rsidRPr="000C2AAA">
              <w:t>Sposoby zabezpieczania wyrobów kamiennych podczas transportu</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52.</w:t>
            </w:r>
          </w:p>
        </w:tc>
        <w:tc>
          <w:tcPr>
            <w:tcW w:w="1842" w:type="dxa"/>
          </w:tcPr>
          <w:p w:rsidR="000C2AAA" w:rsidRPr="000C2AAA" w:rsidRDefault="000C2AAA" w:rsidP="000C2AAA">
            <w:pPr>
              <w:overflowPunct w:val="0"/>
              <w:autoSpaceDE w:val="0"/>
              <w:autoSpaceDN w:val="0"/>
              <w:adjustRightInd w:val="0"/>
              <w:jc w:val="both"/>
              <w:textAlignment w:val="baseline"/>
            </w:pPr>
            <w:r w:rsidRPr="000C2AAA">
              <w:t>BN-82/6751-04</w:t>
            </w:r>
          </w:p>
        </w:tc>
        <w:tc>
          <w:tcPr>
            <w:tcW w:w="5103" w:type="dxa"/>
          </w:tcPr>
          <w:p w:rsidR="000C2AAA" w:rsidRPr="000C2AAA" w:rsidRDefault="000C2AAA" w:rsidP="000C2AAA">
            <w:pPr>
              <w:overflowPunct w:val="0"/>
              <w:autoSpaceDE w:val="0"/>
              <w:autoSpaceDN w:val="0"/>
              <w:adjustRightInd w:val="0"/>
              <w:jc w:val="both"/>
              <w:textAlignment w:val="baseline"/>
            </w:pPr>
            <w:r w:rsidRPr="000C2AAA">
              <w:t>Materiały izolacji przeciwwilgociowej. Papa asfaltowa na włókninie przyszywanej</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53.</w:t>
            </w:r>
          </w:p>
        </w:tc>
        <w:tc>
          <w:tcPr>
            <w:tcW w:w="1842" w:type="dxa"/>
          </w:tcPr>
          <w:p w:rsidR="000C2AAA" w:rsidRPr="000C2AAA" w:rsidRDefault="000C2AAA" w:rsidP="000C2AAA">
            <w:pPr>
              <w:overflowPunct w:val="0"/>
              <w:autoSpaceDE w:val="0"/>
              <w:autoSpaceDN w:val="0"/>
              <w:adjustRightInd w:val="0"/>
              <w:jc w:val="both"/>
              <w:textAlignment w:val="baseline"/>
            </w:pPr>
            <w:r w:rsidRPr="000C2AAA">
              <w:t>BN-82/6753-01</w:t>
            </w:r>
          </w:p>
        </w:tc>
        <w:tc>
          <w:tcPr>
            <w:tcW w:w="5103" w:type="dxa"/>
          </w:tcPr>
          <w:p w:rsidR="000C2AAA" w:rsidRPr="000C2AAA" w:rsidRDefault="000C2AAA" w:rsidP="000C2AAA">
            <w:pPr>
              <w:overflowPunct w:val="0"/>
              <w:autoSpaceDE w:val="0"/>
              <w:autoSpaceDN w:val="0"/>
              <w:adjustRightInd w:val="0"/>
              <w:jc w:val="both"/>
              <w:textAlignment w:val="baseline"/>
            </w:pPr>
            <w:r w:rsidRPr="000C2AAA">
              <w:t>Asfaltowa emulsja anionowa do izolacji wodochronnych</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54.</w:t>
            </w:r>
          </w:p>
        </w:tc>
        <w:tc>
          <w:tcPr>
            <w:tcW w:w="1842" w:type="dxa"/>
          </w:tcPr>
          <w:p w:rsidR="000C2AAA" w:rsidRPr="000C2AAA" w:rsidRDefault="000C2AAA" w:rsidP="000C2AAA">
            <w:pPr>
              <w:overflowPunct w:val="0"/>
              <w:autoSpaceDE w:val="0"/>
              <w:autoSpaceDN w:val="0"/>
              <w:adjustRightInd w:val="0"/>
              <w:jc w:val="both"/>
              <w:textAlignment w:val="baseline"/>
            </w:pPr>
            <w:r w:rsidRPr="000C2AAA">
              <w:t>BN-71/6771-02</w:t>
            </w:r>
          </w:p>
        </w:tc>
        <w:tc>
          <w:tcPr>
            <w:tcW w:w="5103" w:type="dxa"/>
          </w:tcPr>
          <w:p w:rsidR="000C2AAA" w:rsidRPr="000C2AAA" w:rsidRDefault="000C2AAA" w:rsidP="000C2AAA">
            <w:pPr>
              <w:overflowPunct w:val="0"/>
              <w:autoSpaceDE w:val="0"/>
              <w:autoSpaceDN w:val="0"/>
              <w:adjustRightInd w:val="0"/>
              <w:jc w:val="both"/>
              <w:textAlignment w:val="baseline"/>
            </w:pPr>
            <w:r w:rsidRPr="000C2AAA">
              <w:t>Masy bitumiczne. Asfaltowe emulsje kationowe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55.</w:t>
            </w:r>
          </w:p>
        </w:tc>
        <w:tc>
          <w:tcPr>
            <w:tcW w:w="1842" w:type="dxa"/>
          </w:tcPr>
          <w:p w:rsidR="000C2AAA" w:rsidRPr="000C2AAA" w:rsidRDefault="000C2AAA" w:rsidP="000C2AAA">
            <w:pPr>
              <w:overflowPunct w:val="0"/>
              <w:autoSpaceDE w:val="0"/>
              <w:autoSpaceDN w:val="0"/>
              <w:adjustRightInd w:val="0"/>
              <w:jc w:val="both"/>
              <w:textAlignment w:val="baseline"/>
            </w:pPr>
            <w:r w:rsidRPr="000C2AAA">
              <w:t>BN-69/7122-11</w:t>
            </w:r>
          </w:p>
        </w:tc>
        <w:tc>
          <w:tcPr>
            <w:tcW w:w="5103" w:type="dxa"/>
          </w:tcPr>
          <w:p w:rsidR="000C2AAA" w:rsidRPr="000C2AAA" w:rsidRDefault="000C2AAA" w:rsidP="000C2AAA">
            <w:pPr>
              <w:overflowPunct w:val="0"/>
              <w:autoSpaceDE w:val="0"/>
              <w:autoSpaceDN w:val="0"/>
              <w:adjustRightInd w:val="0"/>
              <w:jc w:val="both"/>
              <w:textAlignment w:val="baseline"/>
            </w:pPr>
            <w:r w:rsidRPr="000C2AAA">
              <w:t>Płyty pilśniowe z drewna</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56.</w:t>
            </w:r>
          </w:p>
        </w:tc>
        <w:tc>
          <w:tcPr>
            <w:tcW w:w="1842" w:type="dxa"/>
          </w:tcPr>
          <w:p w:rsidR="000C2AAA" w:rsidRPr="000C2AAA" w:rsidRDefault="000C2AAA" w:rsidP="000C2AAA">
            <w:pPr>
              <w:overflowPunct w:val="0"/>
              <w:autoSpaceDE w:val="0"/>
              <w:autoSpaceDN w:val="0"/>
              <w:adjustRightInd w:val="0"/>
              <w:jc w:val="both"/>
              <w:textAlignment w:val="baseline"/>
            </w:pPr>
            <w:r w:rsidRPr="000C2AAA">
              <w:t>BN-74/8841-19</w:t>
            </w:r>
          </w:p>
        </w:tc>
        <w:tc>
          <w:tcPr>
            <w:tcW w:w="5103" w:type="dxa"/>
          </w:tcPr>
          <w:p w:rsidR="000C2AAA" w:rsidRPr="000C2AAA" w:rsidRDefault="000C2AAA" w:rsidP="000C2AAA">
            <w:pPr>
              <w:overflowPunct w:val="0"/>
              <w:autoSpaceDE w:val="0"/>
              <w:autoSpaceDN w:val="0"/>
              <w:adjustRightInd w:val="0"/>
              <w:jc w:val="both"/>
              <w:textAlignment w:val="baseline"/>
            </w:pPr>
            <w:r w:rsidRPr="000C2AAA">
              <w:t>Roboty murowe. Mury z kamienia naturalnego. Wymagania i badania przy odbiorze</w:t>
            </w:r>
          </w:p>
        </w:tc>
      </w:tr>
      <w:tr w:rsidR="000C2AAA" w:rsidRPr="000C2AAA" w:rsidTr="00D10C2A">
        <w:tblPrEx>
          <w:tblCellMar>
            <w:top w:w="0" w:type="dxa"/>
            <w:bottom w:w="0" w:type="dxa"/>
          </w:tblCellMar>
        </w:tblPrEx>
        <w:tc>
          <w:tcPr>
            <w:tcW w:w="496" w:type="dxa"/>
          </w:tcPr>
          <w:p w:rsidR="000C2AAA" w:rsidRPr="000C2AAA" w:rsidRDefault="000C2AAA" w:rsidP="000C2AAA">
            <w:pPr>
              <w:overflowPunct w:val="0"/>
              <w:autoSpaceDE w:val="0"/>
              <w:autoSpaceDN w:val="0"/>
              <w:adjustRightInd w:val="0"/>
              <w:jc w:val="center"/>
              <w:textAlignment w:val="baseline"/>
            </w:pPr>
            <w:r w:rsidRPr="000C2AAA">
              <w:t>57.</w:t>
            </w:r>
          </w:p>
        </w:tc>
        <w:tc>
          <w:tcPr>
            <w:tcW w:w="1842" w:type="dxa"/>
          </w:tcPr>
          <w:p w:rsidR="000C2AAA" w:rsidRPr="000C2AAA" w:rsidRDefault="000C2AAA" w:rsidP="000C2AAA">
            <w:pPr>
              <w:overflowPunct w:val="0"/>
              <w:autoSpaceDE w:val="0"/>
              <w:autoSpaceDN w:val="0"/>
              <w:adjustRightInd w:val="0"/>
              <w:jc w:val="both"/>
              <w:textAlignment w:val="baseline"/>
            </w:pPr>
            <w:r w:rsidRPr="000C2AAA">
              <w:t>BN-76/8847-01</w:t>
            </w:r>
          </w:p>
        </w:tc>
        <w:tc>
          <w:tcPr>
            <w:tcW w:w="5103" w:type="dxa"/>
          </w:tcPr>
          <w:p w:rsidR="000C2AAA" w:rsidRPr="000C2AAA" w:rsidRDefault="000C2AAA" w:rsidP="000C2AAA">
            <w:pPr>
              <w:overflowPunct w:val="0"/>
              <w:autoSpaceDE w:val="0"/>
              <w:autoSpaceDN w:val="0"/>
              <w:adjustRightInd w:val="0"/>
              <w:jc w:val="both"/>
              <w:textAlignment w:val="baseline"/>
            </w:pPr>
            <w:r w:rsidRPr="000C2AAA">
              <w:t>Ściany oporowe budowli kolejowych i drogowych. Wymagania i badania.</w:t>
            </w:r>
          </w:p>
        </w:tc>
      </w:tr>
    </w:tbl>
    <w:p w:rsidR="000C2AAA" w:rsidRPr="000C2AAA" w:rsidRDefault="000C2AAA" w:rsidP="000C2AAA">
      <w:pPr>
        <w:overflowPunct w:val="0"/>
        <w:autoSpaceDE w:val="0"/>
        <w:autoSpaceDN w:val="0"/>
        <w:adjustRightInd w:val="0"/>
        <w:jc w:val="both"/>
        <w:textAlignment w:val="baseline"/>
      </w:pPr>
    </w:p>
    <w:p w:rsidR="000C2AAA" w:rsidRPr="000C2AAA" w:rsidRDefault="000C2AAA" w:rsidP="000C2AAA"/>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Pr>
        <w:tabs>
          <w:tab w:val="left" w:pos="360"/>
        </w:tabs>
        <w:rPr>
          <w:b/>
          <w:sz w:val="24"/>
          <w:szCs w:val="24"/>
        </w:rPr>
      </w:pPr>
    </w:p>
    <w:p w:rsidR="000C2AAA" w:rsidRPr="000C2AAA" w:rsidRDefault="000C2AAA" w:rsidP="000C2AAA"/>
    <w:p w:rsidR="000C2AAA" w:rsidRDefault="000C2AAA"/>
    <w:sectPr w:rsidR="000C2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56" w:rsidRPr="008F1C77" w:rsidRDefault="000C2AAA" w:rsidP="00915E56">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56" w:rsidRPr="0041393B" w:rsidRDefault="000C2AAA" w:rsidP="00915E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AA" w:rsidRPr="00725860" w:rsidRDefault="000C2AAA" w:rsidP="00C841B3">
    <w:pPr>
      <w:pStyle w:val="Nagwek"/>
      <w:rPr>
        <w:i/>
        <w:u w:val="single"/>
      </w:rPr>
    </w:pPr>
    <w:r w:rsidRPr="00725860">
      <w:rPr>
        <w:i/>
        <w:u w:val="single"/>
      </w:rPr>
      <w:t>D-07.</w:t>
    </w:r>
    <w:r>
      <w:rPr>
        <w:i/>
        <w:u w:val="single"/>
      </w:rPr>
      <w:t>05.01. – Bariery ochronne stalowe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AA" w:rsidRPr="00725860" w:rsidRDefault="000C2AAA" w:rsidP="00FB71BD">
    <w:pPr>
      <w:pStyle w:val="Nagwek"/>
      <w:rPr>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AA" w:rsidRPr="00AA0296" w:rsidRDefault="000C2AAA" w:rsidP="004337D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AA" w:rsidRPr="00582DCB" w:rsidRDefault="000C2AAA" w:rsidP="004337D8">
    <w:pPr>
      <w:pStyle w:val="Nagwek"/>
      <w:rPr>
        <w:i/>
        <w:u w:val="single"/>
      </w:rPr>
    </w:pPr>
  </w:p>
  <w:p w:rsidR="000C2AAA" w:rsidRPr="00582DCB" w:rsidRDefault="000C2AAA" w:rsidP="004337D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AA" w:rsidRPr="00582DCB" w:rsidRDefault="000C2AAA" w:rsidP="004337D8">
    <w:pPr>
      <w:pStyle w:val="Nagwek"/>
      <w:rPr>
        <w:i/>
        <w:u w:val="single"/>
      </w:rPr>
    </w:pPr>
    <w:r w:rsidRPr="00582DCB">
      <w:rPr>
        <w:i/>
        <w:u w:val="single"/>
      </w:rPr>
      <w:t>D-08.03.01. – Betonowe obrzeża chodnikowe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0C2AAA">
      <w:tblPrEx>
        <w:tblCellMar>
          <w:top w:w="0" w:type="dxa"/>
          <w:bottom w:w="0" w:type="dxa"/>
        </w:tblCellMar>
      </w:tblPrEx>
      <w:tc>
        <w:tcPr>
          <w:tcW w:w="1771" w:type="dxa"/>
        </w:tcPr>
        <w:p w:rsidR="000C2AAA" w:rsidRDefault="000C2AAA">
          <w:pPr>
            <w:pStyle w:val="Nagwek"/>
            <w:spacing w:after="120"/>
          </w:pPr>
          <w:r>
            <w:rPr>
              <w:i/>
            </w:rPr>
            <w:t>D-10.01.01</w:t>
          </w:r>
        </w:p>
      </w:tc>
      <w:tc>
        <w:tcPr>
          <w:tcW w:w="4820" w:type="dxa"/>
        </w:tcPr>
        <w:p w:rsidR="000C2AAA" w:rsidRDefault="000C2AAA">
          <w:pPr>
            <w:pStyle w:val="Nagwek"/>
          </w:pPr>
          <w:r>
            <w:rPr>
              <w:i/>
            </w:rPr>
            <w:t>Mury oporowe</w:t>
          </w:r>
        </w:p>
      </w:tc>
      <w:tc>
        <w:tcPr>
          <w:tcW w:w="918" w:type="dxa"/>
        </w:tcPr>
        <w:p w:rsidR="000C2AAA" w:rsidRDefault="000C2AAA">
          <w:pPr>
            <w:pStyle w:val="Nagwek"/>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13</w:t>
          </w:r>
          <w:r>
            <w:rPr>
              <w:rStyle w:val="Numerstrony"/>
            </w:rPr>
            <w:fldChar w:fldCharType="end"/>
          </w:r>
        </w:p>
      </w:tc>
    </w:tr>
  </w:tbl>
  <w:p w:rsidR="000C2AAA" w:rsidRDefault="000C2A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4FC621A"/>
    <w:multiLevelType w:val="singleLevel"/>
    <w:tmpl w:val="285CB7CA"/>
    <w:lvl w:ilvl="0">
      <w:start w:val="1"/>
      <w:numFmt w:val="lowerLetter"/>
      <w:lvlText w:val="%1)"/>
      <w:legacy w:legacy="1" w:legacySpace="0" w:legacyIndent="283"/>
      <w:lvlJc w:val="left"/>
      <w:pPr>
        <w:ind w:left="283" w:hanging="283"/>
      </w:pPr>
    </w:lvl>
  </w:abstractNum>
  <w:abstractNum w:abstractNumId="2" w15:restartNumberingAfterBreak="0">
    <w:nsid w:val="05B80306"/>
    <w:multiLevelType w:val="singleLevel"/>
    <w:tmpl w:val="096CD242"/>
    <w:lvl w:ilvl="0">
      <w:start w:val="1"/>
      <w:numFmt w:val="lowerLetter"/>
      <w:lvlText w:val="%1)"/>
      <w:legacy w:legacy="1" w:legacySpace="0" w:legacyIndent="283"/>
      <w:lvlJc w:val="left"/>
      <w:pPr>
        <w:ind w:left="283" w:hanging="283"/>
      </w:pPr>
    </w:lvl>
  </w:abstractNum>
  <w:abstractNum w:abstractNumId="3" w15:restartNumberingAfterBreak="0">
    <w:nsid w:val="132642EB"/>
    <w:multiLevelType w:val="singleLevel"/>
    <w:tmpl w:val="096CD242"/>
    <w:lvl w:ilvl="0">
      <w:start w:val="1"/>
      <w:numFmt w:val="lowerLetter"/>
      <w:lvlText w:val="%1)"/>
      <w:legacy w:legacy="1" w:legacySpace="0" w:legacyIndent="283"/>
      <w:lvlJc w:val="left"/>
      <w:pPr>
        <w:ind w:left="0" w:firstLine="0"/>
      </w:pPr>
    </w:lvl>
  </w:abstractNum>
  <w:abstractNum w:abstractNumId="4" w15:restartNumberingAfterBreak="0">
    <w:nsid w:val="3C4C6AED"/>
    <w:multiLevelType w:val="singleLevel"/>
    <w:tmpl w:val="285CB7CA"/>
    <w:lvl w:ilvl="0">
      <w:start w:val="1"/>
      <w:numFmt w:val="lowerLetter"/>
      <w:lvlText w:val="%1)"/>
      <w:legacy w:legacy="1" w:legacySpace="0" w:legacyIndent="283"/>
      <w:lvlJc w:val="left"/>
      <w:pPr>
        <w:ind w:left="283" w:hanging="283"/>
      </w:pPr>
    </w:lvl>
  </w:abstractNum>
  <w:abstractNum w:abstractNumId="5" w15:restartNumberingAfterBreak="0">
    <w:nsid w:val="456B4A6A"/>
    <w:multiLevelType w:val="singleLevel"/>
    <w:tmpl w:val="B7863984"/>
    <w:lvl w:ilvl="0">
      <w:numFmt w:val="decimal"/>
      <w:lvlText w:val="*"/>
      <w:lvlJc w:val="left"/>
      <w:pPr>
        <w:ind w:left="0" w:firstLine="0"/>
      </w:pPr>
    </w:lvl>
  </w:abstractNum>
  <w:abstractNum w:abstractNumId="6" w15:restartNumberingAfterBreak="0">
    <w:nsid w:val="5AD60C09"/>
    <w:multiLevelType w:val="singleLevel"/>
    <w:tmpl w:val="C1347FFE"/>
    <w:lvl w:ilvl="0">
      <w:start w:val="1"/>
      <w:numFmt w:val="decimal"/>
      <w:lvlText w:val="%1."/>
      <w:legacy w:legacy="1" w:legacySpace="0" w:legacyIndent="283"/>
      <w:lvlJc w:val="left"/>
      <w:pPr>
        <w:ind w:left="283" w:hanging="283"/>
      </w:pPr>
    </w:lvl>
  </w:abstractNum>
  <w:abstractNum w:abstractNumId="7" w15:restartNumberingAfterBreak="0">
    <w:nsid w:val="69A23EC9"/>
    <w:multiLevelType w:val="singleLevel"/>
    <w:tmpl w:val="096CD242"/>
    <w:lvl w:ilvl="0">
      <w:start w:val="1"/>
      <w:numFmt w:val="lowerLetter"/>
      <w:lvlText w:val="%1)"/>
      <w:legacy w:legacy="1" w:legacySpace="0" w:legacyIndent="283"/>
      <w:lvlJc w:val="left"/>
      <w:pPr>
        <w:ind w:left="283" w:hanging="283"/>
      </w:pPr>
    </w:lvl>
  </w:abstractNum>
  <w:abstractNum w:abstractNumId="8" w15:restartNumberingAfterBreak="0">
    <w:nsid w:val="6CAD0A3B"/>
    <w:multiLevelType w:val="singleLevel"/>
    <w:tmpl w:val="285CB7CA"/>
    <w:lvl w:ilvl="0">
      <w:start w:val="1"/>
      <w:numFmt w:val="lowerLetter"/>
      <w:lvlText w:val="%1)"/>
      <w:legacy w:legacy="1" w:legacySpace="0" w:legacyIndent="283"/>
      <w:lvlJc w:val="left"/>
      <w:pPr>
        <w:ind w:left="283" w:hanging="283"/>
      </w:pPr>
    </w:lvl>
  </w:abstractNum>
  <w:abstractNum w:abstractNumId="9"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5"/>
  </w:num>
  <w:num w:numId="4">
    <w:abstractNumId w:val="10"/>
  </w:num>
  <w:num w:numId="5">
    <w:abstractNumId w:val="6"/>
  </w:num>
  <w:num w:numId="6">
    <w:abstractNumId w:val="8"/>
  </w:num>
  <w:num w:numId="7">
    <w:abstractNumId w:val="1"/>
  </w:num>
  <w:num w:numId="8">
    <w:abstractNumId w:val="4"/>
  </w:num>
  <w:num w:numId="9">
    <w:abstractNumId w:val="3"/>
    <w:lvlOverride w:ilvl="0">
      <w:startOverride w:val="1"/>
    </w:lvlOverride>
  </w:num>
  <w:num w:numId="10">
    <w:abstractNumId w:val="0"/>
    <w:lvlOverride w:ilvl="0">
      <w:lvl w:ilvl="0">
        <w:numFmt w:val="decimal"/>
        <w:lvlText w:val=""/>
        <w:legacy w:legacy="1" w:legacySpace="0" w:legacyIndent="283"/>
        <w:lvlJc w:val="left"/>
        <w:pPr>
          <w:ind w:left="283" w:hanging="283"/>
        </w:pPr>
        <w:rPr>
          <w:rFonts w:ascii="Symbol" w:hAnsi="Symbol" w:hint="default"/>
          <w:sz w:val="20"/>
        </w:rPr>
      </w:lvl>
    </w:lvlOverride>
  </w:num>
  <w:num w:numId="11">
    <w:abstractNumId w:val="2"/>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AA"/>
    <w:rsid w:val="000C2AAA"/>
    <w:rsid w:val="0078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04734D81"/>
  <w15:chartTrackingRefBased/>
  <w15:docId w15:val="{7C144D1B-4067-427A-B83F-AE1A09BD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AA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2AAA"/>
    <w:pPr>
      <w:keepNext/>
      <w:jc w:val="center"/>
      <w:outlineLvl w:val="0"/>
    </w:pPr>
    <w:rPr>
      <w:b/>
      <w:shadow/>
      <w:sz w:val="28"/>
    </w:rPr>
  </w:style>
  <w:style w:type="paragraph" w:styleId="Nagwek2">
    <w:name w:val="heading 2"/>
    <w:basedOn w:val="Normalny"/>
    <w:link w:val="Nagwek2Znak"/>
    <w:qFormat/>
    <w:rsid w:val="000C2AAA"/>
    <w:pPr>
      <w:keepNext/>
      <w:overflowPunct w:val="0"/>
      <w:autoSpaceDE w:val="0"/>
      <w:autoSpaceDN w:val="0"/>
      <w:adjustRightInd w:val="0"/>
      <w:spacing w:before="120" w:after="120"/>
      <w:jc w:val="both"/>
      <w:outlineLvl w:val="1"/>
    </w:pPr>
    <w:rPr>
      <w:b/>
    </w:rPr>
  </w:style>
  <w:style w:type="paragraph" w:styleId="Nagwek4">
    <w:name w:val="heading 4"/>
    <w:basedOn w:val="Normalny"/>
    <w:next w:val="Normalny"/>
    <w:link w:val="Nagwek4Znak"/>
    <w:qFormat/>
    <w:rsid w:val="000C2AAA"/>
    <w:pPr>
      <w:keepNext/>
      <w:spacing w:line="120" w:lineRule="atLeast"/>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C2AAA"/>
    <w:pPr>
      <w:tabs>
        <w:tab w:val="center" w:pos="4536"/>
        <w:tab w:val="right" w:pos="9072"/>
      </w:tabs>
    </w:pPr>
  </w:style>
  <w:style w:type="character" w:customStyle="1" w:styleId="NagwekZnak">
    <w:name w:val="Nagłówek Znak"/>
    <w:basedOn w:val="Domylnaczcionkaakapitu"/>
    <w:link w:val="Nagwek"/>
    <w:rsid w:val="000C2AA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0C2AAA"/>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0C2AAA"/>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0C2AAA"/>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0C2AAA"/>
  </w:style>
  <w:style w:type="paragraph" w:customStyle="1" w:styleId="tekstost">
    <w:name w:val="tekst ost"/>
    <w:basedOn w:val="Normalny"/>
    <w:rsid w:val="000C2AAA"/>
    <w:pPr>
      <w:overflowPunct w:val="0"/>
      <w:autoSpaceDE w:val="0"/>
      <w:autoSpaceDN w:val="0"/>
      <w:adjustRightInd w:val="0"/>
      <w:jc w:val="both"/>
    </w:pPr>
  </w:style>
  <w:style w:type="paragraph" w:styleId="Tekstpodstawowy">
    <w:name w:val="Body Text"/>
    <w:basedOn w:val="Normalny"/>
    <w:link w:val="TekstpodstawowyZnak"/>
    <w:rsid w:val="000C2AAA"/>
  </w:style>
  <w:style w:type="character" w:customStyle="1" w:styleId="TekstpodstawowyZnak">
    <w:name w:val="Tekst podstawowy Znak"/>
    <w:basedOn w:val="Domylnaczcionkaakapitu"/>
    <w:link w:val="Tekstpodstawowy"/>
    <w:rsid w:val="000C2AA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C2AAA"/>
    <w:pPr>
      <w:ind w:firstLine="708"/>
    </w:pPr>
  </w:style>
  <w:style w:type="character" w:customStyle="1" w:styleId="TekstpodstawowywcityZnak">
    <w:name w:val="Tekst podstawowy wcięty Znak"/>
    <w:basedOn w:val="Domylnaczcionkaakapitu"/>
    <w:link w:val="Tekstpodstawowywcity"/>
    <w:rsid w:val="000C2AAA"/>
    <w:rPr>
      <w:rFonts w:ascii="Times New Roman" w:eastAsia="Times New Roman" w:hAnsi="Times New Roman" w:cs="Times New Roman"/>
      <w:sz w:val="20"/>
      <w:szCs w:val="20"/>
      <w:lang w:eastAsia="pl-PL"/>
    </w:rPr>
  </w:style>
  <w:style w:type="paragraph" w:customStyle="1" w:styleId="StylIwony">
    <w:name w:val="Styl Iwony"/>
    <w:basedOn w:val="Normalny"/>
    <w:rsid w:val="000C2AAA"/>
    <w:pPr>
      <w:overflowPunct w:val="0"/>
      <w:autoSpaceDE w:val="0"/>
      <w:autoSpaceDN w:val="0"/>
      <w:adjustRightInd w:val="0"/>
      <w:spacing w:before="120" w:after="120"/>
      <w:jc w:val="both"/>
    </w:pPr>
    <w:rPr>
      <w:rFonts w:ascii="Bookman Old Style" w:hAnsi="Bookman Old Style"/>
      <w:sz w:val="24"/>
    </w:rPr>
  </w:style>
  <w:style w:type="character" w:styleId="Numerstrony">
    <w:name w:val="page number"/>
    <w:basedOn w:val="Domylnaczcionkaakapitu"/>
    <w:semiHidden/>
    <w:rsid w:val="000C2AAA"/>
  </w:style>
  <w:style w:type="numbering" w:customStyle="1" w:styleId="Bezlisty2">
    <w:name w:val="Bez listy2"/>
    <w:next w:val="Bezlisty"/>
    <w:semiHidden/>
    <w:rsid w:val="000C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5.wmf"/><Relationship Id="rId24" Type="http://schemas.openxmlformats.org/officeDocument/2006/relationships/header" Target="header8.xml"/><Relationship Id="rId5" Type="http://schemas.openxmlformats.org/officeDocument/2006/relationships/header" Target="header1.xml"/><Relationship Id="rId15" Type="http://schemas.openxmlformats.org/officeDocument/2006/relationships/image" Target="media/image9.png"/><Relationship Id="rId23" Type="http://schemas.openxmlformats.org/officeDocument/2006/relationships/header" Target="header7.xml"/><Relationship Id="rId10" Type="http://schemas.openxmlformats.org/officeDocument/2006/relationships/image" Target="media/image4.w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67</Pages>
  <Words>25320</Words>
  <Characters>151922</Characters>
  <Application>Microsoft Office Word</Application>
  <DocSecurity>0</DocSecurity>
  <Lines>1266</Lines>
  <Paragraphs>353</Paragraphs>
  <ScaleCrop>false</ScaleCrop>
  <Company/>
  <LinksUpToDate>false</LinksUpToDate>
  <CharactersWithSpaces>176889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Lis</dc:creator>
  <cp:keywords/>
  <dc:description/>
  <cp:lastModifiedBy>Elzbieta Lis</cp:lastModifiedBy>
  <cp:revision>1</cp:revision>
  <dcterms:created xsi:type="dcterms:W3CDTF">2020-03-20T09:56:00Z</dcterms:created>
  <dcterms:modified xsi:type="dcterms:W3CDTF">2020-03-20T10:04:00Z</dcterms:modified>
</cp:coreProperties>
</file>