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72" w:rsidRDefault="00B76A72" w:rsidP="00B76A72">
      <w:pPr>
        <w:overflowPunct w:val="0"/>
        <w:autoSpaceDE w:val="0"/>
        <w:autoSpaceDN w:val="0"/>
        <w:adjustRightInd w:val="0"/>
        <w:jc w:val="center"/>
        <w:rPr>
          <w:b/>
          <w:sz w:val="28"/>
        </w:rPr>
      </w:pPr>
      <w:r>
        <w:rPr>
          <w:sz w:val="28"/>
        </w:rPr>
        <w:t>SZCZEGÓŁOWE SPECYFIKACJE TECHNICZNE</w:t>
      </w: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r>
        <w:rPr>
          <w:b/>
          <w:sz w:val="28"/>
        </w:rPr>
        <w:t>D-01.01.01</w:t>
      </w:r>
    </w:p>
    <w:p w:rsidR="00B76A72" w:rsidRDefault="00B76A72" w:rsidP="00B76A72">
      <w:pPr>
        <w:overflowPunct w:val="0"/>
        <w:autoSpaceDE w:val="0"/>
        <w:autoSpaceDN w:val="0"/>
        <w:adjustRightInd w:val="0"/>
        <w:jc w:val="center"/>
        <w:rPr>
          <w:b/>
          <w:sz w:val="28"/>
        </w:rPr>
      </w:pPr>
      <w:r>
        <w:rPr>
          <w:b/>
          <w:sz w:val="28"/>
        </w:rPr>
        <w:t> </w:t>
      </w:r>
    </w:p>
    <w:p w:rsidR="00B76A72" w:rsidRDefault="00B76A72" w:rsidP="00B76A72">
      <w:pPr>
        <w:overflowPunct w:val="0"/>
        <w:autoSpaceDE w:val="0"/>
        <w:autoSpaceDN w:val="0"/>
        <w:adjustRightInd w:val="0"/>
        <w:jc w:val="center"/>
        <w:rPr>
          <w:b/>
          <w:sz w:val="28"/>
        </w:rPr>
      </w:pPr>
      <w:r>
        <w:rPr>
          <w:b/>
          <w:sz w:val="28"/>
        </w:rPr>
        <w:t>ODTWORZENIE  TRASY</w:t>
      </w:r>
    </w:p>
    <w:p w:rsidR="00B76A72" w:rsidRDefault="00B76A72" w:rsidP="00B76A72">
      <w:pPr>
        <w:overflowPunct w:val="0"/>
        <w:autoSpaceDE w:val="0"/>
        <w:autoSpaceDN w:val="0"/>
        <w:adjustRightInd w:val="0"/>
        <w:jc w:val="center"/>
        <w:rPr>
          <w:b/>
          <w:sz w:val="28"/>
        </w:rPr>
      </w:pPr>
      <w:r>
        <w:rPr>
          <w:b/>
          <w:sz w:val="28"/>
        </w:rPr>
        <w:t>I  PUNKTÓW  WYSOKOŚCIOWYCH</w:t>
      </w: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rPr>
          <w:b/>
          <w:sz w:val="28"/>
        </w:rPr>
      </w:pP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B76A72" w:rsidRDefault="00B76A72" w:rsidP="00B76A72">
      <w:pPr>
        <w:keepNext/>
        <w:overflowPunct w:val="0"/>
        <w:autoSpaceDE w:val="0"/>
        <w:autoSpaceDN w:val="0"/>
        <w:adjustRightInd w:val="0"/>
        <w:spacing w:before="120" w:after="120"/>
        <w:jc w:val="both"/>
        <w:outlineLvl w:val="1"/>
        <w:rPr>
          <w:b/>
        </w:rPr>
      </w:pPr>
      <w:r>
        <w:rPr>
          <w:b/>
        </w:rPr>
        <w:t>1.1.Przedmiot SST</w:t>
      </w:r>
    </w:p>
    <w:p w:rsidR="00B76A72" w:rsidRDefault="00B76A72" w:rsidP="00B76A72">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B76A72" w:rsidRDefault="00B76A72" w:rsidP="00B76A72">
      <w:pPr>
        <w:keepNext/>
        <w:overflowPunct w:val="0"/>
        <w:autoSpaceDE w:val="0"/>
        <w:autoSpaceDN w:val="0"/>
        <w:adjustRightInd w:val="0"/>
        <w:spacing w:before="120" w:after="120"/>
        <w:jc w:val="both"/>
        <w:outlineLvl w:val="1"/>
        <w:rPr>
          <w:b/>
        </w:rPr>
      </w:pPr>
      <w:r>
        <w:rPr>
          <w:b/>
        </w:rPr>
        <w:t>1.2. Zakres stosowania SST</w:t>
      </w:r>
    </w:p>
    <w:p w:rsidR="00B76A72" w:rsidRPr="009C3676" w:rsidRDefault="00B76A72" w:rsidP="00B76A72">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B76A72" w:rsidRPr="009C3676" w:rsidRDefault="00B76A72" w:rsidP="00B76A72">
      <w:pPr>
        <w:tabs>
          <w:tab w:val="left" w:pos="0"/>
        </w:tabs>
        <w:overflowPunct w:val="0"/>
        <w:autoSpaceDE w:val="0"/>
        <w:autoSpaceDN w:val="0"/>
        <w:adjustRightInd w:val="0"/>
        <w:jc w:val="both"/>
      </w:pPr>
      <w:r>
        <w:tab/>
      </w:r>
      <w:r>
        <w:rPr>
          <w:b/>
        </w:rPr>
        <w:t>1.3. Zakres robót objętych SST</w:t>
      </w:r>
    </w:p>
    <w:p w:rsidR="00B76A72" w:rsidRDefault="00B76A72" w:rsidP="00B76A72">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B76A72" w:rsidRDefault="00B76A72" w:rsidP="00B76A72">
      <w:pPr>
        <w:tabs>
          <w:tab w:val="left" w:pos="0"/>
        </w:tabs>
        <w:overflowPunct w:val="0"/>
        <w:autoSpaceDE w:val="0"/>
        <w:autoSpaceDN w:val="0"/>
        <w:adjustRightInd w:val="0"/>
        <w:spacing w:before="120"/>
        <w:jc w:val="both"/>
      </w:pPr>
      <w:r>
        <w:rPr>
          <w:b/>
        </w:rPr>
        <w:t xml:space="preserve">1.3.1. </w:t>
      </w:r>
      <w:r>
        <w:t>Odtworzenie trasy i punktów wysokościowych</w:t>
      </w:r>
    </w:p>
    <w:p w:rsidR="00B76A72" w:rsidRDefault="00B76A72" w:rsidP="00B76A72">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B76A72" w:rsidRDefault="00B76A72" w:rsidP="00B76A72">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B76A72" w:rsidRDefault="00B76A72" w:rsidP="00B76A72">
      <w:pPr>
        <w:numPr>
          <w:ilvl w:val="0"/>
          <w:numId w:val="2"/>
        </w:numPr>
        <w:tabs>
          <w:tab w:val="left" w:pos="0"/>
        </w:tabs>
        <w:overflowPunct w:val="0"/>
        <w:autoSpaceDE w:val="0"/>
        <w:autoSpaceDN w:val="0"/>
        <w:adjustRightInd w:val="0"/>
        <w:jc w:val="both"/>
      </w:pPr>
      <w:r>
        <w:t>uzupełnienie osi trasy dodatkowymi punktami (wyznaczenie osi),</w:t>
      </w:r>
    </w:p>
    <w:p w:rsidR="00B76A72" w:rsidRDefault="00B76A72" w:rsidP="00B76A72">
      <w:pPr>
        <w:numPr>
          <w:ilvl w:val="0"/>
          <w:numId w:val="2"/>
        </w:numPr>
        <w:tabs>
          <w:tab w:val="left" w:pos="0"/>
        </w:tabs>
        <w:overflowPunct w:val="0"/>
        <w:autoSpaceDE w:val="0"/>
        <w:autoSpaceDN w:val="0"/>
        <w:adjustRightInd w:val="0"/>
        <w:jc w:val="both"/>
      </w:pPr>
      <w:r>
        <w:t>wyznaczenie dodatkowych punktów wysokościowych (reperów roboczych),</w:t>
      </w:r>
    </w:p>
    <w:p w:rsidR="00B76A72" w:rsidRDefault="00B76A72" w:rsidP="00B76A72">
      <w:pPr>
        <w:numPr>
          <w:ilvl w:val="0"/>
          <w:numId w:val="2"/>
        </w:numPr>
        <w:tabs>
          <w:tab w:val="left" w:pos="0"/>
        </w:tabs>
        <w:overflowPunct w:val="0"/>
        <w:autoSpaceDE w:val="0"/>
        <w:autoSpaceDN w:val="0"/>
        <w:adjustRightInd w:val="0"/>
        <w:jc w:val="both"/>
      </w:pPr>
      <w:r>
        <w:t>wyznaczenie przekrojów poprzecznych,</w:t>
      </w:r>
    </w:p>
    <w:p w:rsidR="00B76A72" w:rsidRDefault="00B76A72" w:rsidP="00B76A72">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B76A72" w:rsidRDefault="00B76A72" w:rsidP="00B76A72">
      <w:pPr>
        <w:tabs>
          <w:tab w:val="left" w:pos="0"/>
        </w:tabs>
        <w:overflowPunct w:val="0"/>
        <w:autoSpaceDE w:val="0"/>
        <w:autoSpaceDN w:val="0"/>
        <w:adjustRightInd w:val="0"/>
        <w:spacing w:before="120" w:after="120"/>
        <w:jc w:val="both"/>
      </w:pPr>
      <w:r>
        <w:rPr>
          <w:b/>
        </w:rPr>
        <w:t xml:space="preserve">1.3.2. </w:t>
      </w:r>
      <w:r>
        <w:t>Wyznaczenie obiektów mostowych</w:t>
      </w:r>
    </w:p>
    <w:p w:rsidR="00B76A72" w:rsidRDefault="00B76A72" w:rsidP="00B76A72">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B76A72" w:rsidRDefault="00B76A72" w:rsidP="00B76A72">
      <w:pPr>
        <w:keepNext/>
        <w:overflowPunct w:val="0"/>
        <w:autoSpaceDE w:val="0"/>
        <w:autoSpaceDN w:val="0"/>
        <w:adjustRightInd w:val="0"/>
        <w:spacing w:before="120" w:after="120"/>
        <w:jc w:val="both"/>
        <w:outlineLvl w:val="1"/>
        <w:rPr>
          <w:b/>
        </w:rPr>
      </w:pPr>
      <w:r>
        <w:rPr>
          <w:b/>
        </w:rPr>
        <w:t>1.4. Określenia podstawowe</w:t>
      </w:r>
    </w:p>
    <w:p w:rsidR="00B76A72" w:rsidRDefault="00B76A72" w:rsidP="00B76A72">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B76A72" w:rsidRDefault="00B76A72" w:rsidP="00B76A72">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B76A72" w:rsidRDefault="00B76A72" w:rsidP="00B76A72">
      <w:pPr>
        <w:keepNext/>
        <w:overflowPunct w:val="0"/>
        <w:autoSpaceDE w:val="0"/>
        <w:autoSpaceDN w:val="0"/>
        <w:adjustRightInd w:val="0"/>
        <w:spacing w:before="120" w:after="120"/>
        <w:jc w:val="both"/>
        <w:outlineLvl w:val="1"/>
        <w:rPr>
          <w:b/>
        </w:rPr>
      </w:pPr>
      <w:r>
        <w:rPr>
          <w:b/>
        </w:rPr>
        <w:t>1.5. Ogólne wymagania dotyczące robót</w:t>
      </w:r>
    </w:p>
    <w:p w:rsidR="00B76A72" w:rsidRDefault="00B76A72" w:rsidP="00B76A72">
      <w:pPr>
        <w:tabs>
          <w:tab w:val="left" w:pos="0"/>
        </w:tabs>
        <w:overflowPunct w:val="0"/>
        <w:autoSpaceDE w:val="0"/>
        <w:autoSpaceDN w:val="0"/>
        <w:adjustRightInd w:val="0"/>
        <w:jc w:val="both"/>
      </w:pPr>
      <w:r>
        <w:tab/>
        <w:t>Ogólne wymagania dotyczące robót podano w SST D-M-00.00.00 „Wymagania ogólne” pkt 1.5.</w:t>
      </w:r>
    </w:p>
    <w:p w:rsidR="00B76A72" w:rsidRDefault="00B76A72" w:rsidP="00B76A72">
      <w:pPr>
        <w:tabs>
          <w:tab w:val="left" w:pos="0"/>
        </w:tabs>
        <w:overflowPunct w:val="0"/>
        <w:autoSpaceDE w:val="0"/>
        <w:autoSpaceDN w:val="0"/>
        <w:adjustRightInd w:val="0"/>
        <w:jc w:val="both"/>
      </w:pPr>
    </w:p>
    <w:p w:rsidR="00B76A72" w:rsidRDefault="00B76A72" w:rsidP="00B76A72">
      <w:pPr>
        <w:tabs>
          <w:tab w:val="left" w:pos="0"/>
        </w:tabs>
        <w:overflowPunct w:val="0"/>
        <w:autoSpaceDE w:val="0"/>
        <w:autoSpaceDN w:val="0"/>
        <w:adjustRightInd w:val="0"/>
        <w:jc w:val="both"/>
        <w:rPr>
          <w:b/>
        </w:rPr>
      </w:pPr>
      <w:r>
        <w:rPr>
          <w:b/>
        </w:rPr>
        <w:t>1.6. Kody i nazwy robót wg. Wspólnego Słownika Zamówień ( CPV )</w:t>
      </w:r>
    </w:p>
    <w:p w:rsidR="00B76A72" w:rsidRDefault="00B76A72" w:rsidP="00B76A72">
      <w:pPr>
        <w:tabs>
          <w:tab w:val="left" w:pos="0"/>
        </w:tabs>
        <w:overflowPunct w:val="0"/>
        <w:autoSpaceDE w:val="0"/>
        <w:autoSpaceDN w:val="0"/>
        <w:adjustRightInd w:val="0"/>
        <w:jc w:val="both"/>
      </w:pPr>
    </w:p>
    <w:p w:rsidR="00B76A72" w:rsidRDefault="00B76A72" w:rsidP="00B76A72">
      <w:pPr>
        <w:tabs>
          <w:tab w:val="left" w:pos="0"/>
        </w:tabs>
        <w:overflowPunct w:val="0"/>
        <w:autoSpaceDE w:val="0"/>
        <w:autoSpaceDN w:val="0"/>
        <w:adjustRightInd w:val="0"/>
        <w:jc w:val="both"/>
      </w:pPr>
      <w:r>
        <w:tab/>
        <w:t>45112730-1: Roboty w zakresie kształtowania dróg i autostrad.</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B76A72" w:rsidRDefault="00B76A72" w:rsidP="00B76A72">
      <w:pPr>
        <w:keepNext/>
        <w:overflowPunct w:val="0"/>
        <w:autoSpaceDE w:val="0"/>
        <w:autoSpaceDN w:val="0"/>
        <w:adjustRightInd w:val="0"/>
        <w:spacing w:before="120" w:after="120"/>
        <w:jc w:val="both"/>
        <w:outlineLvl w:val="1"/>
        <w:rPr>
          <w:b/>
        </w:rPr>
      </w:pPr>
      <w:r>
        <w:rPr>
          <w:b/>
        </w:rPr>
        <w:t>2.1. Ogólne wymagania dotyczące materiałów</w:t>
      </w:r>
    </w:p>
    <w:p w:rsidR="00B76A72" w:rsidRDefault="00B76A72" w:rsidP="00B76A72">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B76A72" w:rsidRDefault="00B76A72" w:rsidP="00B76A72">
      <w:pPr>
        <w:keepNext/>
        <w:overflowPunct w:val="0"/>
        <w:autoSpaceDE w:val="0"/>
        <w:autoSpaceDN w:val="0"/>
        <w:adjustRightInd w:val="0"/>
        <w:spacing w:before="120" w:after="120"/>
        <w:jc w:val="both"/>
        <w:outlineLvl w:val="1"/>
        <w:rPr>
          <w:b/>
        </w:rPr>
      </w:pPr>
      <w:r>
        <w:rPr>
          <w:b/>
        </w:rPr>
        <w:t>2.2. Rodzaje materiałów</w:t>
      </w:r>
    </w:p>
    <w:p w:rsidR="00B76A72" w:rsidRDefault="00B76A72" w:rsidP="00B76A72">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B76A72" w:rsidRDefault="00B76A72" w:rsidP="00B76A72">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B76A72" w:rsidRDefault="00B76A72" w:rsidP="00B76A72">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B76A72" w:rsidRDefault="00B76A72" w:rsidP="00B76A72">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B76A72" w:rsidRDefault="00B76A72" w:rsidP="00B76A72">
      <w:pPr>
        <w:keepNext/>
        <w:overflowPunct w:val="0"/>
        <w:autoSpaceDE w:val="0"/>
        <w:autoSpaceDN w:val="0"/>
        <w:adjustRightInd w:val="0"/>
        <w:spacing w:before="120" w:after="120"/>
        <w:jc w:val="both"/>
        <w:outlineLvl w:val="1"/>
        <w:rPr>
          <w:b/>
        </w:rPr>
      </w:pPr>
      <w:r>
        <w:rPr>
          <w:b/>
        </w:rPr>
        <w:t>3.1. Ogólne wymagania dotyczące sprzętu</w:t>
      </w:r>
    </w:p>
    <w:p w:rsidR="00B76A72" w:rsidRDefault="00B76A72" w:rsidP="00B76A72">
      <w:pPr>
        <w:tabs>
          <w:tab w:val="left" w:pos="0"/>
        </w:tabs>
        <w:overflowPunct w:val="0"/>
        <w:autoSpaceDE w:val="0"/>
        <w:autoSpaceDN w:val="0"/>
        <w:adjustRightInd w:val="0"/>
        <w:jc w:val="both"/>
      </w:pPr>
      <w:r>
        <w:tab/>
        <w:t>Ogólne wymagania dotyczące sprzętu podano w SST D-M-00.00.00 „Wymagania ogólne” pkt 3.</w:t>
      </w:r>
    </w:p>
    <w:p w:rsidR="00B76A72" w:rsidRDefault="00B76A72" w:rsidP="00B76A72">
      <w:pPr>
        <w:keepNext/>
        <w:overflowPunct w:val="0"/>
        <w:autoSpaceDE w:val="0"/>
        <w:autoSpaceDN w:val="0"/>
        <w:adjustRightInd w:val="0"/>
        <w:spacing w:before="120" w:after="120"/>
        <w:jc w:val="both"/>
        <w:outlineLvl w:val="1"/>
        <w:rPr>
          <w:b/>
        </w:rPr>
      </w:pPr>
      <w:r>
        <w:rPr>
          <w:b/>
        </w:rPr>
        <w:t>3.2. Sprzęt pomiarowy</w:t>
      </w:r>
    </w:p>
    <w:p w:rsidR="00B76A72" w:rsidRDefault="00B76A72" w:rsidP="00B76A72">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B76A72" w:rsidRDefault="00B76A72" w:rsidP="00B76A72">
      <w:pPr>
        <w:numPr>
          <w:ilvl w:val="0"/>
          <w:numId w:val="1"/>
        </w:numPr>
        <w:tabs>
          <w:tab w:val="left" w:pos="0"/>
        </w:tabs>
        <w:overflowPunct w:val="0"/>
        <w:autoSpaceDE w:val="0"/>
        <w:autoSpaceDN w:val="0"/>
        <w:adjustRightInd w:val="0"/>
        <w:jc w:val="both"/>
      </w:pPr>
      <w:r>
        <w:t>teodolity lub tachimetry,</w:t>
      </w:r>
    </w:p>
    <w:p w:rsidR="00B76A72" w:rsidRDefault="00B76A72" w:rsidP="00B76A72">
      <w:pPr>
        <w:numPr>
          <w:ilvl w:val="0"/>
          <w:numId w:val="1"/>
        </w:numPr>
        <w:tabs>
          <w:tab w:val="left" w:pos="0"/>
        </w:tabs>
        <w:overflowPunct w:val="0"/>
        <w:autoSpaceDE w:val="0"/>
        <w:autoSpaceDN w:val="0"/>
        <w:adjustRightInd w:val="0"/>
        <w:jc w:val="both"/>
      </w:pPr>
      <w:r>
        <w:t>niwelatory,</w:t>
      </w:r>
    </w:p>
    <w:p w:rsidR="00B76A72" w:rsidRDefault="00B76A72" w:rsidP="00B76A72">
      <w:pPr>
        <w:numPr>
          <w:ilvl w:val="0"/>
          <w:numId w:val="1"/>
        </w:numPr>
        <w:tabs>
          <w:tab w:val="left" w:pos="0"/>
        </w:tabs>
        <w:overflowPunct w:val="0"/>
        <w:autoSpaceDE w:val="0"/>
        <w:autoSpaceDN w:val="0"/>
        <w:adjustRightInd w:val="0"/>
        <w:jc w:val="both"/>
      </w:pPr>
      <w:r>
        <w:t>dalmierze,</w:t>
      </w:r>
    </w:p>
    <w:p w:rsidR="00B76A72" w:rsidRDefault="00B76A72" w:rsidP="00B76A72">
      <w:pPr>
        <w:numPr>
          <w:ilvl w:val="0"/>
          <w:numId w:val="1"/>
        </w:numPr>
        <w:tabs>
          <w:tab w:val="left" w:pos="0"/>
        </w:tabs>
        <w:overflowPunct w:val="0"/>
        <w:autoSpaceDE w:val="0"/>
        <w:autoSpaceDN w:val="0"/>
        <w:adjustRightInd w:val="0"/>
        <w:jc w:val="both"/>
      </w:pPr>
      <w:r>
        <w:t>tyczki,</w:t>
      </w:r>
    </w:p>
    <w:p w:rsidR="00B76A72" w:rsidRDefault="00B76A72" w:rsidP="00B76A72">
      <w:pPr>
        <w:numPr>
          <w:ilvl w:val="0"/>
          <w:numId w:val="1"/>
        </w:numPr>
        <w:tabs>
          <w:tab w:val="left" w:pos="0"/>
        </w:tabs>
        <w:overflowPunct w:val="0"/>
        <w:autoSpaceDE w:val="0"/>
        <w:autoSpaceDN w:val="0"/>
        <w:adjustRightInd w:val="0"/>
        <w:jc w:val="both"/>
      </w:pPr>
      <w:r>
        <w:t>łaty,</w:t>
      </w:r>
    </w:p>
    <w:p w:rsidR="00B76A72" w:rsidRDefault="00B76A72" w:rsidP="00B76A72">
      <w:pPr>
        <w:numPr>
          <w:ilvl w:val="0"/>
          <w:numId w:val="1"/>
        </w:numPr>
        <w:tabs>
          <w:tab w:val="left" w:pos="0"/>
        </w:tabs>
        <w:overflowPunct w:val="0"/>
        <w:autoSpaceDE w:val="0"/>
        <w:autoSpaceDN w:val="0"/>
        <w:adjustRightInd w:val="0"/>
        <w:jc w:val="both"/>
      </w:pPr>
      <w:r>
        <w:t>taśmy stalowe, szpilki.</w:t>
      </w:r>
    </w:p>
    <w:p w:rsidR="00B76A72" w:rsidRDefault="00B76A72" w:rsidP="00B76A72">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B76A72" w:rsidRDefault="00B76A72" w:rsidP="00B76A72">
      <w:pPr>
        <w:keepNext/>
        <w:overflowPunct w:val="0"/>
        <w:autoSpaceDE w:val="0"/>
        <w:autoSpaceDN w:val="0"/>
        <w:adjustRightInd w:val="0"/>
        <w:spacing w:before="120" w:after="120"/>
        <w:jc w:val="both"/>
        <w:outlineLvl w:val="1"/>
        <w:rPr>
          <w:b/>
        </w:rPr>
      </w:pPr>
      <w:r>
        <w:rPr>
          <w:b/>
        </w:rPr>
        <w:t>4.1. Ogólne wymagania dotyczące transportu</w:t>
      </w:r>
    </w:p>
    <w:p w:rsidR="00B76A72" w:rsidRDefault="00B76A72" w:rsidP="00B76A72">
      <w:pPr>
        <w:tabs>
          <w:tab w:val="left" w:pos="0"/>
        </w:tabs>
        <w:overflowPunct w:val="0"/>
        <w:autoSpaceDE w:val="0"/>
        <w:autoSpaceDN w:val="0"/>
        <w:adjustRightInd w:val="0"/>
        <w:jc w:val="both"/>
      </w:pPr>
      <w:r>
        <w:tab/>
        <w:t>Ogólne wymagania dotyczące transportu podano w SST D-M-00.00.00 „Wymagania ogólne” pkt 4.</w:t>
      </w:r>
    </w:p>
    <w:p w:rsidR="00B76A72" w:rsidRDefault="00B76A72" w:rsidP="00B76A72">
      <w:pPr>
        <w:keepNext/>
        <w:overflowPunct w:val="0"/>
        <w:autoSpaceDE w:val="0"/>
        <w:autoSpaceDN w:val="0"/>
        <w:adjustRightInd w:val="0"/>
        <w:spacing w:before="120" w:after="120"/>
        <w:jc w:val="both"/>
        <w:outlineLvl w:val="1"/>
        <w:rPr>
          <w:b/>
        </w:rPr>
      </w:pPr>
      <w:r>
        <w:rPr>
          <w:b/>
        </w:rPr>
        <w:t>4.2. Transport sprzętu i materiałów</w:t>
      </w:r>
    </w:p>
    <w:p w:rsidR="00B76A72" w:rsidRDefault="00B76A72" w:rsidP="00B76A72">
      <w:pPr>
        <w:tabs>
          <w:tab w:val="left" w:pos="0"/>
        </w:tabs>
        <w:overflowPunct w:val="0"/>
        <w:autoSpaceDE w:val="0"/>
        <w:autoSpaceDN w:val="0"/>
        <w:adjustRightInd w:val="0"/>
        <w:jc w:val="both"/>
      </w:pPr>
      <w:r>
        <w:tab/>
        <w:t>Sprzęt i materiały do odtworzenia trasy można przewozić dowolnymi środkami transportu.</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B76A72" w:rsidRDefault="00B76A72" w:rsidP="00B76A72">
      <w:pPr>
        <w:keepNext/>
        <w:overflowPunct w:val="0"/>
        <w:autoSpaceDE w:val="0"/>
        <w:autoSpaceDN w:val="0"/>
        <w:adjustRightInd w:val="0"/>
        <w:spacing w:before="120" w:after="120"/>
        <w:jc w:val="both"/>
        <w:outlineLvl w:val="1"/>
        <w:rPr>
          <w:b/>
        </w:rPr>
      </w:pPr>
      <w:r>
        <w:rPr>
          <w:b/>
        </w:rPr>
        <w:t>5.1. Ogólne zasady wykonania robót</w:t>
      </w:r>
    </w:p>
    <w:p w:rsidR="00B76A72" w:rsidRDefault="00B76A72" w:rsidP="00B76A72">
      <w:pPr>
        <w:tabs>
          <w:tab w:val="left" w:pos="0"/>
        </w:tabs>
        <w:overflowPunct w:val="0"/>
        <w:autoSpaceDE w:val="0"/>
        <w:autoSpaceDN w:val="0"/>
        <w:adjustRightInd w:val="0"/>
        <w:jc w:val="both"/>
      </w:pPr>
      <w:r>
        <w:tab/>
        <w:t>Ogólne zasady wykonania robót podano w SST D-M-00.00.00 „Wymagania ogólne” pkt 5.</w:t>
      </w:r>
    </w:p>
    <w:p w:rsidR="00B76A72" w:rsidRDefault="00B76A72" w:rsidP="00B76A72">
      <w:pPr>
        <w:keepNext/>
        <w:overflowPunct w:val="0"/>
        <w:autoSpaceDE w:val="0"/>
        <w:autoSpaceDN w:val="0"/>
        <w:adjustRightInd w:val="0"/>
        <w:spacing w:before="120" w:after="120"/>
        <w:jc w:val="both"/>
        <w:outlineLvl w:val="1"/>
        <w:rPr>
          <w:b/>
        </w:rPr>
      </w:pPr>
      <w:r>
        <w:rPr>
          <w:b/>
        </w:rPr>
        <w:t>5.2. Zasady wykonywania prac pomiarowych</w:t>
      </w:r>
    </w:p>
    <w:p w:rsidR="00B76A72" w:rsidRDefault="00B76A72" w:rsidP="00B76A72">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B76A72" w:rsidRDefault="00B76A72" w:rsidP="00B76A72">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B76A72" w:rsidRDefault="00B76A72" w:rsidP="00B76A72">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B76A72" w:rsidRDefault="00B76A72" w:rsidP="00B76A72">
      <w:pPr>
        <w:tabs>
          <w:tab w:val="left" w:pos="0"/>
        </w:tabs>
        <w:overflowPunct w:val="0"/>
        <w:autoSpaceDE w:val="0"/>
        <w:autoSpaceDN w:val="0"/>
        <w:adjustRightInd w:val="0"/>
        <w:jc w:val="both"/>
      </w:pPr>
      <w:r>
        <w:tab/>
        <w:t>Prace pomiarowe powinny być wykonane przez osoby posiadające odpowiednie kwalifikacje i uprawnienia.</w:t>
      </w:r>
    </w:p>
    <w:p w:rsidR="00B76A72" w:rsidRDefault="00B76A72" w:rsidP="00B76A72">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B76A72" w:rsidRDefault="00B76A72" w:rsidP="00B76A72">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B76A72" w:rsidRDefault="00B76A72" w:rsidP="00B76A72">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B76A72" w:rsidRDefault="00B76A72" w:rsidP="00B76A72">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B76A72" w:rsidRDefault="00B76A72" w:rsidP="00B76A72">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B76A72" w:rsidRDefault="00B76A72" w:rsidP="00B76A72">
      <w:pPr>
        <w:tabs>
          <w:tab w:val="left" w:pos="0"/>
        </w:tabs>
        <w:overflowPunct w:val="0"/>
        <w:autoSpaceDE w:val="0"/>
        <w:autoSpaceDN w:val="0"/>
        <w:adjustRightInd w:val="0"/>
        <w:jc w:val="both"/>
      </w:pPr>
    </w:p>
    <w:p w:rsidR="00B76A72" w:rsidRDefault="00B76A72" w:rsidP="00B76A72">
      <w:pPr>
        <w:tabs>
          <w:tab w:val="left" w:pos="0"/>
        </w:tabs>
        <w:overflowPunct w:val="0"/>
        <w:autoSpaceDE w:val="0"/>
        <w:autoSpaceDN w:val="0"/>
        <w:adjustRightInd w:val="0"/>
        <w:jc w:val="both"/>
      </w:pPr>
    </w:p>
    <w:p w:rsidR="00B76A72" w:rsidRDefault="00B76A72" w:rsidP="00B76A72">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B76A72" w:rsidRDefault="00B76A72" w:rsidP="00B76A72">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B76A72" w:rsidRDefault="00B76A72" w:rsidP="00B76A72">
      <w:pPr>
        <w:tabs>
          <w:tab w:val="left" w:pos="0"/>
        </w:tabs>
        <w:overflowPunct w:val="0"/>
        <w:autoSpaceDE w:val="0"/>
        <w:autoSpaceDN w:val="0"/>
        <w:adjustRightInd w:val="0"/>
        <w:jc w:val="both"/>
      </w:pPr>
    </w:p>
    <w:p w:rsidR="00B76A72" w:rsidRDefault="00B76A72" w:rsidP="00B76A72">
      <w:pPr>
        <w:keepNext/>
        <w:overflowPunct w:val="0"/>
        <w:autoSpaceDE w:val="0"/>
        <w:autoSpaceDN w:val="0"/>
        <w:adjustRightInd w:val="0"/>
        <w:spacing w:before="120"/>
        <w:jc w:val="both"/>
        <w:outlineLvl w:val="1"/>
        <w:rPr>
          <w:b/>
        </w:rPr>
      </w:pPr>
      <w:r>
        <w:rPr>
          <w:b/>
        </w:rPr>
        <w:t>5.3. Sprawdzenie wyznaczenia punktów głównych osi trasy i punktów</w:t>
      </w:r>
    </w:p>
    <w:p w:rsidR="00B76A72" w:rsidRDefault="00B76A72" w:rsidP="00B76A72">
      <w:pPr>
        <w:keepNext/>
        <w:overflowPunct w:val="0"/>
        <w:autoSpaceDE w:val="0"/>
        <w:autoSpaceDN w:val="0"/>
        <w:adjustRightInd w:val="0"/>
        <w:spacing w:after="120"/>
        <w:jc w:val="both"/>
        <w:outlineLvl w:val="1"/>
        <w:rPr>
          <w:b/>
        </w:rPr>
      </w:pPr>
      <w:r>
        <w:rPr>
          <w:b/>
        </w:rPr>
        <w:t xml:space="preserve">       wysokościowych</w:t>
      </w:r>
    </w:p>
    <w:p w:rsidR="00B76A72" w:rsidRDefault="00B76A72" w:rsidP="00B76A72">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B76A72" w:rsidRDefault="00B76A72" w:rsidP="00B76A72">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B76A72" w:rsidRDefault="00B76A72" w:rsidP="00B76A72">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B76A72" w:rsidRDefault="00B76A72" w:rsidP="00B76A72">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B76A72" w:rsidRDefault="00B76A72" w:rsidP="00B76A72">
      <w:pPr>
        <w:keepNext/>
        <w:overflowPunct w:val="0"/>
        <w:autoSpaceDE w:val="0"/>
        <w:autoSpaceDN w:val="0"/>
        <w:adjustRightInd w:val="0"/>
        <w:spacing w:before="120" w:after="120"/>
        <w:jc w:val="both"/>
        <w:outlineLvl w:val="1"/>
        <w:rPr>
          <w:b/>
        </w:rPr>
      </w:pPr>
      <w:r>
        <w:rPr>
          <w:b/>
        </w:rPr>
        <w:t>5.4. Odtworzenie osi trasy</w:t>
      </w:r>
    </w:p>
    <w:p w:rsidR="00B76A72" w:rsidRDefault="00B76A72" w:rsidP="00B76A72">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B76A72" w:rsidRDefault="00B76A72" w:rsidP="00B76A72">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B76A72" w:rsidRDefault="00B76A72" w:rsidP="00B76A72">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B76A72" w:rsidRDefault="00B76A72" w:rsidP="00B76A72">
      <w:pPr>
        <w:tabs>
          <w:tab w:val="left" w:pos="0"/>
        </w:tabs>
        <w:overflowPunct w:val="0"/>
        <w:autoSpaceDE w:val="0"/>
        <w:autoSpaceDN w:val="0"/>
        <w:adjustRightInd w:val="0"/>
        <w:jc w:val="both"/>
      </w:pPr>
      <w:r>
        <w:tab/>
        <w:t>Do utrwalenia osi trasy w terenie należy użyć materiałów wymienionych w pkt 2.2.</w:t>
      </w:r>
    </w:p>
    <w:p w:rsidR="00B76A72" w:rsidRDefault="00B76A72" w:rsidP="00B76A72">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B76A72" w:rsidRDefault="00B76A72" w:rsidP="00B76A72">
      <w:pPr>
        <w:keepNext/>
        <w:overflowPunct w:val="0"/>
        <w:autoSpaceDE w:val="0"/>
        <w:autoSpaceDN w:val="0"/>
        <w:adjustRightInd w:val="0"/>
        <w:spacing w:before="120" w:after="120"/>
        <w:jc w:val="both"/>
        <w:outlineLvl w:val="1"/>
        <w:rPr>
          <w:b/>
        </w:rPr>
      </w:pPr>
      <w:r>
        <w:rPr>
          <w:b/>
        </w:rPr>
        <w:t>5.5. Wyznaczenie przekrojów poprzecznych</w:t>
      </w:r>
    </w:p>
    <w:p w:rsidR="00B76A72" w:rsidRDefault="00B76A72" w:rsidP="00B76A72">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B76A72" w:rsidRDefault="00B76A72" w:rsidP="00B76A72">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B76A72" w:rsidRDefault="00B76A72" w:rsidP="00B76A72">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B76A72" w:rsidRDefault="00B76A72" w:rsidP="00B76A72">
      <w:pPr>
        <w:keepNext/>
        <w:overflowPunct w:val="0"/>
        <w:autoSpaceDE w:val="0"/>
        <w:autoSpaceDN w:val="0"/>
        <w:adjustRightInd w:val="0"/>
        <w:spacing w:before="120" w:after="120"/>
        <w:jc w:val="both"/>
        <w:outlineLvl w:val="1"/>
        <w:rPr>
          <w:b/>
        </w:rPr>
      </w:pPr>
      <w:r>
        <w:rPr>
          <w:b/>
        </w:rPr>
        <w:t>5.6. Wyznaczenie położenia obiektów mostowych</w:t>
      </w:r>
    </w:p>
    <w:p w:rsidR="00B76A72" w:rsidRDefault="00B76A72" w:rsidP="00B76A72">
      <w:pPr>
        <w:tabs>
          <w:tab w:val="left" w:pos="0"/>
        </w:tabs>
        <w:overflowPunct w:val="0"/>
        <w:autoSpaceDE w:val="0"/>
        <w:autoSpaceDN w:val="0"/>
        <w:adjustRightInd w:val="0"/>
        <w:jc w:val="both"/>
      </w:pPr>
      <w:r>
        <w:tab/>
        <w:t>Dla każdego z obiektów mostowych należy wyznaczyć jego położenie w terenie poprzez:</w:t>
      </w:r>
    </w:p>
    <w:p w:rsidR="00B76A72" w:rsidRDefault="00B76A72" w:rsidP="00B76A72">
      <w:pPr>
        <w:numPr>
          <w:ilvl w:val="0"/>
          <w:numId w:val="3"/>
        </w:numPr>
        <w:tabs>
          <w:tab w:val="left" w:pos="0"/>
        </w:tabs>
        <w:overflowPunct w:val="0"/>
        <w:autoSpaceDE w:val="0"/>
        <w:autoSpaceDN w:val="0"/>
        <w:adjustRightInd w:val="0"/>
        <w:jc w:val="both"/>
      </w:pPr>
      <w:r>
        <w:t>wytyczenie osi obiektu,</w:t>
      </w:r>
    </w:p>
    <w:p w:rsidR="00B76A72" w:rsidRDefault="00B76A72" w:rsidP="00B76A72">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B76A72" w:rsidRDefault="00B76A72" w:rsidP="00B76A72">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B76A72" w:rsidRDefault="00B76A72" w:rsidP="00B76A72">
      <w:pPr>
        <w:tabs>
          <w:tab w:val="left" w:pos="0"/>
        </w:tabs>
        <w:overflowPunct w:val="0"/>
        <w:autoSpaceDE w:val="0"/>
        <w:autoSpaceDN w:val="0"/>
        <w:adjustRightInd w:val="0"/>
        <w:jc w:val="both"/>
      </w:pPr>
      <w:r>
        <w:tab/>
        <w:t>Położenie obiektu w planie należy określić z dokładnością określoną w punkcie 5.4.</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B76A72" w:rsidRDefault="00B76A72" w:rsidP="00B76A72">
      <w:pPr>
        <w:keepNext/>
        <w:overflowPunct w:val="0"/>
        <w:autoSpaceDE w:val="0"/>
        <w:autoSpaceDN w:val="0"/>
        <w:adjustRightInd w:val="0"/>
        <w:spacing w:before="120" w:after="120"/>
        <w:jc w:val="both"/>
        <w:outlineLvl w:val="1"/>
        <w:rPr>
          <w:b/>
        </w:rPr>
      </w:pPr>
      <w:r>
        <w:rPr>
          <w:b/>
        </w:rPr>
        <w:t>6.1. Ogólne zasady kontroli jakości robót</w:t>
      </w:r>
    </w:p>
    <w:p w:rsidR="00B76A72" w:rsidRDefault="00B76A72" w:rsidP="00B76A72">
      <w:pPr>
        <w:tabs>
          <w:tab w:val="left" w:pos="0"/>
        </w:tabs>
        <w:overflowPunct w:val="0"/>
        <w:autoSpaceDE w:val="0"/>
        <w:autoSpaceDN w:val="0"/>
        <w:adjustRightInd w:val="0"/>
        <w:jc w:val="both"/>
      </w:pPr>
      <w:r>
        <w:tab/>
        <w:t>Ogólne zasady kontroli jakości robót podano w SST D-M-00.00.00 „Wymagania ogólne” pkt 6.</w:t>
      </w:r>
    </w:p>
    <w:p w:rsidR="00B76A72" w:rsidRDefault="00B76A72" w:rsidP="00B76A72">
      <w:pPr>
        <w:keepNext/>
        <w:overflowPunct w:val="0"/>
        <w:autoSpaceDE w:val="0"/>
        <w:autoSpaceDN w:val="0"/>
        <w:adjustRightInd w:val="0"/>
        <w:spacing w:before="120" w:after="120"/>
        <w:jc w:val="both"/>
        <w:outlineLvl w:val="1"/>
        <w:rPr>
          <w:b/>
        </w:rPr>
      </w:pPr>
      <w:r>
        <w:rPr>
          <w:b/>
        </w:rPr>
        <w:t>6.2. Kontrola jakości prac pomiarowych</w:t>
      </w:r>
    </w:p>
    <w:p w:rsidR="00B76A72" w:rsidRDefault="00B76A72" w:rsidP="00B76A72">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B76A72" w:rsidRDefault="00B76A72" w:rsidP="00B76A72">
      <w:pPr>
        <w:keepNext/>
        <w:overflowPunct w:val="0"/>
        <w:autoSpaceDE w:val="0"/>
        <w:autoSpaceDN w:val="0"/>
        <w:adjustRightInd w:val="0"/>
        <w:spacing w:before="120" w:after="120"/>
        <w:jc w:val="both"/>
        <w:outlineLvl w:val="1"/>
        <w:rPr>
          <w:b/>
        </w:rPr>
      </w:pPr>
      <w:r>
        <w:rPr>
          <w:b/>
        </w:rPr>
        <w:t>7.1. Ogólne zasady obmiaru robót</w:t>
      </w:r>
    </w:p>
    <w:p w:rsidR="00B76A72" w:rsidRDefault="00B76A72" w:rsidP="00B76A72">
      <w:pPr>
        <w:tabs>
          <w:tab w:val="left" w:pos="0"/>
        </w:tabs>
        <w:overflowPunct w:val="0"/>
        <w:autoSpaceDE w:val="0"/>
        <w:autoSpaceDN w:val="0"/>
        <w:adjustRightInd w:val="0"/>
        <w:jc w:val="both"/>
      </w:pPr>
      <w:r>
        <w:tab/>
        <w:t>Ogólne zasady obmiaru robót podano w SST D-M-00.00.00 „Wymagania ogólne” pkt 7.</w:t>
      </w:r>
    </w:p>
    <w:p w:rsidR="00B76A72" w:rsidRDefault="00B76A72" w:rsidP="00B76A72">
      <w:pPr>
        <w:keepNext/>
        <w:overflowPunct w:val="0"/>
        <w:autoSpaceDE w:val="0"/>
        <w:autoSpaceDN w:val="0"/>
        <w:adjustRightInd w:val="0"/>
        <w:spacing w:before="120" w:after="120"/>
        <w:jc w:val="both"/>
        <w:outlineLvl w:val="1"/>
        <w:rPr>
          <w:b/>
        </w:rPr>
      </w:pPr>
      <w:r>
        <w:rPr>
          <w:b/>
        </w:rPr>
        <w:t>7.2. Jednostka obmiarowa</w:t>
      </w:r>
    </w:p>
    <w:p w:rsidR="00B76A72" w:rsidRDefault="00B76A72" w:rsidP="00B76A72">
      <w:pPr>
        <w:tabs>
          <w:tab w:val="left" w:pos="0"/>
        </w:tabs>
        <w:overflowPunct w:val="0"/>
        <w:autoSpaceDE w:val="0"/>
        <w:autoSpaceDN w:val="0"/>
        <w:adjustRightInd w:val="0"/>
        <w:jc w:val="both"/>
      </w:pPr>
      <w:r>
        <w:tab/>
        <w:t>Jednostką obmiarową jest km (kilometr) odtworzonej trasy w terenie.</w:t>
      </w:r>
    </w:p>
    <w:p w:rsidR="00B76A72" w:rsidRDefault="00B76A72" w:rsidP="00B76A72">
      <w:pPr>
        <w:tabs>
          <w:tab w:val="left" w:pos="0"/>
        </w:tabs>
        <w:overflowPunct w:val="0"/>
        <w:autoSpaceDE w:val="0"/>
        <w:autoSpaceDN w:val="0"/>
        <w:adjustRightInd w:val="0"/>
        <w:jc w:val="both"/>
      </w:pPr>
      <w:r>
        <w:tab/>
        <w:t>Obmiar robót związanych z wyznaczeniem obiektów jest częścią obmiaru robót mostowych.</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B76A72" w:rsidRDefault="00B76A72" w:rsidP="00B76A72">
      <w:pPr>
        <w:keepNext/>
        <w:overflowPunct w:val="0"/>
        <w:autoSpaceDE w:val="0"/>
        <w:autoSpaceDN w:val="0"/>
        <w:adjustRightInd w:val="0"/>
        <w:spacing w:before="120" w:after="120"/>
        <w:jc w:val="both"/>
        <w:outlineLvl w:val="1"/>
        <w:rPr>
          <w:b/>
        </w:rPr>
      </w:pPr>
      <w:r>
        <w:rPr>
          <w:b/>
        </w:rPr>
        <w:t>8.1. Ogólne zasady odbioru robót</w:t>
      </w:r>
    </w:p>
    <w:p w:rsidR="00B76A72" w:rsidRDefault="00B76A72" w:rsidP="00B76A72">
      <w:pPr>
        <w:tabs>
          <w:tab w:val="left" w:pos="0"/>
        </w:tabs>
        <w:overflowPunct w:val="0"/>
        <w:autoSpaceDE w:val="0"/>
        <w:autoSpaceDN w:val="0"/>
        <w:adjustRightInd w:val="0"/>
        <w:jc w:val="both"/>
      </w:pPr>
      <w:r>
        <w:rPr>
          <w:b/>
        </w:rPr>
        <w:tab/>
      </w:r>
      <w:r>
        <w:t>Ogólne zasady odbioru robót podano w SST D-M-00.00.00 „Wymagania ogólne” pkt 8.</w:t>
      </w:r>
    </w:p>
    <w:p w:rsidR="00B76A72" w:rsidRDefault="00B76A72" w:rsidP="00B76A72">
      <w:pPr>
        <w:keepNext/>
        <w:overflowPunct w:val="0"/>
        <w:autoSpaceDE w:val="0"/>
        <w:autoSpaceDN w:val="0"/>
        <w:adjustRightInd w:val="0"/>
        <w:spacing w:before="120" w:after="120"/>
        <w:jc w:val="both"/>
        <w:outlineLvl w:val="1"/>
        <w:rPr>
          <w:b/>
        </w:rPr>
      </w:pPr>
      <w:r>
        <w:rPr>
          <w:b/>
        </w:rPr>
        <w:t>8.2. Sposób odbioru robót</w:t>
      </w:r>
    </w:p>
    <w:p w:rsidR="00B76A72" w:rsidRDefault="00B76A72" w:rsidP="00B76A72">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B76A72" w:rsidRDefault="00B76A72" w:rsidP="00B76A72">
      <w:pPr>
        <w:keepNext/>
        <w:overflowPunct w:val="0"/>
        <w:autoSpaceDE w:val="0"/>
        <w:autoSpaceDN w:val="0"/>
        <w:adjustRightInd w:val="0"/>
        <w:spacing w:before="120" w:after="120"/>
        <w:jc w:val="both"/>
        <w:outlineLvl w:val="1"/>
        <w:rPr>
          <w:b/>
        </w:rPr>
      </w:pPr>
      <w:r>
        <w:rPr>
          <w:b/>
        </w:rPr>
        <w:t>9.1. Ogólne ustalenia dotyczące podstawy płatności</w:t>
      </w:r>
    </w:p>
    <w:p w:rsidR="00B76A72" w:rsidRDefault="00B76A72" w:rsidP="00B76A72">
      <w:pPr>
        <w:tabs>
          <w:tab w:val="left" w:pos="0"/>
        </w:tabs>
        <w:overflowPunct w:val="0"/>
        <w:autoSpaceDE w:val="0"/>
        <w:autoSpaceDN w:val="0"/>
        <w:adjustRightInd w:val="0"/>
        <w:jc w:val="both"/>
      </w:pPr>
      <w:r>
        <w:t>Ogólne ustalenia dotyczące podstawy płatności podano w SST D-M-00.00.00 „Wymagania ogólne” pkt 9.</w:t>
      </w:r>
    </w:p>
    <w:p w:rsidR="00B76A72" w:rsidRDefault="00B76A72" w:rsidP="00B76A72">
      <w:pPr>
        <w:keepNext/>
        <w:overflowPunct w:val="0"/>
        <w:autoSpaceDE w:val="0"/>
        <w:autoSpaceDN w:val="0"/>
        <w:adjustRightInd w:val="0"/>
        <w:spacing w:before="120" w:after="120"/>
        <w:jc w:val="both"/>
        <w:outlineLvl w:val="1"/>
        <w:rPr>
          <w:b/>
        </w:rPr>
      </w:pPr>
      <w:r>
        <w:rPr>
          <w:b/>
        </w:rPr>
        <w:t>9.2. Cena jednostki obmiarowej</w:t>
      </w:r>
    </w:p>
    <w:p w:rsidR="00B76A72" w:rsidRDefault="00B76A72" w:rsidP="00B76A72">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B76A72" w:rsidRDefault="00B76A72" w:rsidP="00B76A72">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B76A72" w:rsidRDefault="00B76A72" w:rsidP="00B76A72">
      <w:pPr>
        <w:numPr>
          <w:ilvl w:val="0"/>
          <w:numId w:val="1"/>
        </w:numPr>
        <w:tabs>
          <w:tab w:val="left" w:pos="0"/>
        </w:tabs>
        <w:overflowPunct w:val="0"/>
        <w:autoSpaceDE w:val="0"/>
        <w:autoSpaceDN w:val="0"/>
        <w:adjustRightInd w:val="0"/>
        <w:jc w:val="both"/>
      </w:pPr>
      <w:r>
        <w:t>uzupełnienie osi trasy dodatkowymi punktami,</w:t>
      </w:r>
    </w:p>
    <w:p w:rsidR="00B76A72" w:rsidRDefault="00B76A72" w:rsidP="00B76A72">
      <w:pPr>
        <w:numPr>
          <w:ilvl w:val="0"/>
          <w:numId w:val="1"/>
        </w:numPr>
        <w:tabs>
          <w:tab w:val="left" w:pos="0"/>
        </w:tabs>
        <w:overflowPunct w:val="0"/>
        <w:autoSpaceDE w:val="0"/>
        <w:autoSpaceDN w:val="0"/>
        <w:adjustRightInd w:val="0"/>
        <w:jc w:val="both"/>
      </w:pPr>
      <w:r>
        <w:t>wyznaczenie dodatkowych punktów wysokościowych,</w:t>
      </w:r>
    </w:p>
    <w:p w:rsidR="00B76A72" w:rsidRDefault="00B76A72" w:rsidP="00B76A72">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B76A72" w:rsidRDefault="00B76A72" w:rsidP="00B76A72">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B76A72" w:rsidRDefault="00B76A72" w:rsidP="00B76A72">
      <w:pPr>
        <w:tabs>
          <w:tab w:val="left" w:pos="0"/>
        </w:tabs>
        <w:overflowPunct w:val="0"/>
        <w:autoSpaceDE w:val="0"/>
        <w:autoSpaceDN w:val="0"/>
        <w:adjustRightInd w:val="0"/>
        <w:jc w:val="both"/>
      </w:pPr>
      <w:r>
        <w:tab/>
        <w:t>Płatność robót związanych z wyznaczeniem obiektów mostowych jest ujęta w koszcie robót mostowych.</w:t>
      </w:r>
    </w:p>
    <w:p w:rsidR="00B76A72"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B76A72" w:rsidRDefault="00B76A72" w:rsidP="00B76A72">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B76A72" w:rsidRDefault="00B76A72" w:rsidP="00B76A72">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B76A72" w:rsidRDefault="00B76A72" w:rsidP="00B76A72">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B76A72" w:rsidRDefault="00B76A72" w:rsidP="00B76A72">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B76A72" w:rsidRDefault="00B76A72" w:rsidP="00B76A72">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B76A72" w:rsidRDefault="00B76A72" w:rsidP="00B76A72">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B76A72" w:rsidRDefault="00B76A72" w:rsidP="00B76A72">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3561B9" w:rsidRDefault="003561B9"/>
    <w:p w:rsidR="00B76A72" w:rsidRDefault="00B76A72"/>
    <w:p w:rsidR="00B76A72" w:rsidRDefault="00B76A72"/>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r>
        <w:rPr>
          <w:b/>
          <w:sz w:val="28"/>
        </w:rPr>
        <w:t>D-01.02.04</w:t>
      </w:r>
    </w:p>
    <w:p w:rsidR="00B76A72" w:rsidRDefault="00B76A72" w:rsidP="00B76A72">
      <w:pPr>
        <w:overflowPunct w:val="0"/>
        <w:autoSpaceDE w:val="0"/>
        <w:autoSpaceDN w:val="0"/>
        <w:adjustRightInd w:val="0"/>
        <w:jc w:val="center"/>
        <w:rPr>
          <w:b/>
          <w:sz w:val="28"/>
        </w:rPr>
      </w:pPr>
      <w:r>
        <w:rPr>
          <w:b/>
          <w:sz w:val="28"/>
        </w:rPr>
        <w:t> </w:t>
      </w:r>
    </w:p>
    <w:p w:rsidR="00B76A72" w:rsidRDefault="00B76A72" w:rsidP="00B76A72">
      <w:pPr>
        <w:overflowPunct w:val="0"/>
        <w:autoSpaceDE w:val="0"/>
        <w:autoSpaceDN w:val="0"/>
        <w:adjustRightInd w:val="0"/>
        <w:jc w:val="center"/>
        <w:rPr>
          <w:b/>
          <w:sz w:val="28"/>
        </w:rPr>
      </w:pPr>
      <w:r>
        <w:rPr>
          <w:b/>
          <w:sz w:val="28"/>
        </w:rPr>
        <w:t>ROZBIÓRKA ELEMENTÓW DRÓG, OGRODZEŃ</w:t>
      </w:r>
    </w:p>
    <w:p w:rsidR="00B76A72" w:rsidRDefault="00B76A72" w:rsidP="00B76A72">
      <w:pPr>
        <w:overflowPunct w:val="0"/>
        <w:autoSpaceDE w:val="0"/>
        <w:autoSpaceDN w:val="0"/>
        <w:adjustRightInd w:val="0"/>
        <w:jc w:val="center"/>
        <w:rPr>
          <w:b/>
          <w:sz w:val="28"/>
        </w:rPr>
      </w:pPr>
      <w:r>
        <w:rPr>
          <w:b/>
          <w:sz w:val="28"/>
        </w:rPr>
        <w:lastRenderedPageBreak/>
        <w:t>I PRZEPUSTÓW</w:t>
      </w:r>
    </w:p>
    <w:p w:rsidR="00B76A72" w:rsidRDefault="00B76A72" w:rsidP="00B76A72">
      <w:pPr>
        <w:overflowPunct w:val="0"/>
        <w:autoSpaceDE w:val="0"/>
        <w:autoSpaceDN w:val="0"/>
        <w:adjustRightInd w:val="0"/>
        <w:jc w:val="center"/>
        <w:rPr>
          <w:b/>
          <w:sz w:val="28"/>
        </w:rPr>
      </w:pPr>
      <w:r>
        <w:rPr>
          <w:b/>
          <w:sz w:val="28"/>
        </w:rPr>
        <w:t> </w:t>
      </w: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pPr>
    </w:p>
    <w:p w:rsidR="00B76A72" w:rsidRDefault="00B76A72" w:rsidP="00B76A72">
      <w:pPr>
        <w:overflowPunct w:val="0"/>
        <w:autoSpaceDE w:val="0"/>
        <w:autoSpaceDN w:val="0"/>
        <w:adjustRightInd w:val="0"/>
        <w:jc w:val="center"/>
        <w:rPr>
          <w:b/>
          <w:sz w:val="28"/>
        </w:rPr>
        <w:sectPr w:rsidR="00B76A72" w:rsidSect="00B76A72">
          <w:pgSz w:w="11907" w:h="16840" w:code="9"/>
          <w:pgMar w:top="1134" w:right="1134" w:bottom="1134" w:left="1134" w:header="1134" w:footer="1531" w:gutter="0"/>
          <w:cols w:space="708"/>
          <w:titlePg/>
        </w:sectPr>
      </w:pPr>
    </w:p>
    <w:p w:rsidR="00B76A72" w:rsidRPr="001E148C" w:rsidRDefault="00B76A72" w:rsidP="00B76A72">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0" w:name="_1._WSTĘP_4"/>
      <w:bookmarkEnd w:id="10"/>
      <w:r w:rsidRPr="001E148C">
        <w:rPr>
          <w:b/>
          <w:caps/>
          <w:kern w:val="28"/>
        </w:rPr>
        <w:t>1. WSTĘP</w:t>
      </w:r>
    </w:p>
    <w:p w:rsidR="00B76A72" w:rsidRDefault="00B76A72" w:rsidP="00B76A72">
      <w:pPr>
        <w:keepNext/>
        <w:overflowPunct w:val="0"/>
        <w:autoSpaceDE w:val="0"/>
        <w:autoSpaceDN w:val="0"/>
        <w:adjustRightInd w:val="0"/>
        <w:spacing w:before="120" w:after="120"/>
        <w:jc w:val="both"/>
        <w:outlineLvl w:val="1"/>
        <w:rPr>
          <w:b/>
        </w:rPr>
      </w:pPr>
      <w:r>
        <w:rPr>
          <w:b/>
        </w:rPr>
        <w:t>1.1.Przedmiot SST</w:t>
      </w:r>
    </w:p>
    <w:p w:rsidR="00B76A72" w:rsidRDefault="00B76A72" w:rsidP="00B76A72">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B76A72" w:rsidRDefault="00B76A72" w:rsidP="00B76A72">
      <w:pPr>
        <w:keepNext/>
        <w:overflowPunct w:val="0"/>
        <w:autoSpaceDE w:val="0"/>
        <w:autoSpaceDN w:val="0"/>
        <w:adjustRightInd w:val="0"/>
        <w:spacing w:before="120" w:after="120"/>
        <w:jc w:val="both"/>
        <w:outlineLvl w:val="1"/>
        <w:rPr>
          <w:b/>
        </w:rPr>
      </w:pPr>
      <w:r>
        <w:rPr>
          <w:b/>
        </w:rPr>
        <w:t>1.2. Zakres stosowania SST</w:t>
      </w:r>
    </w:p>
    <w:p w:rsidR="00B76A72" w:rsidRDefault="00B76A72" w:rsidP="00B76A72">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B76A72" w:rsidRPr="001E148C" w:rsidRDefault="00B76A72" w:rsidP="00B76A72">
      <w:pPr>
        <w:tabs>
          <w:tab w:val="left" w:pos="0"/>
        </w:tabs>
        <w:overflowPunct w:val="0"/>
        <w:autoSpaceDE w:val="0"/>
        <w:autoSpaceDN w:val="0"/>
        <w:adjustRightInd w:val="0"/>
        <w:jc w:val="both"/>
      </w:pPr>
      <w:r>
        <w:tab/>
      </w:r>
      <w:r>
        <w:rPr>
          <w:b/>
        </w:rPr>
        <w:t>1.3. Zakres robót objętych SST</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B76A72" w:rsidRPr="00EA73F3"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B76A72" w:rsidRPr="00EA73F3"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B76A72" w:rsidRPr="00EA73F3"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B76A72" w:rsidRDefault="00B76A72" w:rsidP="00B76A72">
      <w:pPr>
        <w:tabs>
          <w:tab w:val="right" w:leader="dot" w:pos="-1985"/>
          <w:tab w:val="left" w:pos="426"/>
          <w:tab w:val="right" w:leader="dot" w:pos="8505"/>
        </w:tabs>
        <w:overflowPunct w:val="0"/>
        <w:autoSpaceDE w:val="0"/>
        <w:autoSpaceDN w:val="0"/>
        <w:adjustRightInd w:val="0"/>
        <w:jc w:val="both"/>
      </w:pPr>
    </w:p>
    <w:p w:rsidR="00B76A72" w:rsidRDefault="00B76A72" w:rsidP="00B76A72">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B76A72" w:rsidRDefault="00B76A72" w:rsidP="00B76A72">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B76A72" w:rsidRDefault="00B76A72" w:rsidP="00B76A72">
      <w:pPr>
        <w:keepNext/>
        <w:overflowPunct w:val="0"/>
        <w:autoSpaceDE w:val="0"/>
        <w:autoSpaceDN w:val="0"/>
        <w:adjustRightInd w:val="0"/>
        <w:spacing w:before="120" w:after="120"/>
        <w:jc w:val="both"/>
        <w:outlineLvl w:val="1"/>
        <w:rPr>
          <w:b/>
        </w:rPr>
      </w:pPr>
      <w:r>
        <w:rPr>
          <w:b/>
        </w:rPr>
        <w:t>1.5. Ogólne wymagania dotyczące robót</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B76A72" w:rsidRDefault="00B76A72" w:rsidP="00B76A72">
      <w:pPr>
        <w:tabs>
          <w:tab w:val="right" w:leader="dot" w:pos="-1985"/>
          <w:tab w:val="left" w:pos="426"/>
          <w:tab w:val="right" w:leader="dot" w:pos="8505"/>
        </w:tabs>
        <w:overflowPunct w:val="0"/>
        <w:autoSpaceDE w:val="0"/>
        <w:autoSpaceDN w:val="0"/>
        <w:adjustRightInd w:val="0"/>
        <w:jc w:val="both"/>
      </w:pPr>
    </w:p>
    <w:p w:rsidR="00B76A72" w:rsidRDefault="00B76A72" w:rsidP="00B76A72">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B76A72" w:rsidRDefault="00B76A72" w:rsidP="00B76A72">
      <w:pPr>
        <w:tabs>
          <w:tab w:val="right" w:leader="dot" w:pos="-1985"/>
          <w:tab w:val="left" w:pos="426"/>
          <w:tab w:val="right" w:leader="dot" w:pos="8505"/>
        </w:tabs>
        <w:overflowPunct w:val="0"/>
        <w:autoSpaceDE w:val="0"/>
        <w:autoSpaceDN w:val="0"/>
        <w:adjustRightInd w:val="0"/>
        <w:jc w:val="both"/>
      </w:pPr>
    </w:p>
    <w:p w:rsidR="00B76A72" w:rsidRDefault="00B76A72" w:rsidP="00B76A72">
      <w:pPr>
        <w:tabs>
          <w:tab w:val="right" w:leader="dot" w:pos="-1985"/>
          <w:tab w:val="left" w:pos="426"/>
          <w:tab w:val="right" w:leader="dot" w:pos="8505"/>
        </w:tabs>
        <w:overflowPunct w:val="0"/>
        <w:autoSpaceDE w:val="0"/>
        <w:autoSpaceDN w:val="0"/>
        <w:adjustRightInd w:val="0"/>
        <w:jc w:val="both"/>
      </w:pPr>
      <w:r>
        <w:tab/>
        <w:t>45111100-9:    Roboty w zakresie burzenia</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1" w:name="_2._MATERIAŁY_4"/>
      <w:bookmarkEnd w:id="11"/>
      <w:r w:rsidRPr="001E148C">
        <w:rPr>
          <w:b/>
          <w:caps/>
          <w:kern w:val="28"/>
        </w:rPr>
        <w:t>2. MATERIAŁY</w:t>
      </w:r>
    </w:p>
    <w:p w:rsidR="00B76A72" w:rsidRDefault="00B76A72" w:rsidP="00B76A72">
      <w:pPr>
        <w:keepNext/>
        <w:overflowPunct w:val="0"/>
        <w:autoSpaceDE w:val="0"/>
        <w:autoSpaceDN w:val="0"/>
        <w:adjustRightInd w:val="0"/>
        <w:spacing w:before="120" w:after="120"/>
        <w:jc w:val="both"/>
        <w:outlineLvl w:val="1"/>
        <w:rPr>
          <w:b/>
        </w:rPr>
      </w:pPr>
      <w:r>
        <w:rPr>
          <w:b/>
        </w:rPr>
        <w:t>2.1. Ogólne wymagania dotyczące materiałów</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B76A72" w:rsidRDefault="00B76A72" w:rsidP="00B76A72">
      <w:pPr>
        <w:keepNext/>
        <w:overflowPunct w:val="0"/>
        <w:autoSpaceDE w:val="0"/>
        <w:autoSpaceDN w:val="0"/>
        <w:adjustRightInd w:val="0"/>
        <w:spacing w:before="120" w:after="120"/>
        <w:jc w:val="both"/>
        <w:outlineLvl w:val="1"/>
        <w:rPr>
          <w:b/>
        </w:rPr>
      </w:pPr>
      <w:r>
        <w:rPr>
          <w:b/>
        </w:rPr>
        <w:t>2.2. Rusztowania</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2" w:name="_3._SPRZĘT_4"/>
      <w:bookmarkEnd w:id="12"/>
      <w:r w:rsidRPr="001E148C">
        <w:rPr>
          <w:b/>
          <w:caps/>
          <w:kern w:val="28"/>
        </w:rPr>
        <w:t>3. SPRZĘT</w:t>
      </w:r>
    </w:p>
    <w:p w:rsidR="00B76A72" w:rsidRDefault="00B76A72" w:rsidP="00B76A72">
      <w:pPr>
        <w:keepNext/>
        <w:overflowPunct w:val="0"/>
        <w:autoSpaceDE w:val="0"/>
        <w:autoSpaceDN w:val="0"/>
        <w:adjustRightInd w:val="0"/>
        <w:spacing w:before="120" w:after="120"/>
        <w:jc w:val="both"/>
        <w:outlineLvl w:val="1"/>
        <w:rPr>
          <w:b/>
        </w:rPr>
      </w:pPr>
      <w:r>
        <w:rPr>
          <w:b/>
        </w:rPr>
        <w:t>3.1. Ogólne wymagania dotyczące sprzętu</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B76A72" w:rsidRDefault="00B76A72" w:rsidP="00B76A72">
      <w:pPr>
        <w:keepNext/>
        <w:overflowPunct w:val="0"/>
        <w:autoSpaceDE w:val="0"/>
        <w:autoSpaceDN w:val="0"/>
        <w:adjustRightInd w:val="0"/>
        <w:spacing w:before="120" w:after="120"/>
        <w:jc w:val="both"/>
        <w:outlineLvl w:val="1"/>
        <w:rPr>
          <w:b/>
        </w:rPr>
      </w:pPr>
      <w:r>
        <w:rPr>
          <w:b/>
        </w:rPr>
        <w:t>3.2. Sprzęt do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lastRenderedPageBreak/>
        <w:t>samochody ciężarowe,</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3" w:name="_4._TRANSPORT_4"/>
      <w:bookmarkEnd w:id="13"/>
      <w:r w:rsidRPr="001E148C">
        <w:rPr>
          <w:b/>
          <w:caps/>
          <w:kern w:val="28"/>
        </w:rPr>
        <w:t>4. TRANSPORT</w:t>
      </w:r>
    </w:p>
    <w:p w:rsidR="00B76A72" w:rsidRDefault="00B76A72" w:rsidP="00B76A72">
      <w:pPr>
        <w:keepNext/>
        <w:overflowPunct w:val="0"/>
        <w:autoSpaceDE w:val="0"/>
        <w:autoSpaceDN w:val="0"/>
        <w:adjustRightInd w:val="0"/>
        <w:spacing w:before="120" w:after="120"/>
        <w:jc w:val="both"/>
        <w:outlineLvl w:val="1"/>
        <w:rPr>
          <w:b/>
        </w:rPr>
      </w:pPr>
      <w:r>
        <w:rPr>
          <w:b/>
        </w:rPr>
        <w:t>4.1. Ogólne wymagania dotyczące transportu</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B76A72" w:rsidRDefault="00B76A72" w:rsidP="00B76A72">
      <w:pPr>
        <w:keepNext/>
        <w:overflowPunct w:val="0"/>
        <w:autoSpaceDE w:val="0"/>
        <w:autoSpaceDN w:val="0"/>
        <w:adjustRightInd w:val="0"/>
        <w:spacing w:before="120" w:after="120"/>
        <w:jc w:val="both"/>
        <w:outlineLvl w:val="1"/>
        <w:rPr>
          <w:b/>
        </w:rPr>
      </w:pPr>
      <w:r>
        <w:rPr>
          <w:b/>
        </w:rPr>
        <w:t>4.2. Transport materiałów z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4" w:name="_5._WYKONANIE_ROBÓT_4"/>
      <w:bookmarkEnd w:id="14"/>
      <w:r w:rsidRPr="001E148C">
        <w:rPr>
          <w:b/>
          <w:caps/>
          <w:kern w:val="28"/>
        </w:rPr>
        <w:t>5. WYKONANIE ROBÓT</w:t>
      </w:r>
    </w:p>
    <w:p w:rsidR="00B76A72" w:rsidRDefault="00B76A72" w:rsidP="00B76A72">
      <w:pPr>
        <w:keepNext/>
        <w:overflowPunct w:val="0"/>
        <w:autoSpaceDE w:val="0"/>
        <w:autoSpaceDN w:val="0"/>
        <w:adjustRightInd w:val="0"/>
        <w:spacing w:before="120" w:after="120"/>
        <w:jc w:val="both"/>
        <w:outlineLvl w:val="1"/>
        <w:rPr>
          <w:b/>
        </w:rPr>
      </w:pPr>
      <w:r>
        <w:rPr>
          <w:b/>
        </w:rPr>
        <w:t>5.1. Ogólne zasady wykonania robót</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B76A72" w:rsidRDefault="00B76A72" w:rsidP="00B76A72">
      <w:pPr>
        <w:keepNext/>
        <w:overflowPunct w:val="0"/>
        <w:autoSpaceDE w:val="0"/>
        <w:autoSpaceDN w:val="0"/>
        <w:adjustRightInd w:val="0"/>
        <w:spacing w:before="120" w:after="120"/>
        <w:jc w:val="both"/>
        <w:outlineLvl w:val="1"/>
        <w:rPr>
          <w:b/>
        </w:rPr>
      </w:pPr>
      <w:r>
        <w:rPr>
          <w:b/>
        </w:rPr>
        <w:t>5.2. Wykonanie robót rozbiórkowych</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B76A72" w:rsidRDefault="00B76A72" w:rsidP="00B76A72">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B76A72" w:rsidRDefault="00B76A72" w:rsidP="00B76A72">
      <w:pPr>
        <w:tabs>
          <w:tab w:val="right" w:leader="dot" w:pos="-1985"/>
          <w:tab w:val="left" w:pos="426"/>
          <w:tab w:val="right" w:leader="dot" w:pos="8505"/>
        </w:tabs>
        <w:overflowPunct w:val="0"/>
        <w:autoSpaceDE w:val="0"/>
        <w:autoSpaceDN w:val="0"/>
        <w:adjustRightInd w:val="0"/>
        <w:jc w:val="both"/>
      </w:pPr>
    </w:p>
    <w:p w:rsidR="00B76A72" w:rsidRPr="000A5E5F" w:rsidRDefault="00B76A72" w:rsidP="00B76A72">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B76A72" w:rsidRDefault="00B76A72" w:rsidP="00B76A72">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B76A72" w:rsidRDefault="00B76A72" w:rsidP="00B76A72">
      <w:pPr>
        <w:tabs>
          <w:tab w:val="right" w:leader="dot" w:pos="-1985"/>
          <w:tab w:val="left" w:pos="426"/>
          <w:tab w:val="right" w:leader="dot" w:pos="8505"/>
        </w:tabs>
        <w:overflowPunct w:val="0"/>
        <w:autoSpaceDE w:val="0"/>
        <w:autoSpaceDN w:val="0"/>
        <w:adjustRightInd w:val="0"/>
        <w:jc w:val="both"/>
      </w:pP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5" w:name="_6._KONTROLA_JAKOŚCI_4"/>
      <w:bookmarkEnd w:id="15"/>
      <w:r w:rsidRPr="001E148C">
        <w:rPr>
          <w:b/>
          <w:caps/>
          <w:kern w:val="28"/>
        </w:rPr>
        <w:t>6. KONTROLA JAKOŚCI ROBÓT</w:t>
      </w:r>
    </w:p>
    <w:p w:rsidR="00B76A72" w:rsidRDefault="00B76A72" w:rsidP="00B76A72">
      <w:pPr>
        <w:keepNext/>
        <w:overflowPunct w:val="0"/>
        <w:autoSpaceDE w:val="0"/>
        <w:autoSpaceDN w:val="0"/>
        <w:adjustRightInd w:val="0"/>
        <w:spacing w:before="120" w:after="120"/>
        <w:jc w:val="both"/>
        <w:outlineLvl w:val="1"/>
        <w:rPr>
          <w:b/>
        </w:rPr>
      </w:pPr>
      <w:r>
        <w:rPr>
          <w:b/>
        </w:rPr>
        <w:t>6.1. Ogólne zasady kontroli jakości robót</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B76A72" w:rsidRDefault="00B76A72" w:rsidP="00B76A72">
      <w:pPr>
        <w:keepNext/>
        <w:overflowPunct w:val="0"/>
        <w:autoSpaceDE w:val="0"/>
        <w:autoSpaceDN w:val="0"/>
        <w:adjustRightInd w:val="0"/>
        <w:spacing w:before="120" w:after="120"/>
        <w:jc w:val="both"/>
        <w:outlineLvl w:val="1"/>
        <w:rPr>
          <w:b/>
        </w:rPr>
      </w:pPr>
      <w:r>
        <w:rPr>
          <w:b/>
        </w:rPr>
        <w:lastRenderedPageBreak/>
        <w:t>6.2. Kontrola jakości robót rozbiórkowych</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6" w:name="_7._OBMIAR_ROBÓT_4"/>
      <w:bookmarkEnd w:id="16"/>
      <w:r w:rsidRPr="001E148C">
        <w:rPr>
          <w:b/>
          <w:caps/>
          <w:kern w:val="28"/>
        </w:rPr>
        <w:t>7. OBMIAR ROBÓT</w:t>
      </w:r>
    </w:p>
    <w:p w:rsidR="00B76A72" w:rsidRDefault="00B76A72" w:rsidP="00B76A72">
      <w:pPr>
        <w:keepNext/>
        <w:overflowPunct w:val="0"/>
        <w:autoSpaceDE w:val="0"/>
        <w:autoSpaceDN w:val="0"/>
        <w:adjustRightInd w:val="0"/>
        <w:spacing w:before="120" w:after="120"/>
        <w:jc w:val="both"/>
        <w:outlineLvl w:val="1"/>
        <w:rPr>
          <w:b/>
        </w:rPr>
      </w:pPr>
      <w:r>
        <w:rPr>
          <w:b/>
        </w:rPr>
        <w:t>7.1. Ogólne zasady obmiaru robót</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B76A72" w:rsidRDefault="00B76A72" w:rsidP="00B76A72">
      <w:pPr>
        <w:keepNext/>
        <w:overflowPunct w:val="0"/>
        <w:autoSpaceDE w:val="0"/>
        <w:autoSpaceDN w:val="0"/>
        <w:adjustRightInd w:val="0"/>
        <w:spacing w:before="120" w:after="120"/>
        <w:jc w:val="both"/>
        <w:outlineLvl w:val="1"/>
        <w:rPr>
          <w:b/>
        </w:rPr>
      </w:pPr>
      <w:r>
        <w:rPr>
          <w:b/>
        </w:rPr>
        <w:t>7.2. Jednostka obmiarowa</w:t>
      </w:r>
    </w:p>
    <w:p w:rsidR="00B76A72" w:rsidRDefault="00B76A72" w:rsidP="00B76A72">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B76A72" w:rsidRDefault="00B76A72" w:rsidP="00B76A72">
      <w:pPr>
        <w:tabs>
          <w:tab w:val="right" w:leader="dot" w:pos="-1985"/>
          <w:tab w:val="left" w:pos="426"/>
          <w:tab w:val="right" w:leader="dot" w:pos="8505"/>
        </w:tabs>
        <w:overflowPunct w:val="0"/>
        <w:autoSpaceDE w:val="0"/>
        <w:autoSpaceDN w:val="0"/>
        <w:adjustRightInd w:val="0"/>
        <w:jc w:val="both"/>
      </w:pPr>
    </w:p>
    <w:p w:rsidR="00B76A72" w:rsidRDefault="00B76A72" w:rsidP="00B76A72">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B76A72" w:rsidRDefault="00B76A72" w:rsidP="00B76A72">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B76A72" w:rsidRDefault="00B76A72" w:rsidP="00B76A72">
      <w:pPr>
        <w:tabs>
          <w:tab w:val="right" w:leader="dot" w:pos="-1985"/>
          <w:tab w:val="left" w:pos="426"/>
          <w:tab w:val="right" w:leader="dot" w:pos="8505"/>
        </w:tabs>
        <w:overflowPunct w:val="0"/>
        <w:autoSpaceDE w:val="0"/>
        <w:autoSpaceDN w:val="0"/>
        <w:adjustRightInd w:val="0"/>
        <w:ind w:left="780"/>
        <w:jc w:val="both"/>
      </w:pP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7" w:name="_8._ODBIÓR_ROBÓT_4"/>
      <w:bookmarkEnd w:id="17"/>
      <w:r w:rsidRPr="001E148C">
        <w:rPr>
          <w:b/>
          <w:caps/>
          <w:kern w:val="28"/>
        </w:rPr>
        <w:t>8. ODBIÓR ROBÓT</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8" w:name="_9._PODSTAWA_PŁATNOŚCI_4"/>
      <w:bookmarkEnd w:id="18"/>
      <w:r w:rsidRPr="001E148C">
        <w:rPr>
          <w:b/>
          <w:caps/>
          <w:kern w:val="28"/>
        </w:rPr>
        <w:t>9. PODSTAWA PŁATNOŚCI</w:t>
      </w:r>
    </w:p>
    <w:p w:rsidR="00B76A72" w:rsidRDefault="00B76A72" w:rsidP="00B76A72">
      <w:pPr>
        <w:keepNext/>
        <w:overflowPunct w:val="0"/>
        <w:autoSpaceDE w:val="0"/>
        <w:autoSpaceDN w:val="0"/>
        <w:adjustRightInd w:val="0"/>
        <w:spacing w:before="120" w:after="120"/>
        <w:jc w:val="both"/>
        <w:outlineLvl w:val="1"/>
        <w:rPr>
          <w:b/>
        </w:rPr>
      </w:pPr>
      <w:r>
        <w:rPr>
          <w:b/>
        </w:rPr>
        <w:t>9.1. Ogólne ustalenia dotyczące podstawy płatności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B76A72" w:rsidRDefault="00B76A72" w:rsidP="00B76A72">
      <w:pPr>
        <w:keepNext/>
        <w:overflowPunct w:val="0"/>
        <w:autoSpaceDE w:val="0"/>
        <w:autoSpaceDN w:val="0"/>
        <w:adjustRightInd w:val="0"/>
        <w:spacing w:before="120" w:after="120"/>
        <w:jc w:val="both"/>
        <w:outlineLvl w:val="1"/>
        <w:rPr>
          <w:b/>
        </w:rPr>
      </w:pPr>
      <w:r>
        <w:rPr>
          <w:b/>
        </w:rPr>
        <w:t>9.2. Cena jednostki obmiarowej</w:t>
      </w:r>
    </w:p>
    <w:p w:rsidR="00B76A72" w:rsidRDefault="00B76A72" w:rsidP="00B76A72">
      <w:pPr>
        <w:tabs>
          <w:tab w:val="right" w:leader="dot" w:pos="-1985"/>
          <w:tab w:val="left" w:pos="426"/>
          <w:tab w:val="right" w:leader="dot" w:pos="8505"/>
        </w:tabs>
        <w:overflowPunct w:val="0"/>
        <w:autoSpaceDE w:val="0"/>
        <w:autoSpaceDN w:val="0"/>
        <w:adjustRightInd w:val="0"/>
        <w:jc w:val="both"/>
      </w:pPr>
      <w:r>
        <w:tab/>
        <w:t>Cena wykonania robót obejmuje:</w:t>
      </w:r>
    </w:p>
    <w:p w:rsidR="00B76A72" w:rsidRDefault="00B76A72" w:rsidP="00B76A72">
      <w:pPr>
        <w:tabs>
          <w:tab w:val="right" w:leader="dot" w:pos="-1985"/>
          <w:tab w:val="left" w:pos="426"/>
          <w:tab w:val="right" w:leader="dot" w:pos="8505"/>
        </w:tabs>
        <w:overflowPunct w:val="0"/>
        <w:autoSpaceDE w:val="0"/>
        <w:autoSpaceDN w:val="0"/>
        <w:adjustRightInd w:val="0"/>
        <w:jc w:val="both"/>
      </w:pPr>
      <w:r>
        <w:t>a) dla rozbiórki warstw nawierzchni: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t>c) dla rozbiórki ścieku:</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t>e) dla rozbiórki ogrodzeń:</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odkopanie i wydobycie słupków wraz z fundamentem,</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t>f) dla rozbiórki barier i poręczy:</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t>g) dla rozbiórki znaków drogowych:</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B76A72" w:rsidRDefault="00B76A72" w:rsidP="00B76A7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B76A72" w:rsidRPr="00EA73F3" w:rsidRDefault="00B76A72" w:rsidP="00B76A7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B76A72" w:rsidRPr="001E148C"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19" w:name="_10._PRZEPISY_ZWIĄZANE_4"/>
      <w:bookmarkEnd w:id="19"/>
      <w:r w:rsidRPr="001E148C">
        <w:rPr>
          <w:b/>
          <w:caps/>
          <w:kern w:val="28"/>
        </w:rPr>
        <w:t>10. PRZEPISY ZWIĄZANE</w:t>
      </w:r>
    </w:p>
    <w:p w:rsidR="00B76A72" w:rsidRDefault="00B76A72" w:rsidP="00B76A72">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1.</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2.</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3.</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4.</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5.</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6.</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7.</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8.</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B76A72" w:rsidTr="00B76A72">
        <w:tblPrEx>
          <w:tblCellMar>
            <w:top w:w="0" w:type="dxa"/>
            <w:bottom w:w="0" w:type="dxa"/>
          </w:tblCellMar>
        </w:tblPrEx>
        <w:tc>
          <w:tcPr>
            <w:tcW w:w="496" w:type="dxa"/>
          </w:tcPr>
          <w:p w:rsidR="00B76A72" w:rsidRDefault="00B76A72" w:rsidP="00B76A72">
            <w:pPr>
              <w:tabs>
                <w:tab w:val="right" w:leader="dot" w:pos="-1985"/>
                <w:tab w:val="left" w:pos="426"/>
                <w:tab w:val="right" w:leader="dot" w:pos="8505"/>
              </w:tabs>
              <w:overflowPunct w:val="0"/>
              <w:autoSpaceDE w:val="0"/>
              <w:autoSpaceDN w:val="0"/>
              <w:adjustRightInd w:val="0"/>
              <w:jc w:val="center"/>
            </w:pPr>
            <w:r>
              <w:t>9.</w:t>
            </w:r>
          </w:p>
        </w:tc>
        <w:tc>
          <w:tcPr>
            <w:tcW w:w="2551"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B76A72" w:rsidRDefault="00B76A72" w:rsidP="00B76A72">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B76A72" w:rsidRDefault="00B76A72"/>
    <w:p w:rsidR="00B76A72" w:rsidRDefault="00B76A72"/>
    <w:p w:rsidR="00B76A72" w:rsidRDefault="00B76A72"/>
    <w:p w:rsidR="00B76A72" w:rsidRDefault="00B76A72"/>
    <w:p w:rsidR="00B76A72" w:rsidRDefault="00B76A72"/>
    <w:p w:rsidR="00B76A72" w:rsidRPr="005343FB" w:rsidRDefault="00B76A72" w:rsidP="00B76A72">
      <w:pPr>
        <w:pStyle w:val="Nagwek1"/>
        <w:rPr>
          <w:sz w:val="32"/>
          <w:szCs w:val="32"/>
        </w:rPr>
      </w:pPr>
      <w:r>
        <w:t>D – 03.01.01</w:t>
      </w:r>
    </w:p>
    <w:p w:rsidR="00B76A72" w:rsidRPr="00F60C95" w:rsidRDefault="00B76A72" w:rsidP="00B76A72"/>
    <w:p w:rsidR="00B76A72" w:rsidRPr="00F60C95" w:rsidRDefault="00B76A72" w:rsidP="00B76A72">
      <w:pPr>
        <w:pStyle w:val="Nagwek1"/>
        <w:rPr>
          <w:sz w:val="18"/>
        </w:rPr>
      </w:pPr>
    </w:p>
    <w:p w:rsidR="00B76A72" w:rsidRPr="001E148C" w:rsidRDefault="00B76A72" w:rsidP="00B76A72">
      <w:pPr>
        <w:pStyle w:val="Nagwek1"/>
        <w:rPr>
          <w:szCs w:val="28"/>
        </w:rPr>
      </w:pPr>
      <w:r w:rsidRPr="001E148C">
        <w:rPr>
          <w:szCs w:val="28"/>
        </w:rPr>
        <w:t>PRZEPUSTY POD KORONĄ DROGI</w:t>
      </w:r>
    </w:p>
    <w:p w:rsidR="00B76A72" w:rsidRPr="00F60C95" w:rsidRDefault="00B76A72" w:rsidP="00B76A72"/>
    <w:p w:rsidR="00B76A72" w:rsidRPr="00F60C95" w:rsidRDefault="00B76A72" w:rsidP="00B76A72"/>
    <w:p w:rsidR="00B76A72" w:rsidRPr="00F60C95" w:rsidRDefault="00B76A72" w:rsidP="00B76A72"/>
    <w:p w:rsidR="00B76A72" w:rsidRPr="00F60C95" w:rsidRDefault="00B76A72" w:rsidP="00B76A72"/>
    <w:p w:rsidR="00B76A72" w:rsidRPr="00F60C95" w:rsidRDefault="00B76A72" w:rsidP="00B76A72">
      <w:pPr>
        <w:pStyle w:val="Nagwek1"/>
        <w:jc w:val="left"/>
        <w:rPr>
          <w:sz w:val="18"/>
        </w:rPr>
      </w:pPr>
      <w:r w:rsidRPr="00F60C95">
        <w:rPr>
          <w:sz w:val="18"/>
        </w:rPr>
        <w:t>1. WSTĘP</w:t>
      </w:r>
    </w:p>
    <w:p w:rsidR="00B76A72" w:rsidRPr="00273ECE" w:rsidRDefault="00B76A72" w:rsidP="00B76A72">
      <w:pPr>
        <w:spacing w:before="120" w:after="120"/>
        <w:ind w:right="-14"/>
        <w:rPr>
          <w:b/>
        </w:rPr>
      </w:pPr>
      <w:r w:rsidRPr="00273ECE">
        <w:rPr>
          <w:b/>
        </w:rPr>
        <w:t>1.1. Przedmiot SST</w:t>
      </w:r>
    </w:p>
    <w:p w:rsidR="00B76A72" w:rsidRPr="00273ECE" w:rsidRDefault="00B76A72" w:rsidP="00B76A72">
      <w:pPr>
        <w:ind w:right="-14"/>
      </w:pPr>
      <w:r w:rsidRPr="00273ECE">
        <w:rPr>
          <w:b/>
        </w:rPr>
        <w:tab/>
      </w:r>
      <w:r w:rsidRPr="00273ECE">
        <w:t>Przedmiotem niniejszej specyfikacji technicznej (SST) są wym</w:t>
      </w:r>
      <w:r w:rsidRPr="00273ECE">
        <w:t>a</w:t>
      </w:r>
      <w:r w:rsidRPr="00273ECE">
        <w:t>gania dotyczące wykonania i odbioru robót związanych z wykonywaniem przepustów pod koroną drogi oraz ścianek czołowych jako samodzielnych elementów.</w:t>
      </w:r>
    </w:p>
    <w:p w:rsidR="00B76A72" w:rsidRPr="00273ECE" w:rsidRDefault="00B76A72" w:rsidP="00B76A72">
      <w:pPr>
        <w:ind w:right="-14"/>
      </w:pPr>
    </w:p>
    <w:p w:rsidR="00B76A72" w:rsidRPr="00273ECE" w:rsidRDefault="00B76A72" w:rsidP="00B76A72">
      <w:pPr>
        <w:pStyle w:val="Nagwek2"/>
        <w:rPr>
          <w:sz w:val="20"/>
        </w:rPr>
      </w:pPr>
      <w:r w:rsidRPr="00273ECE">
        <w:rPr>
          <w:sz w:val="20"/>
        </w:rPr>
        <w:lastRenderedPageBreak/>
        <w:t>1.2. Zakres stosowania SST</w:t>
      </w:r>
    </w:p>
    <w:p w:rsidR="00B76A72" w:rsidRPr="00273ECE" w:rsidRDefault="00B76A72" w:rsidP="00B76A72">
      <w:pPr>
        <w:ind w:right="-14"/>
      </w:pPr>
      <w:r w:rsidRPr="00273ECE">
        <w:t xml:space="preserve">        Szczegółowa  specyfikacja techniczna (SST)  stosowana jest  jako d</w:t>
      </w:r>
      <w:r w:rsidRPr="00273ECE">
        <w:t>o</w:t>
      </w:r>
      <w:r w:rsidRPr="00273ECE">
        <w:t xml:space="preserve">kument przetargowy  i kontraktowy </w:t>
      </w:r>
    </w:p>
    <w:p w:rsidR="00B76A72" w:rsidRPr="00273ECE" w:rsidRDefault="00B76A72" w:rsidP="00B76A72">
      <w:pPr>
        <w:ind w:right="-14"/>
      </w:pPr>
      <w:r w:rsidRPr="00273ECE">
        <w:t xml:space="preserve">        przy zlecaniu i realizacji robót na drogach.</w:t>
      </w:r>
    </w:p>
    <w:p w:rsidR="00B76A72" w:rsidRPr="00273ECE" w:rsidRDefault="00B76A72" w:rsidP="00B76A72">
      <w:pPr>
        <w:ind w:right="-14"/>
      </w:pPr>
    </w:p>
    <w:p w:rsidR="00B76A72" w:rsidRPr="00273ECE" w:rsidRDefault="00B76A72" w:rsidP="00B76A72">
      <w:pPr>
        <w:pStyle w:val="Nagwek2"/>
        <w:rPr>
          <w:sz w:val="20"/>
        </w:rPr>
      </w:pPr>
      <w:r w:rsidRPr="00273ECE">
        <w:rPr>
          <w:sz w:val="20"/>
        </w:rPr>
        <w:t>1.3. Zakres robót objętych SST</w:t>
      </w:r>
    </w:p>
    <w:p w:rsidR="00B76A72" w:rsidRPr="00273ECE" w:rsidRDefault="00B76A72" w:rsidP="00B76A72">
      <w:pPr>
        <w:ind w:right="-14"/>
      </w:pPr>
      <w:r w:rsidRPr="00273ECE">
        <w:t xml:space="preserve">        Ustalenia zawarte w niniejszej specyfikacji dotyczą zasad prowadzenia robót związanych z wykonaniem </w:t>
      </w:r>
    </w:p>
    <w:p w:rsidR="00B76A72" w:rsidRPr="00273ECE" w:rsidRDefault="00B76A72" w:rsidP="00B76A72">
      <w:pPr>
        <w:ind w:right="-14"/>
      </w:pPr>
      <w:r w:rsidRPr="00273ECE">
        <w:t xml:space="preserve">       przepustów pod koroną drogi oraz ścianek czołowych jako samodzielnych elementów.</w:t>
      </w:r>
    </w:p>
    <w:p w:rsidR="00B76A72" w:rsidRPr="00273ECE" w:rsidRDefault="00B76A72" w:rsidP="00B76A72">
      <w:pPr>
        <w:ind w:right="-14"/>
      </w:pPr>
    </w:p>
    <w:p w:rsidR="00B76A72" w:rsidRPr="00273ECE" w:rsidRDefault="00B76A72" w:rsidP="00B76A72">
      <w:pPr>
        <w:pStyle w:val="Nagwek2"/>
        <w:rPr>
          <w:sz w:val="20"/>
        </w:rPr>
      </w:pPr>
      <w:r w:rsidRPr="00273ECE">
        <w:rPr>
          <w:sz w:val="20"/>
        </w:rPr>
        <w:t>1.4. Określenia podstawowe</w:t>
      </w:r>
    </w:p>
    <w:p w:rsidR="00B76A72" w:rsidRPr="00273ECE" w:rsidRDefault="00B76A72" w:rsidP="00B76A72">
      <w:pPr>
        <w:ind w:right="-14"/>
      </w:pPr>
      <w:r w:rsidRPr="00273ECE">
        <w:rPr>
          <w:b/>
        </w:rPr>
        <w:t xml:space="preserve">1.4.1. </w:t>
      </w:r>
      <w:r w:rsidRPr="00273ECE">
        <w:t>Przepust - obiekt wybudowany w formie zamkniętej obudowy ko</w:t>
      </w:r>
      <w:r w:rsidRPr="00273ECE">
        <w:t>n</w:t>
      </w:r>
      <w:r w:rsidRPr="00273ECE">
        <w:t xml:space="preserve">strukcyjnej, służący do przepływu </w:t>
      </w:r>
    </w:p>
    <w:p w:rsidR="00B76A72" w:rsidRPr="00273ECE" w:rsidRDefault="00B76A72" w:rsidP="00B76A72">
      <w:pPr>
        <w:ind w:right="-14"/>
      </w:pPr>
      <w:r w:rsidRPr="00273ECE">
        <w:t xml:space="preserve">            małych cieków wodnych pod nasypami korpusu drogowego lub dla ruchu kołowego, pieszego.</w:t>
      </w:r>
    </w:p>
    <w:p w:rsidR="00B76A72" w:rsidRPr="00273ECE" w:rsidRDefault="00B76A72" w:rsidP="00B76A72">
      <w:pPr>
        <w:spacing w:before="120"/>
        <w:ind w:right="-11"/>
      </w:pPr>
      <w:r w:rsidRPr="00273ECE">
        <w:rPr>
          <w:b/>
        </w:rPr>
        <w:t xml:space="preserve">1.4.2. </w:t>
      </w:r>
      <w:r w:rsidRPr="00273ECE">
        <w:t>Prefabrykat (element prefabrykowany) - część konstrukcyjna wykon</w:t>
      </w:r>
      <w:r w:rsidRPr="00273ECE">
        <w:t>a</w:t>
      </w:r>
      <w:r w:rsidRPr="00273ECE">
        <w:t xml:space="preserve">na w zakładzie przemysłowym, </w:t>
      </w:r>
    </w:p>
    <w:p w:rsidR="00B76A72" w:rsidRPr="00273ECE" w:rsidRDefault="00B76A72" w:rsidP="00B76A72">
      <w:pPr>
        <w:spacing w:before="120"/>
        <w:ind w:right="-11"/>
      </w:pPr>
      <w:r w:rsidRPr="00273ECE">
        <w:t xml:space="preserve">         z której po zmontowaniu na budowie, można wykonać przepust.</w:t>
      </w:r>
    </w:p>
    <w:p w:rsidR="00B76A72" w:rsidRPr="00273ECE" w:rsidRDefault="00B76A72" w:rsidP="00B76A72">
      <w:pPr>
        <w:spacing w:before="120"/>
        <w:ind w:right="-11"/>
      </w:pPr>
      <w:r w:rsidRPr="00273ECE">
        <w:rPr>
          <w:b/>
        </w:rPr>
        <w:t xml:space="preserve">1.4.3. </w:t>
      </w:r>
      <w:r w:rsidRPr="00273ECE">
        <w:t>Przepust monolityczny - przepust, którego konstrukcja nośna tworzy jednolitą całość, z wyjątkiem   przerw dylatacyjnych i wykonana jest w całości na mokro.</w:t>
      </w:r>
    </w:p>
    <w:p w:rsidR="00B76A72" w:rsidRPr="00273ECE" w:rsidRDefault="00B76A72" w:rsidP="00B76A72">
      <w:pPr>
        <w:spacing w:before="120"/>
        <w:ind w:right="-11"/>
      </w:pPr>
      <w:r w:rsidRPr="00273ECE">
        <w:rPr>
          <w:b/>
        </w:rPr>
        <w:t xml:space="preserve">1.4.4. </w:t>
      </w:r>
      <w:r w:rsidRPr="00273ECE">
        <w:t>Przepust prefabrykowany - przepust, którego konstrukcja nośna w</w:t>
      </w:r>
      <w:r w:rsidRPr="00273ECE">
        <w:t>y</w:t>
      </w:r>
      <w:r w:rsidRPr="00273ECE">
        <w:t>konana jest z elementów     prefabrykowanych.</w:t>
      </w:r>
    </w:p>
    <w:p w:rsidR="00B76A72" w:rsidRPr="00273ECE" w:rsidRDefault="00B76A72" w:rsidP="00B76A72">
      <w:pPr>
        <w:spacing w:before="120"/>
        <w:ind w:right="-11"/>
      </w:pPr>
      <w:r w:rsidRPr="00273ECE">
        <w:rPr>
          <w:b/>
        </w:rPr>
        <w:t xml:space="preserve">1.4.5. </w:t>
      </w:r>
      <w:r w:rsidRPr="00273ECE">
        <w:t>Przepust betonowy - przepust, którego konstrukcja nośna wykonana jest z betonu.</w:t>
      </w:r>
    </w:p>
    <w:p w:rsidR="00B76A72" w:rsidRPr="00273ECE" w:rsidRDefault="00B76A72" w:rsidP="00B76A72">
      <w:pPr>
        <w:spacing w:before="120"/>
        <w:ind w:right="-11"/>
      </w:pPr>
      <w:r w:rsidRPr="00273ECE">
        <w:rPr>
          <w:b/>
        </w:rPr>
        <w:t xml:space="preserve">1.4.6. </w:t>
      </w:r>
      <w:r w:rsidRPr="00273ECE">
        <w:t>Przepust żelbetowy - przepust, którego konstrukcja nośna wykonana jest z żelbetu.</w:t>
      </w:r>
    </w:p>
    <w:p w:rsidR="00B76A72" w:rsidRPr="00273ECE" w:rsidRDefault="00B76A72" w:rsidP="00B76A72">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B76A72" w:rsidRPr="00273ECE" w:rsidRDefault="00B76A72" w:rsidP="00B76A72">
      <w:pPr>
        <w:spacing w:before="120"/>
        <w:ind w:right="-11"/>
      </w:pPr>
      <w:r w:rsidRPr="00273ECE">
        <w:rPr>
          <w:b/>
        </w:rPr>
        <w:t xml:space="preserve">1.4.8. </w:t>
      </w:r>
      <w:r w:rsidRPr="00273ECE">
        <w:t>Przepust sklepiony - przepust, w którym można wydzielić górną ko</w:t>
      </w:r>
      <w:r w:rsidRPr="00273ECE">
        <w:t>n</w:t>
      </w:r>
      <w:r w:rsidRPr="00273ECE">
        <w:t>strukcję łukową przenoszącą obciążenie pionowe i poziome oraz fundament łuku.</w:t>
      </w:r>
    </w:p>
    <w:p w:rsidR="00B76A72" w:rsidRPr="00273ECE" w:rsidRDefault="00B76A72" w:rsidP="00B76A72">
      <w:pPr>
        <w:spacing w:before="120"/>
        <w:ind w:right="-11"/>
      </w:pPr>
      <w:r w:rsidRPr="00273ECE">
        <w:rPr>
          <w:b/>
        </w:rPr>
        <w:t xml:space="preserve">1.4.9. </w:t>
      </w:r>
      <w:r w:rsidRPr="00273ECE">
        <w:t>Przepust rurowy - przepust, którego konstrukcja nośna wykonana jest z rur betonowych lub żelbetowych.</w:t>
      </w:r>
    </w:p>
    <w:p w:rsidR="00B76A72" w:rsidRPr="00273ECE" w:rsidRDefault="00B76A72" w:rsidP="00B76A72">
      <w:pPr>
        <w:spacing w:before="120"/>
        <w:ind w:right="-11"/>
      </w:pPr>
      <w:r w:rsidRPr="00273ECE">
        <w:rPr>
          <w:b/>
        </w:rPr>
        <w:t xml:space="preserve">1.4.10.  </w:t>
      </w:r>
      <w:r w:rsidRPr="00273ECE">
        <w:t>Ścianka czołowa przepustu - element początkowy lub końcowy prz</w:t>
      </w:r>
      <w:r w:rsidRPr="00273ECE">
        <w:t>e</w:t>
      </w:r>
      <w:r w:rsidRPr="00273ECE">
        <w:t>pustu w postaci ścian równoległych do osi drogi (lub głowic kołnierzowych), służący do możliwie łagodnego (bez dławienia) wprowadzenia wody do prz</w:t>
      </w:r>
      <w:r w:rsidRPr="00273ECE">
        <w:t>e</w:t>
      </w:r>
      <w:r w:rsidRPr="00273ECE">
        <w:t>pustu oraz do podtrzymania stoków nasypu drogowego, ustabilizowania st</w:t>
      </w:r>
      <w:r w:rsidRPr="00273ECE">
        <w:t>a</w:t>
      </w:r>
      <w:r w:rsidRPr="00273ECE">
        <w:t>teczności całego przepustu i częściowego zabezpieczenia elementów środk</w:t>
      </w:r>
      <w:r w:rsidRPr="00273ECE">
        <w:t>o</w:t>
      </w:r>
      <w:r w:rsidRPr="00273ECE">
        <w:t>wych przepustu przed przemarzaniem.</w:t>
      </w:r>
    </w:p>
    <w:p w:rsidR="00B76A72" w:rsidRPr="00273ECE" w:rsidRDefault="00B76A72" w:rsidP="00B76A72">
      <w:pPr>
        <w:spacing w:before="120"/>
        <w:ind w:right="-14"/>
      </w:pPr>
      <w:r w:rsidRPr="00273ECE">
        <w:rPr>
          <w:b/>
        </w:rPr>
        <w:t xml:space="preserve">1.4.11. </w:t>
      </w:r>
      <w:r w:rsidRPr="00273ECE">
        <w:t>Skrzydła wlotu lub wylotu przepustu - konstrukcje łączące się ze ściankami czołowymi przepustu, równoległe, prostopadłe lub ukośne do osi drogi, służące do zwiększenia zdolności przepustowej przepustu i podtrz</w:t>
      </w:r>
      <w:r w:rsidRPr="00273ECE">
        <w:t>y</w:t>
      </w:r>
      <w:r w:rsidRPr="00273ECE">
        <w:t>mania stoków nasypu.</w:t>
      </w:r>
    </w:p>
    <w:p w:rsidR="00B76A72" w:rsidRPr="00273ECE" w:rsidRDefault="00B76A72" w:rsidP="00B76A72">
      <w:pPr>
        <w:spacing w:before="120"/>
        <w:ind w:right="-14"/>
      </w:pPr>
    </w:p>
    <w:p w:rsidR="00B76A72" w:rsidRPr="00273ECE" w:rsidRDefault="00B76A72" w:rsidP="00B76A72">
      <w:pPr>
        <w:pStyle w:val="Nagwek1"/>
        <w:jc w:val="left"/>
        <w:rPr>
          <w:sz w:val="20"/>
        </w:rPr>
      </w:pPr>
      <w:r w:rsidRPr="00273ECE">
        <w:rPr>
          <w:sz w:val="20"/>
        </w:rPr>
        <w:t>2. MATERIAŁY</w:t>
      </w:r>
    </w:p>
    <w:p w:rsidR="00B76A72" w:rsidRPr="00273ECE" w:rsidRDefault="00B76A72" w:rsidP="00B76A72">
      <w:pPr>
        <w:pStyle w:val="Nagwek2"/>
        <w:rPr>
          <w:sz w:val="20"/>
        </w:rPr>
      </w:pPr>
      <w:r w:rsidRPr="00273ECE">
        <w:rPr>
          <w:sz w:val="20"/>
        </w:rPr>
        <w:t>2.1. Rodzaje materiałów</w:t>
      </w:r>
    </w:p>
    <w:p w:rsidR="00B76A72" w:rsidRPr="00273ECE" w:rsidRDefault="00B76A72" w:rsidP="00B76A72">
      <w:pPr>
        <w:ind w:right="-14"/>
      </w:pPr>
      <w:r w:rsidRPr="00273ECE">
        <w:t xml:space="preserve">       Materiałami stosowanymi przy wykonywaniu przepustów, objętych n</w:t>
      </w:r>
      <w:r w:rsidRPr="00273ECE">
        <w:t>i</w:t>
      </w:r>
      <w:r w:rsidRPr="00273ECE">
        <w:t>niejszą SST są:</w:t>
      </w:r>
    </w:p>
    <w:p w:rsidR="00B76A72" w:rsidRPr="00273ECE" w:rsidRDefault="00B76A72" w:rsidP="00B76A72">
      <w:pPr>
        <w:numPr>
          <w:ilvl w:val="0"/>
          <w:numId w:val="1"/>
        </w:numPr>
        <w:ind w:right="-11"/>
        <w:rPr>
          <w:b/>
        </w:rPr>
      </w:pPr>
      <w:r w:rsidRPr="00273ECE">
        <w:t>beton,</w:t>
      </w:r>
    </w:p>
    <w:p w:rsidR="00B76A72" w:rsidRPr="00273ECE" w:rsidRDefault="00B76A72" w:rsidP="00B76A72">
      <w:pPr>
        <w:numPr>
          <w:ilvl w:val="0"/>
          <w:numId w:val="1"/>
        </w:numPr>
        <w:ind w:right="-11"/>
        <w:rPr>
          <w:b/>
        </w:rPr>
      </w:pPr>
      <w:r w:rsidRPr="00273ECE">
        <w:t>materiały na ławy fundamentowe,</w:t>
      </w:r>
    </w:p>
    <w:p w:rsidR="00B76A72" w:rsidRPr="00273ECE" w:rsidRDefault="00B76A72" w:rsidP="00B76A72">
      <w:pPr>
        <w:numPr>
          <w:ilvl w:val="0"/>
          <w:numId w:val="1"/>
        </w:numPr>
        <w:ind w:right="-11"/>
        <w:rPr>
          <w:b/>
        </w:rPr>
      </w:pPr>
      <w:r w:rsidRPr="00273ECE">
        <w:t>materiały izolacyjne,</w:t>
      </w:r>
    </w:p>
    <w:p w:rsidR="00B76A72" w:rsidRPr="00273ECE" w:rsidRDefault="00B76A72" w:rsidP="00B76A72">
      <w:pPr>
        <w:numPr>
          <w:ilvl w:val="0"/>
          <w:numId w:val="1"/>
        </w:numPr>
        <w:ind w:right="-11"/>
        <w:rPr>
          <w:b/>
        </w:rPr>
      </w:pPr>
      <w:r w:rsidRPr="00273ECE">
        <w:t>deskowanie konstrukcji betonowych i żelbetowych,</w:t>
      </w:r>
    </w:p>
    <w:p w:rsidR="00B76A72" w:rsidRPr="00273ECE" w:rsidRDefault="00B76A72" w:rsidP="00B76A72">
      <w:pPr>
        <w:numPr>
          <w:ilvl w:val="0"/>
          <w:numId w:val="1"/>
        </w:numPr>
        <w:ind w:right="-11"/>
        <w:rPr>
          <w:b/>
        </w:rPr>
      </w:pPr>
      <w:r w:rsidRPr="00273ECE">
        <w:t>kamień łamany do ścianek czołowych.</w:t>
      </w:r>
    </w:p>
    <w:p w:rsidR="00B76A72" w:rsidRPr="00273ECE" w:rsidRDefault="00B76A72" w:rsidP="00B76A72">
      <w:pPr>
        <w:pStyle w:val="Nagwek2"/>
        <w:rPr>
          <w:sz w:val="20"/>
        </w:rPr>
      </w:pPr>
      <w:r w:rsidRPr="00273ECE">
        <w:rPr>
          <w:sz w:val="20"/>
        </w:rPr>
        <w:t>2.2. Beton i jego składniki</w:t>
      </w:r>
    </w:p>
    <w:p w:rsidR="00B76A72" w:rsidRPr="00273ECE" w:rsidRDefault="00B76A72" w:rsidP="00B76A72">
      <w:pPr>
        <w:ind w:right="-14"/>
      </w:pPr>
      <w:r w:rsidRPr="00273ECE">
        <w:rPr>
          <w:b/>
        </w:rPr>
        <w:t xml:space="preserve">2.2.1. </w:t>
      </w:r>
      <w:r w:rsidRPr="00273ECE">
        <w:t>Wymagane właściwości betonu</w:t>
      </w:r>
    </w:p>
    <w:p w:rsidR="00B76A72" w:rsidRPr="00273ECE" w:rsidRDefault="00B76A72" w:rsidP="00B76A72">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B76A72" w:rsidRPr="00273ECE" w:rsidRDefault="00B76A72" w:rsidP="00B76A72">
      <w:pPr>
        <w:spacing w:before="120"/>
        <w:ind w:right="-11"/>
      </w:pPr>
    </w:p>
    <w:p w:rsidR="00B76A72" w:rsidRPr="00273ECE" w:rsidRDefault="00B76A72" w:rsidP="00B76A72">
      <w:pPr>
        <w:ind w:right="-14"/>
      </w:pPr>
      <w:r w:rsidRPr="00273ECE">
        <w:t>- B 30 - prefabrykaty, ścianki czołowe, przepusty, skrzydełka;</w:t>
      </w:r>
    </w:p>
    <w:p w:rsidR="00B76A72" w:rsidRPr="00273ECE" w:rsidRDefault="00B76A72" w:rsidP="00B76A72">
      <w:pPr>
        <w:ind w:right="-14"/>
      </w:pPr>
      <w:r w:rsidRPr="00273ECE">
        <w:t>- B 25 - fundamenty, warstwy ochronne.</w:t>
      </w:r>
    </w:p>
    <w:p w:rsidR="00B76A72" w:rsidRPr="00273ECE" w:rsidRDefault="00B76A72" w:rsidP="00B76A72">
      <w:pPr>
        <w:ind w:right="-14"/>
      </w:pPr>
    </w:p>
    <w:p w:rsidR="00B76A72" w:rsidRPr="00273ECE" w:rsidRDefault="00B76A72" w:rsidP="00B76A72">
      <w:pPr>
        <w:ind w:right="-14"/>
      </w:pPr>
    </w:p>
    <w:p w:rsidR="00B76A72" w:rsidRPr="00273ECE" w:rsidRDefault="00B76A72" w:rsidP="00B76A72">
      <w:pPr>
        <w:ind w:right="-14"/>
      </w:pPr>
      <w:r w:rsidRPr="00273ECE">
        <w:tab/>
        <w:t>Beton do konstrukcji przepustów betonowych  musi spełniać nast</w:t>
      </w:r>
      <w:r w:rsidRPr="00273ECE">
        <w:t>ę</w:t>
      </w:r>
      <w:r w:rsidRPr="00273ECE">
        <w:t xml:space="preserve">pujące wymagania </w:t>
      </w:r>
    </w:p>
    <w:p w:rsidR="00B76A72" w:rsidRPr="00273ECE" w:rsidRDefault="00B76A72" w:rsidP="00B76A72">
      <w:pPr>
        <w:ind w:right="-14"/>
      </w:pPr>
      <w:r w:rsidRPr="00273ECE">
        <w:t xml:space="preserve">               wg PN-B-06250 [8]:</w:t>
      </w:r>
    </w:p>
    <w:p w:rsidR="00B76A72" w:rsidRPr="00273ECE" w:rsidRDefault="00B76A72" w:rsidP="00B76A72">
      <w:pPr>
        <w:numPr>
          <w:ilvl w:val="0"/>
          <w:numId w:val="1"/>
        </w:numPr>
        <w:ind w:right="-14"/>
        <w:rPr>
          <w:b/>
        </w:rPr>
      </w:pPr>
      <w:r w:rsidRPr="00273ECE">
        <w:t>nasiąkliwość nie większa niż 4 %,</w:t>
      </w:r>
    </w:p>
    <w:p w:rsidR="00B76A72" w:rsidRPr="00273ECE" w:rsidRDefault="00B76A72" w:rsidP="00B76A72">
      <w:pPr>
        <w:numPr>
          <w:ilvl w:val="0"/>
          <w:numId w:val="1"/>
        </w:numPr>
        <w:ind w:right="-14"/>
        <w:rPr>
          <w:b/>
        </w:rPr>
      </w:pPr>
      <w:r w:rsidRPr="00273ECE">
        <w:t>przepuszczalność wody - stopień wodoszczelności co najmniej W 8,</w:t>
      </w:r>
    </w:p>
    <w:p w:rsidR="00B76A72" w:rsidRPr="00273ECE" w:rsidRDefault="00B76A72" w:rsidP="00B76A72">
      <w:pPr>
        <w:numPr>
          <w:ilvl w:val="0"/>
          <w:numId w:val="1"/>
        </w:numPr>
        <w:ind w:right="-14"/>
        <w:rPr>
          <w:b/>
        </w:rPr>
      </w:pPr>
      <w:r w:rsidRPr="00273ECE">
        <w:lastRenderedPageBreak/>
        <w:t>odporność na działanie mrozu - stopień mrozoodporności co najmniej F 150.</w:t>
      </w:r>
    </w:p>
    <w:p w:rsidR="00B76A72" w:rsidRPr="00273ECE" w:rsidRDefault="00B76A72" w:rsidP="00B76A72">
      <w:pPr>
        <w:spacing w:before="120"/>
        <w:ind w:right="-11"/>
      </w:pPr>
      <w:r w:rsidRPr="00273ECE">
        <w:rPr>
          <w:b/>
        </w:rPr>
        <w:t>2.2.2.</w:t>
      </w:r>
      <w:r w:rsidRPr="00273ECE">
        <w:t xml:space="preserve"> </w:t>
      </w:r>
      <w:r w:rsidRPr="00273ECE">
        <w:rPr>
          <w:b/>
        </w:rPr>
        <w:t>Kruszywo</w:t>
      </w:r>
    </w:p>
    <w:p w:rsidR="00B76A72" w:rsidRPr="00273ECE" w:rsidRDefault="00B76A72" w:rsidP="00B76A72">
      <w:pPr>
        <w:spacing w:before="120"/>
        <w:ind w:right="-11"/>
        <w:rPr>
          <w:b/>
        </w:rPr>
      </w:pPr>
      <w:r w:rsidRPr="00273ECE">
        <w:t>Kruszywo stosowane do wyrobu betonowych elementów konstrukcji przepustów powinno spełniać   wymagania normy PN-B-06712 [12] dla kruszyw do betonów klas B 25, B 30 i wyższych.</w:t>
      </w:r>
    </w:p>
    <w:p w:rsidR="00B76A72" w:rsidRPr="00273ECE" w:rsidRDefault="00B76A72" w:rsidP="00B76A72">
      <w:pPr>
        <w:pStyle w:val="Nagwek4"/>
        <w:rPr>
          <w:sz w:val="20"/>
          <w:szCs w:val="20"/>
        </w:rPr>
      </w:pPr>
      <w:r w:rsidRPr="00273ECE">
        <w:rPr>
          <w:sz w:val="20"/>
          <w:szCs w:val="20"/>
        </w:rPr>
        <w:t>Grysy</w:t>
      </w:r>
    </w:p>
    <w:p w:rsidR="00B76A72" w:rsidRPr="00273ECE" w:rsidRDefault="00B76A72" w:rsidP="00B76A72">
      <w:pPr>
        <w:ind w:right="-14"/>
      </w:pPr>
      <w:r w:rsidRPr="00273ECE">
        <w:t>Do betonów stosować należy grysy granitowe lub bazaltowe o maks</w:t>
      </w:r>
      <w:r w:rsidRPr="00273ECE">
        <w:t>y</w:t>
      </w:r>
      <w:r w:rsidRPr="00273ECE">
        <w:t xml:space="preserve">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B76A72" w:rsidRPr="00273ECE" w:rsidRDefault="00B76A72" w:rsidP="00B76A72">
      <w:pPr>
        <w:ind w:right="-14"/>
      </w:pPr>
      <w:r w:rsidRPr="00273ECE">
        <w:t>Grysy powinny odpowiadać wymaganiom podanym w tablicy 1.</w:t>
      </w:r>
    </w:p>
    <w:p w:rsidR="00B76A72" w:rsidRPr="00F60C95" w:rsidRDefault="00B76A72" w:rsidP="00B76A72">
      <w:pPr>
        <w:spacing w:before="120"/>
        <w:ind w:right="-11"/>
        <w:rPr>
          <w:sz w:val="18"/>
        </w:rPr>
      </w:pPr>
      <w:r w:rsidRPr="00F60C95">
        <w:rPr>
          <w:sz w:val="18"/>
        </w:rPr>
        <w:t>Tablica 1. Wymagania dla grysu do betonowych elementów konstrukcji przepustów</w:t>
      </w:r>
    </w:p>
    <w:p w:rsidR="00B76A72" w:rsidRPr="00F60C95" w:rsidRDefault="00B76A72" w:rsidP="00B76A72">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B76A72" w:rsidRPr="00F60C95" w:rsidTr="00B76A72">
        <w:tblPrEx>
          <w:tblCellMar>
            <w:top w:w="0" w:type="dxa"/>
            <w:bottom w:w="0" w:type="dxa"/>
          </w:tblCellMar>
        </w:tblPrEx>
        <w:tc>
          <w:tcPr>
            <w:tcW w:w="637" w:type="dxa"/>
            <w:tcBorders>
              <w:bottom w:val="double" w:sz="6" w:space="0" w:color="auto"/>
            </w:tcBorders>
          </w:tcPr>
          <w:p w:rsidR="00B76A72" w:rsidRPr="00F60C95" w:rsidRDefault="00B76A72" w:rsidP="00B76A72">
            <w:pPr>
              <w:spacing w:before="60" w:after="60"/>
              <w:ind w:right="-11"/>
              <w:jc w:val="center"/>
              <w:rPr>
                <w:sz w:val="18"/>
              </w:rPr>
            </w:pPr>
            <w:r w:rsidRPr="00F60C95">
              <w:rPr>
                <w:sz w:val="18"/>
              </w:rPr>
              <w:t>Lp.</w:t>
            </w:r>
          </w:p>
        </w:tc>
        <w:tc>
          <w:tcPr>
            <w:tcW w:w="4536" w:type="dxa"/>
            <w:tcBorders>
              <w:bottom w:val="double" w:sz="6" w:space="0" w:color="auto"/>
            </w:tcBorders>
          </w:tcPr>
          <w:p w:rsidR="00B76A72" w:rsidRPr="00F60C95" w:rsidRDefault="00B76A72" w:rsidP="00B76A72">
            <w:pPr>
              <w:spacing w:before="60" w:after="60"/>
              <w:ind w:right="-11"/>
              <w:jc w:val="center"/>
              <w:rPr>
                <w:sz w:val="18"/>
              </w:rPr>
            </w:pPr>
            <w:r w:rsidRPr="00F60C95">
              <w:rPr>
                <w:sz w:val="18"/>
              </w:rPr>
              <w:t>Właściwości</w:t>
            </w:r>
          </w:p>
        </w:tc>
        <w:tc>
          <w:tcPr>
            <w:tcW w:w="2410" w:type="dxa"/>
            <w:tcBorders>
              <w:bottom w:val="double" w:sz="6" w:space="0" w:color="auto"/>
            </w:tcBorders>
          </w:tcPr>
          <w:p w:rsidR="00B76A72" w:rsidRPr="00F60C95" w:rsidRDefault="00B76A72" w:rsidP="00B76A72">
            <w:pPr>
              <w:spacing w:before="60" w:after="60"/>
              <w:ind w:right="-11"/>
              <w:jc w:val="center"/>
              <w:rPr>
                <w:sz w:val="18"/>
              </w:rPr>
            </w:pPr>
            <w:r w:rsidRPr="00F60C95">
              <w:rPr>
                <w:sz w:val="18"/>
              </w:rPr>
              <w:t>Wymagania</w:t>
            </w:r>
          </w:p>
        </w:tc>
      </w:tr>
      <w:tr w:rsidR="00B76A72" w:rsidRPr="00F60C95" w:rsidTr="00B76A72">
        <w:tblPrEx>
          <w:tblCellMar>
            <w:top w:w="0" w:type="dxa"/>
            <w:bottom w:w="0" w:type="dxa"/>
          </w:tblCellMar>
        </w:tblPrEx>
        <w:tc>
          <w:tcPr>
            <w:tcW w:w="637" w:type="dxa"/>
            <w:tcBorders>
              <w:top w:val="nil"/>
            </w:tcBorders>
          </w:tcPr>
          <w:p w:rsidR="00B76A72" w:rsidRPr="00F60C95" w:rsidRDefault="00B76A72" w:rsidP="00B76A72">
            <w:pPr>
              <w:spacing w:before="60" w:after="60"/>
              <w:ind w:right="-11"/>
              <w:jc w:val="center"/>
              <w:rPr>
                <w:sz w:val="18"/>
              </w:rPr>
            </w:pPr>
            <w:r w:rsidRPr="00F60C95">
              <w:rPr>
                <w:sz w:val="18"/>
              </w:rPr>
              <w:t>1</w:t>
            </w:r>
          </w:p>
        </w:tc>
        <w:tc>
          <w:tcPr>
            <w:tcW w:w="4536" w:type="dxa"/>
            <w:tcBorders>
              <w:top w:val="nil"/>
            </w:tcBorders>
          </w:tcPr>
          <w:p w:rsidR="00B76A72" w:rsidRPr="00F60C95" w:rsidRDefault="00B76A72" w:rsidP="00B76A72">
            <w:pPr>
              <w:spacing w:before="60" w:after="60"/>
              <w:ind w:right="-11"/>
              <w:rPr>
                <w:sz w:val="18"/>
              </w:rPr>
            </w:pPr>
            <w:r w:rsidRPr="00F60C95">
              <w:rPr>
                <w:sz w:val="18"/>
              </w:rPr>
              <w:t>Zawartość pyłów mineralnych, %, nie więcej niż:</w:t>
            </w:r>
          </w:p>
        </w:tc>
        <w:tc>
          <w:tcPr>
            <w:tcW w:w="2410" w:type="dxa"/>
            <w:tcBorders>
              <w:top w:val="nil"/>
            </w:tcBorders>
          </w:tcPr>
          <w:p w:rsidR="00B76A72" w:rsidRPr="00F60C95" w:rsidRDefault="00B76A72" w:rsidP="00B76A72">
            <w:pPr>
              <w:spacing w:before="60" w:after="60"/>
              <w:ind w:right="-11"/>
              <w:jc w:val="center"/>
              <w:rPr>
                <w:sz w:val="18"/>
              </w:rPr>
            </w:pPr>
            <w:r w:rsidRPr="00F60C95">
              <w:rPr>
                <w:sz w:val="18"/>
              </w:rPr>
              <w:t>1</w:t>
            </w:r>
          </w:p>
        </w:tc>
      </w:tr>
      <w:tr w:rsidR="00B76A72" w:rsidRPr="00F60C95" w:rsidTr="00B76A72">
        <w:tblPrEx>
          <w:tblCellMar>
            <w:top w:w="0" w:type="dxa"/>
            <w:bottom w:w="0" w:type="dxa"/>
          </w:tblCellMar>
        </w:tblPrEx>
        <w:tc>
          <w:tcPr>
            <w:tcW w:w="637" w:type="dxa"/>
          </w:tcPr>
          <w:p w:rsidR="00B76A72" w:rsidRPr="00F60C95" w:rsidRDefault="00B76A72" w:rsidP="00B76A72">
            <w:pPr>
              <w:spacing w:before="60" w:after="60"/>
              <w:ind w:right="-11"/>
              <w:jc w:val="center"/>
              <w:rPr>
                <w:sz w:val="18"/>
              </w:rPr>
            </w:pPr>
            <w:r w:rsidRPr="00F60C95">
              <w:rPr>
                <w:sz w:val="18"/>
              </w:rPr>
              <w:t>2</w:t>
            </w:r>
          </w:p>
        </w:tc>
        <w:tc>
          <w:tcPr>
            <w:tcW w:w="4536" w:type="dxa"/>
          </w:tcPr>
          <w:p w:rsidR="00B76A72" w:rsidRPr="00F60C95" w:rsidRDefault="00B76A72" w:rsidP="00B76A7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B76A72" w:rsidRPr="00F60C95" w:rsidRDefault="00B76A72" w:rsidP="00B76A72">
            <w:pPr>
              <w:spacing w:before="60" w:after="60"/>
              <w:ind w:right="-11"/>
              <w:jc w:val="center"/>
              <w:rPr>
                <w:sz w:val="18"/>
              </w:rPr>
            </w:pPr>
            <w:r w:rsidRPr="00F60C95">
              <w:rPr>
                <w:sz w:val="18"/>
              </w:rPr>
              <w:t>20</w:t>
            </w:r>
          </w:p>
        </w:tc>
      </w:tr>
      <w:tr w:rsidR="00B76A72" w:rsidRPr="00F60C95" w:rsidTr="00B76A72">
        <w:tblPrEx>
          <w:tblCellMar>
            <w:top w:w="0" w:type="dxa"/>
            <w:bottom w:w="0" w:type="dxa"/>
          </w:tblCellMar>
        </w:tblPrEx>
        <w:tc>
          <w:tcPr>
            <w:tcW w:w="637" w:type="dxa"/>
          </w:tcPr>
          <w:p w:rsidR="00B76A72" w:rsidRPr="00F60C95" w:rsidRDefault="00B76A72" w:rsidP="00B76A72">
            <w:pPr>
              <w:ind w:right="-14"/>
              <w:jc w:val="center"/>
              <w:rPr>
                <w:sz w:val="18"/>
              </w:rPr>
            </w:pPr>
            <w:r w:rsidRPr="00F60C95">
              <w:rPr>
                <w:sz w:val="18"/>
              </w:rPr>
              <w:t>3</w:t>
            </w:r>
          </w:p>
        </w:tc>
        <w:tc>
          <w:tcPr>
            <w:tcW w:w="4536" w:type="dxa"/>
          </w:tcPr>
          <w:p w:rsidR="00B76A72" w:rsidRPr="00F60C95" w:rsidRDefault="00B76A72" w:rsidP="00B76A72">
            <w:pPr>
              <w:ind w:right="-14"/>
              <w:rPr>
                <w:sz w:val="18"/>
              </w:rPr>
            </w:pPr>
            <w:r w:rsidRPr="00F60C95">
              <w:rPr>
                <w:sz w:val="18"/>
              </w:rPr>
              <w:t>Wskaźnik rozkruszenia, %, nie więcej niż:</w:t>
            </w:r>
          </w:p>
          <w:p w:rsidR="00B76A72" w:rsidRPr="00F60C95" w:rsidRDefault="00B76A72" w:rsidP="00B76A72">
            <w:pPr>
              <w:ind w:right="-14"/>
              <w:rPr>
                <w:sz w:val="18"/>
              </w:rPr>
            </w:pPr>
            <w:r w:rsidRPr="00F60C95">
              <w:rPr>
                <w:sz w:val="18"/>
              </w:rPr>
              <w:t>- dla grysów granitowych</w:t>
            </w:r>
          </w:p>
          <w:p w:rsidR="00B76A72" w:rsidRPr="00F60C95" w:rsidRDefault="00B76A72" w:rsidP="00B76A72">
            <w:pPr>
              <w:ind w:right="-14"/>
              <w:rPr>
                <w:sz w:val="18"/>
              </w:rPr>
            </w:pPr>
            <w:r w:rsidRPr="00F60C95">
              <w:rPr>
                <w:sz w:val="18"/>
              </w:rPr>
              <w:t>- dla grysów bazaltowych i innych</w:t>
            </w:r>
          </w:p>
        </w:tc>
        <w:tc>
          <w:tcPr>
            <w:tcW w:w="2410" w:type="dxa"/>
          </w:tcPr>
          <w:p w:rsidR="00B76A72" w:rsidRPr="00F60C95" w:rsidRDefault="00B76A72" w:rsidP="00B76A72">
            <w:pPr>
              <w:ind w:right="-14"/>
              <w:jc w:val="center"/>
              <w:rPr>
                <w:sz w:val="18"/>
              </w:rPr>
            </w:pPr>
          </w:p>
          <w:p w:rsidR="00B76A72" w:rsidRPr="00F60C95" w:rsidRDefault="00B76A72" w:rsidP="00B76A72">
            <w:pPr>
              <w:ind w:right="-14"/>
              <w:jc w:val="center"/>
              <w:rPr>
                <w:sz w:val="18"/>
              </w:rPr>
            </w:pPr>
            <w:r w:rsidRPr="00F60C95">
              <w:rPr>
                <w:sz w:val="18"/>
              </w:rPr>
              <w:t>16</w:t>
            </w:r>
          </w:p>
          <w:p w:rsidR="00B76A72" w:rsidRPr="00F60C95" w:rsidRDefault="00B76A72" w:rsidP="00B76A72">
            <w:pPr>
              <w:ind w:right="-14"/>
              <w:jc w:val="center"/>
              <w:rPr>
                <w:sz w:val="18"/>
              </w:rPr>
            </w:pPr>
            <w:r w:rsidRPr="00F60C95">
              <w:rPr>
                <w:sz w:val="18"/>
              </w:rPr>
              <w:t>8</w:t>
            </w:r>
          </w:p>
        </w:tc>
      </w:tr>
      <w:tr w:rsidR="00B76A72" w:rsidRPr="00F60C95" w:rsidTr="00B76A72">
        <w:tblPrEx>
          <w:tblCellMar>
            <w:top w:w="0" w:type="dxa"/>
            <w:bottom w:w="0" w:type="dxa"/>
          </w:tblCellMar>
        </w:tblPrEx>
        <w:tc>
          <w:tcPr>
            <w:tcW w:w="637" w:type="dxa"/>
          </w:tcPr>
          <w:p w:rsidR="00B76A72" w:rsidRPr="00F60C95" w:rsidRDefault="00B76A72" w:rsidP="00B76A72">
            <w:pPr>
              <w:spacing w:before="60" w:after="60"/>
              <w:ind w:right="-11"/>
              <w:jc w:val="center"/>
              <w:rPr>
                <w:sz w:val="18"/>
              </w:rPr>
            </w:pPr>
            <w:r w:rsidRPr="00F60C95">
              <w:rPr>
                <w:sz w:val="18"/>
              </w:rPr>
              <w:t>4</w:t>
            </w:r>
          </w:p>
        </w:tc>
        <w:tc>
          <w:tcPr>
            <w:tcW w:w="4536" w:type="dxa"/>
          </w:tcPr>
          <w:p w:rsidR="00B76A72" w:rsidRPr="00F60C95" w:rsidRDefault="00B76A72" w:rsidP="00B76A72">
            <w:pPr>
              <w:spacing w:before="60" w:after="60"/>
              <w:ind w:right="-11"/>
              <w:rPr>
                <w:sz w:val="18"/>
              </w:rPr>
            </w:pPr>
            <w:r w:rsidRPr="00F60C95">
              <w:rPr>
                <w:sz w:val="18"/>
              </w:rPr>
              <w:t>Nasiąkliwość, %, nie więcej niż:</w:t>
            </w:r>
          </w:p>
        </w:tc>
        <w:tc>
          <w:tcPr>
            <w:tcW w:w="2410" w:type="dxa"/>
          </w:tcPr>
          <w:p w:rsidR="00B76A72" w:rsidRPr="00F60C95" w:rsidRDefault="00B76A72" w:rsidP="00B76A72">
            <w:pPr>
              <w:spacing w:before="60" w:after="60"/>
              <w:ind w:right="-11"/>
              <w:jc w:val="center"/>
              <w:rPr>
                <w:sz w:val="18"/>
              </w:rPr>
            </w:pPr>
            <w:r w:rsidRPr="00F60C95">
              <w:rPr>
                <w:sz w:val="18"/>
              </w:rPr>
              <w:t>1,2</w:t>
            </w:r>
          </w:p>
        </w:tc>
      </w:tr>
      <w:tr w:rsidR="00B76A72" w:rsidRPr="00F60C95" w:rsidTr="00B76A72">
        <w:tblPrEx>
          <w:tblCellMar>
            <w:top w:w="0" w:type="dxa"/>
            <w:bottom w:w="0" w:type="dxa"/>
          </w:tblCellMar>
        </w:tblPrEx>
        <w:tc>
          <w:tcPr>
            <w:tcW w:w="637" w:type="dxa"/>
          </w:tcPr>
          <w:p w:rsidR="00B76A72" w:rsidRPr="00F60C95" w:rsidRDefault="00B76A72" w:rsidP="00B76A72">
            <w:pPr>
              <w:ind w:right="-14"/>
              <w:jc w:val="center"/>
              <w:rPr>
                <w:sz w:val="18"/>
              </w:rPr>
            </w:pPr>
            <w:r w:rsidRPr="00F60C95">
              <w:rPr>
                <w:sz w:val="18"/>
              </w:rPr>
              <w:t>5</w:t>
            </w:r>
          </w:p>
        </w:tc>
        <w:tc>
          <w:tcPr>
            <w:tcW w:w="4536" w:type="dxa"/>
          </w:tcPr>
          <w:p w:rsidR="00B76A72" w:rsidRPr="00F60C95" w:rsidRDefault="00B76A72" w:rsidP="00B76A72">
            <w:pPr>
              <w:ind w:right="-14"/>
              <w:rPr>
                <w:sz w:val="18"/>
              </w:rPr>
            </w:pPr>
            <w:r w:rsidRPr="00F60C95">
              <w:rPr>
                <w:sz w:val="18"/>
              </w:rPr>
              <w:t xml:space="preserve">Mrozoodporność wg metody bezpośredniej,   %, </w:t>
            </w:r>
          </w:p>
          <w:p w:rsidR="00B76A72" w:rsidRPr="00F60C95" w:rsidRDefault="00B76A72" w:rsidP="00B76A72">
            <w:pPr>
              <w:ind w:right="-14"/>
              <w:rPr>
                <w:sz w:val="18"/>
              </w:rPr>
            </w:pPr>
            <w:r w:rsidRPr="00F60C95">
              <w:rPr>
                <w:sz w:val="18"/>
              </w:rPr>
              <w:t>nie więcej niż</w:t>
            </w:r>
          </w:p>
        </w:tc>
        <w:tc>
          <w:tcPr>
            <w:tcW w:w="2410" w:type="dxa"/>
          </w:tcPr>
          <w:p w:rsidR="00B76A72" w:rsidRPr="00F60C95" w:rsidRDefault="00B76A72" w:rsidP="00B76A72">
            <w:pPr>
              <w:spacing w:before="120"/>
              <w:ind w:right="-11"/>
              <w:jc w:val="center"/>
              <w:rPr>
                <w:sz w:val="18"/>
              </w:rPr>
            </w:pPr>
            <w:r w:rsidRPr="00F60C95">
              <w:rPr>
                <w:sz w:val="18"/>
              </w:rPr>
              <w:t>2</w:t>
            </w:r>
          </w:p>
        </w:tc>
      </w:tr>
      <w:tr w:rsidR="00B76A72" w:rsidRPr="00F60C95" w:rsidTr="00B76A72">
        <w:tblPrEx>
          <w:tblCellMar>
            <w:top w:w="0" w:type="dxa"/>
            <w:bottom w:w="0" w:type="dxa"/>
          </w:tblCellMar>
        </w:tblPrEx>
        <w:tc>
          <w:tcPr>
            <w:tcW w:w="637" w:type="dxa"/>
          </w:tcPr>
          <w:p w:rsidR="00B76A72" w:rsidRPr="00F60C95" w:rsidRDefault="00B76A72" w:rsidP="00B76A72">
            <w:pPr>
              <w:ind w:right="-14"/>
              <w:jc w:val="center"/>
              <w:rPr>
                <w:sz w:val="18"/>
              </w:rPr>
            </w:pPr>
            <w:r w:rsidRPr="00F60C95">
              <w:rPr>
                <w:sz w:val="18"/>
              </w:rPr>
              <w:t>6</w:t>
            </w:r>
          </w:p>
        </w:tc>
        <w:tc>
          <w:tcPr>
            <w:tcW w:w="4536" w:type="dxa"/>
          </w:tcPr>
          <w:p w:rsidR="00B76A72" w:rsidRPr="00F60C95" w:rsidRDefault="00B76A72" w:rsidP="00B76A72">
            <w:pPr>
              <w:ind w:right="-14"/>
              <w:rPr>
                <w:sz w:val="18"/>
              </w:rPr>
            </w:pPr>
            <w:r w:rsidRPr="00F60C95">
              <w:rPr>
                <w:sz w:val="18"/>
              </w:rPr>
              <w:t>Mrozoodporność wg zmodyfikowanej metody bezp</w:t>
            </w:r>
            <w:r w:rsidRPr="00F60C95">
              <w:rPr>
                <w:sz w:val="18"/>
              </w:rPr>
              <w:t>o</w:t>
            </w:r>
            <w:r w:rsidRPr="00F60C95">
              <w:rPr>
                <w:sz w:val="18"/>
              </w:rPr>
              <w:t>średniej (wg PN-B-11112 [19]), %, nie więcej niż:</w:t>
            </w:r>
          </w:p>
        </w:tc>
        <w:tc>
          <w:tcPr>
            <w:tcW w:w="2410" w:type="dxa"/>
          </w:tcPr>
          <w:p w:rsidR="00B76A72" w:rsidRPr="00F60C95" w:rsidRDefault="00B76A72" w:rsidP="00B76A72">
            <w:pPr>
              <w:ind w:right="-14"/>
              <w:rPr>
                <w:sz w:val="18"/>
              </w:rPr>
            </w:pPr>
          </w:p>
          <w:p w:rsidR="00B76A72" w:rsidRPr="00F60C95" w:rsidRDefault="00B76A72" w:rsidP="00B76A72">
            <w:pPr>
              <w:ind w:right="-14"/>
              <w:jc w:val="center"/>
              <w:rPr>
                <w:sz w:val="18"/>
              </w:rPr>
            </w:pPr>
            <w:r w:rsidRPr="00F60C95">
              <w:rPr>
                <w:sz w:val="18"/>
              </w:rPr>
              <w:t>10</w:t>
            </w:r>
          </w:p>
        </w:tc>
      </w:tr>
      <w:tr w:rsidR="00B76A72" w:rsidRPr="00F60C95" w:rsidTr="00B76A72">
        <w:tblPrEx>
          <w:tblCellMar>
            <w:top w:w="0" w:type="dxa"/>
            <w:bottom w:w="0" w:type="dxa"/>
          </w:tblCellMar>
        </w:tblPrEx>
        <w:tc>
          <w:tcPr>
            <w:tcW w:w="637" w:type="dxa"/>
          </w:tcPr>
          <w:p w:rsidR="00B76A72" w:rsidRPr="00F60C95" w:rsidRDefault="00B76A72" w:rsidP="00B76A72">
            <w:pPr>
              <w:spacing w:before="60" w:after="60"/>
              <w:ind w:right="-11"/>
              <w:jc w:val="center"/>
              <w:rPr>
                <w:sz w:val="18"/>
              </w:rPr>
            </w:pPr>
            <w:r w:rsidRPr="00F60C95">
              <w:rPr>
                <w:sz w:val="18"/>
              </w:rPr>
              <w:t>7</w:t>
            </w:r>
          </w:p>
        </w:tc>
        <w:tc>
          <w:tcPr>
            <w:tcW w:w="4536" w:type="dxa"/>
          </w:tcPr>
          <w:p w:rsidR="00B76A72" w:rsidRPr="00F60C95" w:rsidRDefault="00B76A72" w:rsidP="00B76A72">
            <w:pPr>
              <w:spacing w:before="60" w:after="60"/>
              <w:ind w:right="-11"/>
              <w:rPr>
                <w:sz w:val="18"/>
              </w:rPr>
            </w:pPr>
            <w:r w:rsidRPr="00F60C95">
              <w:rPr>
                <w:sz w:val="18"/>
              </w:rPr>
              <w:t>Zawartość związków siarki, %, nie więcej niż:</w:t>
            </w:r>
          </w:p>
        </w:tc>
        <w:tc>
          <w:tcPr>
            <w:tcW w:w="2410" w:type="dxa"/>
          </w:tcPr>
          <w:p w:rsidR="00B76A72" w:rsidRPr="00F60C95" w:rsidRDefault="00B76A72" w:rsidP="00B76A72">
            <w:pPr>
              <w:spacing w:before="60" w:after="60"/>
              <w:ind w:right="-11"/>
              <w:jc w:val="center"/>
              <w:rPr>
                <w:sz w:val="18"/>
              </w:rPr>
            </w:pPr>
            <w:r w:rsidRPr="00F60C95">
              <w:rPr>
                <w:sz w:val="18"/>
              </w:rPr>
              <w:t>0,1</w:t>
            </w:r>
          </w:p>
        </w:tc>
      </w:tr>
      <w:tr w:rsidR="00B76A72" w:rsidRPr="00F60C95" w:rsidTr="00B76A72">
        <w:tblPrEx>
          <w:tblCellMar>
            <w:top w:w="0" w:type="dxa"/>
            <w:bottom w:w="0" w:type="dxa"/>
          </w:tblCellMar>
        </w:tblPrEx>
        <w:tc>
          <w:tcPr>
            <w:tcW w:w="637" w:type="dxa"/>
          </w:tcPr>
          <w:p w:rsidR="00B76A72" w:rsidRPr="00F60C95" w:rsidRDefault="00B76A72" w:rsidP="00B76A72">
            <w:pPr>
              <w:spacing w:before="60" w:after="60"/>
              <w:ind w:right="-11"/>
              <w:jc w:val="center"/>
              <w:rPr>
                <w:sz w:val="18"/>
              </w:rPr>
            </w:pPr>
            <w:r w:rsidRPr="00F60C95">
              <w:rPr>
                <w:sz w:val="18"/>
              </w:rPr>
              <w:t>8</w:t>
            </w:r>
          </w:p>
        </w:tc>
        <w:tc>
          <w:tcPr>
            <w:tcW w:w="4536" w:type="dxa"/>
          </w:tcPr>
          <w:p w:rsidR="00B76A72" w:rsidRPr="00F60C95" w:rsidRDefault="00B76A72" w:rsidP="00B76A72">
            <w:pPr>
              <w:spacing w:before="60" w:after="60"/>
              <w:ind w:right="-11"/>
              <w:rPr>
                <w:sz w:val="18"/>
              </w:rPr>
            </w:pPr>
            <w:r w:rsidRPr="00F60C95">
              <w:rPr>
                <w:sz w:val="18"/>
              </w:rPr>
              <w:t>Zawartość zanieczyszczeń obcych, %, nie więcej niż:</w:t>
            </w:r>
          </w:p>
        </w:tc>
        <w:tc>
          <w:tcPr>
            <w:tcW w:w="2410" w:type="dxa"/>
          </w:tcPr>
          <w:p w:rsidR="00B76A72" w:rsidRPr="00F60C95" w:rsidRDefault="00B76A72" w:rsidP="00B76A72">
            <w:pPr>
              <w:spacing w:before="60" w:after="60"/>
              <w:ind w:right="-11"/>
              <w:jc w:val="center"/>
              <w:rPr>
                <w:sz w:val="18"/>
              </w:rPr>
            </w:pPr>
            <w:r w:rsidRPr="00F60C95">
              <w:rPr>
                <w:sz w:val="18"/>
              </w:rPr>
              <w:t>0,25</w:t>
            </w:r>
          </w:p>
        </w:tc>
      </w:tr>
      <w:tr w:rsidR="00B76A72" w:rsidRPr="00F60C95" w:rsidTr="00B76A72">
        <w:tblPrEx>
          <w:tblCellMar>
            <w:top w:w="0" w:type="dxa"/>
            <w:bottom w:w="0" w:type="dxa"/>
          </w:tblCellMar>
        </w:tblPrEx>
        <w:tc>
          <w:tcPr>
            <w:tcW w:w="637" w:type="dxa"/>
          </w:tcPr>
          <w:p w:rsidR="00B76A72" w:rsidRPr="00F60C95" w:rsidRDefault="00B76A72" w:rsidP="00B76A72">
            <w:pPr>
              <w:ind w:right="-14"/>
              <w:jc w:val="center"/>
              <w:rPr>
                <w:sz w:val="18"/>
              </w:rPr>
            </w:pPr>
            <w:r w:rsidRPr="00F60C95">
              <w:rPr>
                <w:sz w:val="18"/>
              </w:rPr>
              <w:t>9</w:t>
            </w:r>
          </w:p>
        </w:tc>
        <w:tc>
          <w:tcPr>
            <w:tcW w:w="4536" w:type="dxa"/>
          </w:tcPr>
          <w:p w:rsidR="00B76A72" w:rsidRPr="00F60C95" w:rsidRDefault="00B76A72" w:rsidP="00B76A72">
            <w:pPr>
              <w:ind w:right="-14"/>
              <w:rPr>
                <w:sz w:val="18"/>
              </w:rPr>
            </w:pPr>
            <w:r w:rsidRPr="00F60C95">
              <w:rPr>
                <w:sz w:val="18"/>
              </w:rPr>
              <w:t>Zawartość zanieczyszczeń organicznych. Barwa cieczy nad kruszywem nie ciemniejsza niż:</w:t>
            </w:r>
          </w:p>
        </w:tc>
        <w:tc>
          <w:tcPr>
            <w:tcW w:w="2410" w:type="dxa"/>
          </w:tcPr>
          <w:p w:rsidR="00B76A72" w:rsidRPr="00F60C95" w:rsidRDefault="00B76A72" w:rsidP="00B76A72">
            <w:pPr>
              <w:spacing w:before="120"/>
              <w:ind w:right="-11"/>
              <w:jc w:val="center"/>
              <w:rPr>
                <w:sz w:val="18"/>
              </w:rPr>
            </w:pPr>
            <w:r w:rsidRPr="00F60C95">
              <w:rPr>
                <w:sz w:val="18"/>
              </w:rPr>
              <w:t>wzorcowa</w:t>
            </w:r>
          </w:p>
        </w:tc>
      </w:tr>
      <w:tr w:rsidR="00B76A72" w:rsidRPr="00F60C95" w:rsidTr="00B76A72">
        <w:tblPrEx>
          <w:tblCellMar>
            <w:top w:w="0" w:type="dxa"/>
            <w:bottom w:w="0" w:type="dxa"/>
          </w:tblCellMar>
        </w:tblPrEx>
        <w:tc>
          <w:tcPr>
            <w:tcW w:w="637" w:type="dxa"/>
          </w:tcPr>
          <w:p w:rsidR="00B76A72" w:rsidRPr="00F60C95" w:rsidRDefault="00B76A72" w:rsidP="00B76A72">
            <w:pPr>
              <w:ind w:right="-14"/>
              <w:jc w:val="center"/>
              <w:rPr>
                <w:sz w:val="18"/>
              </w:rPr>
            </w:pPr>
          </w:p>
          <w:p w:rsidR="00B76A72" w:rsidRPr="00F60C95" w:rsidRDefault="00B76A72" w:rsidP="00B76A72">
            <w:pPr>
              <w:ind w:right="-14"/>
              <w:jc w:val="center"/>
              <w:rPr>
                <w:sz w:val="18"/>
              </w:rPr>
            </w:pPr>
            <w:r w:rsidRPr="00F60C95">
              <w:rPr>
                <w:sz w:val="18"/>
              </w:rPr>
              <w:t>10</w:t>
            </w:r>
          </w:p>
        </w:tc>
        <w:tc>
          <w:tcPr>
            <w:tcW w:w="4536" w:type="dxa"/>
          </w:tcPr>
          <w:p w:rsidR="00B76A72" w:rsidRPr="00F60C95" w:rsidRDefault="00B76A72" w:rsidP="00B76A72">
            <w:pPr>
              <w:ind w:right="-14"/>
              <w:rPr>
                <w:sz w:val="18"/>
              </w:rPr>
            </w:pPr>
          </w:p>
          <w:p w:rsidR="00B76A72" w:rsidRPr="00F60C95" w:rsidRDefault="00B76A72" w:rsidP="00B76A72">
            <w:pPr>
              <w:ind w:right="-14"/>
              <w:rPr>
                <w:sz w:val="18"/>
              </w:rPr>
            </w:pPr>
            <w:r w:rsidRPr="00F60C95">
              <w:rPr>
                <w:sz w:val="18"/>
              </w:rPr>
              <w:t>Reaktywność alkaliczna (wg PN-B-06714-34 [18])</w:t>
            </w:r>
          </w:p>
        </w:tc>
        <w:tc>
          <w:tcPr>
            <w:tcW w:w="2410" w:type="dxa"/>
          </w:tcPr>
          <w:p w:rsidR="00B76A72" w:rsidRPr="00F60C95" w:rsidRDefault="00B76A72" w:rsidP="00B76A72">
            <w:pPr>
              <w:ind w:right="-14"/>
              <w:jc w:val="center"/>
              <w:rPr>
                <w:sz w:val="18"/>
              </w:rPr>
            </w:pPr>
            <w:r w:rsidRPr="00F60C95">
              <w:rPr>
                <w:sz w:val="18"/>
              </w:rPr>
              <w:t>nie wywołująca zwię</w:t>
            </w:r>
            <w:r w:rsidRPr="00F60C95">
              <w:rPr>
                <w:sz w:val="18"/>
              </w:rPr>
              <w:t>k</w:t>
            </w:r>
            <w:r w:rsidRPr="00F60C95">
              <w:rPr>
                <w:sz w:val="18"/>
              </w:rPr>
              <w:t>szenia wymiarów lini</w:t>
            </w:r>
            <w:r w:rsidRPr="00F60C95">
              <w:rPr>
                <w:sz w:val="18"/>
              </w:rPr>
              <w:t>o</w:t>
            </w:r>
            <w:r w:rsidRPr="00F60C95">
              <w:rPr>
                <w:sz w:val="18"/>
              </w:rPr>
              <w:t>wych ponad 0,1%</w:t>
            </w:r>
          </w:p>
        </w:tc>
      </w:tr>
      <w:tr w:rsidR="00B76A72" w:rsidRPr="00F60C95" w:rsidTr="00B76A72">
        <w:tblPrEx>
          <w:tblCellMar>
            <w:top w:w="0" w:type="dxa"/>
            <w:bottom w:w="0" w:type="dxa"/>
          </w:tblCellMar>
        </w:tblPrEx>
        <w:tc>
          <w:tcPr>
            <w:tcW w:w="637" w:type="dxa"/>
          </w:tcPr>
          <w:p w:rsidR="00B76A72" w:rsidRPr="00F60C95" w:rsidRDefault="00B76A72" w:rsidP="00B76A72">
            <w:pPr>
              <w:spacing w:before="60" w:after="60"/>
              <w:ind w:right="-11"/>
              <w:jc w:val="center"/>
              <w:rPr>
                <w:sz w:val="18"/>
              </w:rPr>
            </w:pPr>
            <w:r w:rsidRPr="00F60C95">
              <w:rPr>
                <w:sz w:val="18"/>
              </w:rPr>
              <w:t>11</w:t>
            </w:r>
          </w:p>
        </w:tc>
        <w:tc>
          <w:tcPr>
            <w:tcW w:w="4536" w:type="dxa"/>
          </w:tcPr>
          <w:p w:rsidR="00B76A72" w:rsidRPr="00F60C95" w:rsidRDefault="00B76A72" w:rsidP="00B76A72">
            <w:pPr>
              <w:spacing w:before="60" w:after="60"/>
              <w:ind w:right="-11"/>
              <w:rPr>
                <w:sz w:val="18"/>
              </w:rPr>
            </w:pPr>
            <w:r w:rsidRPr="00F60C95">
              <w:rPr>
                <w:sz w:val="18"/>
              </w:rPr>
              <w:t>Zawartość podziarna, %, nie więcej niż:</w:t>
            </w:r>
          </w:p>
        </w:tc>
        <w:tc>
          <w:tcPr>
            <w:tcW w:w="2410" w:type="dxa"/>
          </w:tcPr>
          <w:p w:rsidR="00B76A72" w:rsidRPr="00F60C95" w:rsidRDefault="00B76A72" w:rsidP="00B76A72">
            <w:pPr>
              <w:spacing w:before="60" w:after="60"/>
              <w:ind w:right="-11"/>
              <w:jc w:val="center"/>
              <w:rPr>
                <w:sz w:val="18"/>
              </w:rPr>
            </w:pPr>
            <w:r w:rsidRPr="00F60C95">
              <w:rPr>
                <w:sz w:val="18"/>
              </w:rPr>
              <w:t>5</w:t>
            </w:r>
          </w:p>
        </w:tc>
      </w:tr>
      <w:tr w:rsidR="00B76A72" w:rsidRPr="00F60C95" w:rsidTr="00B76A72">
        <w:tblPrEx>
          <w:tblCellMar>
            <w:top w:w="0" w:type="dxa"/>
            <w:bottom w:w="0" w:type="dxa"/>
          </w:tblCellMar>
        </w:tblPrEx>
        <w:tc>
          <w:tcPr>
            <w:tcW w:w="637" w:type="dxa"/>
          </w:tcPr>
          <w:p w:rsidR="00B76A72" w:rsidRPr="00F60C95" w:rsidRDefault="00B76A72" w:rsidP="00B76A72">
            <w:pPr>
              <w:spacing w:before="60" w:after="60"/>
              <w:ind w:right="-11"/>
              <w:jc w:val="center"/>
              <w:rPr>
                <w:sz w:val="18"/>
              </w:rPr>
            </w:pPr>
            <w:r w:rsidRPr="00F60C95">
              <w:rPr>
                <w:sz w:val="18"/>
              </w:rPr>
              <w:t>12</w:t>
            </w:r>
          </w:p>
        </w:tc>
        <w:tc>
          <w:tcPr>
            <w:tcW w:w="4536" w:type="dxa"/>
          </w:tcPr>
          <w:p w:rsidR="00B76A72" w:rsidRPr="00F60C95" w:rsidRDefault="00B76A72" w:rsidP="00B76A72">
            <w:pPr>
              <w:spacing w:before="60" w:after="60"/>
              <w:ind w:right="-11"/>
              <w:rPr>
                <w:sz w:val="18"/>
              </w:rPr>
            </w:pPr>
            <w:r w:rsidRPr="00F60C95">
              <w:rPr>
                <w:sz w:val="18"/>
              </w:rPr>
              <w:t>Zawartość nadziarna, %, nie więcej niż:</w:t>
            </w:r>
          </w:p>
        </w:tc>
        <w:tc>
          <w:tcPr>
            <w:tcW w:w="2410" w:type="dxa"/>
          </w:tcPr>
          <w:p w:rsidR="00B76A72" w:rsidRPr="00F60C95" w:rsidRDefault="00B76A72" w:rsidP="00B76A72">
            <w:pPr>
              <w:spacing w:before="60" w:after="60"/>
              <w:ind w:right="-11"/>
              <w:jc w:val="center"/>
              <w:rPr>
                <w:sz w:val="18"/>
              </w:rPr>
            </w:pPr>
            <w:r w:rsidRPr="00F60C95">
              <w:rPr>
                <w:sz w:val="18"/>
              </w:rPr>
              <w:t>10</w:t>
            </w:r>
          </w:p>
        </w:tc>
      </w:tr>
    </w:tbl>
    <w:p w:rsidR="00B76A72" w:rsidRPr="00F60C95" w:rsidRDefault="00B76A72" w:rsidP="00B76A72">
      <w:pPr>
        <w:ind w:right="-14"/>
        <w:rPr>
          <w:b/>
          <w:sz w:val="18"/>
        </w:rPr>
      </w:pPr>
      <w:r w:rsidRPr="00F60C95">
        <w:rPr>
          <w:sz w:val="18"/>
        </w:rPr>
        <w:t xml:space="preserve"> </w:t>
      </w:r>
    </w:p>
    <w:p w:rsidR="00B76A72" w:rsidRPr="00F60C95" w:rsidRDefault="00B76A72" w:rsidP="00B76A72">
      <w:pPr>
        <w:ind w:right="-14"/>
        <w:rPr>
          <w:sz w:val="18"/>
        </w:rPr>
      </w:pPr>
      <w:r w:rsidRPr="00F60C95">
        <w:rPr>
          <w:b/>
          <w:sz w:val="18"/>
        </w:rPr>
        <w:t xml:space="preserve">   </w:t>
      </w:r>
    </w:p>
    <w:p w:rsidR="00B76A72" w:rsidRPr="00F60C95" w:rsidRDefault="00B76A72" w:rsidP="00B76A72">
      <w:pPr>
        <w:ind w:right="-14"/>
        <w:rPr>
          <w:sz w:val="18"/>
        </w:rPr>
      </w:pPr>
      <w:r w:rsidRPr="00F60C95">
        <w:rPr>
          <w:b/>
          <w:sz w:val="18"/>
        </w:rPr>
        <w:t xml:space="preserve"> </w:t>
      </w:r>
      <w:r w:rsidRPr="00F60C95">
        <w:rPr>
          <w:sz w:val="18"/>
        </w:rPr>
        <w:t>Piasek</w:t>
      </w:r>
    </w:p>
    <w:p w:rsidR="00B76A72" w:rsidRPr="00F60C95" w:rsidRDefault="00B76A72" w:rsidP="00B76A72">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B76A72" w:rsidRPr="00F60C95" w:rsidRDefault="00B76A72" w:rsidP="00B76A72">
      <w:pPr>
        <w:spacing w:before="120"/>
        <w:ind w:right="-11"/>
        <w:rPr>
          <w:sz w:val="18"/>
        </w:rPr>
      </w:pPr>
      <w:r w:rsidRPr="00F60C95">
        <w:rPr>
          <w:sz w:val="18"/>
        </w:rPr>
        <w:t xml:space="preserve">Tablica 2. Wymagania dla piasku do betonowych elementów konstrukcji </w:t>
      </w:r>
    </w:p>
    <w:p w:rsidR="00B76A72" w:rsidRPr="00F60C95" w:rsidRDefault="00B76A72" w:rsidP="00B76A72">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B76A72" w:rsidRPr="00F60C95" w:rsidTr="00B76A72">
        <w:tblPrEx>
          <w:tblCellMar>
            <w:top w:w="0" w:type="dxa"/>
            <w:bottom w:w="0" w:type="dxa"/>
          </w:tblCellMar>
        </w:tblPrEx>
        <w:tc>
          <w:tcPr>
            <w:tcW w:w="496" w:type="dxa"/>
            <w:tcBorders>
              <w:bottom w:val="double" w:sz="6" w:space="0" w:color="auto"/>
            </w:tcBorders>
          </w:tcPr>
          <w:p w:rsidR="00B76A72" w:rsidRPr="00F60C95" w:rsidRDefault="00B76A72" w:rsidP="00B76A72">
            <w:pPr>
              <w:spacing w:before="60" w:after="60"/>
              <w:ind w:right="-11"/>
              <w:jc w:val="center"/>
              <w:rPr>
                <w:sz w:val="18"/>
              </w:rPr>
            </w:pPr>
            <w:r w:rsidRPr="00F60C95">
              <w:rPr>
                <w:sz w:val="18"/>
              </w:rPr>
              <w:t>Lp.</w:t>
            </w:r>
          </w:p>
        </w:tc>
        <w:tc>
          <w:tcPr>
            <w:tcW w:w="4253" w:type="dxa"/>
            <w:tcBorders>
              <w:bottom w:val="double" w:sz="6" w:space="0" w:color="auto"/>
            </w:tcBorders>
          </w:tcPr>
          <w:p w:rsidR="00B76A72" w:rsidRPr="00F60C95" w:rsidRDefault="00B76A72" w:rsidP="00B76A72">
            <w:pPr>
              <w:spacing w:before="60" w:after="60"/>
              <w:ind w:right="-11"/>
              <w:jc w:val="center"/>
              <w:rPr>
                <w:sz w:val="18"/>
              </w:rPr>
            </w:pPr>
            <w:r w:rsidRPr="00F60C95">
              <w:rPr>
                <w:sz w:val="18"/>
              </w:rPr>
              <w:t>Właściwości</w:t>
            </w:r>
          </w:p>
        </w:tc>
        <w:tc>
          <w:tcPr>
            <w:tcW w:w="2693" w:type="dxa"/>
            <w:tcBorders>
              <w:bottom w:val="double" w:sz="6" w:space="0" w:color="auto"/>
            </w:tcBorders>
          </w:tcPr>
          <w:p w:rsidR="00B76A72" w:rsidRPr="00F60C95" w:rsidRDefault="00B76A72" w:rsidP="00B76A72">
            <w:pPr>
              <w:spacing w:before="60" w:after="60"/>
              <w:ind w:right="-11"/>
              <w:jc w:val="center"/>
              <w:rPr>
                <w:sz w:val="18"/>
              </w:rPr>
            </w:pPr>
            <w:r w:rsidRPr="00F60C95">
              <w:rPr>
                <w:sz w:val="18"/>
              </w:rPr>
              <w:t>Wymagania</w:t>
            </w:r>
          </w:p>
        </w:tc>
      </w:tr>
      <w:tr w:rsidR="00B76A72" w:rsidRPr="00F60C95" w:rsidTr="00B76A72">
        <w:tblPrEx>
          <w:tblCellMar>
            <w:top w:w="0" w:type="dxa"/>
            <w:bottom w:w="0" w:type="dxa"/>
          </w:tblCellMar>
        </w:tblPrEx>
        <w:tc>
          <w:tcPr>
            <w:tcW w:w="496" w:type="dxa"/>
            <w:tcBorders>
              <w:top w:val="nil"/>
            </w:tcBorders>
          </w:tcPr>
          <w:p w:rsidR="00B76A72" w:rsidRPr="00F60C95" w:rsidRDefault="00B76A72" w:rsidP="00B76A72">
            <w:pPr>
              <w:spacing w:before="60" w:after="60"/>
              <w:ind w:right="-11"/>
              <w:jc w:val="center"/>
              <w:rPr>
                <w:sz w:val="18"/>
              </w:rPr>
            </w:pPr>
            <w:r w:rsidRPr="00F60C95">
              <w:rPr>
                <w:sz w:val="18"/>
              </w:rPr>
              <w:t>1</w:t>
            </w:r>
          </w:p>
        </w:tc>
        <w:tc>
          <w:tcPr>
            <w:tcW w:w="4253" w:type="dxa"/>
            <w:tcBorders>
              <w:top w:val="nil"/>
            </w:tcBorders>
          </w:tcPr>
          <w:p w:rsidR="00B76A72" w:rsidRPr="00F60C95" w:rsidRDefault="00B76A72" w:rsidP="00B76A72">
            <w:pPr>
              <w:spacing w:before="60" w:after="60"/>
              <w:ind w:right="-11"/>
              <w:rPr>
                <w:sz w:val="18"/>
              </w:rPr>
            </w:pPr>
            <w:r w:rsidRPr="00F60C95">
              <w:rPr>
                <w:sz w:val="18"/>
              </w:rPr>
              <w:t>Zawartość pyłów mineralnych, %, nie więcej niż:</w:t>
            </w:r>
          </w:p>
        </w:tc>
        <w:tc>
          <w:tcPr>
            <w:tcW w:w="2693" w:type="dxa"/>
            <w:tcBorders>
              <w:top w:val="nil"/>
            </w:tcBorders>
          </w:tcPr>
          <w:p w:rsidR="00B76A72" w:rsidRPr="00F60C95" w:rsidRDefault="00B76A72" w:rsidP="00B76A72">
            <w:pPr>
              <w:spacing w:before="60" w:after="60"/>
              <w:ind w:right="-11"/>
              <w:jc w:val="center"/>
              <w:rPr>
                <w:sz w:val="18"/>
              </w:rPr>
            </w:pPr>
            <w:r w:rsidRPr="00F60C95">
              <w:rPr>
                <w:sz w:val="18"/>
              </w:rPr>
              <w:t>1,5</w:t>
            </w:r>
          </w:p>
        </w:tc>
      </w:tr>
      <w:tr w:rsidR="00B76A72" w:rsidRPr="00F60C95" w:rsidTr="00B76A72">
        <w:tblPrEx>
          <w:tblCellMar>
            <w:top w:w="0" w:type="dxa"/>
            <w:bottom w:w="0" w:type="dxa"/>
          </w:tblCellMar>
        </w:tblPrEx>
        <w:tc>
          <w:tcPr>
            <w:tcW w:w="496" w:type="dxa"/>
          </w:tcPr>
          <w:p w:rsidR="00B76A72" w:rsidRPr="00F60C95" w:rsidRDefault="00B76A72" w:rsidP="00B76A72">
            <w:pPr>
              <w:spacing w:before="60" w:after="60"/>
              <w:ind w:right="-11"/>
              <w:jc w:val="center"/>
              <w:rPr>
                <w:sz w:val="18"/>
              </w:rPr>
            </w:pPr>
            <w:r w:rsidRPr="00F60C95">
              <w:rPr>
                <w:sz w:val="18"/>
              </w:rPr>
              <w:t>2</w:t>
            </w:r>
          </w:p>
        </w:tc>
        <w:tc>
          <w:tcPr>
            <w:tcW w:w="4253" w:type="dxa"/>
          </w:tcPr>
          <w:p w:rsidR="00B76A72" w:rsidRPr="00F60C95" w:rsidRDefault="00B76A72" w:rsidP="00B76A72">
            <w:pPr>
              <w:spacing w:before="60" w:after="60"/>
              <w:ind w:right="-11"/>
              <w:rPr>
                <w:sz w:val="18"/>
              </w:rPr>
            </w:pPr>
            <w:r w:rsidRPr="00F60C95">
              <w:rPr>
                <w:sz w:val="18"/>
              </w:rPr>
              <w:t>Zawartość związków siarki, %, nie więcej niż:</w:t>
            </w:r>
          </w:p>
        </w:tc>
        <w:tc>
          <w:tcPr>
            <w:tcW w:w="2693" w:type="dxa"/>
          </w:tcPr>
          <w:p w:rsidR="00B76A72" w:rsidRPr="00F60C95" w:rsidRDefault="00B76A72" w:rsidP="00B76A72">
            <w:pPr>
              <w:spacing w:before="60" w:after="60"/>
              <w:ind w:right="-11"/>
              <w:jc w:val="center"/>
              <w:rPr>
                <w:sz w:val="18"/>
              </w:rPr>
            </w:pPr>
            <w:r w:rsidRPr="00F60C95">
              <w:rPr>
                <w:sz w:val="18"/>
              </w:rPr>
              <w:t>0,2</w:t>
            </w:r>
          </w:p>
        </w:tc>
      </w:tr>
      <w:tr w:rsidR="00B76A72" w:rsidRPr="00F60C95" w:rsidTr="00B76A72">
        <w:tblPrEx>
          <w:tblCellMar>
            <w:top w:w="0" w:type="dxa"/>
            <w:bottom w:w="0" w:type="dxa"/>
          </w:tblCellMar>
        </w:tblPrEx>
        <w:tc>
          <w:tcPr>
            <w:tcW w:w="496" w:type="dxa"/>
          </w:tcPr>
          <w:p w:rsidR="00B76A72" w:rsidRPr="00F60C95" w:rsidRDefault="00B76A72" w:rsidP="00B76A72">
            <w:pPr>
              <w:spacing w:before="60"/>
              <w:ind w:right="-11"/>
              <w:jc w:val="center"/>
              <w:rPr>
                <w:sz w:val="18"/>
              </w:rPr>
            </w:pPr>
            <w:r w:rsidRPr="00F60C95">
              <w:rPr>
                <w:sz w:val="18"/>
              </w:rPr>
              <w:t>3</w:t>
            </w:r>
          </w:p>
        </w:tc>
        <w:tc>
          <w:tcPr>
            <w:tcW w:w="4253" w:type="dxa"/>
          </w:tcPr>
          <w:p w:rsidR="00B76A72" w:rsidRPr="00F60C95" w:rsidRDefault="00B76A72" w:rsidP="00B76A72">
            <w:pPr>
              <w:tabs>
                <w:tab w:val="left" w:pos="9143"/>
              </w:tabs>
              <w:spacing w:before="60" w:after="60"/>
              <w:ind w:right="-11"/>
              <w:rPr>
                <w:sz w:val="18"/>
              </w:rPr>
            </w:pPr>
            <w:r w:rsidRPr="00F60C95">
              <w:rPr>
                <w:sz w:val="18"/>
              </w:rPr>
              <w:t>Zawartość zanieczyszczeń obcych, %, nie więcej niż:</w:t>
            </w:r>
          </w:p>
        </w:tc>
        <w:tc>
          <w:tcPr>
            <w:tcW w:w="2693" w:type="dxa"/>
          </w:tcPr>
          <w:p w:rsidR="00B76A72" w:rsidRPr="00F60C95" w:rsidRDefault="00B76A72" w:rsidP="00B76A72">
            <w:pPr>
              <w:spacing w:before="120"/>
              <w:ind w:right="-11"/>
              <w:jc w:val="center"/>
              <w:rPr>
                <w:sz w:val="18"/>
              </w:rPr>
            </w:pPr>
            <w:r w:rsidRPr="00F60C95">
              <w:rPr>
                <w:sz w:val="18"/>
              </w:rPr>
              <w:t>0,25</w:t>
            </w:r>
          </w:p>
          <w:p w:rsidR="00B76A72" w:rsidRPr="00F60C95" w:rsidRDefault="00B76A72" w:rsidP="00B76A72">
            <w:pPr>
              <w:ind w:right="-14"/>
              <w:jc w:val="cente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spacing w:before="60" w:after="60"/>
              <w:ind w:right="-11"/>
              <w:jc w:val="center"/>
              <w:rPr>
                <w:sz w:val="18"/>
              </w:rPr>
            </w:pPr>
            <w:r w:rsidRPr="00F60C95">
              <w:rPr>
                <w:sz w:val="18"/>
              </w:rPr>
              <w:t>4</w:t>
            </w:r>
          </w:p>
        </w:tc>
        <w:tc>
          <w:tcPr>
            <w:tcW w:w="4253" w:type="dxa"/>
          </w:tcPr>
          <w:p w:rsidR="00B76A72" w:rsidRPr="00F60C95" w:rsidRDefault="00B76A72" w:rsidP="00B76A72">
            <w:pPr>
              <w:spacing w:before="60" w:after="60"/>
              <w:ind w:right="-11"/>
              <w:rPr>
                <w:sz w:val="18"/>
              </w:rPr>
            </w:pPr>
            <w:r w:rsidRPr="00F60C95">
              <w:rPr>
                <w:sz w:val="18"/>
              </w:rPr>
              <w:t>Zawartość zanieczyszczeń organicznych. Barwa cieczy nad kruszywem  nie ciemniejsza niż:</w:t>
            </w:r>
          </w:p>
        </w:tc>
        <w:tc>
          <w:tcPr>
            <w:tcW w:w="2693" w:type="dxa"/>
          </w:tcPr>
          <w:p w:rsidR="00B76A72" w:rsidRPr="00F60C95" w:rsidRDefault="00B76A72" w:rsidP="00B76A72">
            <w:pPr>
              <w:spacing w:before="120"/>
              <w:ind w:right="-11"/>
              <w:jc w:val="center"/>
              <w:rPr>
                <w:sz w:val="18"/>
              </w:rPr>
            </w:pPr>
            <w:r w:rsidRPr="00F60C95">
              <w:rPr>
                <w:sz w:val="18"/>
              </w:rPr>
              <w:t>wzorcowa</w:t>
            </w:r>
          </w:p>
        </w:tc>
      </w:tr>
      <w:tr w:rsidR="00B76A72" w:rsidRPr="00F60C95" w:rsidTr="00B76A72">
        <w:tblPrEx>
          <w:tblCellMar>
            <w:top w:w="0" w:type="dxa"/>
            <w:bottom w:w="0" w:type="dxa"/>
          </w:tblCellMar>
        </w:tblPrEx>
        <w:tc>
          <w:tcPr>
            <w:tcW w:w="496" w:type="dxa"/>
          </w:tcPr>
          <w:p w:rsidR="00B76A72" w:rsidRPr="00F60C95" w:rsidRDefault="00B76A72" w:rsidP="00B76A72">
            <w:pPr>
              <w:ind w:right="-14"/>
              <w:jc w:val="center"/>
              <w:rPr>
                <w:sz w:val="18"/>
              </w:rPr>
            </w:pPr>
          </w:p>
          <w:p w:rsidR="00B76A72" w:rsidRPr="00F60C95" w:rsidRDefault="00B76A72" w:rsidP="00B76A72">
            <w:pPr>
              <w:ind w:right="-14"/>
              <w:jc w:val="center"/>
              <w:rPr>
                <w:sz w:val="18"/>
              </w:rPr>
            </w:pPr>
            <w:r w:rsidRPr="00F60C95">
              <w:rPr>
                <w:sz w:val="18"/>
              </w:rPr>
              <w:t>5</w:t>
            </w:r>
          </w:p>
        </w:tc>
        <w:tc>
          <w:tcPr>
            <w:tcW w:w="4253" w:type="dxa"/>
          </w:tcPr>
          <w:p w:rsidR="00B76A72" w:rsidRPr="00F60C95" w:rsidRDefault="00B76A72" w:rsidP="00B76A72">
            <w:pPr>
              <w:ind w:right="-14"/>
              <w:rPr>
                <w:sz w:val="18"/>
              </w:rPr>
            </w:pPr>
          </w:p>
          <w:p w:rsidR="00B76A72" w:rsidRPr="00F60C95" w:rsidRDefault="00B76A72" w:rsidP="00B76A72">
            <w:pPr>
              <w:ind w:right="-14"/>
              <w:rPr>
                <w:sz w:val="18"/>
              </w:rPr>
            </w:pPr>
            <w:r w:rsidRPr="00F60C95">
              <w:rPr>
                <w:sz w:val="18"/>
              </w:rPr>
              <w:t>Reaktywność alkaliczna (wg PN-B-06714-34 [18])</w:t>
            </w:r>
          </w:p>
        </w:tc>
        <w:tc>
          <w:tcPr>
            <w:tcW w:w="2693" w:type="dxa"/>
          </w:tcPr>
          <w:p w:rsidR="00B76A72" w:rsidRPr="00F60C95" w:rsidRDefault="00B76A72" w:rsidP="00B76A72">
            <w:pPr>
              <w:spacing w:before="60" w:after="60"/>
              <w:ind w:right="-11"/>
              <w:jc w:val="center"/>
              <w:rPr>
                <w:sz w:val="18"/>
              </w:rPr>
            </w:pPr>
            <w:r w:rsidRPr="00F60C95">
              <w:rPr>
                <w:sz w:val="18"/>
              </w:rPr>
              <w:t>nie wywołująca zwiększ</w:t>
            </w:r>
            <w:r w:rsidRPr="00F60C95">
              <w:rPr>
                <w:sz w:val="18"/>
              </w:rPr>
              <w:t>e</w:t>
            </w:r>
            <w:r w:rsidRPr="00F60C95">
              <w:rPr>
                <w:sz w:val="18"/>
              </w:rPr>
              <w:t>nia wymiarów liniowych ponad 0,1%</w:t>
            </w:r>
          </w:p>
        </w:tc>
      </w:tr>
    </w:tbl>
    <w:p w:rsidR="00B76A72" w:rsidRPr="00F60C95" w:rsidRDefault="00B76A72" w:rsidP="00B76A72">
      <w:pPr>
        <w:ind w:right="-14"/>
        <w:rPr>
          <w:sz w:val="18"/>
        </w:rPr>
      </w:pPr>
    </w:p>
    <w:p w:rsidR="00B76A72" w:rsidRPr="00F60C95" w:rsidRDefault="00B76A72" w:rsidP="00B76A72">
      <w:pPr>
        <w:ind w:right="-14"/>
        <w:rPr>
          <w:sz w:val="18"/>
        </w:rPr>
      </w:pPr>
      <w:r w:rsidRPr="00F60C95">
        <w:rPr>
          <w:sz w:val="18"/>
        </w:rPr>
        <w:t>Zawartość poszczególnych frakcji w stosie okruchowym piasku powi</w:t>
      </w:r>
      <w:r w:rsidRPr="00F60C95">
        <w:rPr>
          <w:sz w:val="18"/>
        </w:rPr>
        <w:t>n</w:t>
      </w:r>
      <w:r w:rsidRPr="00F60C95">
        <w:rPr>
          <w:sz w:val="18"/>
        </w:rPr>
        <w:t>na wynosić:</w:t>
      </w:r>
    </w:p>
    <w:p w:rsidR="00B76A72" w:rsidRPr="00F60C95" w:rsidRDefault="00B76A72" w:rsidP="00B76A72">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B76A72" w:rsidRPr="00F60C95" w:rsidRDefault="00B76A72" w:rsidP="00B76A72">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B76A72" w:rsidRPr="00F60C95" w:rsidRDefault="00B76A72" w:rsidP="00B76A72">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B76A72" w:rsidRPr="00F60C95" w:rsidRDefault="00B76A72" w:rsidP="00B76A72">
      <w:pPr>
        <w:ind w:right="-14"/>
        <w:rPr>
          <w:sz w:val="18"/>
        </w:rPr>
      </w:pPr>
    </w:p>
    <w:p w:rsidR="00B76A72" w:rsidRPr="00F60C95" w:rsidRDefault="00B76A72" w:rsidP="00B76A72">
      <w:pPr>
        <w:pStyle w:val="Nagwek4"/>
        <w:spacing w:before="120" w:after="0"/>
      </w:pPr>
      <w:r w:rsidRPr="00F60C95">
        <w:lastRenderedPageBreak/>
        <w:t>Żwir</w:t>
      </w:r>
    </w:p>
    <w:p w:rsidR="00B76A72" w:rsidRPr="00F60C95" w:rsidRDefault="00B76A72" w:rsidP="00B76A72">
      <w:pPr>
        <w:ind w:right="-14"/>
        <w:rPr>
          <w:sz w:val="18"/>
        </w:rPr>
      </w:pPr>
      <w:r w:rsidRPr="00F60C95">
        <w:rPr>
          <w:sz w:val="18"/>
        </w:rPr>
        <w:t>Żwir powinien spełniać wymagania normy PN-B-06712 [12] dla marki 30 w zakresie cech fizycznych i chemicznych.</w:t>
      </w:r>
    </w:p>
    <w:p w:rsidR="00B76A72" w:rsidRPr="00F60C95" w:rsidRDefault="00B76A72" w:rsidP="00B76A72">
      <w:pPr>
        <w:ind w:right="-14"/>
        <w:rPr>
          <w:sz w:val="18"/>
        </w:rPr>
      </w:pPr>
      <w:r w:rsidRPr="00F60C95">
        <w:rPr>
          <w:sz w:val="18"/>
        </w:rPr>
        <w:t>Ponadto mrozoodporność żwiru badaną zmodyfikowaną metodą bezp</w:t>
      </w:r>
      <w:r w:rsidRPr="00F60C95">
        <w:rPr>
          <w:sz w:val="18"/>
        </w:rPr>
        <w:t>o</w:t>
      </w:r>
      <w:r w:rsidRPr="00F60C95">
        <w:rPr>
          <w:sz w:val="18"/>
        </w:rPr>
        <w:t>średnią wg PN-B-11112 [19] ogranicza się do 10 %.</w:t>
      </w:r>
    </w:p>
    <w:p w:rsidR="00B76A72" w:rsidRPr="00F60C95" w:rsidRDefault="00B76A72" w:rsidP="00B76A72">
      <w:pPr>
        <w:ind w:right="-14"/>
        <w:rPr>
          <w:sz w:val="18"/>
        </w:rPr>
      </w:pPr>
      <w:r w:rsidRPr="00F60C95">
        <w:rPr>
          <w:sz w:val="18"/>
        </w:rPr>
        <w:t>Żwir powinien odpowiadać wymaganiom podanym w tablicy 3.</w:t>
      </w:r>
    </w:p>
    <w:p w:rsidR="00B76A72" w:rsidRPr="00F60C95" w:rsidRDefault="00B76A72" w:rsidP="00B76A72">
      <w:pPr>
        <w:ind w:right="-14"/>
        <w:rPr>
          <w:sz w:val="18"/>
        </w:rPr>
      </w:pPr>
    </w:p>
    <w:p w:rsidR="00B76A72" w:rsidRPr="00F60C95" w:rsidRDefault="00B76A72" w:rsidP="00B76A72">
      <w:pPr>
        <w:ind w:right="-14"/>
        <w:rPr>
          <w:sz w:val="18"/>
        </w:rPr>
      </w:pPr>
    </w:p>
    <w:p w:rsidR="00B76A72" w:rsidRPr="00F60C95" w:rsidRDefault="00B76A72" w:rsidP="00B76A72">
      <w:pPr>
        <w:ind w:right="-14"/>
        <w:rPr>
          <w:sz w:val="18"/>
        </w:rPr>
      </w:pPr>
    </w:p>
    <w:p w:rsidR="00B76A72" w:rsidRPr="00F60C95" w:rsidRDefault="00B76A72" w:rsidP="00B76A72">
      <w:pPr>
        <w:spacing w:before="60"/>
        <w:ind w:right="-11"/>
        <w:rPr>
          <w:sz w:val="18"/>
        </w:rPr>
      </w:pPr>
      <w:r w:rsidRPr="00F60C95">
        <w:rPr>
          <w:sz w:val="18"/>
        </w:rPr>
        <w:t xml:space="preserve">Tablica 3. Wymagania dla żwiru marki 30 do betonowych elementów konstrukcji </w:t>
      </w:r>
    </w:p>
    <w:p w:rsidR="00B76A72" w:rsidRPr="00F60C95" w:rsidRDefault="00B76A72" w:rsidP="00B76A72">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B76A72" w:rsidRPr="00F60C95" w:rsidTr="00B76A72">
        <w:tblPrEx>
          <w:tblCellMar>
            <w:top w:w="0" w:type="dxa"/>
            <w:bottom w:w="0" w:type="dxa"/>
          </w:tblCellMar>
        </w:tblPrEx>
        <w:tc>
          <w:tcPr>
            <w:tcW w:w="567" w:type="dxa"/>
            <w:tcBorders>
              <w:top w:val="single" w:sz="6" w:space="0" w:color="auto"/>
              <w:left w:val="single" w:sz="6" w:space="0" w:color="auto"/>
              <w:bottom w:val="doub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Wymagania</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120" w:after="60"/>
              <w:ind w:right="-11"/>
              <w:jc w:val="center"/>
              <w:rPr>
                <w:sz w:val="18"/>
              </w:rPr>
            </w:pPr>
            <w:r w:rsidRPr="00F60C95">
              <w:rPr>
                <w:sz w:val="18"/>
              </w:rPr>
              <w:t>12</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5</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3</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1,0</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120" w:after="60"/>
              <w:ind w:right="-11"/>
              <w:jc w:val="center"/>
              <w:rPr>
                <w:sz w:val="18"/>
              </w:rPr>
            </w:pPr>
            <w:r w:rsidRPr="00F60C95">
              <w:rPr>
                <w:sz w:val="18"/>
              </w:rPr>
              <w:t>5,0</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20</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1,5</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0,25</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B76A72" w:rsidRPr="00F60C95" w:rsidRDefault="00B76A72" w:rsidP="00B76A72">
            <w:pPr>
              <w:spacing w:before="60" w:after="60"/>
              <w:ind w:right="-11"/>
              <w:jc w:val="center"/>
              <w:rPr>
                <w:sz w:val="18"/>
              </w:rPr>
            </w:pPr>
            <w:r w:rsidRPr="00F60C95">
              <w:rPr>
                <w:sz w:val="18"/>
              </w:rPr>
              <w:t>0,1</w:t>
            </w:r>
          </w:p>
        </w:tc>
      </w:tr>
      <w:tr w:rsidR="00B76A72" w:rsidRPr="00F60C95" w:rsidTr="00B76A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120" w:after="60"/>
              <w:ind w:right="-11"/>
              <w:jc w:val="center"/>
              <w:rPr>
                <w:sz w:val="18"/>
              </w:rPr>
            </w:pPr>
            <w:r w:rsidRPr="00F60C95">
              <w:rPr>
                <w:sz w:val="18"/>
              </w:rPr>
              <w:t>wzorcowa</w:t>
            </w:r>
          </w:p>
        </w:tc>
      </w:tr>
    </w:tbl>
    <w:p w:rsidR="00B76A72" w:rsidRPr="00F60C95" w:rsidRDefault="00B76A72" w:rsidP="00B76A72">
      <w:pPr>
        <w:ind w:right="-14"/>
        <w:rPr>
          <w:sz w:val="18"/>
        </w:rPr>
      </w:pPr>
    </w:p>
    <w:p w:rsidR="00B76A72" w:rsidRPr="00F60C95" w:rsidRDefault="00B76A72" w:rsidP="00B76A72">
      <w:pPr>
        <w:rPr>
          <w:sz w:val="18"/>
        </w:rPr>
      </w:pPr>
    </w:p>
    <w:p w:rsidR="00B76A72" w:rsidRPr="00F60C95" w:rsidRDefault="00B76A72" w:rsidP="00B76A72">
      <w:pPr>
        <w:rPr>
          <w:sz w:val="18"/>
        </w:rPr>
      </w:pPr>
      <w:r w:rsidRPr="00F60C95">
        <w:rPr>
          <w:sz w:val="18"/>
        </w:rPr>
        <w:t>Rysunek 1. Krzywe graniczne uziarnienia kruszywa do betonu</w:t>
      </w:r>
    </w:p>
    <w:p w:rsidR="00B76A72" w:rsidRPr="00F60C95" w:rsidRDefault="00B76A72" w:rsidP="00B76A72">
      <w:pPr>
        <w:framePr w:hSpace="141" w:wrap="around" w:vAnchor="text" w:hAnchor="page" w:x="2587" w:y="82"/>
        <w:rPr>
          <w:sz w:val="18"/>
        </w:rPr>
      </w:pPr>
      <w:r w:rsidRPr="00F60C95">
        <w:rPr>
          <w:noProof/>
          <w:sz w:val="18"/>
        </w:rPr>
        <w:drawing>
          <wp:inline distT="0" distB="0" distL="0" distR="0">
            <wp:extent cx="3924300" cy="2514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B76A72" w:rsidRPr="00F60C95" w:rsidRDefault="00B76A72" w:rsidP="00B76A72">
      <w:pPr>
        <w:rPr>
          <w:b/>
          <w:sz w:val="18"/>
        </w:rPr>
      </w:pPr>
    </w:p>
    <w:p w:rsidR="00B76A72" w:rsidRPr="00F60C95" w:rsidRDefault="00B76A72" w:rsidP="00B76A72">
      <w:pPr>
        <w:rPr>
          <w:b/>
          <w:sz w:val="18"/>
        </w:rPr>
      </w:pPr>
    </w:p>
    <w:p w:rsidR="00B76A72" w:rsidRPr="00F60C95" w:rsidRDefault="00B76A72" w:rsidP="00B76A72">
      <w:pPr>
        <w:rPr>
          <w:b/>
          <w:sz w:val="18"/>
        </w:rPr>
      </w:pPr>
    </w:p>
    <w:p w:rsidR="00B76A72" w:rsidRPr="00F60C95" w:rsidRDefault="00B76A72" w:rsidP="00B76A72">
      <w:pPr>
        <w:rPr>
          <w:sz w:val="18"/>
        </w:rPr>
      </w:pPr>
      <w:r w:rsidRPr="00F60C95">
        <w:rPr>
          <w:b/>
          <w:sz w:val="18"/>
        </w:rPr>
        <w:t xml:space="preserve">2.2.3. </w:t>
      </w:r>
      <w:r w:rsidRPr="00F60C95">
        <w:rPr>
          <w:sz w:val="18"/>
        </w:rPr>
        <w:t xml:space="preserve"> Uziarnienie mieszanki mineralnej</w:t>
      </w:r>
      <w:r w:rsidRPr="00F60C95">
        <w:rPr>
          <w:sz w:val="18"/>
        </w:rPr>
        <w:tab/>
      </w:r>
    </w:p>
    <w:p w:rsidR="00B76A72" w:rsidRPr="00F60C95" w:rsidRDefault="00B76A72" w:rsidP="00B76A72">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B76A72" w:rsidRPr="00F60C95" w:rsidRDefault="00B76A72" w:rsidP="00B76A72">
      <w:pPr>
        <w:keepNext/>
        <w:spacing w:before="120"/>
        <w:rPr>
          <w:b/>
          <w:sz w:val="18"/>
        </w:rPr>
      </w:pPr>
    </w:p>
    <w:p w:rsidR="00B76A72" w:rsidRPr="00F60C95" w:rsidRDefault="00B76A72" w:rsidP="00B76A72">
      <w:pPr>
        <w:keepNext/>
        <w:spacing w:before="120"/>
        <w:rPr>
          <w:b/>
          <w:sz w:val="18"/>
        </w:rPr>
      </w:pPr>
    </w:p>
    <w:p w:rsidR="00B76A72" w:rsidRPr="00F60C95" w:rsidRDefault="00B76A72" w:rsidP="00B76A72">
      <w:pPr>
        <w:keepNext/>
        <w:spacing w:before="120"/>
        <w:rPr>
          <w:b/>
          <w:sz w:val="18"/>
        </w:rPr>
      </w:pPr>
    </w:p>
    <w:p w:rsidR="00B76A72" w:rsidRPr="00273ECE" w:rsidRDefault="00B76A72" w:rsidP="00B76A72">
      <w:pPr>
        <w:keepNext/>
        <w:spacing w:before="120"/>
        <w:rPr>
          <w:b/>
          <w:sz w:val="18"/>
        </w:rPr>
      </w:pPr>
      <w:r w:rsidRPr="00273ECE">
        <w:rPr>
          <w:b/>
          <w:sz w:val="18"/>
        </w:rPr>
        <w:t>2.2.4. Składowanie kruszywa</w:t>
      </w:r>
    </w:p>
    <w:p w:rsidR="00B76A72" w:rsidRPr="00F60C95" w:rsidRDefault="00B76A72" w:rsidP="00B76A72">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w:t>
      </w:r>
      <w:r w:rsidRPr="00F60C95">
        <w:rPr>
          <w:sz w:val="18"/>
        </w:rPr>
        <w:t>d</w:t>
      </w:r>
      <w:r w:rsidRPr="00F60C95">
        <w:rPr>
          <w:sz w:val="18"/>
        </w:rPr>
        <w:t>wodnione, aby nie dopuścić do zanieczyszczenia kruszywa w trakcie jego składowania i poboru.</w:t>
      </w:r>
    </w:p>
    <w:p w:rsidR="00B76A72" w:rsidRPr="00F60C95" w:rsidRDefault="00B76A72" w:rsidP="00B76A72">
      <w:pPr>
        <w:rPr>
          <w:sz w:val="18"/>
        </w:rPr>
      </w:pPr>
      <w:r w:rsidRPr="00F60C95">
        <w:rPr>
          <w:sz w:val="18"/>
        </w:rPr>
        <w:t>Poszczególne kruszywa należy składować oddzielnie, w zasiekach uniemożliwiających wymieszanie się sąsiednich pryzm. Zaleca się, aby fra</w:t>
      </w:r>
      <w:r w:rsidRPr="00F60C95">
        <w:rPr>
          <w:sz w:val="18"/>
        </w:rPr>
        <w:t>k</w:t>
      </w:r>
      <w:r w:rsidRPr="00F60C95">
        <w:rPr>
          <w:sz w:val="18"/>
        </w:rPr>
        <w:t xml:space="preserve">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w:t>
      </w:r>
      <w:r w:rsidRPr="00F60C95">
        <w:rPr>
          <w:sz w:val="18"/>
        </w:rPr>
        <w:t>o</w:t>
      </w:r>
      <w:r w:rsidRPr="00F60C95">
        <w:rPr>
          <w:sz w:val="18"/>
        </w:rPr>
        <w:t>cą plandek lub zadaszeń.</w:t>
      </w:r>
    </w:p>
    <w:p w:rsidR="00B76A72" w:rsidRPr="00F60C95" w:rsidRDefault="00B76A72" w:rsidP="00B76A72">
      <w:pPr>
        <w:rPr>
          <w:sz w:val="18"/>
        </w:rPr>
      </w:pPr>
      <w:r w:rsidRPr="00F60C95">
        <w:rPr>
          <w:sz w:val="18"/>
        </w:rPr>
        <w:t>Warunki składowania oraz lokalizacja składowiska powinny być wcz</w:t>
      </w:r>
      <w:r w:rsidRPr="00F60C95">
        <w:rPr>
          <w:sz w:val="18"/>
        </w:rPr>
        <w:t>e</w:t>
      </w:r>
      <w:r w:rsidRPr="00F60C95">
        <w:rPr>
          <w:sz w:val="18"/>
        </w:rPr>
        <w:t>śniej uzgodnione z Inżynierem.</w:t>
      </w:r>
    </w:p>
    <w:p w:rsidR="00B76A72" w:rsidRPr="00F60C95" w:rsidRDefault="00B76A72" w:rsidP="00B76A72">
      <w:pPr>
        <w:spacing w:before="120"/>
        <w:rPr>
          <w:sz w:val="18"/>
        </w:rPr>
      </w:pPr>
      <w:r w:rsidRPr="00F60C95">
        <w:rPr>
          <w:b/>
          <w:sz w:val="18"/>
        </w:rPr>
        <w:t xml:space="preserve">2.2.5. </w:t>
      </w:r>
      <w:r w:rsidRPr="00F60C95">
        <w:rPr>
          <w:sz w:val="18"/>
        </w:rPr>
        <w:t>Cement</w:t>
      </w:r>
    </w:p>
    <w:p w:rsidR="00B76A72" w:rsidRPr="00F60C95" w:rsidRDefault="00B76A72" w:rsidP="00B76A72">
      <w:pPr>
        <w:spacing w:before="120"/>
        <w:rPr>
          <w:sz w:val="18"/>
        </w:rPr>
      </w:pPr>
      <w:r w:rsidRPr="00F60C95">
        <w:rPr>
          <w:b/>
          <w:sz w:val="18"/>
        </w:rPr>
        <w:t xml:space="preserve">2.2.5.1. </w:t>
      </w:r>
      <w:r w:rsidRPr="00F60C95">
        <w:rPr>
          <w:sz w:val="18"/>
        </w:rPr>
        <w:t>Wymagania</w:t>
      </w:r>
    </w:p>
    <w:p w:rsidR="00B76A72" w:rsidRPr="00F60C95" w:rsidRDefault="00B76A72" w:rsidP="00B76A72">
      <w:pPr>
        <w:spacing w:before="120"/>
        <w:rPr>
          <w:sz w:val="18"/>
        </w:rPr>
      </w:pPr>
      <w:r w:rsidRPr="00F60C95">
        <w:rPr>
          <w:sz w:val="18"/>
        </w:rPr>
        <w:t>Cement stosowany do wyrobu betonowych elementów konstrukcji przepustów winien spełniać wymagania normy PN-B-19701 [21].</w:t>
      </w:r>
    </w:p>
    <w:p w:rsidR="00B76A72" w:rsidRPr="00F60C95" w:rsidRDefault="00B76A72" w:rsidP="00B76A72">
      <w:pPr>
        <w:rPr>
          <w:sz w:val="18"/>
        </w:rPr>
      </w:pPr>
      <w:r w:rsidRPr="00F60C95">
        <w:rPr>
          <w:sz w:val="18"/>
        </w:rPr>
        <w:t>Należy stosować wyłącznie cement portlandzki (bez dodatków). Do betonu klas B 25, B 30 i B 40 należy stosować cement klasy 32,5 i 42,5.</w:t>
      </w:r>
    </w:p>
    <w:p w:rsidR="00B76A72" w:rsidRPr="00F60C95" w:rsidRDefault="00B76A72" w:rsidP="00B76A72">
      <w:pPr>
        <w:rPr>
          <w:sz w:val="18"/>
        </w:rPr>
      </w:pPr>
    </w:p>
    <w:p w:rsidR="00B76A72" w:rsidRPr="00F60C95" w:rsidRDefault="00B76A72" w:rsidP="00B76A72">
      <w:pPr>
        <w:rPr>
          <w:sz w:val="18"/>
        </w:rPr>
      </w:pPr>
    </w:p>
    <w:p w:rsidR="00B76A72" w:rsidRPr="00F60C95" w:rsidRDefault="00B76A72" w:rsidP="00B76A72">
      <w:pPr>
        <w:rPr>
          <w:sz w:val="18"/>
        </w:rPr>
      </w:pPr>
    </w:p>
    <w:p w:rsidR="00B76A72" w:rsidRPr="00F60C95" w:rsidRDefault="00B76A72" w:rsidP="00B76A72">
      <w:pPr>
        <w:rPr>
          <w:sz w:val="18"/>
        </w:rPr>
      </w:pPr>
      <w:r w:rsidRPr="00F60C95">
        <w:rPr>
          <w:sz w:val="18"/>
        </w:rPr>
        <w:t>Wymagania dla cementu zestawiono w tablicy 4.</w:t>
      </w:r>
    </w:p>
    <w:p w:rsidR="00B76A72" w:rsidRPr="00F60C95" w:rsidRDefault="00B76A72" w:rsidP="00B76A72">
      <w:pPr>
        <w:rPr>
          <w:sz w:val="18"/>
        </w:rPr>
      </w:pPr>
    </w:p>
    <w:p w:rsidR="00B76A72" w:rsidRPr="00F60C95" w:rsidRDefault="00B76A72" w:rsidP="00B76A72">
      <w:pPr>
        <w:rPr>
          <w:sz w:val="18"/>
        </w:rPr>
      </w:pPr>
      <w:r w:rsidRPr="00F60C95">
        <w:rPr>
          <w:sz w:val="18"/>
        </w:rPr>
        <w:t xml:space="preserve">Tablica 4.   Wymagania  ogólne  dla  cementu  do  betonowych  elementów  konstrukcji </w:t>
      </w:r>
    </w:p>
    <w:p w:rsidR="00B76A72" w:rsidRPr="00F60C95" w:rsidRDefault="00B76A72" w:rsidP="00B76A72">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B76A72" w:rsidRPr="00F60C95" w:rsidTr="00B76A72">
        <w:tblPrEx>
          <w:tblCellMar>
            <w:top w:w="0" w:type="dxa"/>
            <w:bottom w:w="0" w:type="dxa"/>
          </w:tblCellMar>
        </w:tblPrEx>
        <w:tc>
          <w:tcPr>
            <w:tcW w:w="496" w:type="dxa"/>
            <w:tcBorders>
              <w:top w:val="single" w:sz="6" w:space="0" w:color="auto"/>
              <w:left w:val="single" w:sz="6" w:space="0" w:color="auto"/>
            </w:tcBorders>
          </w:tcPr>
          <w:p w:rsidR="00B76A72" w:rsidRPr="00F60C95" w:rsidRDefault="00B76A72" w:rsidP="00B76A72">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B76A72" w:rsidRPr="00F60C95" w:rsidRDefault="00B76A72" w:rsidP="00B76A72">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B76A72" w:rsidRPr="00F60C95" w:rsidRDefault="00B76A72" w:rsidP="00B76A72">
            <w:pPr>
              <w:spacing w:before="60"/>
              <w:jc w:val="center"/>
              <w:rPr>
                <w:sz w:val="18"/>
              </w:rPr>
            </w:pPr>
            <w:r w:rsidRPr="00F60C95">
              <w:rPr>
                <w:sz w:val="18"/>
              </w:rPr>
              <w:t>Marka cementu</w:t>
            </w:r>
          </w:p>
        </w:tc>
      </w:tr>
      <w:tr w:rsidR="00B76A72" w:rsidRPr="00F60C95" w:rsidTr="00B76A72">
        <w:tblPrEx>
          <w:tblCellMar>
            <w:top w:w="0" w:type="dxa"/>
            <w:bottom w:w="0" w:type="dxa"/>
          </w:tblCellMar>
        </w:tblPrEx>
        <w:tc>
          <w:tcPr>
            <w:tcW w:w="496" w:type="dxa"/>
            <w:tcBorders>
              <w:left w:val="single" w:sz="6" w:space="0" w:color="auto"/>
              <w:bottom w:val="double" w:sz="6" w:space="0" w:color="auto"/>
            </w:tcBorders>
          </w:tcPr>
          <w:p w:rsidR="00B76A72" w:rsidRPr="00F60C95" w:rsidRDefault="00B76A72" w:rsidP="00B76A72">
            <w:pPr>
              <w:jc w:val="right"/>
              <w:rPr>
                <w:sz w:val="18"/>
              </w:rPr>
            </w:pPr>
          </w:p>
        </w:tc>
        <w:tc>
          <w:tcPr>
            <w:tcW w:w="4979" w:type="dxa"/>
            <w:gridSpan w:val="2"/>
            <w:tcBorders>
              <w:left w:val="single" w:sz="6" w:space="0" w:color="auto"/>
              <w:bottom w:val="double" w:sz="6" w:space="0" w:color="auto"/>
              <w:right w:val="single" w:sz="6" w:space="0" w:color="auto"/>
            </w:tcBorders>
          </w:tcPr>
          <w:p w:rsidR="00B76A72" w:rsidRPr="00F60C95" w:rsidRDefault="00B76A72" w:rsidP="00B76A72">
            <w:pPr>
              <w:rPr>
                <w:sz w:val="18"/>
              </w:rPr>
            </w:pPr>
          </w:p>
        </w:tc>
        <w:tc>
          <w:tcPr>
            <w:tcW w:w="986" w:type="dxa"/>
            <w:tcBorders>
              <w:top w:val="single" w:sz="6" w:space="0" w:color="auto"/>
              <w:left w:val="nil"/>
              <w:bottom w:val="double" w:sz="6" w:space="0" w:color="auto"/>
              <w:right w:val="single" w:sz="6" w:space="0" w:color="auto"/>
            </w:tcBorders>
          </w:tcPr>
          <w:p w:rsidR="00B76A72" w:rsidRPr="00F60C95" w:rsidRDefault="00B76A72" w:rsidP="00B76A72">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B76A72" w:rsidRPr="00F60C95" w:rsidRDefault="00B76A72" w:rsidP="00B76A72">
            <w:pPr>
              <w:jc w:val="center"/>
              <w:rPr>
                <w:sz w:val="18"/>
              </w:rPr>
            </w:pPr>
            <w:r w:rsidRPr="00F60C95">
              <w:rPr>
                <w:sz w:val="18"/>
              </w:rPr>
              <w:t>32,5</w:t>
            </w:r>
          </w:p>
        </w:tc>
      </w:tr>
      <w:tr w:rsidR="00B76A72" w:rsidRPr="00F60C95" w:rsidTr="00B76A72">
        <w:tblPrEx>
          <w:tblCellMar>
            <w:top w:w="0" w:type="dxa"/>
            <w:bottom w:w="0" w:type="dxa"/>
          </w:tblCellMar>
        </w:tblPrEx>
        <w:tc>
          <w:tcPr>
            <w:tcW w:w="496" w:type="dxa"/>
            <w:tcBorders>
              <w:top w:val="single" w:sz="6" w:space="0" w:color="auto"/>
              <w:left w:val="single" w:sz="6" w:space="0" w:color="auto"/>
              <w:right w:val="single" w:sz="6" w:space="0" w:color="auto"/>
            </w:tcBorders>
          </w:tcPr>
          <w:p w:rsidR="00B76A72" w:rsidRPr="00F60C95" w:rsidRDefault="00B76A72" w:rsidP="00B76A72">
            <w:pPr>
              <w:jc w:val="center"/>
              <w:rPr>
                <w:sz w:val="18"/>
              </w:rPr>
            </w:pPr>
            <w:r w:rsidRPr="00F60C95">
              <w:rPr>
                <w:sz w:val="18"/>
              </w:rPr>
              <w:t>1</w:t>
            </w:r>
          </w:p>
        </w:tc>
        <w:tc>
          <w:tcPr>
            <w:tcW w:w="2409" w:type="dxa"/>
            <w:tcBorders>
              <w:top w:val="single" w:sz="6" w:space="0" w:color="auto"/>
              <w:left w:val="single" w:sz="6" w:space="0" w:color="auto"/>
            </w:tcBorders>
          </w:tcPr>
          <w:p w:rsidR="00B76A72" w:rsidRPr="00F60C95" w:rsidRDefault="00B76A72" w:rsidP="00B76A72">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B76A72" w:rsidRPr="00F60C95" w:rsidRDefault="00B76A72" w:rsidP="00B76A72">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B76A72" w:rsidRPr="00F60C95" w:rsidRDefault="00B76A72" w:rsidP="00B76A72">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B76A72" w:rsidRPr="00F60C95" w:rsidRDefault="00B76A72" w:rsidP="00B76A72">
            <w:pPr>
              <w:pBdr>
                <w:bottom w:val="single" w:sz="6" w:space="1" w:color="auto"/>
              </w:pBdr>
              <w:jc w:val="center"/>
              <w:rPr>
                <w:sz w:val="18"/>
              </w:rPr>
            </w:pPr>
            <w:r w:rsidRPr="00F60C95">
              <w:rPr>
                <w:sz w:val="18"/>
              </w:rPr>
              <w:t>-</w:t>
            </w:r>
          </w:p>
        </w:tc>
      </w:tr>
      <w:tr w:rsidR="00B76A72" w:rsidRPr="00F60C95" w:rsidTr="00B76A72">
        <w:tblPrEx>
          <w:tblCellMar>
            <w:top w:w="0" w:type="dxa"/>
            <w:bottom w:w="0" w:type="dxa"/>
          </w:tblCellMar>
        </w:tblPrEx>
        <w:tc>
          <w:tcPr>
            <w:tcW w:w="496" w:type="dxa"/>
            <w:tcBorders>
              <w:left w:val="single" w:sz="6" w:space="0" w:color="auto"/>
              <w:bottom w:val="single" w:sz="6" w:space="0" w:color="auto"/>
              <w:right w:val="single" w:sz="6" w:space="0" w:color="auto"/>
            </w:tcBorders>
          </w:tcPr>
          <w:p w:rsidR="00B76A72" w:rsidRPr="00F60C95" w:rsidRDefault="00B76A72" w:rsidP="00B76A72">
            <w:pPr>
              <w:jc w:val="center"/>
              <w:rPr>
                <w:sz w:val="18"/>
              </w:rPr>
            </w:pPr>
          </w:p>
        </w:tc>
        <w:tc>
          <w:tcPr>
            <w:tcW w:w="2409" w:type="dxa"/>
            <w:tcBorders>
              <w:left w:val="single" w:sz="6" w:space="0" w:color="auto"/>
              <w:bottom w:val="single" w:sz="6" w:space="0" w:color="auto"/>
            </w:tcBorders>
          </w:tcPr>
          <w:p w:rsidR="00B76A72" w:rsidRPr="00F60C95" w:rsidRDefault="00B76A72" w:rsidP="00B76A72">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B76A72" w:rsidRPr="00F60C95" w:rsidRDefault="00B76A72" w:rsidP="00B76A72">
            <w:pPr>
              <w:pBdr>
                <w:bottom w:val="single" w:sz="6" w:space="1" w:color="auto"/>
              </w:pBdr>
              <w:rPr>
                <w:sz w:val="18"/>
              </w:rPr>
            </w:pPr>
            <w:r w:rsidRPr="00F60C95">
              <w:rPr>
                <w:sz w:val="18"/>
              </w:rPr>
              <w:t>po 7 dniach</w:t>
            </w:r>
          </w:p>
          <w:p w:rsidR="00B76A72" w:rsidRPr="00F60C95" w:rsidRDefault="00B76A72" w:rsidP="00B76A72">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B76A72" w:rsidRPr="00F60C95" w:rsidRDefault="00B76A72" w:rsidP="00B76A72">
            <w:pPr>
              <w:pBdr>
                <w:bottom w:val="single" w:sz="6" w:space="1" w:color="auto"/>
              </w:pBdr>
              <w:jc w:val="center"/>
              <w:rPr>
                <w:sz w:val="18"/>
              </w:rPr>
            </w:pPr>
            <w:r w:rsidRPr="00F60C95">
              <w:rPr>
                <w:sz w:val="18"/>
              </w:rPr>
              <w:t>-</w:t>
            </w:r>
          </w:p>
          <w:p w:rsidR="00B76A72" w:rsidRPr="00F60C95" w:rsidRDefault="00B76A72" w:rsidP="00B76A72">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B76A72" w:rsidRPr="00F60C95" w:rsidRDefault="00B76A72" w:rsidP="00B76A72">
            <w:pPr>
              <w:pBdr>
                <w:bottom w:val="single" w:sz="6" w:space="1" w:color="auto"/>
              </w:pBdr>
              <w:jc w:val="center"/>
              <w:rPr>
                <w:sz w:val="18"/>
              </w:rPr>
            </w:pPr>
            <w:r w:rsidRPr="00F60C95">
              <w:rPr>
                <w:sz w:val="18"/>
              </w:rPr>
              <w:t>16</w:t>
            </w:r>
          </w:p>
          <w:p w:rsidR="00B76A72" w:rsidRPr="00F60C95" w:rsidRDefault="00B76A72" w:rsidP="00B76A72">
            <w:pPr>
              <w:jc w:val="center"/>
              <w:rPr>
                <w:b/>
                <w:sz w:val="18"/>
              </w:rPr>
            </w:pPr>
            <w:r w:rsidRPr="00F60C95">
              <w:rPr>
                <w:sz w:val="18"/>
              </w:rPr>
              <w:t>32,5</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B76A72" w:rsidRPr="00F60C95" w:rsidRDefault="00B76A72" w:rsidP="00B76A72">
            <w:pPr>
              <w:pBdr>
                <w:bottom w:val="single" w:sz="6" w:space="1" w:color="auto"/>
              </w:pBdr>
              <w:rPr>
                <w:sz w:val="18"/>
              </w:rPr>
            </w:pPr>
            <w:r w:rsidRPr="00F60C95">
              <w:rPr>
                <w:sz w:val="18"/>
              </w:rPr>
              <w:t>początek wiąz</w:t>
            </w:r>
            <w:r w:rsidRPr="00F60C95">
              <w:rPr>
                <w:sz w:val="18"/>
              </w:rPr>
              <w:t>a</w:t>
            </w:r>
            <w:r w:rsidRPr="00F60C95">
              <w:rPr>
                <w:sz w:val="18"/>
              </w:rPr>
              <w:t xml:space="preserve">nia, </w:t>
            </w:r>
            <w:proofErr w:type="spellStart"/>
            <w:r w:rsidRPr="00F60C95">
              <w:rPr>
                <w:sz w:val="18"/>
              </w:rPr>
              <w:t>najwcześ</w:t>
            </w:r>
            <w:proofErr w:type="spellEnd"/>
            <w:r w:rsidRPr="00F60C95">
              <w:rPr>
                <w:sz w:val="18"/>
              </w:rPr>
              <w:t>-niej po upływie min.</w:t>
            </w:r>
          </w:p>
          <w:p w:rsidR="00B76A72" w:rsidRPr="00F60C95" w:rsidRDefault="00B76A72" w:rsidP="00B76A72">
            <w:pPr>
              <w:rPr>
                <w:sz w:val="18"/>
              </w:rPr>
            </w:pPr>
            <w:r w:rsidRPr="00F60C95">
              <w:rPr>
                <w:sz w:val="18"/>
              </w:rPr>
              <w:t>koniec wiązania na</w:t>
            </w:r>
            <w:r w:rsidRPr="00F60C95">
              <w:rPr>
                <w:sz w:val="18"/>
              </w:rPr>
              <w:t>j</w:t>
            </w:r>
            <w:r w:rsidRPr="00F60C95">
              <w:rPr>
                <w:sz w:val="18"/>
              </w:rPr>
              <w:t>później, h</w:t>
            </w:r>
          </w:p>
        </w:tc>
        <w:tc>
          <w:tcPr>
            <w:tcW w:w="984" w:type="dxa"/>
            <w:tcBorders>
              <w:left w:val="single" w:sz="6" w:space="0" w:color="auto"/>
              <w:bottom w:val="single" w:sz="6" w:space="0" w:color="auto"/>
              <w:right w:val="single" w:sz="6" w:space="0" w:color="auto"/>
            </w:tcBorders>
          </w:tcPr>
          <w:p w:rsidR="00B76A72" w:rsidRPr="00F60C95" w:rsidRDefault="00B76A72" w:rsidP="00B76A72">
            <w:pPr>
              <w:pBdr>
                <w:bottom w:val="single" w:sz="6" w:space="1" w:color="auto"/>
              </w:pBdr>
              <w:jc w:val="center"/>
              <w:rPr>
                <w:sz w:val="18"/>
              </w:rPr>
            </w:pPr>
            <w:r w:rsidRPr="00F60C95">
              <w:rPr>
                <w:sz w:val="18"/>
              </w:rPr>
              <w:t>60</w:t>
            </w:r>
          </w:p>
          <w:p w:rsidR="00B76A72" w:rsidRPr="00F60C95" w:rsidRDefault="00B76A72" w:rsidP="00B76A72">
            <w:pPr>
              <w:pBdr>
                <w:bottom w:val="single" w:sz="6" w:space="1" w:color="auto"/>
              </w:pBdr>
              <w:jc w:val="center"/>
              <w:rPr>
                <w:sz w:val="18"/>
              </w:rPr>
            </w:pPr>
          </w:p>
          <w:p w:rsidR="00B76A72" w:rsidRPr="00F60C95" w:rsidRDefault="00B76A72" w:rsidP="00B76A72">
            <w:pPr>
              <w:jc w:val="center"/>
              <w:rPr>
                <w:sz w:val="18"/>
              </w:rPr>
            </w:pPr>
            <w:r w:rsidRPr="00F60C95">
              <w:rPr>
                <w:sz w:val="18"/>
              </w:rPr>
              <w:t>12</w:t>
            </w:r>
          </w:p>
        </w:tc>
        <w:tc>
          <w:tcPr>
            <w:tcW w:w="982" w:type="dxa"/>
            <w:tcBorders>
              <w:left w:val="nil"/>
              <w:bottom w:val="single" w:sz="6" w:space="0" w:color="auto"/>
              <w:right w:val="single" w:sz="6" w:space="0" w:color="auto"/>
            </w:tcBorders>
          </w:tcPr>
          <w:p w:rsidR="00B76A72" w:rsidRPr="00F60C95" w:rsidRDefault="00B76A72" w:rsidP="00B76A72">
            <w:pPr>
              <w:pBdr>
                <w:bottom w:val="single" w:sz="6" w:space="1" w:color="auto"/>
              </w:pBdr>
              <w:jc w:val="center"/>
              <w:rPr>
                <w:sz w:val="18"/>
              </w:rPr>
            </w:pPr>
            <w:r w:rsidRPr="00F60C95">
              <w:rPr>
                <w:sz w:val="18"/>
              </w:rPr>
              <w:t>60</w:t>
            </w:r>
          </w:p>
          <w:p w:rsidR="00B76A72" w:rsidRPr="00F60C95" w:rsidRDefault="00B76A72" w:rsidP="00B76A72">
            <w:pPr>
              <w:pBdr>
                <w:bottom w:val="single" w:sz="6" w:space="1" w:color="auto"/>
              </w:pBdr>
              <w:jc w:val="center"/>
              <w:rPr>
                <w:sz w:val="18"/>
              </w:rPr>
            </w:pPr>
          </w:p>
          <w:p w:rsidR="00B76A72" w:rsidRPr="00F60C95" w:rsidRDefault="00B76A72" w:rsidP="00B76A72">
            <w:pPr>
              <w:jc w:val="center"/>
              <w:rPr>
                <w:b/>
                <w:sz w:val="18"/>
              </w:rPr>
            </w:pPr>
            <w:r w:rsidRPr="00F60C95">
              <w:rPr>
                <w:sz w:val="18"/>
              </w:rPr>
              <w:t>12</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B76A72" w:rsidRPr="00F60C95" w:rsidRDefault="00B76A72" w:rsidP="00B76A72">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B76A72" w:rsidRPr="00F60C95" w:rsidRDefault="00B76A72" w:rsidP="00B76A72">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10</w:t>
            </w:r>
          </w:p>
        </w:tc>
        <w:tc>
          <w:tcPr>
            <w:tcW w:w="982" w:type="dxa"/>
            <w:tcBorders>
              <w:left w:val="nil"/>
              <w:right w:val="single" w:sz="6" w:space="0" w:color="auto"/>
            </w:tcBorders>
          </w:tcPr>
          <w:p w:rsidR="00B76A72" w:rsidRPr="00F60C95" w:rsidRDefault="00B76A72" w:rsidP="00B76A72">
            <w:pPr>
              <w:jc w:val="center"/>
              <w:rPr>
                <w:sz w:val="18"/>
              </w:rPr>
            </w:pPr>
            <w:r w:rsidRPr="00F60C95">
              <w:rPr>
                <w:sz w:val="18"/>
              </w:rPr>
              <w:t>10</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3,5</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0,10</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6</w:t>
            </w:r>
          </w:p>
        </w:tc>
        <w:tc>
          <w:tcPr>
            <w:tcW w:w="4979" w:type="dxa"/>
            <w:gridSpan w:val="2"/>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0,6</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 xml:space="preserve">Łączna zawartość dodatków specjalnych (przyśpieszających twardnienie, </w:t>
            </w:r>
            <w:proofErr w:type="spellStart"/>
            <w:r w:rsidRPr="00F60C95">
              <w:rPr>
                <w:sz w:val="18"/>
              </w:rPr>
              <w:t>plastyfikuj</w:t>
            </w:r>
            <w:r w:rsidRPr="00F60C95">
              <w:rPr>
                <w:sz w:val="18"/>
              </w:rPr>
              <w:t>ą</w:t>
            </w:r>
            <w:r w:rsidRPr="00F60C95">
              <w:rPr>
                <w:sz w:val="18"/>
              </w:rPr>
              <w:t>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rPr>
                <w:sz w:val="18"/>
              </w:rPr>
            </w:pPr>
          </w:p>
          <w:p w:rsidR="00B76A72" w:rsidRPr="00F60C95" w:rsidRDefault="00B76A72" w:rsidP="00B76A72">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rPr>
                <w:sz w:val="18"/>
              </w:rPr>
            </w:pPr>
          </w:p>
          <w:p w:rsidR="00B76A72" w:rsidRPr="00F60C95" w:rsidRDefault="00B76A72" w:rsidP="00B76A72">
            <w:pPr>
              <w:spacing w:before="60"/>
              <w:jc w:val="center"/>
              <w:rPr>
                <w:sz w:val="18"/>
              </w:rPr>
            </w:pPr>
            <w:r w:rsidRPr="00F60C95">
              <w:rPr>
                <w:sz w:val="18"/>
              </w:rPr>
              <w:t>5,0</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p>
        </w:tc>
        <w:tc>
          <w:tcPr>
            <w:tcW w:w="986"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spacing w:before="60"/>
              <w:rPr>
                <w:sz w:val="18"/>
              </w:rPr>
            </w:pPr>
          </w:p>
        </w:tc>
      </w:tr>
    </w:tbl>
    <w:p w:rsidR="00B76A72" w:rsidRPr="00F60C95" w:rsidRDefault="00B76A72" w:rsidP="00B76A72">
      <w:pPr>
        <w:rPr>
          <w:sz w:val="18"/>
        </w:rPr>
      </w:pPr>
    </w:p>
    <w:p w:rsidR="00B76A72" w:rsidRPr="00F60C95" w:rsidRDefault="00B76A72" w:rsidP="00B76A72">
      <w:pPr>
        <w:rPr>
          <w:sz w:val="18"/>
        </w:rPr>
      </w:pPr>
    </w:p>
    <w:p w:rsidR="00B76A72" w:rsidRPr="00F60C95" w:rsidRDefault="00B76A72" w:rsidP="00B76A72">
      <w:pPr>
        <w:rPr>
          <w:sz w:val="18"/>
        </w:rPr>
      </w:pPr>
      <w:r w:rsidRPr="00F60C95">
        <w:rPr>
          <w:sz w:val="18"/>
        </w:rPr>
        <w:t>Cement powinien pochodzić z jednego źródła dla danego obiektu. P</w:t>
      </w:r>
      <w:r w:rsidRPr="00F60C95">
        <w:rPr>
          <w:sz w:val="18"/>
        </w:rPr>
        <w:t>o</w:t>
      </w:r>
      <w:r w:rsidRPr="00F60C95">
        <w:rPr>
          <w:sz w:val="18"/>
        </w:rPr>
        <w:t>chodzenie cementu i jego jakość określona atestem - musi być zatwierdzona przez Inżyniera.</w:t>
      </w:r>
    </w:p>
    <w:p w:rsidR="00B76A72" w:rsidRPr="00F60C95" w:rsidRDefault="00B76A72" w:rsidP="00B76A72">
      <w:pPr>
        <w:spacing w:before="120"/>
        <w:rPr>
          <w:sz w:val="18"/>
        </w:rPr>
      </w:pPr>
      <w:r w:rsidRPr="00F60C95">
        <w:rPr>
          <w:b/>
          <w:sz w:val="18"/>
        </w:rPr>
        <w:t xml:space="preserve">2.2.5.2. </w:t>
      </w:r>
      <w:r w:rsidRPr="00F60C95">
        <w:rPr>
          <w:sz w:val="18"/>
        </w:rPr>
        <w:t>Przechowywanie cementu</w:t>
      </w:r>
    </w:p>
    <w:p w:rsidR="00B76A72" w:rsidRPr="00F60C95" w:rsidRDefault="00B76A72" w:rsidP="00B76A72">
      <w:pPr>
        <w:spacing w:before="120"/>
        <w:rPr>
          <w:sz w:val="18"/>
        </w:rPr>
      </w:pPr>
      <w:r w:rsidRPr="00F60C95">
        <w:rPr>
          <w:sz w:val="18"/>
        </w:rPr>
        <w:t>Warunki przechowywania cementu powinny odpowiadać wymaganiom normy BN-88/6731-08 [36].</w:t>
      </w:r>
    </w:p>
    <w:p w:rsidR="00B76A72" w:rsidRPr="00F60C95" w:rsidRDefault="00B76A72" w:rsidP="00B76A72">
      <w:pPr>
        <w:rPr>
          <w:sz w:val="18"/>
        </w:rPr>
      </w:pPr>
      <w:r w:rsidRPr="00F60C95">
        <w:rPr>
          <w:sz w:val="18"/>
        </w:rPr>
        <w:t>Miejsca przechowywania cementu mogą być następujące:</w:t>
      </w:r>
    </w:p>
    <w:p w:rsidR="00B76A72" w:rsidRPr="00F60C95" w:rsidRDefault="00B76A72" w:rsidP="00B76A72">
      <w:pPr>
        <w:rPr>
          <w:b/>
          <w:sz w:val="18"/>
        </w:rPr>
      </w:pPr>
      <w:r w:rsidRPr="00F60C95">
        <w:rPr>
          <w:sz w:val="18"/>
        </w:rPr>
        <w:t>a)  dla cementu workowanego</w:t>
      </w:r>
    </w:p>
    <w:p w:rsidR="00B76A72" w:rsidRPr="00F60C95" w:rsidRDefault="00B76A72" w:rsidP="00B76A72">
      <w:pPr>
        <w:numPr>
          <w:ilvl w:val="0"/>
          <w:numId w:val="1"/>
        </w:numPr>
        <w:ind w:left="988"/>
        <w:rPr>
          <w:sz w:val="18"/>
        </w:rPr>
      </w:pPr>
      <w:r w:rsidRPr="00F60C95">
        <w:rPr>
          <w:sz w:val="18"/>
        </w:rPr>
        <w:t>składy otwarte (wydzielone miejsca zadaszone na otwartym terenie, zabezpieczone z boków przed opadami),</w:t>
      </w:r>
    </w:p>
    <w:p w:rsidR="00B76A72" w:rsidRPr="00F60C95" w:rsidRDefault="00B76A72" w:rsidP="00B76A72">
      <w:pPr>
        <w:numPr>
          <w:ilvl w:val="0"/>
          <w:numId w:val="1"/>
        </w:numPr>
        <w:ind w:left="992"/>
        <w:rPr>
          <w:sz w:val="18"/>
        </w:rPr>
      </w:pPr>
      <w:r w:rsidRPr="00F60C95">
        <w:rPr>
          <w:sz w:val="18"/>
        </w:rPr>
        <w:t>magazyny zamknięte (budynki lub pomieszczenia o szczelnym dachu i ścianach),</w:t>
      </w:r>
    </w:p>
    <w:p w:rsidR="00B76A72" w:rsidRPr="00F60C95" w:rsidRDefault="00B76A72" w:rsidP="00B76A72">
      <w:pPr>
        <w:pStyle w:val="Tekstpodstawowywcity"/>
        <w:rPr>
          <w:b/>
        </w:rPr>
      </w:pPr>
      <w:r w:rsidRPr="00F60C95">
        <w:t>b) dla cementu luzem - zbiorniki stalowe, żelbetowe lub betonowe. W każdym ze zbiorników należy przechowywać cement jednego rodzaju i klasy, p</w:t>
      </w:r>
      <w:r w:rsidRPr="00F60C95">
        <w:t>o</w:t>
      </w:r>
      <w:r w:rsidRPr="00F60C95">
        <w:t>chodzący od jednego dostawcy.</w:t>
      </w:r>
    </w:p>
    <w:p w:rsidR="00B76A72" w:rsidRPr="00F60C95" w:rsidRDefault="00B76A72" w:rsidP="00B76A72">
      <w:pPr>
        <w:spacing w:before="120" w:after="120"/>
        <w:rPr>
          <w:sz w:val="18"/>
        </w:rPr>
      </w:pPr>
      <w:r w:rsidRPr="00F60C95">
        <w:rPr>
          <w:b/>
          <w:sz w:val="18"/>
        </w:rPr>
        <w:t xml:space="preserve">2.2.6. </w:t>
      </w:r>
      <w:r w:rsidRPr="00F60C95">
        <w:rPr>
          <w:sz w:val="18"/>
        </w:rPr>
        <w:t>Stal zbrojeniowa</w:t>
      </w:r>
    </w:p>
    <w:p w:rsidR="00B76A72" w:rsidRPr="00F60C95" w:rsidRDefault="00B76A72" w:rsidP="00B76A72">
      <w:pPr>
        <w:jc w:val="both"/>
        <w:rPr>
          <w:sz w:val="18"/>
        </w:rPr>
      </w:pPr>
      <w:r w:rsidRPr="00F60C95">
        <w:rPr>
          <w:sz w:val="18"/>
        </w:rPr>
        <w:t>Stal stosowana do zbrojenia betonowych elementów konstrukcji prz</w:t>
      </w:r>
      <w:r w:rsidRPr="00F60C95">
        <w:rPr>
          <w:sz w:val="18"/>
        </w:rPr>
        <w:t>e</w:t>
      </w:r>
      <w:r w:rsidRPr="00F60C95">
        <w:rPr>
          <w:sz w:val="18"/>
        </w:rPr>
        <w:t xml:space="preserve">pustów musi odpowiadać wymaganiom </w:t>
      </w:r>
    </w:p>
    <w:p w:rsidR="00B76A72" w:rsidRPr="00F60C95" w:rsidRDefault="00B76A72" w:rsidP="00B76A72">
      <w:pPr>
        <w:jc w:val="both"/>
        <w:rPr>
          <w:sz w:val="18"/>
        </w:rPr>
      </w:pPr>
      <w:r w:rsidRPr="00F60C95">
        <w:rPr>
          <w:sz w:val="18"/>
        </w:rPr>
        <w:t>PN-H-93215 [29]. Klasa, gatunek i średnica musi być zgodna z dokumentacją projektową lub SST.</w:t>
      </w:r>
    </w:p>
    <w:p w:rsidR="00B76A72" w:rsidRPr="00F60C95" w:rsidRDefault="00B76A72" w:rsidP="00B76A72">
      <w:pPr>
        <w:jc w:val="both"/>
        <w:rPr>
          <w:sz w:val="18"/>
        </w:rPr>
      </w:pPr>
      <w:r w:rsidRPr="00F60C95">
        <w:rPr>
          <w:sz w:val="18"/>
        </w:rPr>
        <w:t>Nie dopuszcza się zamiennego użycia innych stali i innych średnic bez zgody Inżyniera.</w:t>
      </w:r>
    </w:p>
    <w:p w:rsidR="00B76A72" w:rsidRPr="00F60C95" w:rsidRDefault="00B76A72" w:rsidP="00B76A72">
      <w:pPr>
        <w:jc w:val="both"/>
        <w:rPr>
          <w:sz w:val="18"/>
        </w:rPr>
      </w:pPr>
      <w:r w:rsidRPr="00F60C95">
        <w:rPr>
          <w:sz w:val="18"/>
        </w:rPr>
        <w:t>Stal zbrojeniowa powinna być składowana w sposób izolowany od podłoża gruntowego,  zabezpieczona od wilgoci, chroniona przed odkształc</w:t>
      </w:r>
      <w:r w:rsidRPr="00F60C95">
        <w:rPr>
          <w:sz w:val="18"/>
        </w:rPr>
        <w:t>e</w:t>
      </w:r>
      <w:r w:rsidRPr="00F60C95">
        <w:rPr>
          <w:sz w:val="18"/>
        </w:rPr>
        <w:t>niem i zanieczyszczeniem.</w:t>
      </w:r>
    </w:p>
    <w:p w:rsidR="00B76A72" w:rsidRPr="00F60C95" w:rsidRDefault="00B76A72" w:rsidP="00B76A72">
      <w:pPr>
        <w:spacing w:before="120" w:after="120"/>
        <w:rPr>
          <w:sz w:val="18"/>
        </w:rPr>
      </w:pPr>
      <w:r w:rsidRPr="00F60C95">
        <w:rPr>
          <w:b/>
          <w:sz w:val="18"/>
        </w:rPr>
        <w:t xml:space="preserve">2.2.7. </w:t>
      </w:r>
      <w:r w:rsidRPr="00F60C95">
        <w:rPr>
          <w:sz w:val="18"/>
        </w:rPr>
        <w:t>Woda</w:t>
      </w:r>
    </w:p>
    <w:p w:rsidR="00B76A72" w:rsidRPr="00273ECE" w:rsidRDefault="00B76A72" w:rsidP="00B76A72">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B76A72" w:rsidRPr="00F60C95" w:rsidRDefault="00B76A72" w:rsidP="00B76A72">
      <w:pPr>
        <w:spacing w:before="120" w:after="120"/>
        <w:rPr>
          <w:sz w:val="18"/>
        </w:rPr>
      </w:pPr>
      <w:r w:rsidRPr="00F60C95">
        <w:rPr>
          <w:b/>
          <w:sz w:val="18"/>
        </w:rPr>
        <w:t xml:space="preserve">2.2.8. </w:t>
      </w:r>
      <w:r w:rsidRPr="00F60C95">
        <w:rPr>
          <w:sz w:val="18"/>
        </w:rPr>
        <w:t>Domieszki chemiczne</w:t>
      </w:r>
    </w:p>
    <w:p w:rsidR="00B76A72" w:rsidRPr="00273ECE" w:rsidRDefault="00B76A72" w:rsidP="00B76A72">
      <w:pPr>
        <w:pStyle w:val="Tekstpodstawowy"/>
        <w:rPr>
          <w:b w:val="0"/>
          <w:i w:val="0"/>
          <w:sz w:val="20"/>
        </w:rPr>
      </w:pPr>
      <w:r w:rsidRPr="00273ECE">
        <w:rPr>
          <w:b w:val="0"/>
          <w:i w:val="0"/>
          <w:sz w:val="20"/>
        </w:rPr>
        <w:t>Domieszki chemiczne do betonu powinny być stosowane, jeśli przew</w:t>
      </w:r>
      <w:r w:rsidRPr="00273ECE">
        <w:rPr>
          <w:b w:val="0"/>
          <w:i w:val="0"/>
          <w:sz w:val="20"/>
        </w:rPr>
        <w:t>i</w:t>
      </w:r>
      <w:r w:rsidRPr="00273ECE">
        <w:rPr>
          <w:b w:val="0"/>
          <w:i w:val="0"/>
          <w:sz w:val="20"/>
        </w:rPr>
        <w:t>duje to dokumentacja projektowa i SST, przy czym w przypadku braku danych dotyczących rodzaju domieszek, ich dobór pow</w:t>
      </w:r>
      <w:r w:rsidRPr="00273ECE">
        <w:rPr>
          <w:b w:val="0"/>
          <w:i w:val="0"/>
          <w:sz w:val="20"/>
        </w:rPr>
        <w:t>i</w:t>
      </w:r>
      <w:r w:rsidRPr="00273ECE">
        <w:rPr>
          <w:b w:val="0"/>
          <w:i w:val="0"/>
          <w:sz w:val="20"/>
        </w:rPr>
        <w:t>nien być dokonany zgodnie z zaleceniami PN-B-06250 [8]. Domieszki p</w:t>
      </w:r>
      <w:r w:rsidRPr="00273ECE">
        <w:rPr>
          <w:b w:val="0"/>
          <w:i w:val="0"/>
          <w:sz w:val="20"/>
        </w:rPr>
        <w:t>o</w:t>
      </w:r>
      <w:r w:rsidRPr="00273ECE">
        <w:rPr>
          <w:b w:val="0"/>
          <w:i w:val="0"/>
          <w:sz w:val="20"/>
        </w:rPr>
        <w:t>winny odpowiadać PN-B-23010 [22].</w:t>
      </w:r>
    </w:p>
    <w:p w:rsidR="00B76A72" w:rsidRPr="00F60C95" w:rsidRDefault="00B76A72" w:rsidP="00B76A72">
      <w:pPr>
        <w:pStyle w:val="Tekstpodstawowy"/>
      </w:pPr>
    </w:p>
    <w:p w:rsidR="00B76A72" w:rsidRPr="00F60C95" w:rsidRDefault="00B76A72" w:rsidP="00B76A72">
      <w:pPr>
        <w:pStyle w:val="Nagwek2"/>
        <w:rPr>
          <w:sz w:val="18"/>
        </w:rPr>
      </w:pPr>
      <w:r w:rsidRPr="00F60C95">
        <w:rPr>
          <w:sz w:val="18"/>
        </w:rPr>
        <w:t>2.3. Materiały izolacyjne</w:t>
      </w:r>
    </w:p>
    <w:p w:rsidR="00B76A72" w:rsidRPr="00F60C95" w:rsidRDefault="00B76A72" w:rsidP="00B76A72">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B76A72" w:rsidRPr="00F60C95" w:rsidRDefault="00B76A72" w:rsidP="00B76A72">
      <w:pPr>
        <w:numPr>
          <w:ilvl w:val="0"/>
          <w:numId w:val="6"/>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B76A72" w:rsidRPr="00F60C95" w:rsidRDefault="00B76A72" w:rsidP="00B76A72">
      <w:pPr>
        <w:numPr>
          <w:ilvl w:val="0"/>
          <w:numId w:val="6"/>
        </w:numPr>
        <w:ind w:left="284" w:hanging="284"/>
        <w:rPr>
          <w:sz w:val="18"/>
        </w:rPr>
      </w:pPr>
      <w:r w:rsidRPr="00F60C95">
        <w:rPr>
          <w:sz w:val="18"/>
        </w:rPr>
        <w:t>roztwór asfaltowy do gruntowania wg PN-B-24622 [23],</w:t>
      </w:r>
    </w:p>
    <w:p w:rsidR="00B76A72" w:rsidRPr="00F60C95" w:rsidRDefault="00B76A72" w:rsidP="00B76A72">
      <w:pPr>
        <w:numPr>
          <w:ilvl w:val="0"/>
          <w:numId w:val="6"/>
        </w:numPr>
        <w:rPr>
          <w:sz w:val="18"/>
        </w:rPr>
      </w:pPr>
      <w:r w:rsidRPr="00F60C95">
        <w:rPr>
          <w:sz w:val="18"/>
        </w:rPr>
        <w:t>lepik asfaltowy na gorąco bez wypełniaczy wg PN-C-96177 [25],</w:t>
      </w:r>
    </w:p>
    <w:p w:rsidR="00B76A72" w:rsidRPr="00F60C95" w:rsidRDefault="00B76A72" w:rsidP="00B76A72">
      <w:pPr>
        <w:numPr>
          <w:ilvl w:val="0"/>
          <w:numId w:val="6"/>
        </w:numPr>
        <w:rPr>
          <w:sz w:val="18"/>
        </w:rPr>
      </w:pPr>
      <w:r w:rsidRPr="00F60C95">
        <w:rPr>
          <w:sz w:val="18"/>
        </w:rPr>
        <w:t>papa asfaltowa wg BN-79/6751-01 [38] oraz wg BN-88/6751-03 [39],</w:t>
      </w:r>
    </w:p>
    <w:p w:rsidR="00B76A72" w:rsidRPr="00F60C95" w:rsidRDefault="00B76A72" w:rsidP="00B76A72">
      <w:pPr>
        <w:numPr>
          <w:ilvl w:val="0"/>
          <w:numId w:val="6"/>
        </w:numPr>
        <w:rPr>
          <w:sz w:val="18"/>
        </w:rPr>
      </w:pPr>
      <w:r w:rsidRPr="00F60C95">
        <w:rPr>
          <w:sz w:val="18"/>
        </w:rPr>
        <w:t>wszelkie inne i nowe materiały izolacyjne sprawdzone doświadczalnie i p</w:t>
      </w:r>
      <w:r w:rsidRPr="00F60C95">
        <w:rPr>
          <w:sz w:val="18"/>
        </w:rPr>
        <w:t>o</w:t>
      </w:r>
      <w:r w:rsidRPr="00F60C95">
        <w:rPr>
          <w:sz w:val="18"/>
        </w:rPr>
        <w:t>siadające aprobaty techniczne - za zgodą Inżyniera.</w:t>
      </w:r>
    </w:p>
    <w:p w:rsidR="00B76A72" w:rsidRPr="00F60C95" w:rsidRDefault="00B76A72" w:rsidP="00B76A72">
      <w:pPr>
        <w:pStyle w:val="Nagwek2"/>
        <w:rPr>
          <w:sz w:val="18"/>
        </w:rPr>
      </w:pPr>
      <w:r w:rsidRPr="00F60C95">
        <w:rPr>
          <w:sz w:val="18"/>
        </w:rPr>
        <w:t>2.4. Elementy deskowania konstrukcji betonowych i żelbetowych</w:t>
      </w:r>
    </w:p>
    <w:p w:rsidR="00B76A72" w:rsidRPr="00F60C95" w:rsidRDefault="00B76A72" w:rsidP="00B76A72">
      <w:pPr>
        <w:rPr>
          <w:sz w:val="18"/>
        </w:rPr>
      </w:pPr>
      <w:r w:rsidRPr="00F60C95">
        <w:rPr>
          <w:sz w:val="18"/>
        </w:rPr>
        <w:t xml:space="preserve">       Deskowanie powinno odpowiadać wymaganiom określonym w PN-B-06251 [9].</w:t>
      </w:r>
    </w:p>
    <w:p w:rsidR="00B76A72" w:rsidRPr="00F60C95" w:rsidRDefault="00B76A72" w:rsidP="00B76A72">
      <w:pPr>
        <w:rPr>
          <w:sz w:val="18"/>
        </w:rPr>
      </w:pPr>
      <w:r w:rsidRPr="00F60C95">
        <w:rPr>
          <w:sz w:val="18"/>
        </w:rPr>
        <w:t>Deskowanie należy wykonać z materiałów odpowiadających następuj</w:t>
      </w:r>
      <w:r w:rsidRPr="00F60C95">
        <w:rPr>
          <w:sz w:val="18"/>
        </w:rPr>
        <w:t>ą</w:t>
      </w:r>
      <w:r w:rsidRPr="00F60C95">
        <w:rPr>
          <w:sz w:val="18"/>
        </w:rPr>
        <w:t>cym normom:</w:t>
      </w:r>
    </w:p>
    <w:p w:rsidR="00B76A72" w:rsidRPr="00F60C95" w:rsidRDefault="00B76A72" w:rsidP="00B76A72">
      <w:pPr>
        <w:numPr>
          <w:ilvl w:val="0"/>
          <w:numId w:val="6"/>
        </w:numPr>
        <w:rPr>
          <w:sz w:val="18"/>
        </w:rPr>
      </w:pPr>
      <w:r w:rsidRPr="00F60C95">
        <w:rPr>
          <w:sz w:val="18"/>
        </w:rPr>
        <w:lastRenderedPageBreak/>
        <w:t>drewno iglaste tartaczne do robót ciesielskich wg PN-D-95017 [26],</w:t>
      </w:r>
    </w:p>
    <w:p w:rsidR="00B76A72" w:rsidRPr="00F60C95" w:rsidRDefault="00B76A72" w:rsidP="00B76A72">
      <w:pPr>
        <w:numPr>
          <w:ilvl w:val="0"/>
          <w:numId w:val="6"/>
        </w:numPr>
        <w:rPr>
          <w:sz w:val="18"/>
        </w:rPr>
      </w:pPr>
      <w:r w:rsidRPr="00F60C95">
        <w:rPr>
          <w:sz w:val="18"/>
        </w:rPr>
        <w:t>tarcica iglasta do robót ciesielskich wg PN-B-06251 [9] i PN-D-96000 [27],</w:t>
      </w:r>
    </w:p>
    <w:p w:rsidR="00B76A72" w:rsidRPr="00F60C95" w:rsidRDefault="00B76A72" w:rsidP="00B76A72">
      <w:pPr>
        <w:numPr>
          <w:ilvl w:val="0"/>
          <w:numId w:val="6"/>
        </w:numPr>
        <w:rPr>
          <w:sz w:val="18"/>
        </w:rPr>
      </w:pPr>
      <w:r w:rsidRPr="00F60C95">
        <w:rPr>
          <w:sz w:val="18"/>
        </w:rPr>
        <w:t>tarcica liściasta do drobnych elementów jak kliny, klocki itp. wg PN-D-96002 [28],</w:t>
      </w:r>
    </w:p>
    <w:p w:rsidR="00B76A72" w:rsidRPr="00F60C95" w:rsidRDefault="00B76A72" w:rsidP="00B76A72">
      <w:pPr>
        <w:numPr>
          <w:ilvl w:val="0"/>
          <w:numId w:val="6"/>
        </w:numPr>
        <w:rPr>
          <w:sz w:val="18"/>
        </w:rPr>
      </w:pPr>
      <w:r w:rsidRPr="00F60C95">
        <w:rPr>
          <w:sz w:val="18"/>
        </w:rPr>
        <w:t>gwoździe wg BN-87/5028-12 [35],</w:t>
      </w:r>
    </w:p>
    <w:p w:rsidR="00B76A72" w:rsidRPr="00F60C95" w:rsidRDefault="00B76A72" w:rsidP="00B76A72">
      <w:pPr>
        <w:numPr>
          <w:ilvl w:val="0"/>
          <w:numId w:val="6"/>
        </w:numPr>
        <w:rPr>
          <w:sz w:val="18"/>
        </w:rPr>
      </w:pPr>
      <w:r w:rsidRPr="00F60C95">
        <w:rPr>
          <w:sz w:val="18"/>
        </w:rPr>
        <w:t>śruby, wkręty do drewna i podkładki do śrub wg PN-M-82121 [31], PN-M-82503 [32], PN-M-82505 [33] i PN-M-82010 [30],</w:t>
      </w:r>
    </w:p>
    <w:p w:rsidR="00B76A72" w:rsidRPr="00F60C95" w:rsidRDefault="00B76A72" w:rsidP="00B76A72">
      <w:pPr>
        <w:numPr>
          <w:ilvl w:val="0"/>
          <w:numId w:val="6"/>
        </w:numPr>
        <w:rPr>
          <w:sz w:val="18"/>
        </w:rPr>
      </w:pPr>
      <w:r w:rsidRPr="00F60C95">
        <w:rPr>
          <w:sz w:val="18"/>
        </w:rPr>
        <w:t>płyty pilśniowe z drewna wg BN-69/7122-11 [40] lub sklejka wodoodporna odpowiadająca wymaganiom określonym przez Wykonawcę i zaakcept</w:t>
      </w:r>
      <w:r w:rsidRPr="00F60C95">
        <w:rPr>
          <w:sz w:val="18"/>
        </w:rPr>
        <w:t>o</w:t>
      </w:r>
      <w:r w:rsidRPr="00F60C95">
        <w:rPr>
          <w:sz w:val="18"/>
        </w:rPr>
        <w:t>wanym przez Inżyniera.</w:t>
      </w:r>
    </w:p>
    <w:p w:rsidR="00B76A72" w:rsidRPr="00F60C95" w:rsidRDefault="00B76A72" w:rsidP="00B76A72">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w:t>
      </w:r>
      <w:r w:rsidRPr="00F60C95">
        <w:rPr>
          <w:sz w:val="18"/>
        </w:rPr>
        <w:t>n</w:t>
      </w:r>
      <w:r w:rsidRPr="00F60C95">
        <w:rPr>
          <w:sz w:val="18"/>
        </w:rPr>
        <w:t>kiem akceptacji Inżyniera.</w:t>
      </w:r>
    </w:p>
    <w:p w:rsidR="00B76A72" w:rsidRPr="00F60C95" w:rsidRDefault="00B76A72" w:rsidP="00B76A72">
      <w:pPr>
        <w:pStyle w:val="Nagwek2"/>
        <w:rPr>
          <w:sz w:val="18"/>
        </w:rPr>
      </w:pPr>
      <w:r w:rsidRPr="00F60C95">
        <w:rPr>
          <w:sz w:val="18"/>
        </w:rPr>
        <w:t>2.5. Żelbetowe elementy prefabrykowane</w:t>
      </w:r>
    </w:p>
    <w:p w:rsidR="00B76A72" w:rsidRPr="00F60C95" w:rsidRDefault="00B76A72" w:rsidP="00B76A72">
      <w:pPr>
        <w:jc w:val="both"/>
        <w:rPr>
          <w:sz w:val="18"/>
        </w:rPr>
      </w:pPr>
      <w:r w:rsidRPr="00F60C95">
        <w:rPr>
          <w:sz w:val="18"/>
        </w:rPr>
        <w:t>Kształt i wymiary żelbetowych elementów prefabrykowanych do prz</w:t>
      </w:r>
      <w:r w:rsidRPr="00F60C95">
        <w:rPr>
          <w:sz w:val="18"/>
        </w:rPr>
        <w:t>e</w:t>
      </w:r>
      <w:r w:rsidRPr="00F60C95">
        <w:rPr>
          <w:sz w:val="18"/>
        </w:rPr>
        <w:t>pustów i ścianek czołowych  powinny być zgodne z dokumentacją projektową. Odchyłki wymiarów prefabrykatów powinny odpowiadać PN-B-02356 [2].</w:t>
      </w:r>
    </w:p>
    <w:p w:rsidR="00B76A72" w:rsidRPr="00F60C95" w:rsidRDefault="00B76A72" w:rsidP="00B76A72">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B76A72" w:rsidRPr="00F60C95" w:rsidRDefault="00B76A72" w:rsidP="00B76A72">
      <w:pPr>
        <w:jc w:val="both"/>
        <w:rPr>
          <w:sz w:val="18"/>
        </w:rPr>
      </w:pPr>
      <w:r w:rsidRPr="00F60C95">
        <w:rPr>
          <w:sz w:val="18"/>
        </w:rPr>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B76A72" w:rsidRPr="00F60C95" w:rsidRDefault="00B76A72" w:rsidP="00B76A72">
      <w:pPr>
        <w:jc w:val="both"/>
        <w:rPr>
          <w:sz w:val="18"/>
        </w:rPr>
      </w:pPr>
      <w:r w:rsidRPr="00F60C95">
        <w:rPr>
          <w:sz w:val="18"/>
        </w:rPr>
        <w:t>5 wyszcze</w:t>
      </w:r>
      <w:r w:rsidRPr="00F60C95">
        <w:rPr>
          <w:sz w:val="18"/>
        </w:rPr>
        <w:t>r</w:t>
      </w:r>
      <w:r w:rsidRPr="00F60C95">
        <w:rPr>
          <w:sz w:val="18"/>
        </w:rPr>
        <w:t>bień.</w:t>
      </w:r>
    </w:p>
    <w:p w:rsidR="00B76A72" w:rsidRPr="00F60C95" w:rsidRDefault="00B76A72" w:rsidP="00B76A72">
      <w:pPr>
        <w:jc w:val="both"/>
        <w:rPr>
          <w:sz w:val="18"/>
        </w:rPr>
      </w:pPr>
      <w:r w:rsidRPr="00F60C95">
        <w:rPr>
          <w:sz w:val="18"/>
        </w:rPr>
        <w:t>Składowanie elementów powinno odbywać się na wyrównanym, utwa</w:t>
      </w:r>
      <w:r w:rsidRPr="00F60C95">
        <w:rPr>
          <w:sz w:val="18"/>
        </w:rPr>
        <w:t>r</w:t>
      </w:r>
      <w:r w:rsidRPr="00F60C95">
        <w:rPr>
          <w:sz w:val="18"/>
        </w:rPr>
        <w:t>dzonym i odwodnionym podłożu. Poszczególne rodzaje elementów powinny być składowane oddzielnie.</w:t>
      </w:r>
    </w:p>
    <w:p w:rsidR="00B76A72" w:rsidRPr="00F60C95" w:rsidRDefault="00B76A72" w:rsidP="00B76A72">
      <w:pPr>
        <w:pStyle w:val="Nagwek2"/>
        <w:rPr>
          <w:sz w:val="18"/>
        </w:rPr>
      </w:pPr>
      <w:r w:rsidRPr="00F60C95">
        <w:rPr>
          <w:sz w:val="18"/>
        </w:rPr>
        <w:t>2.6. Materiały na ławy fundamentowe</w:t>
      </w:r>
    </w:p>
    <w:p w:rsidR="00B76A72" w:rsidRPr="00F60C95" w:rsidRDefault="00B76A72" w:rsidP="00B76A72">
      <w:pPr>
        <w:rPr>
          <w:sz w:val="18"/>
        </w:rPr>
      </w:pPr>
      <w:r w:rsidRPr="00F60C95">
        <w:rPr>
          <w:sz w:val="18"/>
        </w:rPr>
        <w:t xml:space="preserve">      Część przelotowa przepustu i skrzydełka mogą być posadowione na:</w:t>
      </w:r>
    </w:p>
    <w:p w:rsidR="00B76A72" w:rsidRPr="00F60C95" w:rsidRDefault="00B76A72" w:rsidP="00B76A72">
      <w:pPr>
        <w:numPr>
          <w:ilvl w:val="0"/>
          <w:numId w:val="6"/>
        </w:numPr>
        <w:rPr>
          <w:sz w:val="18"/>
        </w:rPr>
      </w:pPr>
      <w:r w:rsidRPr="00F60C95">
        <w:rPr>
          <w:sz w:val="18"/>
        </w:rPr>
        <w:t>ławie fundamentowej z pospółki spełniającej wymagania normy PN-B-06712 [12],</w:t>
      </w:r>
    </w:p>
    <w:p w:rsidR="00B76A72" w:rsidRPr="00F60C95" w:rsidRDefault="00B76A72" w:rsidP="00B76A72">
      <w:pPr>
        <w:numPr>
          <w:ilvl w:val="0"/>
          <w:numId w:val="6"/>
        </w:numPr>
        <w:rPr>
          <w:sz w:val="18"/>
        </w:rPr>
      </w:pPr>
      <w:r w:rsidRPr="00F60C95">
        <w:rPr>
          <w:sz w:val="18"/>
        </w:rPr>
        <w:t>ławie fundamentowej z gruntu stabilizowanego cementem, spełniającej wymagania OST D-04.05.01 „Podbudowa i ulepszone podłoża z gruntu lub kruszywa stabilizowanego cementem”,</w:t>
      </w:r>
    </w:p>
    <w:p w:rsidR="00B76A72" w:rsidRPr="00F60C95" w:rsidRDefault="00B76A72" w:rsidP="00B76A72">
      <w:pPr>
        <w:numPr>
          <w:ilvl w:val="0"/>
          <w:numId w:val="6"/>
        </w:numPr>
        <w:rPr>
          <w:sz w:val="18"/>
        </w:rPr>
      </w:pPr>
      <w:r w:rsidRPr="00F60C95">
        <w:rPr>
          <w:sz w:val="18"/>
        </w:rPr>
        <w:t>fundamencie z płyt prefabrykowanych z betonu zbrojonego, spełniającym wymagania materiałowe podane w niniejszej SST,</w:t>
      </w:r>
    </w:p>
    <w:p w:rsidR="00B76A72" w:rsidRPr="00F60C95" w:rsidRDefault="00B76A72" w:rsidP="00B76A72">
      <w:pPr>
        <w:numPr>
          <w:ilvl w:val="0"/>
          <w:numId w:val="6"/>
        </w:numPr>
        <w:rPr>
          <w:sz w:val="18"/>
        </w:rPr>
      </w:pPr>
      <w:r w:rsidRPr="00F60C95">
        <w:rPr>
          <w:sz w:val="18"/>
        </w:rPr>
        <w:t>fundamencie z płyty z betonu wylewanego spełniającym wymagania mat</w:t>
      </w:r>
      <w:r w:rsidRPr="00F60C95">
        <w:rPr>
          <w:sz w:val="18"/>
        </w:rPr>
        <w:t>e</w:t>
      </w:r>
      <w:r w:rsidRPr="00F60C95">
        <w:rPr>
          <w:sz w:val="18"/>
        </w:rPr>
        <w:t>riałowe podane w niniejszej SST.</w:t>
      </w:r>
    </w:p>
    <w:p w:rsidR="00B76A72" w:rsidRPr="00F60C95" w:rsidRDefault="00B76A72" w:rsidP="00B76A72">
      <w:pPr>
        <w:pStyle w:val="Nagwek2"/>
        <w:rPr>
          <w:sz w:val="18"/>
        </w:rPr>
      </w:pPr>
      <w:r w:rsidRPr="00F60C95">
        <w:rPr>
          <w:sz w:val="18"/>
        </w:rPr>
        <w:t>2.7. Kamień łamany do ścianek czołowych</w:t>
      </w:r>
    </w:p>
    <w:p w:rsidR="00B76A72" w:rsidRPr="00F60C95" w:rsidRDefault="00B76A72" w:rsidP="00B76A72">
      <w:pPr>
        <w:rPr>
          <w:sz w:val="18"/>
        </w:rPr>
      </w:pPr>
      <w:r w:rsidRPr="00F60C95">
        <w:rPr>
          <w:sz w:val="18"/>
        </w:rPr>
        <w:t>Można stosować na ścianki czołowe kamień łamany, o cechach fizyc</w:t>
      </w:r>
      <w:r w:rsidRPr="00F60C95">
        <w:rPr>
          <w:sz w:val="18"/>
        </w:rPr>
        <w:t>z</w:t>
      </w:r>
      <w:r w:rsidRPr="00F60C95">
        <w:rPr>
          <w:sz w:val="18"/>
        </w:rPr>
        <w:t>nych odpowiadających wymaganiom PN-B-01080 [1].</w:t>
      </w:r>
    </w:p>
    <w:p w:rsidR="00B76A72" w:rsidRPr="00F60C95" w:rsidRDefault="00B76A72" w:rsidP="00B76A72">
      <w:pPr>
        <w:rPr>
          <w:sz w:val="18"/>
        </w:rPr>
      </w:pPr>
      <w:r w:rsidRPr="00F60C95">
        <w:rPr>
          <w:sz w:val="18"/>
        </w:rPr>
        <w:t>Cechy wytrzymałościowe i fizyczne kamienia powinny odpowiadać w</w:t>
      </w:r>
      <w:r w:rsidRPr="00F60C95">
        <w:rPr>
          <w:sz w:val="18"/>
        </w:rPr>
        <w:t>y</w:t>
      </w:r>
      <w:r w:rsidRPr="00F60C95">
        <w:rPr>
          <w:sz w:val="18"/>
        </w:rPr>
        <w:t>maganiom podanym w tablicy 5.</w:t>
      </w:r>
    </w:p>
    <w:p w:rsidR="00B76A72" w:rsidRPr="00F60C95" w:rsidRDefault="00B76A72" w:rsidP="00B76A72">
      <w:pPr>
        <w:rPr>
          <w:sz w:val="18"/>
        </w:rPr>
      </w:pPr>
    </w:p>
    <w:p w:rsidR="00B76A72" w:rsidRPr="00F60C95" w:rsidRDefault="00B76A72" w:rsidP="00B76A72">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B76A72" w:rsidRPr="00F60C95" w:rsidTr="00B76A72">
        <w:tblPrEx>
          <w:tblCellMar>
            <w:top w:w="0" w:type="dxa"/>
            <w:bottom w:w="0" w:type="dxa"/>
          </w:tblCellMar>
        </w:tblPrEx>
        <w:tc>
          <w:tcPr>
            <w:tcW w:w="496" w:type="dxa"/>
            <w:tcBorders>
              <w:bottom w:val="double" w:sz="6" w:space="0" w:color="auto"/>
            </w:tcBorders>
          </w:tcPr>
          <w:p w:rsidR="00B76A72" w:rsidRPr="00F60C95" w:rsidRDefault="00B76A72" w:rsidP="00B76A72">
            <w:pPr>
              <w:spacing w:before="120" w:after="120"/>
              <w:jc w:val="center"/>
              <w:rPr>
                <w:sz w:val="18"/>
              </w:rPr>
            </w:pPr>
            <w:r w:rsidRPr="00F60C95">
              <w:rPr>
                <w:sz w:val="18"/>
              </w:rPr>
              <w:t>Lp.</w:t>
            </w:r>
          </w:p>
        </w:tc>
        <w:tc>
          <w:tcPr>
            <w:tcW w:w="4147" w:type="dxa"/>
            <w:tcBorders>
              <w:bottom w:val="double" w:sz="6" w:space="0" w:color="auto"/>
            </w:tcBorders>
          </w:tcPr>
          <w:p w:rsidR="00B76A72" w:rsidRPr="00F60C95" w:rsidRDefault="00B76A72" w:rsidP="00B76A72">
            <w:pPr>
              <w:spacing w:before="120" w:after="120"/>
              <w:jc w:val="center"/>
              <w:rPr>
                <w:sz w:val="18"/>
              </w:rPr>
            </w:pPr>
            <w:r w:rsidRPr="00F60C95">
              <w:rPr>
                <w:sz w:val="18"/>
              </w:rPr>
              <w:t>Właściwości</w:t>
            </w:r>
          </w:p>
        </w:tc>
        <w:tc>
          <w:tcPr>
            <w:tcW w:w="1239" w:type="dxa"/>
            <w:tcBorders>
              <w:bottom w:val="double" w:sz="6" w:space="0" w:color="auto"/>
            </w:tcBorders>
          </w:tcPr>
          <w:p w:rsidR="00B76A72" w:rsidRPr="00F60C95" w:rsidRDefault="00B76A72" w:rsidP="00B76A72">
            <w:pPr>
              <w:spacing w:before="120" w:after="120"/>
              <w:jc w:val="center"/>
              <w:rPr>
                <w:sz w:val="18"/>
              </w:rPr>
            </w:pPr>
            <w:r w:rsidRPr="00F60C95">
              <w:rPr>
                <w:sz w:val="18"/>
              </w:rPr>
              <w:t>Wymagania</w:t>
            </w:r>
          </w:p>
        </w:tc>
        <w:tc>
          <w:tcPr>
            <w:tcW w:w="1559" w:type="dxa"/>
            <w:tcBorders>
              <w:bottom w:val="double" w:sz="6" w:space="0" w:color="auto"/>
            </w:tcBorders>
          </w:tcPr>
          <w:p w:rsidR="00B76A72" w:rsidRPr="00F60C95" w:rsidRDefault="00B76A72" w:rsidP="00B76A72">
            <w:pPr>
              <w:spacing w:before="60"/>
              <w:jc w:val="center"/>
              <w:rPr>
                <w:sz w:val="18"/>
              </w:rPr>
            </w:pPr>
            <w:r w:rsidRPr="00F60C95">
              <w:rPr>
                <w:sz w:val="18"/>
              </w:rPr>
              <w:t>Metoda badań wg</w:t>
            </w:r>
          </w:p>
        </w:tc>
      </w:tr>
      <w:tr w:rsidR="00B76A72" w:rsidRPr="00F60C95" w:rsidTr="00B76A72">
        <w:tblPrEx>
          <w:tblCellMar>
            <w:top w:w="0" w:type="dxa"/>
            <w:bottom w:w="0" w:type="dxa"/>
          </w:tblCellMar>
        </w:tblPrEx>
        <w:tc>
          <w:tcPr>
            <w:tcW w:w="496" w:type="dxa"/>
            <w:tcBorders>
              <w:top w:val="nil"/>
            </w:tcBorders>
          </w:tcPr>
          <w:p w:rsidR="00B76A72" w:rsidRPr="00F60C95" w:rsidRDefault="00B76A72" w:rsidP="00B76A72">
            <w:pPr>
              <w:jc w:val="center"/>
              <w:rPr>
                <w:sz w:val="18"/>
              </w:rPr>
            </w:pPr>
            <w:r w:rsidRPr="00F60C95">
              <w:rPr>
                <w:sz w:val="18"/>
              </w:rPr>
              <w:t>1</w:t>
            </w:r>
          </w:p>
        </w:tc>
        <w:tc>
          <w:tcPr>
            <w:tcW w:w="4147" w:type="dxa"/>
            <w:tcBorders>
              <w:top w:val="nil"/>
            </w:tcBorders>
          </w:tcPr>
          <w:p w:rsidR="00B76A72" w:rsidRPr="00F60C95" w:rsidRDefault="00B76A72" w:rsidP="00B76A72">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B76A72" w:rsidRPr="00F60C95" w:rsidRDefault="00B76A72" w:rsidP="00B76A72">
            <w:pPr>
              <w:rPr>
                <w:sz w:val="18"/>
              </w:rPr>
            </w:pPr>
            <w:r w:rsidRPr="00F60C95">
              <w:rPr>
                <w:sz w:val="18"/>
              </w:rPr>
              <w:t xml:space="preserve">- </w:t>
            </w:r>
            <w:proofErr w:type="spellStart"/>
            <w:r w:rsidRPr="00F60C95">
              <w:rPr>
                <w:sz w:val="18"/>
              </w:rPr>
              <w:t>powietrznosuchym</w:t>
            </w:r>
            <w:proofErr w:type="spellEnd"/>
          </w:p>
          <w:p w:rsidR="00B76A72" w:rsidRPr="00F60C95" w:rsidRDefault="00B76A72" w:rsidP="00B76A72">
            <w:pPr>
              <w:rPr>
                <w:sz w:val="18"/>
              </w:rPr>
            </w:pPr>
            <w:r w:rsidRPr="00F60C95">
              <w:rPr>
                <w:sz w:val="18"/>
              </w:rPr>
              <w:t>- nasycenia wodą</w:t>
            </w:r>
          </w:p>
          <w:p w:rsidR="00B76A72" w:rsidRPr="00F60C95" w:rsidRDefault="00B76A72" w:rsidP="00B76A72">
            <w:pPr>
              <w:rPr>
                <w:sz w:val="18"/>
              </w:rPr>
            </w:pPr>
            <w:r w:rsidRPr="00F60C95">
              <w:rPr>
                <w:sz w:val="18"/>
              </w:rPr>
              <w:t>- po badaniu mrozoodporności</w:t>
            </w:r>
          </w:p>
        </w:tc>
        <w:tc>
          <w:tcPr>
            <w:tcW w:w="1239" w:type="dxa"/>
            <w:tcBorders>
              <w:top w:val="nil"/>
            </w:tcBorders>
          </w:tcPr>
          <w:p w:rsidR="00B76A72" w:rsidRPr="00F60C95" w:rsidRDefault="00B76A72" w:rsidP="00B76A72">
            <w:pPr>
              <w:rPr>
                <w:sz w:val="18"/>
              </w:rPr>
            </w:pPr>
          </w:p>
          <w:p w:rsidR="00B76A72" w:rsidRPr="00F60C95" w:rsidRDefault="00B76A72" w:rsidP="00B76A72">
            <w:pPr>
              <w:rPr>
                <w:sz w:val="18"/>
              </w:rPr>
            </w:pPr>
          </w:p>
          <w:p w:rsidR="00B76A72" w:rsidRPr="00F60C95" w:rsidRDefault="00B76A72" w:rsidP="00B76A72">
            <w:pPr>
              <w:jc w:val="center"/>
              <w:rPr>
                <w:sz w:val="18"/>
              </w:rPr>
            </w:pPr>
            <w:r w:rsidRPr="00F60C95">
              <w:rPr>
                <w:sz w:val="18"/>
              </w:rPr>
              <w:t>61</w:t>
            </w:r>
          </w:p>
          <w:p w:rsidR="00B76A72" w:rsidRPr="00F60C95" w:rsidRDefault="00B76A72" w:rsidP="00B76A72">
            <w:pPr>
              <w:jc w:val="center"/>
              <w:rPr>
                <w:sz w:val="18"/>
              </w:rPr>
            </w:pPr>
            <w:r w:rsidRPr="00F60C95">
              <w:rPr>
                <w:sz w:val="18"/>
              </w:rPr>
              <w:t>51</w:t>
            </w:r>
          </w:p>
          <w:p w:rsidR="00B76A72" w:rsidRPr="00F60C95" w:rsidRDefault="00B76A72" w:rsidP="00B76A72">
            <w:pPr>
              <w:jc w:val="center"/>
              <w:rPr>
                <w:sz w:val="18"/>
              </w:rPr>
            </w:pPr>
            <w:r w:rsidRPr="00F60C95">
              <w:rPr>
                <w:sz w:val="18"/>
              </w:rPr>
              <w:t>46</w:t>
            </w:r>
          </w:p>
        </w:tc>
        <w:tc>
          <w:tcPr>
            <w:tcW w:w="1559" w:type="dxa"/>
            <w:tcBorders>
              <w:top w:val="nil"/>
            </w:tcBorders>
          </w:tcPr>
          <w:p w:rsidR="00B76A72" w:rsidRPr="00F60C95" w:rsidRDefault="00B76A72" w:rsidP="00B76A72">
            <w:pPr>
              <w:jc w:val="center"/>
              <w:rPr>
                <w:sz w:val="18"/>
              </w:rPr>
            </w:pPr>
          </w:p>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PN-B-04110 [5]</w:t>
            </w: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2</w:t>
            </w:r>
          </w:p>
        </w:tc>
        <w:tc>
          <w:tcPr>
            <w:tcW w:w="4147" w:type="dxa"/>
          </w:tcPr>
          <w:p w:rsidR="00B76A72" w:rsidRPr="00F60C95" w:rsidRDefault="00B76A72" w:rsidP="00B76A72">
            <w:pPr>
              <w:rPr>
                <w:sz w:val="18"/>
              </w:rPr>
            </w:pPr>
            <w:r w:rsidRPr="00F60C95">
              <w:rPr>
                <w:sz w:val="18"/>
              </w:rPr>
              <w:t>Mrozoodporność. Liczba cykli zamrażania, po których wyst</w:t>
            </w:r>
            <w:r w:rsidRPr="00F60C95">
              <w:rPr>
                <w:sz w:val="18"/>
              </w:rPr>
              <w:t>ę</w:t>
            </w:r>
            <w:r w:rsidRPr="00F60C95">
              <w:rPr>
                <w:sz w:val="18"/>
              </w:rPr>
              <w:t>pują uszkodzenia powierzchni, krawędzi lub naroży, co na</w:t>
            </w:r>
            <w:r w:rsidRPr="00F60C95">
              <w:rPr>
                <w:sz w:val="18"/>
              </w:rPr>
              <w:t>j</w:t>
            </w:r>
            <w:r w:rsidRPr="00F60C95">
              <w:rPr>
                <w:sz w:val="18"/>
              </w:rPr>
              <w:t>mniej:</w:t>
            </w:r>
          </w:p>
        </w:tc>
        <w:tc>
          <w:tcPr>
            <w:tcW w:w="1239" w:type="dxa"/>
          </w:tcPr>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21</w:t>
            </w:r>
          </w:p>
        </w:tc>
        <w:tc>
          <w:tcPr>
            <w:tcW w:w="1559" w:type="dxa"/>
          </w:tcPr>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PN-B-04102 [4]</w:t>
            </w: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w:t>
            </w:r>
          </w:p>
        </w:tc>
        <w:tc>
          <w:tcPr>
            <w:tcW w:w="4147" w:type="dxa"/>
          </w:tcPr>
          <w:p w:rsidR="00B76A72" w:rsidRPr="00F60C95" w:rsidRDefault="00B76A72" w:rsidP="00B76A72">
            <w:pPr>
              <w:rPr>
                <w:sz w:val="18"/>
              </w:rPr>
            </w:pPr>
            <w:r w:rsidRPr="00F60C95">
              <w:rPr>
                <w:sz w:val="18"/>
              </w:rPr>
              <w:t>Odporność na niszczące dział</w:t>
            </w:r>
            <w:r w:rsidRPr="00F60C95">
              <w:rPr>
                <w:sz w:val="18"/>
              </w:rPr>
              <w:t>a</w:t>
            </w:r>
            <w:r w:rsidRPr="00F60C95">
              <w:rPr>
                <w:sz w:val="18"/>
              </w:rPr>
              <w:t>nie atmosfery przemysłowej. Kamień nie powinien ulegać niszczeniu w środowisku agr</w:t>
            </w:r>
            <w:r w:rsidRPr="00F60C95">
              <w:rPr>
                <w:sz w:val="18"/>
              </w:rPr>
              <w:t>e</w:t>
            </w:r>
            <w:r w:rsidRPr="00F60C95">
              <w:rPr>
                <w:sz w:val="18"/>
              </w:rPr>
              <w:t>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B76A72" w:rsidRPr="00F60C95" w:rsidRDefault="00B76A72" w:rsidP="00B76A72">
            <w:pPr>
              <w:jc w:val="center"/>
              <w:rPr>
                <w:sz w:val="18"/>
              </w:rPr>
            </w:pPr>
          </w:p>
          <w:p w:rsidR="00B76A72" w:rsidRPr="00F60C95" w:rsidRDefault="00B76A72" w:rsidP="00B76A72">
            <w:pPr>
              <w:spacing w:before="120"/>
              <w:jc w:val="center"/>
              <w:rPr>
                <w:sz w:val="18"/>
              </w:rPr>
            </w:pPr>
            <w:r w:rsidRPr="00F60C95">
              <w:rPr>
                <w:sz w:val="18"/>
              </w:rPr>
              <w:t>od 0,5 do 10</w:t>
            </w:r>
          </w:p>
          <w:p w:rsidR="00B76A72" w:rsidRPr="00F60C95" w:rsidRDefault="00B76A72" w:rsidP="00B76A72">
            <w:pPr>
              <w:jc w:val="center"/>
              <w:rPr>
                <w:sz w:val="18"/>
              </w:rPr>
            </w:pPr>
          </w:p>
        </w:tc>
        <w:tc>
          <w:tcPr>
            <w:tcW w:w="1559" w:type="dxa"/>
          </w:tcPr>
          <w:p w:rsidR="00B76A72" w:rsidRPr="00F60C95" w:rsidRDefault="00B76A72" w:rsidP="00B76A72">
            <w:pPr>
              <w:rPr>
                <w:sz w:val="18"/>
              </w:rPr>
            </w:pPr>
          </w:p>
          <w:p w:rsidR="00B76A72" w:rsidRPr="00F60C95" w:rsidRDefault="00B76A72" w:rsidP="00B76A72">
            <w:pPr>
              <w:spacing w:before="120"/>
              <w:rPr>
                <w:sz w:val="18"/>
              </w:rPr>
            </w:pPr>
            <w:r w:rsidRPr="00F60C95">
              <w:rPr>
                <w:sz w:val="18"/>
              </w:rPr>
              <w:t>PN-B-01080 [1]</w:t>
            </w: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4</w:t>
            </w:r>
          </w:p>
        </w:tc>
        <w:tc>
          <w:tcPr>
            <w:tcW w:w="4147" w:type="dxa"/>
          </w:tcPr>
          <w:p w:rsidR="00B76A72" w:rsidRPr="00F60C95" w:rsidRDefault="00B76A72" w:rsidP="00B76A72">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B76A72" w:rsidRPr="00F60C95" w:rsidRDefault="00B76A72" w:rsidP="00B76A72">
            <w:pPr>
              <w:rPr>
                <w:sz w:val="18"/>
              </w:rPr>
            </w:pPr>
            <w:r w:rsidRPr="00F60C95">
              <w:rPr>
                <w:sz w:val="18"/>
              </w:rPr>
              <w:t xml:space="preserve">- </w:t>
            </w:r>
            <w:proofErr w:type="spellStart"/>
            <w:r w:rsidRPr="00F60C95">
              <w:rPr>
                <w:sz w:val="18"/>
              </w:rPr>
              <w:t>powietrznosuchym</w:t>
            </w:r>
            <w:proofErr w:type="spellEnd"/>
          </w:p>
          <w:p w:rsidR="00B76A72" w:rsidRPr="00F60C95" w:rsidRDefault="00B76A72" w:rsidP="00B76A72">
            <w:pPr>
              <w:rPr>
                <w:sz w:val="18"/>
              </w:rPr>
            </w:pPr>
            <w:r w:rsidRPr="00F60C95">
              <w:rPr>
                <w:sz w:val="18"/>
              </w:rPr>
              <w:t>- nasycenia wodą</w:t>
            </w:r>
          </w:p>
        </w:tc>
        <w:tc>
          <w:tcPr>
            <w:tcW w:w="1239" w:type="dxa"/>
          </w:tcPr>
          <w:p w:rsidR="00B76A72" w:rsidRPr="00F60C95" w:rsidRDefault="00B76A72" w:rsidP="00B76A72">
            <w:pPr>
              <w:jc w:val="center"/>
              <w:rPr>
                <w:sz w:val="18"/>
              </w:rPr>
            </w:pPr>
          </w:p>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2,5</w:t>
            </w:r>
          </w:p>
          <w:p w:rsidR="00B76A72" w:rsidRPr="00F60C95" w:rsidRDefault="00B76A72" w:rsidP="00B76A72">
            <w:pPr>
              <w:jc w:val="center"/>
              <w:rPr>
                <w:sz w:val="18"/>
              </w:rPr>
            </w:pPr>
            <w:r w:rsidRPr="00F60C95">
              <w:rPr>
                <w:sz w:val="18"/>
              </w:rPr>
              <w:t>5</w:t>
            </w:r>
          </w:p>
        </w:tc>
        <w:tc>
          <w:tcPr>
            <w:tcW w:w="1559" w:type="dxa"/>
          </w:tcPr>
          <w:p w:rsidR="00B76A72" w:rsidRPr="00F60C95" w:rsidRDefault="00B76A72" w:rsidP="00B76A72">
            <w:pPr>
              <w:jc w:val="center"/>
              <w:rPr>
                <w:sz w:val="18"/>
              </w:rPr>
            </w:pPr>
          </w:p>
          <w:p w:rsidR="00B76A72" w:rsidRPr="00F60C95" w:rsidRDefault="00B76A72" w:rsidP="00B76A72">
            <w:pPr>
              <w:spacing w:before="120"/>
              <w:jc w:val="center"/>
              <w:rPr>
                <w:sz w:val="18"/>
              </w:rPr>
            </w:pPr>
            <w:r w:rsidRPr="00F60C95">
              <w:rPr>
                <w:sz w:val="18"/>
              </w:rPr>
              <w:t>PN-B-04111 [6]</w:t>
            </w:r>
          </w:p>
        </w:tc>
      </w:tr>
      <w:tr w:rsidR="00B76A72" w:rsidRPr="00F60C95" w:rsidTr="00B76A72">
        <w:tblPrEx>
          <w:tblCellMar>
            <w:top w:w="0" w:type="dxa"/>
            <w:bottom w:w="0" w:type="dxa"/>
          </w:tblCellMar>
        </w:tblPrEx>
        <w:tc>
          <w:tcPr>
            <w:tcW w:w="496" w:type="dxa"/>
          </w:tcPr>
          <w:p w:rsidR="00B76A72" w:rsidRPr="00F60C95" w:rsidRDefault="00B76A72" w:rsidP="00B76A72">
            <w:pPr>
              <w:spacing w:before="60" w:after="60"/>
              <w:jc w:val="center"/>
              <w:rPr>
                <w:sz w:val="18"/>
              </w:rPr>
            </w:pPr>
            <w:r w:rsidRPr="00F60C95">
              <w:rPr>
                <w:sz w:val="18"/>
              </w:rPr>
              <w:t>5</w:t>
            </w:r>
          </w:p>
        </w:tc>
        <w:tc>
          <w:tcPr>
            <w:tcW w:w="4147" w:type="dxa"/>
          </w:tcPr>
          <w:p w:rsidR="00B76A72" w:rsidRPr="00F60C95" w:rsidRDefault="00B76A72" w:rsidP="00B76A72">
            <w:pPr>
              <w:spacing w:before="60" w:after="60"/>
              <w:rPr>
                <w:sz w:val="18"/>
              </w:rPr>
            </w:pPr>
            <w:r w:rsidRPr="00F60C95">
              <w:rPr>
                <w:sz w:val="18"/>
              </w:rPr>
              <w:t>Nasiąkliwość wodą, %, nie więcej niż:</w:t>
            </w:r>
          </w:p>
        </w:tc>
        <w:tc>
          <w:tcPr>
            <w:tcW w:w="1239" w:type="dxa"/>
          </w:tcPr>
          <w:p w:rsidR="00B76A72" w:rsidRPr="00F60C95" w:rsidRDefault="00B76A72" w:rsidP="00B76A72">
            <w:pPr>
              <w:spacing w:before="60" w:after="60"/>
              <w:jc w:val="center"/>
              <w:rPr>
                <w:sz w:val="18"/>
              </w:rPr>
            </w:pPr>
            <w:r w:rsidRPr="00F60C95">
              <w:rPr>
                <w:sz w:val="18"/>
              </w:rPr>
              <w:t>5</w:t>
            </w:r>
          </w:p>
        </w:tc>
        <w:tc>
          <w:tcPr>
            <w:tcW w:w="1559" w:type="dxa"/>
          </w:tcPr>
          <w:p w:rsidR="00B76A72" w:rsidRPr="00F60C95" w:rsidRDefault="00B76A72" w:rsidP="00B76A72">
            <w:pPr>
              <w:spacing w:before="60" w:after="60"/>
              <w:jc w:val="center"/>
              <w:rPr>
                <w:sz w:val="18"/>
              </w:rPr>
            </w:pPr>
            <w:r w:rsidRPr="00F60C95">
              <w:rPr>
                <w:sz w:val="18"/>
              </w:rPr>
              <w:t>PN-B-04101 [3]</w:t>
            </w:r>
          </w:p>
        </w:tc>
      </w:tr>
    </w:tbl>
    <w:p w:rsidR="00B76A72" w:rsidRPr="00F60C95" w:rsidRDefault="00B76A72" w:rsidP="00B76A72">
      <w:pPr>
        <w:rPr>
          <w:sz w:val="18"/>
        </w:rPr>
      </w:pPr>
    </w:p>
    <w:p w:rsidR="00B76A72" w:rsidRPr="00F60C95" w:rsidRDefault="00B76A72" w:rsidP="00B76A72">
      <w:pPr>
        <w:rPr>
          <w:sz w:val="18"/>
        </w:rPr>
      </w:pPr>
      <w:r w:rsidRPr="00F60C95">
        <w:rPr>
          <w:sz w:val="18"/>
        </w:rPr>
        <w:t>Dopuszcza się następujące wady powierzchni licowej kamienia:</w:t>
      </w:r>
    </w:p>
    <w:p w:rsidR="00B76A72" w:rsidRPr="00F60C95" w:rsidRDefault="00B76A72" w:rsidP="00B76A72">
      <w:pPr>
        <w:numPr>
          <w:ilvl w:val="0"/>
          <w:numId w:val="6"/>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w:t>
      </w:r>
      <w:r w:rsidRPr="00F60C95">
        <w:rPr>
          <w:sz w:val="18"/>
        </w:rPr>
        <w:t>h</w:t>
      </w:r>
      <w:r w:rsidRPr="00F60C95">
        <w:rPr>
          <w:sz w:val="18"/>
        </w:rPr>
        <w:t>ni,</w:t>
      </w:r>
    </w:p>
    <w:p w:rsidR="00B76A72" w:rsidRPr="00F60C95" w:rsidRDefault="00B76A72" w:rsidP="00B76A72">
      <w:pPr>
        <w:numPr>
          <w:ilvl w:val="0"/>
          <w:numId w:val="6"/>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B76A72" w:rsidRPr="00F60C95" w:rsidRDefault="00B76A72" w:rsidP="00B76A72">
      <w:pPr>
        <w:rPr>
          <w:sz w:val="18"/>
        </w:rPr>
      </w:pPr>
      <w:r w:rsidRPr="00F60C95">
        <w:rPr>
          <w:sz w:val="18"/>
        </w:rPr>
        <w:t>Kamień łamany należy przechowywać w warunkach zabezpieczających przed zanieczyszczeniem i zmieszaniem poszczególnych jego rodzajów.</w:t>
      </w:r>
    </w:p>
    <w:p w:rsidR="00B76A72" w:rsidRPr="00F60C95" w:rsidRDefault="00B76A72" w:rsidP="00B76A72">
      <w:pPr>
        <w:pStyle w:val="Nagwek2"/>
        <w:rPr>
          <w:sz w:val="18"/>
        </w:rPr>
      </w:pPr>
      <w:r w:rsidRPr="00F60C95">
        <w:rPr>
          <w:sz w:val="18"/>
        </w:rPr>
        <w:t>2.8. Zaprawa cementowa</w:t>
      </w:r>
    </w:p>
    <w:p w:rsidR="00B76A72" w:rsidRPr="00F60C95" w:rsidRDefault="00B76A72" w:rsidP="00B76A72">
      <w:pPr>
        <w:rPr>
          <w:sz w:val="18"/>
        </w:rPr>
      </w:pPr>
      <w:r w:rsidRPr="00F60C95">
        <w:rPr>
          <w:sz w:val="18"/>
        </w:rPr>
        <w:t>Do kamiennej ścianki czołowej należy stosować zaprawy cementowe wg PN-B-14501 [20] marki nie niższej niż M 12.</w:t>
      </w:r>
    </w:p>
    <w:p w:rsidR="00B76A72" w:rsidRDefault="00B76A72" w:rsidP="00B76A72">
      <w:pPr>
        <w:rPr>
          <w:sz w:val="18"/>
        </w:rPr>
      </w:pPr>
      <w:r w:rsidRPr="00F60C95">
        <w:rPr>
          <w:sz w:val="18"/>
        </w:rPr>
        <w:t>Do zapraw należy stosować cement portlandzki lub hutniczy wg PN-B-19701 [21], piasek wg PN-B-06711 [7] i wodę wg PN-B-32250 [24].</w:t>
      </w:r>
    </w:p>
    <w:p w:rsidR="00B76A72" w:rsidRPr="00F60C95" w:rsidRDefault="00B76A72" w:rsidP="00B76A72">
      <w:pPr>
        <w:rPr>
          <w:sz w:val="18"/>
        </w:rPr>
      </w:pPr>
    </w:p>
    <w:p w:rsidR="00B76A72" w:rsidRPr="00F60C95" w:rsidRDefault="00B76A72" w:rsidP="00B76A72">
      <w:pPr>
        <w:pStyle w:val="Nagwek1"/>
        <w:jc w:val="left"/>
        <w:rPr>
          <w:sz w:val="18"/>
        </w:rPr>
      </w:pPr>
      <w:r w:rsidRPr="00F60C95">
        <w:rPr>
          <w:sz w:val="18"/>
        </w:rPr>
        <w:lastRenderedPageBreak/>
        <w:t>3. SPRZĘT</w:t>
      </w:r>
    </w:p>
    <w:p w:rsidR="00B76A72" w:rsidRPr="00F60C95" w:rsidRDefault="00B76A72" w:rsidP="00B76A72">
      <w:pPr>
        <w:pStyle w:val="Nagwek2"/>
        <w:rPr>
          <w:sz w:val="18"/>
        </w:rPr>
      </w:pPr>
      <w:r w:rsidRPr="00F60C95">
        <w:rPr>
          <w:sz w:val="18"/>
        </w:rPr>
        <w:t>3.1. Sprzęt do wykonywania przepustów</w:t>
      </w:r>
    </w:p>
    <w:p w:rsidR="00B76A72" w:rsidRPr="00F60C95" w:rsidRDefault="00B76A72" w:rsidP="00B76A72">
      <w:pPr>
        <w:rPr>
          <w:sz w:val="18"/>
        </w:rPr>
      </w:pPr>
      <w:r w:rsidRPr="00F60C95">
        <w:rPr>
          <w:sz w:val="18"/>
        </w:rPr>
        <w:t>Wykonawca przystępujący do wykonania przepustu i ścianki czołowej powinien wykazać się możliwością korzystania z następującego sprzętu:</w:t>
      </w:r>
    </w:p>
    <w:p w:rsidR="00B76A72" w:rsidRPr="00F60C95" w:rsidRDefault="00B76A72" w:rsidP="00B76A72">
      <w:pPr>
        <w:numPr>
          <w:ilvl w:val="0"/>
          <w:numId w:val="6"/>
        </w:numPr>
        <w:ind w:left="284" w:hanging="284"/>
        <w:rPr>
          <w:sz w:val="18"/>
        </w:rPr>
      </w:pPr>
      <w:r w:rsidRPr="00F60C95">
        <w:rPr>
          <w:sz w:val="18"/>
        </w:rPr>
        <w:t>koparki do wykonywania wykopów głębokich,</w:t>
      </w:r>
    </w:p>
    <w:p w:rsidR="00B76A72" w:rsidRPr="00F60C95" w:rsidRDefault="00B76A72" w:rsidP="00B76A72">
      <w:pPr>
        <w:numPr>
          <w:ilvl w:val="0"/>
          <w:numId w:val="6"/>
        </w:numPr>
        <w:ind w:left="284" w:hanging="284"/>
        <w:rPr>
          <w:sz w:val="18"/>
        </w:rPr>
      </w:pPr>
      <w:r w:rsidRPr="00F60C95">
        <w:rPr>
          <w:sz w:val="18"/>
        </w:rPr>
        <w:t>sprzętu do ręcznego wykonywania płytkich wykopów szerokoprzestrze</w:t>
      </w:r>
      <w:r w:rsidRPr="00F60C95">
        <w:rPr>
          <w:sz w:val="18"/>
        </w:rPr>
        <w:t>n</w:t>
      </w:r>
      <w:r w:rsidRPr="00F60C95">
        <w:rPr>
          <w:sz w:val="18"/>
        </w:rPr>
        <w:t>nych,</w:t>
      </w:r>
    </w:p>
    <w:p w:rsidR="00B76A72" w:rsidRPr="00F60C95" w:rsidRDefault="00B76A72" w:rsidP="00B76A72">
      <w:pPr>
        <w:numPr>
          <w:ilvl w:val="0"/>
          <w:numId w:val="6"/>
        </w:numPr>
        <w:ind w:left="284" w:hanging="284"/>
        <w:rPr>
          <w:sz w:val="18"/>
        </w:rPr>
      </w:pPr>
      <w:r w:rsidRPr="00F60C95">
        <w:rPr>
          <w:sz w:val="18"/>
        </w:rPr>
        <w:t>żurawi samochodowych,</w:t>
      </w:r>
    </w:p>
    <w:p w:rsidR="00B76A72" w:rsidRPr="00F60C95" w:rsidRDefault="00B76A72" w:rsidP="00B76A72">
      <w:pPr>
        <w:numPr>
          <w:ilvl w:val="0"/>
          <w:numId w:val="6"/>
        </w:numPr>
        <w:ind w:left="284" w:hanging="284"/>
        <w:rPr>
          <w:sz w:val="18"/>
        </w:rPr>
      </w:pPr>
      <w:r w:rsidRPr="00F60C95">
        <w:rPr>
          <w:sz w:val="18"/>
        </w:rPr>
        <w:t>betoniarek,</w:t>
      </w:r>
    </w:p>
    <w:p w:rsidR="00B76A72" w:rsidRDefault="00B76A72" w:rsidP="00B76A72">
      <w:pPr>
        <w:numPr>
          <w:ilvl w:val="0"/>
          <w:numId w:val="6"/>
        </w:numPr>
        <w:ind w:left="284" w:hanging="284"/>
        <w:rPr>
          <w:sz w:val="18"/>
        </w:rPr>
      </w:pPr>
      <w:r w:rsidRPr="00F60C95">
        <w:rPr>
          <w:sz w:val="18"/>
        </w:rPr>
        <w:t>innego sprzętu do transportu pomocniczego.</w:t>
      </w:r>
    </w:p>
    <w:p w:rsidR="00B76A72" w:rsidRPr="00F60C95" w:rsidRDefault="00B76A72" w:rsidP="00B76A72">
      <w:pPr>
        <w:rPr>
          <w:sz w:val="18"/>
        </w:rPr>
      </w:pPr>
    </w:p>
    <w:p w:rsidR="00B76A72" w:rsidRPr="00F60C95" w:rsidRDefault="00B76A72" w:rsidP="00B76A72">
      <w:pPr>
        <w:pStyle w:val="Nagwek1"/>
        <w:jc w:val="left"/>
        <w:rPr>
          <w:sz w:val="18"/>
        </w:rPr>
      </w:pPr>
      <w:r w:rsidRPr="00F60C95">
        <w:rPr>
          <w:sz w:val="18"/>
        </w:rPr>
        <w:t>4. TRANSPORT</w:t>
      </w:r>
    </w:p>
    <w:p w:rsidR="00B76A72" w:rsidRPr="00F60C95" w:rsidRDefault="00B76A72" w:rsidP="00B76A72">
      <w:pPr>
        <w:pStyle w:val="Nagwek2"/>
        <w:rPr>
          <w:sz w:val="18"/>
        </w:rPr>
      </w:pPr>
      <w:r w:rsidRPr="00F60C95">
        <w:rPr>
          <w:sz w:val="18"/>
        </w:rPr>
        <w:t>4.1. Transport materiałów</w:t>
      </w:r>
    </w:p>
    <w:p w:rsidR="00B76A72" w:rsidRPr="00F60C95" w:rsidRDefault="00B76A72" w:rsidP="00B76A72">
      <w:pPr>
        <w:rPr>
          <w:sz w:val="18"/>
        </w:rPr>
      </w:pPr>
      <w:r w:rsidRPr="00F60C95">
        <w:rPr>
          <w:b/>
          <w:sz w:val="18"/>
        </w:rPr>
        <w:t>4.1.1.</w:t>
      </w:r>
      <w:r w:rsidRPr="00F60C95">
        <w:rPr>
          <w:sz w:val="18"/>
        </w:rPr>
        <w:t xml:space="preserve"> Transport kruszywa</w:t>
      </w:r>
    </w:p>
    <w:p w:rsidR="00B76A72" w:rsidRPr="00F60C95" w:rsidRDefault="00B76A72" w:rsidP="00B76A72">
      <w:pPr>
        <w:spacing w:before="120"/>
        <w:jc w:val="both"/>
        <w:rPr>
          <w:sz w:val="18"/>
        </w:rPr>
      </w:pPr>
      <w:r w:rsidRPr="00F60C95">
        <w:rPr>
          <w:sz w:val="18"/>
        </w:rPr>
        <w:t>Kamień i kruszywo należy przewozić dowolnymi środkami transportu w warunkach      zabezpieczających je przed zanieczyszczeniem, zmieszaniem z innymi kruszywami i nadmiernym zawilgoceniem.</w:t>
      </w:r>
    </w:p>
    <w:p w:rsidR="00B76A72" w:rsidRPr="00F60C95" w:rsidRDefault="00B76A72" w:rsidP="00B76A72">
      <w:pPr>
        <w:jc w:val="both"/>
        <w:rPr>
          <w:sz w:val="18"/>
        </w:rPr>
      </w:pPr>
      <w:r w:rsidRPr="00F60C95">
        <w:rPr>
          <w:sz w:val="18"/>
        </w:rPr>
        <w:t>Sposoby zabezpieczania wyrobów kamiennych podczas transportu p</w:t>
      </w:r>
      <w:r w:rsidRPr="00F60C95">
        <w:rPr>
          <w:sz w:val="18"/>
        </w:rPr>
        <w:t>o</w:t>
      </w:r>
      <w:r w:rsidRPr="00F60C95">
        <w:rPr>
          <w:sz w:val="18"/>
        </w:rPr>
        <w:t>winny odpowiadać  BN-67/6747-14 [37].</w:t>
      </w:r>
    </w:p>
    <w:p w:rsidR="00B76A72" w:rsidRPr="00F60C95" w:rsidRDefault="00B76A72" w:rsidP="00B76A72">
      <w:pPr>
        <w:spacing w:before="120" w:after="120"/>
        <w:rPr>
          <w:sz w:val="18"/>
        </w:rPr>
      </w:pPr>
      <w:r w:rsidRPr="00F60C95">
        <w:rPr>
          <w:b/>
          <w:sz w:val="18"/>
        </w:rPr>
        <w:t xml:space="preserve">4.1.2. </w:t>
      </w:r>
      <w:r w:rsidRPr="00F60C95">
        <w:rPr>
          <w:sz w:val="18"/>
        </w:rPr>
        <w:t>Transport cementu</w:t>
      </w:r>
    </w:p>
    <w:p w:rsidR="00B76A72" w:rsidRPr="00F60C95" w:rsidRDefault="00B76A72" w:rsidP="00B76A72">
      <w:pPr>
        <w:rPr>
          <w:sz w:val="18"/>
        </w:rPr>
      </w:pPr>
      <w:r w:rsidRPr="00F60C95">
        <w:rPr>
          <w:sz w:val="18"/>
        </w:rPr>
        <w:t>Transport cementu powinien być zgodny z BN-88/6731-08 [36].</w:t>
      </w:r>
    </w:p>
    <w:p w:rsidR="00B76A72" w:rsidRPr="00273ECE" w:rsidRDefault="00B76A72" w:rsidP="00B76A72">
      <w:pPr>
        <w:pStyle w:val="Tekstpodstawowy"/>
        <w:rPr>
          <w:b w:val="0"/>
          <w:i w:val="0"/>
          <w:sz w:val="20"/>
        </w:rPr>
      </w:pPr>
      <w:r w:rsidRPr="00273ECE">
        <w:rPr>
          <w:b w:val="0"/>
          <w:i w:val="0"/>
          <w:sz w:val="20"/>
        </w:rPr>
        <w:t>Przewóz cementu powinien odbywać się dostosowanymi do tego celu środkami transportu w  warunkach zabezpieczających go przed opadami a</w:t>
      </w:r>
      <w:r w:rsidRPr="00273ECE">
        <w:rPr>
          <w:b w:val="0"/>
          <w:i w:val="0"/>
          <w:sz w:val="20"/>
        </w:rPr>
        <w:t>t</w:t>
      </w:r>
      <w:r w:rsidRPr="00273ECE">
        <w:rPr>
          <w:b w:val="0"/>
          <w:i w:val="0"/>
          <w:sz w:val="20"/>
        </w:rPr>
        <w:t>mosferycznymi, zawilgoceniem, uszkodzeniem  opakowania i zanieczyszcz</w:t>
      </w:r>
      <w:r w:rsidRPr="00273ECE">
        <w:rPr>
          <w:b w:val="0"/>
          <w:i w:val="0"/>
          <w:sz w:val="20"/>
        </w:rPr>
        <w:t>e</w:t>
      </w:r>
      <w:r w:rsidRPr="00273ECE">
        <w:rPr>
          <w:b w:val="0"/>
          <w:i w:val="0"/>
          <w:sz w:val="20"/>
        </w:rPr>
        <w:t>niem.</w:t>
      </w:r>
    </w:p>
    <w:p w:rsidR="00B76A72" w:rsidRPr="00F60C95" w:rsidRDefault="00B76A72" w:rsidP="00B76A72">
      <w:pPr>
        <w:spacing w:before="120" w:after="120"/>
        <w:rPr>
          <w:sz w:val="18"/>
        </w:rPr>
      </w:pPr>
      <w:r w:rsidRPr="00F60C95">
        <w:rPr>
          <w:b/>
          <w:sz w:val="18"/>
        </w:rPr>
        <w:t xml:space="preserve">4.1.3. </w:t>
      </w:r>
      <w:r w:rsidRPr="00F60C95">
        <w:rPr>
          <w:sz w:val="18"/>
        </w:rPr>
        <w:t>Transport stali zbrojeniowej</w:t>
      </w:r>
    </w:p>
    <w:p w:rsidR="00B76A72" w:rsidRPr="00F60C95" w:rsidRDefault="00B76A72" w:rsidP="00B76A72">
      <w:pPr>
        <w:rPr>
          <w:sz w:val="18"/>
        </w:rPr>
      </w:pPr>
      <w:r w:rsidRPr="00F60C95">
        <w:rPr>
          <w:sz w:val="18"/>
        </w:rPr>
        <w:t>Stal zbrojeniową można przewozić dowolnymi środkami transportu w warunkach zabezpieczających przed powstawaniem korozji i uszkodzeniami mechanicznymi.</w:t>
      </w:r>
    </w:p>
    <w:p w:rsidR="00B76A72" w:rsidRPr="00F60C95" w:rsidRDefault="00B76A72" w:rsidP="00B76A72">
      <w:pPr>
        <w:rPr>
          <w:sz w:val="18"/>
        </w:rPr>
      </w:pPr>
    </w:p>
    <w:p w:rsidR="00B76A72" w:rsidRPr="00F60C95" w:rsidRDefault="00B76A72" w:rsidP="00B76A72">
      <w:pPr>
        <w:spacing w:after="120"/>
        <w:rPr>
          <w:sz w:val="18"/>
        </w:rPr>
      </w:pPr>
      <w:r w:rsidRPr="00F60C95">
        <w:rPr>
          <w:b/>
          <w:sz w:val="18"/>
        </w:rPr>
        <w:t xml:space="preserve">4.1.4. </w:t>
      </w:r>
      <w:r w:rsidRPr="00F60C95">
        <w:rPr>
          <w:sz w:val="18"/>
        </w:rPr>
        <w:t>Transport mieszanki betonowej</w:t>
      </w:r>
    </w:p>
    <w:p w:rsidR="00B76A72" w:rsidRPr="00F60C95" w:rsidRDefault="00B76A72" w:rsidP="00B76A72">
      <w:pPr>
        <w:spacing w:after="120"/>
        <w:rPr>
          <w:sz w:val="18"/>
        </w:rPr>
      </w:pPr>
      <w:r w:rsidRPr="00F60C95">
        <w:rPr>
          <w:sz w:val="18"/>
        </w:rPr>
        <w:t>Transport mieszanki betonowej powinien odbywać się zgodnie z normą PN-B-06250 [8].</w:t>
      </w:r>
    </w:p>
    <w:p w:rsidR="00B76A72" w:rsidRPr="00F60C95" w:rsidRDefault="00B76A72" w:rsidP="00B76A72">
      <w:pPr>
        <w:rPr>
          <w:sz w:val="18"/>
        </w:rPr>
      </w:pPr>
      <w:r w:rsidRPr="00F60C95">
        <w:rPr>
          <w:sz w:val="18"/>
        </w:rPr>
        <w:t xml:space="preserve"> Czas transportu powinien spełniać wymóg zachowania dopuszczalnej zmiany konsystencji mieszanki uzyskanej po jej wytworzeniu.</w:t>
      </w:r>
    </w:p>
    <w:p w:rsidR="00B76A72" w:rsidRPr="00F60C95" w:rsidRDefault="00B76A72" w:rsidP="00B76A72">
      <w:pPr>
        <w:spacing w:before="120" w:after="120"/>
        <w:rPr>
          <w:sz w:val="18"/>
        </w:rPr>
      </w:pPr>
      <w:r w:rsidRPr="00F60C95">
        <w:rPr>
          <w:b/>
          <w:sz w:val="18"/>
        </w:rPr>
        <w:t xml:space="preserve">4.1.5. </w:t>
      </w:r>
      <w:r w:rsidRPr="00F60C95">
        <w:rPr>
          <w:sz w:val="18"/>
        </w:rPr>
        <w:t>Transport prefabrykatów</w:t>
      </w:r>
    </w:p>
    <w:p w:rsidR="00B76A72" w:rsidRPr="00F60C95" w:rsidRDefault="00B76A72" w:rsidP="00B76A72">
      <w:pPr>
        <w:jc w:val="both"/>
        <w:rPr>
          <w:sz w:val="18"/>
        </w:rPr>
      </w:pPr>
      <w:r w:rsidRPr="00F60C95">
        <w:rPr>
          <w:sz w:val="18"/>
        </w:rPr>
        <w:t>Transport wewnętrzny</w:t>
      </w:r>
    </w:p>
    <w:p w:rsidR="00B76A72" w:rsidRPr="00F60C95" w:rsidRDefault="00B76A72" w:rsidP="00B76A72">
      <w:pPr>
        <w:jc w:val="both"/>
        <w:rPr>
          <w:sz w:val="18"/>
        </w:rPr>
      </w:pPr>
      <w:r w:rsidRPr="00F60C95">
        <w:rPr>
          <w:sz w:val="18"/>
        </w:rPr>
        <w:t xml:space="preserve">Elementy przepustów wykonywane na budowie mogą być przenoszone po uzyskaniu przez beton </w:t>
      </w:r>
    </w:p>
    <w:p w:rsidR="00B76A72" w:rsidRPr="00F60C95" w:rsidRDefault="00B76A72" w:rsidP="00B76A72">
      <w:pPr>
        <w:jc w:val="both"/>
        <w:rPr>
          <w:sz w:val="18"/>
        </w:rPr>
      </w:pPr>
      <w:r w:rsidRPr="00F60C95">
        <w:rPr>
          <w:sz w:val="18"/>
        </w:rPr>
        <w:t>wytrzymałości nie niższej niż 0,4 R (W).</w:t>
      </w:r>
    </w:p>
    <w:p w:rsidR="00B76A72" w:rsidRPr="00F60C95" w:rsidRDefault="00B76A72" w:rsidP="00B76A72">
      <w:pPr>
        <w:jc w:val="both"/>
        <w:rPr>
          <w:sz w:val="18"/>
        </w:rPr>
      </w:pPr>
      <w:r w:rsidRPr="00F60C95">
        <w:rPr>
          <w:sz w:val="18"/>
        </w:rPr>
        <w:t>Transport zewnętrzny</w:t>
      </w:r>
    </w:p>
    <w:p w:rsidR="00B76A72" w:rsidRPr="00F60C95" w:rsidRDefault="00B76A72" w:rsidP="00B76A72">
      <w:pPr>
        <w:jc w:val="both"/>
        <w:rPr>
          <w:sz w:val="18"/>
        </w:rPr>
      </w:pPr>
      <w:r w:rsidRPr="00F60C95">
        <w:rPr>
          <w:sz w:val="18"/>
        </w:rPr>
        <w:t>Elementy prefabrykowane mogą być przewożone dowolnymi środkami transportu w sposób</w:t>
      </w:r>
    </w:p>
    <w:p w:rsidR="00B76A72" w:rsidRPr="00F60C95" w:rsidRDefault="00B76A72" w:rsidP="00B76A72">
      <w:pPr>
        <w:jc w:val="both"/>
        <w:rPr>
          <w:sz w:val="18"/>
        </w:rPr>
      </w:pPr>
      <w:r w:rsidRPr="00F60C95">
        <w:rPr>
          <w:sz w:val="18"/>
        </w:rPr>
        <w:t>zabezpieczający je przed uszkodzenia Do transportu można przekazać elementy, w których beton osiągnął wytrzymałość co najmniej  0,75 R (W).</w:t>
      </w:r>
    </w:p>
    <w:p w:rsidR="00B76A72" w:rsidRPr="00F60C95" w:rsidRDefault="00B76A72" w:rsidP="00B76A72">
      <w:pPr>
        <w:spacing w:before="120" w:after="120"/>
        <w:rPr>
          <w:sz w:val="18"/>
        </w:rPr>
      </w:pPr>
      <w:r w:rsidRPr="00F60C95">
        <w:rPr>
          <w:b/>
          <w:sz w:val="18"/>
        </w:rPr>
        <w:t xml:space="preserve">4.1.6. </w:t>
      </w:r>
      <w:r w:rsidRPr="00F60C95">
        <w:rPr>
          <w:sz w:val="18"/>
        </w:rPr>
        <w:t>Transport drewna i elementów deskowa</w:t>
      </w:r>
    </w:p>
    <w:p w:rsidR="00B76A72" w:rsidRPr="00273ECE" w:rsidRDefault="00B76A72" w:rsidP="00B76A72">
      <w:pPr>
        <w:pStyle w:val="Tekstpodstawowy"/>
        <w:spacing w:before="120" w:after="120"/>
        <w:rPr>
          <w:b w:val="0"/>
          <w:i w:val="0"/>
          <w:sz w:val="20"/>
        </w:rPr>
      </w:pPr>
      <w:r w:rsidRPr="00273ECE">
        <w:rPr>
          <w:b w:val="0"/>
          <w:i w:val="0"/>
          <w:sz w:val="20"/>
        </w:rPr>
        <w:t>Drewno i elementy deskowania należy przewozić w warunkach chr</w:t>
      </w:r>
      <w:r w:rsidRPr="00273ECE">
        <w:rPr>
          <w:b w:val="0"/>
          <w:i w:val="0"/>
          <w:sz w:val="20"/>
        </w:rPr>
        <w:t>o</w:t>
      </w:r>
      <w:r w:rsidRPr="00273ECE">
        <w:rPr>
          <w:b w:val="0"/>
          <w:i w:val="0"/>
          <w:sz w:val="20"/>
        </w:rPr>
        <w:t>niących je przed   przemieszczaniem, a elementy metalowe w warunkach z</w:t>
      </w:r>
      <w:r w:rsidRPr="00273ECE">
        <w:rPr>
          <w:b w:val="0"/>
          <w:i w:val="0"/>
          <w:sz w:val="20"/>
        </w:rPr>
        <w:t>a</w:t>
      </w:r>
      <w:r w:rsidRPr="00273ECE">
        <w:rPr>
          <w:b w:val="0"/>
          <w:i w:val="0"/>
          <w:sz w:val="20"/>
        </w:rPr>
        <w:t>bezpieczających przed korozją   i uszkodzeniami mechanicznymi.</w:t>
      </w:r>
    </w:p>
    <w:p w:rsidR="00B76A72" w:rsidRPr="00F60C95" w:rsidRDefault="00B76A72" w:rsidP="00B76A72">
      <w:pPr>
        <w:pStyle w:val="Nagwek1"/>
        <w:jc w:val="left"/>
        <w:rPr>
          <w:sz w:val="18"/>
        </w:rPr>
      </w:pPr>
      <w:r w:rsidRPr="00F60C95">
        <w:rPr>
          <w:sz w:val="18"/>
        </w:rPr>
        <w:t>5. WYKONANIE ROBÓT</w:t>
      </w:r>
    </w:p>
    <w:p w:rsidR="00B76A72" w:rsidRPr="00F60C95" w:rsidRDefault="00B76A72" w:rsidP="00B76A72">
      <w:pPr>
        <w:pStyle w:val="Nagwek2"/>
        <w:rPr>
          <w:sz w:val="18"/>
        </w:rPr>
      </w:pPr>
      <w:r w:rsidRPr="00F60C95">
        <w:rPr>
          <w:sz w:val="18"/>
        </w:rPr>
        <w:t>5.1. Roboty przygotowawcze</w:t>
      </w:r>
    </w:p>
    <w:p w:rsidR="00B76A72" w:rsidRPr="00F60C95" w:rsidRDefault="00B76A72" w:rsidP="00B76A72">
      <w:pPr>
        <w:rPr>
          <w:sz w:val="18"/>
        </w:rPr>
      </w:pPr>
      <w:r w:rsidRPr="00F60C95">
        <w:rPr>
          <w:sz w:val="18"/>
        </w:rPr>
        <w:t xml:space="preserve">       Wykonawca zobowiązany jest do przygotowania terenu budowy w z</w:t>
      </w:r>
      <w:r w:rsidRPr="00F60C95">
        <w:rPr>
          <w:sz w:val="18"/>
        </w:rPr>
        <w:t>a</w:t>
      </w:r>
      <w:r w:rsidRPr="00F60C95">
        <w:rPr>
          <w:sz w:val="18"/>
        </w:rPr>
        <w:t>kresie:</w:t>
      </w:r>
    </w:p>
    <w:p w:rsidR="00B76A72" w:rsidRPr="00F60C95" w:rsidRDefault="00B76A72" w:rsidP="00B76A72">
      <w:pPr>
        <w:numPr>
          <w:ilvl w:val="0"/>
          <w:numId w:val="6"/>
        </w:numPr>
        <w:rPr>
          <w:sz w:val="18"/>
        </w:rPr>
      </w:pPr>
      <w:r w:rsidRPr="00F60C95">
        <w:rPr>
          <w:sz w:val="18"/>
        </w:rPr>
        <w:t>odwodnienia terenu budowy w zakresie i formie uzgodnionej z Inżynierem,</w:t>
      </w:r>
    </w:p>
    <w:p w:rsidR="00B76A72" w:rsidRPr="00F60C95" w:rsidRDefault="00B76A72" w:rsidP="00B76A72">
      <w:pPr>
        <w:numPr>
          <w:ilvl w:val="0"/>
          <w:numId w:val="6"/>
        </w:numPr>
        <w:rPr>
          <w:sz w:val="18"/>
        </w:rPr>
      </w:pPr>
      <w:r w:rsidRPr="00F60C95">
        <w:rPr>
          <w:sz w:val="18"/>
        </w:rPr>
        <w:t>regulacji cieku na odcinku posadowienia przepustu według dokumentacji projektowej lub SST,</w:t>
      </w:r>
    </w:p>
    <w:p w:rsidR="00B76A72" w:rsidRPr="00F60C95" w:rsidRDefault="00B76A72" w:rsidP="00B76A72">
      <w:pPr>
        <w:numPr>
          <w:ilvl w:val="0"/>
          <w:numId w:val="6"/>
        </w:numPr>
        <w:rPr>
          <w:sz w:val="18"/>
        </w:rPr>
      </w:pPr>
      <w:r w:rsidRPr="00F60C95">
        <w:rPr>
          <w:sz w:val="18"/>
        </w:rPr>
        <w:t>czasowego przełożenia koryta cieku do czasu wybudowania przepustu wg dokumentacji projektowej, SST lub wskazówek Inżyniera.</w:t>
      </w:r>
    </w:p>
    <w:p w:rsidR="00B76A72" w:rsidRPr="00F60C95" w:rsidRDefault="00B76A72" w:rsidP="00B76A72">
      <w:pPr>
        <w:pStyle w:val="Nagwek2"/>
        <w:rPr>
          <w:sz w:val="18"/>
        </w:rPr>
      </w:pPr>
      <w:r w:rsidRPr="00F60C95">
        <w:rPr>
          <w:sz w:val="18"/>
        </w:rPr>
        <w:t>5.2. Roboty ziemne</w:t>
      </w:r>
    </w:p>
    <w:p w:rsidR="00B76A72" w:rsidRPr="00F60C95" w:rsidRDefault="00B76A72" w:rsidP="00B76A72">
      <w:pPr>
        <w:spacing w:after="120"/>
        <w:rPr>
          <w:sz w:val="18"/>
        </w:rPr>
      </w:pPr>
      <w:r w:rsidRPr="00F60C95">
        <w:rPr>
          <w:b/>
          <w:sz w:val="18"/>
        </w:rPr>
        <w:t xml:space="preserve">5.2.1. </w:t>
      </w:r>
      <w:r w:rsidRPr="00F60C95">
        <w:rPr>
          <w:sz w:val="18"/>
        </w:rPr>
        <w:t>Wykopy</w:t>
      </w:r>
    </w:p>
    <w:p w:rsidR="00B76A72" w:rsidRPr="00F60C95" w:rsidRDefault="00B76A72" w:rsidP="00B76A72">
      <w:pPr>
        <w:rPr>
          <w:sz w:val="18"/>
        </w:rPr>
      </w:pPr>
      <w:r w:rsidRPr="00F60C95">
        <w:rPr>
          <w:sz w:val="18"/>
        </w:rPr>
        <w:t>Ściany wykopów winny być zabezpieczone na czas robót wg dok</w:t>
      </w:r>
      <w:r w:rsidRPr="00F60C95">
        <w:rPr>
          <w:sz w:val="18"/>
        </w:rPr>
        <w:t>u</w:t>
      </w:r>
      <w:r w:rsidRPr="00F60C95">
        <w:rPr>
          <w:sz w:val="18"/>
        </w:rPr>
        <w:t>mentacji projektowej, SST i zaleceń Inżyniera. W szczególności zabezpiecz</w:t>
      </w:r>
      <w:r w:rsidRPr="00F60C95">
        <w:rPr>
          <w:sz w:val="18"/>
        </w:rPr>
        <w:t>e</w:t>
      </w:r>
      <w:r w:rsidRPr="00F60C95">
        <w:rPr>
          <w:sz w:val="18"/>
        </w:rPr>
        <w:t>nie może polegać na:</w:t>
      </w:r>
    </w:p>
    <w:p w:rsidR="00B76A72" w:rsidRPr="00F60C95" w:rsidRDefault="00B76A72" w:rsidP="00B76A72">
      <w:pPr>
        <w:numPr>
          <w:ilvl w:val="0"/>
          <w:numId w:val="6"/>
        </w:numPr>
        <w:rPr>
          <w:sz w:val="18"/>
        </w:rPr>
      </w:pPr>
      <w:r w:rsidRPr="00F60C95">
        <w:rPr>
          <w:sz w:val="18"/>
        </w:rPr>
        <w:t>stosowaniu bezpiecznego nachylenia skarp wykopów,</w:t>
      </w:r>
    </w:p>
    <w:p w:rsidR="00B76A72" w:rsidRPr="00F60C95" w:rsidRDefault="00B76A72" w:rsidP="00B76A72">
      <w:pPr>
        <w:numPr>
          <w:ilvl w:val="0"/>
          <w:numId w:val="6"/>
        </w:numPr>
        <w:rPr>
          <w:sz w:val="18"/>
        </w:rPr>
      </w:pPr>
      <w:r w:rsidRPr="00F60C95">
        <w:rPr>
          <w:sz w:val="18"/>
        </w:rPr>
        <w:t>podparciu lub rozparciu ścian wykopów,</w:t>
      </w:r>
    </w:p>
    <w:p w:rsidR="00B76A72" w:rsidRPr="00F60C95" w:rsidRDefault="00B76A72" w:rsidP="00B76A72">
      <w:pPr>
        <w:numPr>
          <w:ilvl w:val="0"/>
          <w:numId w:val="6"/>
        </w:numPr>
        <w:rPr>
          <w:sz w:val="18"/>
        </w:rPr>
      </w:pPr>
      <w:r w:rsidRPr="00F60C95">
        <w:rPr>
          <w:sz w:val="18"/>
        </w:rPr>
        <w:t>stosowaniu ścianek szczelnych.</w:t>
      </w:r>
    </w:p>
    <w:p w:rsidR="00B76A72" w:rsidRPr="00F60C95" w:rsidRDefault="00B76A72" w:rsidP="00B76A72">
      <w:pPr>
        <w:rPr>
          <w:sz w:val="18"/>
        </w:rPr>
      </w:pPr>
      <w:r w:rsidRPr="00F60C95">
        <w:rPr>
          <w:sz w:val="18"/>
        </w:rPr>
        <w:t>Do podparcia lub rozparcia ścian wykopów można stosować drewno, elementy stalowe lub inne   materiały zaakceptowane przez Inżyniera.</w:t>
      </w:r>
    </w:p>
    <w:p w:rsidR="00B76A72" w:rsidRPr="00F60C95" w:rsidRDefault="00B76A72" w:rsidP="00B76A72">
      <w:pPr>
        <w:jc w:val="both"/>
        <w:rPr>
          <w:sz w:val="18"/>
        </w:rPr>
      </w:pPr>
      <w:r w:rsidRPr="00F60C95">
        <w:rPr>
          <w:sz w:val="18"/>
        </w:rPr>
        <w:t>Stosowane ścianki szczelne mogą być drewniane albo stalowe wiel</w:t>
      </w:r>
      <w:r w:rsidRPr="00F60C95">
        <w:rPr>
          <w:sz w:val="18"/>
        </w:rPr>
        <w:t>o</w:t>
      </w:r>
      <w:r w:rsidRPr="00F60C95">
        <w:rPr>
          <w:sz w:val="18"/>
        </w:rPr>
        <w:t>krotnego użytku. Typ ścianki oraz sposób jej zagłębienia w grunt musi być zgodny z dokumentacją projektową i zaleceniami Inżyniera.</w:t>
      </w:r>
    </w:p>
    <w:p w:rsidR="00B76A72" w:rsidRPr="00F60C95" w:rsidRDefault="00B76A72" w:rsidP="00B76A72">
      <w:pPr>
        <w:jc w:val="both"/>
        <w:rPr>
          <w:sz w:val="18"/>
        </w:rPr>
      </w:pPr>
      <w:r w:rsidRPr="00F60C95">
        <w:rPr>
          <w:sz w:val="18"/>
        </w:rPr>
        <w:lastRenderedPageBreak/>
        <w:t>Po wykonaniu robót ściankę szczelną należy usunąć, zaś powstałą szczelinę zasypać gruntem i zagęścić.</w:t>
      </w:r>
    </w:p>
    <w:p w:rsidR="00B76A72" w:rsidRPr="00F60C95" w:rsidRDefault="00B76A72" w:rsidP="00B76A72">
      <w:pPr>
        <w:jc w:val="both"/>
        <w:rPr>
          <w:sz w:val="18"/>
        </w:rPr>
      </w:pPr>
      <w:r w:rsidRPr="00F60C95">
        <w:rPr>
          <w:sz w:val="18"/>
        </w:rPr>
        <w:t>W uzasadnionych przypadkach, za zgodą Inżyniera, ścianki szczelne można pozostawić w gruncie.</w:t>
      </w:r>
    </w:p>
    <w:p w:rsidR="00B76A72" w:rsidRPr="00F60C95" w:rsidRDefault="00B76A72" w:rsidP="00B76A72">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w:t>
      </w:r>
      <w:r w:rsidRPr="00F60C95">
        <w:rPr>
          <w:sz w:val="18"/>
        </w:rPr>
        <w:t>e</w:t>
      </w:r>
      <w:r w:rsidRPr="00F60C95">
        <w:rPr>
          <w:sz w:val="18"/>
        </w:rPr>
        <w:t>go dna wykopu. Warstwa ta powinna być usunięta ręcznie lub mechanicznie z zastosowaniem koparki z oprzyrządowaniem nie powodującym spulchni</w:t>
      </w:r>
      <w:r w:rsidRPr="00F60C95">
        <w:rPr>
          <w:sz w:val="18"/>
        </w:rPr>
        <w:t>e</w:t>
      </w:r>
      <w:r w:rsidRPr="00F60C95">
        <w:rPr>
          <w:sz w:val="18"/>
        </w:rPr>
        <w:t>nia gruntu.</w:t>
      </w:r>
    </w:p>
    <w:p w:rsidR="00B76A72" w:rsidRPr="00F60C95" w:rsidRDefault="00B76A72" w:rsidP="00B76A72">
      <w:pPr>
        <w:jc w:val="both"/>
        <w:rPr>
          <w:sz w:val="18"/>
        </w:rPr>
      </w:pPr>
      <w:r w:rsidRPr="00F60C95">
        <w:rPr>
          <w:sz w:val="18"/>
        </w:rPr>
        <w:t>Odchyłki rzędnej wykonanego podłoża od rzędnej określonej w dok</w:t>
      </w:r>
      <w:r w:rsidRPr="00F60C95">
        <w:rPr>
          <w:sz w:val="18"/>
        </w:rPr>
        <w:t>u</w:t>
      </w:r>
      <w:r w:rsidRPr="00F60C95">
        <w:rPr>
          <w:sz w:val="18"/>
        </w:rPr>
        <w:t>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B76A72" w:rsidRPr="00F60C95" w:rsidRDefault="00B76A72" w:rsidP="00B76A72">
      <w:pPr>
        <w:spacing w:before="120" w:after="120"/>
        <w:rPr>
          <w:sz w:val="18"/>
        </w:rPr>
      </w:pPr>
      <w:r w:rsidRPr="00F60C95">
        <w:rPr>
          <w:b/>
          <w:sz w:val="18"/>
        </w:rPr>
        <w:t xml:space="preserve">5.3.2. </w:t>
      </w:r>
      <w:r w:rsidRPr="00F60C95">
        <w:rPr>
          <w:sz w:val="18"/>
        </w:rPr>
        <w:t>Zasypka przepustu</w:t>
      </w:r>
    </w:p>
    <w:p w:rsidR="00B76A72" w:rsidRPr="00F60C95" w:rsidRDefault="00B76A72" w:rsidP="00B76A72">
      <w:pPr>
        <w:jc w:val="both"/>
        <w:rPr>
          <w:sz w:val="18"/>
        </w:rPr>
      </w:pPr>
      <w:r w:rsidRPr="00F60C95">
        <w:rPr>
          <w:sz w:val="18"/>
        </w:rPr>
        <w:t>Jako materiał zasypki przepustu należy stosować żwiry, pospółki i pi</w:t>
      </w:r>
      <w:r w:rsidRPr="00F60C95">
        <w:rPr>
          <w:sz w:val="18"/>
        </w:rPr>
        <w:t>a</w:t>
      </w:r>
      <w:r w:rsidRPr="00F60C95">
        <w:rPr>
          <w:sz w:val="18"/>
        </w:rPr>
        <w:t>ski co najmniej średnie.</w:t>
      </w:r>
    </w:p>
    <w:p w:rsidR="00B76A72" w:rsidRPr="00F60C95" w:rsidRDefault="00B76A72" w:rsidP="00B76A72">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B76A72" w:rsidRPr="00F60C95" w:rsidRDefault="00B76A72" w:rsidP="00B76A72">
      <w:pPr>
        <w:jc w:val="both"/>
        <w:rPr>
          <w:sz w:val="18"/>
        </w:rPr>
      </w:pPr>
      <w:r w:rsidRPr="00F60C95">
        <w:rPr>
          <w:sz w:val="18"/>
        </w:rPr>
        <w:t>Wskaźniki zagęszczenia gruntu w wykopach i nasypach należy przy</w:t>
      </w:r>
      <w:r w:rsidRPr="00F60C95">
        <w:rPr>
          <w:sz w:val="18"/>
        </w:rPr>
        <w:t>j</w:t>
      </w:r>
      <w:r w:rsidRPr="00F60C95">
        <w:rPr>
          <w:sz w:val="18"/>
        </w:rPr>
        <w:t>mować wg PN-S-02205 [34].</w:t>
      </w:r>
    </w:p>
    <w:p w:rsidR="00B76A72" w:rsidRPr="00F60C95" w:rsidRDefault="00B76A72" w:rsidP="00B76A72">
      <w:pPr>
        <w:pStyle w:val="Nagwek2"/>
        <w:rPr>
          <w:sz w:val="18"/>
        </w:rPr>
      </w:pPr>
      <w:r w:rsidRPr="00F60C95">
        <w:rPr>
          <w:sz w:val="18"/>
        </w:rPr>
        <w:t>5.4. Umocnienie wlotów i wylotów</w:t>
      </w:r>
    </w:p>
    <w:p w:rsidR="00B76A72" w:rsidRPr="00F60C95" w:rsidRDefault="00B76A72" w:rsidP="00B76A72">
      <w:pPr>
        <w:rPr>
          <w:sz w:val="18"/>
        </w:rPr>
      </w:pPr>
      <w:r w:rsidRPr="00F60C95">
        <w:rPr>
          <w:sz w:val="18"/>
        </w:rPr>
        <w:t>Umocnienie wlotów i wylotów należy wykonać zgodnie z dokumentacją projektową lub SST. Umocnieniu podlega dno oraz skarpy wlotu i wylotu.</w:t>
      </w:r>
    </w:p>
    <w:p w:rsidR="00B76A72" w:rsidRPr="00F60C95" w:rsidRDefault="00B76A72" w:rsidP="00B76A72">
      <w:pPr>
        <w:rPr>
          <w:b/>
          <w:sz w:val="18"/>
        </w:rPr>
      </w:pPr>
      <w:r w:rsidRPr="00F60C95">
        <w:rPr>
          <w:sz w:val="18"/>
        </w:rPr>
        <w:t>W zależności od rodzaju materiału użytego do umocnienia, wykonanie robót powinno być zgodne z wymaganiami podanymi w OST D-06.00.00 „Roboty wykończeniowe”.</w:t>
      </w:r>
    </w:p>
    <w:p w:rsidR="00B76A72" w:rsidRPr="00F60C95" w:rsidRDefault="00B76A72" w:rsidP="00B76A72">
      <w:pPr>
        <w:pStyle w:val="Nagwek2"/>
        <w:rPr>
          <w:sz w:val="18"/>
        </w:rPr>
      </w:pPr>
      <w:r w:rsidRPr="00F60C95">
        <w:rPr>
          <w:sz w:val="18"/>
        </w:rPr>
        <w:t>5.5. Ławy fundamentowe pod przepustami</w:t>
      </w:r>
    </w:p>
    <w:p w:rsidR="00B76A72" w:rsidRPr="00F60C95" w:rsidRDefault="00B76A72" w:rsidP="00B76A72">
      <w:pPr>
        <w:rPr>
          <w:sz w:val="18"/>
        </w:rPr>
      </w:pPr>
      <w:r w:rsidRPr="00F60C95">
        <w:rPr>
          <w:sz w:val="18"/>
        </w:rPr>
        <w:t>Ławy fundamentowe powinny być wykonane zgodnie z dokumentacją projektową i SST.</w:t>
      </w:r>
    </w:p>
    <w:p w:rsidR="00B76A72" w:rsidRPr="00F60C95" w:rsidRDefault="00B76A72" w:rsidP="00B76A72">
      <w:pPr>
        <w:rPr>
          <w:sz w:val="18"/>
        </w:rPr>
      </w:pPr>
      <w:r w:rsidRPr="00F60C95">
        <w:rPr>
          <w:sz w:val="18"/>
        </w:rPr>
        <w:t>Dopuszczalne odchyłki dla ław fundamentowych przepustów wynoszą:</w:t>
      </w:r>
    </w:p>
    <w:p w:rsidR="00B76A72" w:rsidRPr="00F60C95" w:rsidRDefault="00B76A72" w:rsidP="00B76A72">
      <w:pPr>
        <w:rPr>
          <w:sz w:val="18"/>
        </w:rPr>
      </w:pPr>
      <w:r w:rsidRPr="00F60C95">
        <w:rPr>
          <w:sz w:val="18"/>
        </w:rPr>
        <w:t>a) różnice wymiarów ławy fundamentowej w planie:</w:t>
      </w:r>
    </w:p>
    <w:p w:rsidR="00B76A72" w:rsidRPr="00F60C95" w:rsidRDefault="00B76A72" w:rsidP="00B76A7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B76A72" w:rsidRPr="00F60C95" w:rsidRDefault="00B76A72" w:rsidP="00B76A7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B76A72" w:rsidRPr="00F60C95" w:rsidRDefault="00B76A72" w:rsidP="00B76A72">
      <w:pPr>
        <w:rPr>
          <w:sz w:val="18"/>
        </w:rPr>
      </w:pPr>
      <w:r w:rsidRPr="00F60C95">
        <w:rPr>
          <w:sz w:val="18"/>
        </w:rPr>
        <w:t>b) różnice rzędnych wierzchu ławy:</w:t>
      </w:r>
    </w:p>
    <w:p w:rsidR="00B76A72" w:rsidRPr="00F60C95" w:rsidRDefault="00B76A72" w:rsidP="00B76A7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B76A72" w:rsidRPr="00F60C95" w:rsidRDefault="00B76A72" w:rsidP="00B76A7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B76A72" w:rsidRPr="00F60C95" w:rsidRDefault="00B76A72" w:rsidP="00B76A72">
      <w:pPr>
        <w:rPr>
          <w:sz w:val="18"/>
        </w:rPr>
      </w:pPr>
      <w:r w:rsidRPr="00F60C95">
        <w:rPr>
          <w:sz w:val="18"/>
        </w:rPr>
        <w:t>Różnice w niwelecie wynikające z odchyłek wymiarowych rzędnych ł</w:t>
      </w:r>
      <w:r w:rsidRPr="00F60C95">
        <w:rPr>
          <w:sz w:val="18"/>
        </w:rPr>
        <w:t>a</w:t>
      </w:r>
      <w:r w:rsidRPr="00F60C95">
        <w:rPr>
          <w:sz w:val="18"/>
        </w:rPr>
        <w:t>wy, nie mogą spowodować spiętrzenia wody w przepuście.</w:t>
      </w:r>
    </w:p>
    <w:p w:rsidR="00B76A72" w:rsidRPr="00F60C95" w:rsidRDefault="00B76A72" w:rsidP="00B76A72">
      <w:pPr>
        <w:pStyle w:val="Nagwek2"/>
        <w:rPr>
          <w:sz w:val="18"/>
        </w:rPr>
      </w:pPr>
      <w:r w:rsidRPr="00F60C95">
        <w:rPr>
          <w:sz w:val="18"/>
        </w:rPr>
        <w:t>5.6. Roboty betonowe</w:t>
      </w:r>
    </w:p>
    <w:p w:rsidR="00B76A72" w:rsidRPr="00F60C95" w:rsidRDefault="00B76A72" w:rsidP="00B76A72">
      <w:pPr>
        <w:spacing w:after="120"/>
        <w:rPr>
          <w:sz w:val="18"/>
        </w:rPr>
      </w:pPr>
      <w:r w:rsidRPr="00F60C95">
        <w:rPr>
          <w:b/>
          <w:sz w:val="18"/>
        </w:rPr>
        <w:t xml:space="preserve">5.6.1. </w:t>
      </w:r>
      <w:r w:rsidRPr="00F60C95">
        <w:rPr>
          <w:sz w:val="18"/>
        </w:rPr>
        <w:t>Wykonanie mieszanki betonowej</w:t>
      </w:r>
    </w:p>
    <w:p w:rsidR="00B76A72" w:rsidRPr="00F60C95" w:rsidRDefault="00B76A72" w:rsidP="00B76A72">
      <w:pPr>
        <w:rPr>
          <w:sz w:val="18"/>
        </w:rPr>
      </w:pPr>
      <w:r w:rsidRPr="00F60C95">
        <w:rPr>
          <w:sz w:val="18"/>
        </w:rPr>
        <w:t>Mieszanka betonowa dla betonowych elementów konstrukcji przep</w:t>
      </w:r>
      <w:r w:rsidRPr="00F60C95">
        <w:rPr>
          <w:sz w:val="18"/>
        </w:rPr>
        <w:t>u</w:t>
      </w:r>
      <w:r w:rsidRPr="00F60C95">
        <w:rPr>
          <w:sz w:val="18"/>
        </w:rPr>
        <w:t>stów powinna odpowiadać wymaganiom PN-B-06250 [8].</w:t>
      </w:r>
    </w:p>
    <w:p w:rsidR="00B76A72" w:rsidRPr="00F60C95" w:rsidRDefault="00B76A72" w:rsidP="00B76A72">
      <w:pPr>
        <w:rPr>
          <w:sz w:val="18"/>
        </w:rPr>
      </w:pPr>
      <w:r w:rsidRPr="00F60C95">
        <w:rPr>
          <w:sz w:val="18"/>
        </w:rPr>
        <w:t>Urabialność mieszanki betonowej powinna pozwolić na uzyskanie maksymalnej szczelności po zawibrowaniu bez wystąpienia pustek w masie betonu lub na powierzchni.</w:t>
      </w:r>
    </w:p>
    <w:p w:rsidR="00B76A72" w:rsidRPr="00F60C95" w:rsidRDefault="00B76A72" w:rsidP="00B76A72">
      <w:pPr>
        <w:rPr>
          <w:sz w:val="18"/>
        </w:rPr>
      </w:pPr>
      <w:r w:rsidRPr="00F60C95">
        <w:rPr>
          <w:sz w:val="18"/>
        </w:rPr>
        <w:t>Urabialność powinna być dostosowana do warunków formowania, określonych przez:</w:t>
      </w:r>
    </w:p>
    <w:p w:rsidR="00B76A72" w:rsidRPr="00F60C95" w:rsidRDefault="00B76A72" w:rsidP="00B76A72">
      <w:pPr>
        <w:numPr>
          <w:ilvl w:val="0"/>
          <w:numId w:val="1"/>
        </w:numPr>
        <w:rPr>
          <w:sz w:val="18"/>
        </w:rPr>
      </w:pPr>
      <w:r w:rsidRPr="00F60C95">
        <w:rPr>
          <w:sz w:val="18"/>
        </w:rPr>
        <w:t>kształt i wymiary elementu konstrukcji oraz ilość zbrojenia,</w:t>
      </w:r>
    </w:p>
    <w:p w:rsidR="00B76A72" w:rsidRPr="00F60C95" w:rsidRDefault="00B76A72" w:rsidP="00B76A72">
      <w:pPr>
        <w:numPr>
          <w:ilvl w:val="0"/>
          <w:numId w:val="1"/>
        </w:numPr>
        <w:rPr>
          <w:sz w:val="18"/>
        </w:rPr>
      </w:pPr>
      <w:r w:rsidRPr="00F60C95">
        <w:rPr>
          <w:sz w:val="18"/>
        </w:rPr>
        <w:t>zakładaną gładkość i wygląd powierzchni betonu,</w:t>
      </w:r>
    </w:p>
    <w:p w:rsidR="00B76A72" w:rsidRPr="00F60C95" w:rsidRDefault="00B76A72" w:rsidP="00B76A72">
      <w:pPr>
        <w:numPr>
          <w:ilvl w:val="0"/>
          <w:numId w:val="1"/>
        </w:numPr>
        <w:rPr>
          <w:sz w:val="18"/>
        </w:rPr>
      </w:pPr>
      <w:r w:rsidRPr="00F60C95">
        <w:rPr>
          <w:sz w:val="18"/>
        </w:rPr>
        <w:t>sposoby układania i zagęszczania mieszanki betonowej.</w:t>
      </w:r>
    </w:p>
    <w:p w:rsidR="00B76A72" w:rsidRPr="00F60C95" w:rsidRDefault="00B76A72" w:rsidP="00B76A72">
      <w:pPr>
        <w:rPr>
          <w:sz w:val="18"/>
        </w:rPr>
      </w:pPr>
      <w:r w:rsidRPr="00F60C95">
        <w:rPr>
          <w:sz w:val="18"/>
        </w:rPr>
        <w:t>Konsystencja powinna być nie rzadsza od plastycznej, badana wg normy PN-B-06250 [8]. Nie może ona być osiągnięta przez większe zuż</w:t>
      </w:r>
      <w:r w:rsidRPr="00F60C95">
        <w:rPr>
          <w:sz w:val="18"/>
        </w:rPr>
        <w:t>y</w:t>
      </w:r>
      <w:r w:rsidRPr="00F60C95">
        <w:rPr>
          <w:sz w:val="18"/>
        </w:rPr>
        <w:t>cie wody niż to jest przewidziane w składzie mieszanki. Zaleca się sprawdz</w:t>
      </w:r>
      <w:r w:rsidRPr="00F60C95">
        <w:rPr>
          <w:sz w:val="18"/>
        </w:rPr>
        <w:t>a</w:t>
      </w:r>
      <w:r w:rsidRPr="00F60C95">
        <w:rPr>
          <w:sz w:val="18"/>
        </w:rPr>
        <w:t>nie doświadczalne urabialności mieszanki betonowej przez próbę formowania w warunkach zbliżonych do rzeczywistych.</w:t>
      </w:r>
    </w:p>
    <w:p w:rsidR="00B76A72" w:rsidRPr="00F60C95" w:rsidRDefault="00B76A72" w:rsidP="00B76A72">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B76A72" w:rsidRPr="00F60C95" w:rsidRDefault="00B76A72" w:rsidP="00B76A72">
      <w:pPr>
        <w:rPr>
          <w:sz w:val="18"/>
        </w:rPr>
      </w:pPr>
      <w:r w:rsidRPr="00F60C95">
        <w:rPr>
          <w:sz w:val="18"/>
        </w:rPr>
        <w:t>Recepta mieszanki betonowej może być ustalona dowolną metodą d</w:t>
      </w:r>
      <w:r w:rsidRPr="00F60C95">
        <w:rPr>
          <w:sz w:val="18"/>
        </w:rPr>
        <w:t>o</w:t>
      </w:r>
      <w:r w:rsidRPr="00F60C95">
        <w:rPr>
          <w:sz w:val="18"/>
        </w:rPr>
        <w:t>świadczalną lub obliczeniowo-doświadczalną zapewniającą uzyskanie betonu o wymaganych właściwościach.</w:t>
      </w:r>
    </w:p>
    <w:p w:rsidR="00B76A72" w:rsidRPr="00F60C95" w:rsidRDefault="00B76A72" w:rsidP="00B76A72">
      <w:pPr>
        <w:rPr>
          <w:sz w:val="18"/>
        </w:rPr>
      </w:pPr>
      <w:r w:rsidRPr="00F60C95">
        <w:rPr>
          <w:sz w:val="18"/>
        </w:rPr>
        <w:t>Do celów produkcyjnych należy sporządzić receptę roboczą, uwzglę</w:t>
      </w:r>
      <w:r w:rsidRPr="00F60C95">
        <w:rPr>
          <w:sz w:val="18"/>
        </w:rPr>
        <w:t>d</w:t>
      </w:r>
      <w:r w:rsidRPr="00F60C95">
        <w:rPr>
          <w:sz w:val="18"/>
        </w:rPr>
        <w:t xml:space="preserve">niającą zawilgocenie kruszywa, pojemność urządzenia mieszającego i sposób dozowania. </w:t>
      </w:r>
    </w:p>
    <w:p w:rsidR="00B76A72" w:rsidRPr="00F60C95" w:rsidRDefault="00B76A72" w:rsidP="00B76A72">
      <w:pPr>
        <w:rPr>
          <w:sz w:val="18"/>
        </w:rPr>
      </w:pPr>
      <w:r w:rsidRPr="00F60C95">
        <w:rPr>
          <w:sz w:val="18"/>
        </w:rPr>
        <w:t>Zmiana recepty roboczej musi być wykonana, gdy zajdzie co najmniej jeden z poniższych przypadków:</w:t>
      </w:r>
    </w:p>
    <w:p w:rsidR="00B76A72" w:rsidRPr="00F60C95" w:rsidRDefault="00B76A72" w:rsidP="00B76A72">
      <w:pPr>
        <w:numPr>
          <w:ilvl w:val="0"/>
          <w:numId w:val="1"/>
        </w:numPr>
        <w:rPr>
          <w:sz w:val="18"/>
        </w:rPr>
      </w:pPr>
      <w:r w:rsidRPr="00F60C95">
        <w:rPr>
          <w:sz w:val="18"/>
        </w:rPr>
        <w:t>zmiana rodzaju składników,</w:t>
      </w:r>
    </w:p>
    <w:p w:rsidR="00B76A72" w:rsidRPr="00F60C95" w:rsidRDefault="00B76A72" w:rsidP="00B76A72">
      <w:pPr>
        <w:numPr>
          <w:ilvl w:val="0"/>
          <w:numId w:val="1"/>
        </w:numPr>
        <w:rPr>
          <w:sz w:val="18"/>
        </w:rPr>
      </w:pPr>
      <w:r w:rsidRPr="00F60C95">
        <w:rPr>
          <w:sz w:val="18"/>
        </w:rPr>
        <w:t>zmiana uziarnienia kruszywa,</w:t>
      </w:r>
    </w:p>
    <w:p w:rsidR="00B76A72" w:rsidRPr="00F60C95" w:rsidRDefault="00B76A72" w:rsidP="00B76A72">
      <w:pPr>
        <w:numPr>
          <w:ilvl w:val="0"/>
          <w:numId w:val="1"/>
        </w:numPr>
        <w:jc w:val="both"/>
        <w:rPr>
          <w:sz w:val="18"/>
        </w:rPr>
      </w:pPr>
      <w:r w:rsidRPr="00F60C95">
        <w:rPr>
          <w:sz w:val="18"/>
        </w:rPr>
        <w:t>zmiana zawilgocenia wywołująca w stosunku do poprzedniej recepty rob</w:t>
      </w:r>
      <w:r w:rsidRPr="00F60C95">
        <w:rPr>
          <w:sz w:val="18"/>
        </w:rPr>
        <w:t>o</w:t>
      </w:r>
      <w:r w:rsidRPr="00F60C95">
        <w:rPr>
          <w:sz w:val="18"/>
        </w:rPr>
        <w:t xml:space="preserve">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w:t>
      </w:r>
      <w:r w:rsidRPr="00F60C95">
        <w:rPr>
          <w:sz w:val="18"/>
        </w:rPr>
        <w:t>o</w:t>
      </w:r>
      <w:r w:rsidRPr="00F60C95">
        <w:rPr>
          <w:sz w:val="18"/>
        </w:rPr>
        <w:t xml:space="preserve">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B76A72" w:rsidRPr="00F60C95" w:rsidRDefault="00B76A72" w:rsidP="00B76A72">
      <w:pPr>
        <w:jc w:val="both"/>
        <w:rPr>
          <w:sz w:val="18"/>
        </w:rPr>
      </w:pPr>
      <w:r w:rsidRPr="00F60C95">
        <w:rPr>
          <w:sz w:val="18"/>
        </w:rPr>
        <w:t>Wykonanie mieszanek betonowych musi odbywać się wyłącznie w b</w:t>
      </w:r>
      <w:r w:rsidRPr="00F60C95">
        <w:rPr>
          <w:sz w:val="18"/>
        </w:rPr>
        <w:t>e</w:t>
      </w:r>
      <w:r w:rsidRPr="00F60C95">
        <w:rPr>
          <w:sz w:val="18"/>
        </w:rPr>
        <w:t>toniarkach przeciwbieżnych lub betonowniach. Składniki mieszanki wg r</w:t>
      </w:r>
      <w:r w:rsidRPr="00F60C95">
        <w:rPr>
          <w:sz w:val="18"/>
        </w:rPr>
        <w:t>e</w:t>
      </w:r>
      <w:r w:rsidRPr="00F60C95">
        <w:rPr>
          <w:sz w:val="18"/>
        </w:rPr>
        <w:t>cepty roboczej muszą być dozowane wagowo z dokładnością:</w:t>
      </w:r>
    </w:p>
    <w:p w:rsidR="00B76A72" w:rsidRPr="00F60C95" w:rsidRDefault="00B76A72" w:rsidP="00B76A72">
      <w:pPr>
        <w:jc w:val="both"/>
        <w:rPr>
          <w:sz w:val="18"/>
        </w:rPr>
      </w:pPr>
      <w:r w:rsidRPr="00F60C95">
        <w:rPr>
          <w:sz w:val="18"/>
        </w:rPr>
        <w:tab/>
      </w:r>
      <w:r w:rsidRPr="00F60C95">
        <w:rPr>
          <w:sz w:val="18"/>
        </w:rPr>
        <w:sym w:font="Symbol" w:char="F0B1"/>
      </w:r>
      <w:r w:rsidRPr="00F60C95">
        <w:rPr>
          <w:sz w:val="18"/>
        </w:rPr>
        <w:t xml:space="preserve"> 2 % dla cementu, wody, dodatków,</w:t>
      </w:r>
    </w:p>
    <w:p w:rsidR="00B76A72" w:rsidRPr="00F60C95" w:rsidRDefault="00B76A72" w:rsidP="00B76A72">
      <w:pPr>
        <w:rPr>
          <w:sz w:val="18"/>
        </w:rPr>
      </w:pPr>
      <w:r w:rsidRPr="00F60C95">
        <w:rPr>
          <w:sz w:val="18"/>
        </w:rPr>
        <w:tab/>
      </w:r>
      <w:r w:rsidRPr="00F60C95">
        <w:rPr>
          <w:sz w:val="18"/>
        </w:rPr>
        <w:sym w:font="Symbol" w:char="F0B1"/>
      </w:r>
      <w:r w:rsidRPr="00F60C95">
        <w:rPr>
          <w:sz w:val="18"/>
        </w:rPr>
        <w:t xml:space="preserve"> 3 % dla kruszywa.</w:t>
      </w:r>
    </w:p>
    <w:p w:rsidR="00B76A72" w:rsidRPr="00F60C95" w:rsidRDefault="00B76A72" w:rsidP="00B76A72">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w:t>
      </w:r>
      <w:r w:rsidRPr="00F60C95">
        <w:rPr>
          <w:sz w:val="18"/>
        </w:rPr>
        <w:t>o</w:t>
      </w:r>
      <w:r w:rsidRPr="00F60C95">
        <w:rPr>
          <w:sz w:val="18"/>
        </w:rPr>
        <w:t>czej.</w:t>
      </w:r>
    </w:p>
    <w:p w:rsidR="00B76A72" w:rsidRPr="00F60C95" w:rsidRDefault="00B76A72" w:rsidP="00B76A72">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B76A72" w:rsidRPr="00F60C95" w:rsidRDefault="00B76A72" w:rsidP="00B76A72">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w:t>
      </w:r>
      <w:r w:rsidRPr="00F60C95">
        <w:rPr>
          <w:sz w:val="18"/>
        </w:rPr>
        <w:t>m</w:t>
      </w:r>
      <w:r w:rsidRPr="00F60C95">
        <w:rPr>
          <w:sz w:val="18"/>
        </w:rPr>
        <w:t>peraturze 0</w:t>
      </w:r>
      <w:r w:rsidRPr="00F60C95">
        <w:rPr>
          <w:sz w:val="18"/>
          <w:vertAlign w:val="superscript"/>
        </w:rPr>
        <w:t>o</w:t>
      </w:r>
      <w:r w:rsidRPr="00F60C95">
        <w:rPr>
          <w:sz w:val="18"/>
        </w:rPr>
        <w:t xml:space="preserve"> C wykonywanie mieszanki betonowej należy przerwać, za wyją</w:t>
      </w:r>
      <w:r w:rsidRPr="00F60C95">
        <w:rPr>
          <w:sz w:val="18"/>
        </w:rPr>
        <w:t>t</w:t>
      </w:r>
      <w:r w:rsidRPr="00F60C95">
        <w:rPr>
          <w:sz w:val="18"/>
        </w:rPr>
        <w:t>kiem sytuacji szczególnych, w uzgodnieniu z Inżynierem.</w:t>
      </w:r>
    </w:p>
    <w:p w:rsidR="00B76A72" w:rsidRPr="00F60C95" w:rsidRDefault="00B76A72" w:rsidP="00B76A72">
      <w:pPr>
        <w:spacing w:before="120" w:after="120"/>
        <w:rPr>
          <w:sz w:val="18"/>
        </w:rPr>
      </w:pPr>
      <w:r w:rsidRPr="00F60C95">
        <w:rPr>
          <w:b/>
          <w:sz w:val="18"/>
        </w:rPr>
        <w:t xml:space="preserve">5.6.2. </w:t>
      </w:r>
      <w:r w:rsidRPr="00F60C95">
        <w:rPr>
          <w:sz w:val="18"/>
        </w:rPr>
        <w:t>Wykonanie zbrojenia</w:t>
      </w:r>
    </w:p>
    <w:p w:rsidR="00B76A72" w:rsidRPr="00F60C95" w:rsidRDefault="00B76A72" w:rsidP="00B76A72">
      <w:r w:rsidRPr="00F60C95">
        <w:t>Zbrojenie powinno być wykonane wg dokumentacji projektowej, wym</w:t>
      </w:r>
      <w:r w:rsidRPr="00F60C95">
        <w:t>a</w:t>
      </w:r>
      <w:r w:rsidRPr="00F60C95">
        <w:t xml:space="preserve">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w:t>
      </w:r>
      <w:r w:rsidRPr="00F60C95">
        <w:t>z</w:t>
      </w:r>
      <w:r w:rsidRPr="00F60C95">
        <w:t xml:space="preserve">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t>
      </w:r>
      <w:r w:rsidRPr="00F60C95">
        <w:lastRenderedPageBreak/>
        <w:t>(wiązanie na podwójny krzyż) albo stos</w:t>
      </w:r>
      <w:r w:rsidRPr="00F60C95">
        <w:t>o</w:t>
      </w:r>
      <w:r w:rsidRPr="00F60C95">
        <w:t>wać spawanie. Zbrojenie musi zachować dokładne położenie w czasie bet</w:t>
      </w:r>
      <w:r w:rsidRPr="00F60C95">
        <w:t>o</w:t>
      </w:r>
      <w:r w:rsidRPr="00F60C95">
        <w:t>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B76A72" w:rsidRPr="00F60C95" w:rsidRDefault="00B76A72" w:rsidP="00B76A72">
      <w:pPr>
        <w:rPr>
          <w:sz w:val="18"/>
        </w:rPr>
      </w:pPr>
      <w:r w:rsidRPr="00F60C95">
        <w:rPr>
          <w:sz w:val="18"/>
        </w:rPr>
        <w:t>Sprawdzeniu podlegają:</w:t>
      </w:r>
    </w:p>
    <w:p w:rsidR="00B76A72" w:rsidRPr="00F60C95" w:rsidRDefault="00B76A72" w:rsidP="00B76A72">
      <w:pPr>
        <w:numPr>
          <w:ilvl w:val="0"/>
          <w:numId w:val="1"/>
        </w:numPr>
        <w:rPr>
          <w:sz w:val="18"/>
        </w:rPr>
      </w:pPr>
      <w:r w:rsidRPr="00F60C95">
        <w:rPr>
          <w:sz w:val="18"/>
        </w:rPr>
        <w:t>średnice użytych prętów,</w:t>
      </w:r>
    </w:p>
    <w:p w:rsidR="00B76A72" w:rsidRPr="00F60C95" w:rsidRDefault="00B76A72" w:rsidP="00B76A72">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B76A72" w:rsidRPr="00F60C95" w:rsidRDefault="00B76A72" w:rsidP="00B76A72">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B76A72" w:rsidRPr="00F60C95" w:rsidRDefault="00B76A72" w:rsidP="00B76A72">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B76A72" w:rsidRPr="00F60C95" w:rsidRDefault="00B76A72" w:rsidP="00B76A72">
      <w:pPr>
        <w:numPr>
          <w:ilvl w:val="0"/>
          <w:numId w:val="1"/>
        </w:numPr>
        <w:jc w:val="both"/>
        <w:rPr>
          <w:sz w:val="18"/>
        </w:rPr>
      </w:pPr>
      <w:r w:rsidRPr="00F60C95">
        <w:rPr>
          <w:sz w:val="18"/>
        </w:rPr>
        <w:t>otuliny zewnętrzne utrzymane w granicach wymagań projektowych bez tolerancji ujemnych,</w:t>
      </w:r>
    </w:p>
    <w:p w:rsidR="00B76A72" w:rsidRPr="00F60C95" w:rsidRDefault="00B76A72" w:rsidP="00B76A72">
      <w:pPr>
        <w:numPr>
          <w:ilvl w:val="0"/>
          <w:numId w:val="1"/>
        </w:numPr>
        <w:jc w:val="both"/>
        <w:rPr>
          <w:sz w:val="18"/>
        </w:rPr>
      </w:pPr>
      <w:r w:rsidRPr="00F60C95">
        <w:rPr>
          <w:sz w:val="18"/>
        </w:rPr>
        <w:t>powiązanie zbrojenia w sposób stabilizujący jego położenie w czasie bet</w:t>
      </w:r>
      <w:r w:rsidRPr="00F60C95">
        <w:rPr>
          <w:sz w:val="18"/>
        </w:rPr>
        <w:t>o</w:t>
      </w:r>
      <w:r w:rsidRPr="00F60C95">
        <w:rPr>
          <w:sz w:val="18"/>
        </w:rPr>
        <w:t>nowania i zagęszczania.</w:t>
      </w:r>
    </w:p>
    <w:p w:rsidR="00B76A72" w:rsidRPr="00F60C95" w:rsidRDefault="00B76A72" w:rsidP="00B76A72">
      <w:pPr>
        <w:spacing w:before="120" w:after="120"/>
        <w:rPr>
          <w:sz w:val="18"/>
        </w:rPr>
      </w:pPr>
      <w:r w:rsidRPr="00F60C95">
        <w:rPr>
          <w:b/>
          <w:sz w:val="18"/>
        </w:rPr>
        <w:t xml:space="preserve">5.6.3. </w:t>
      </w:r>
      <w:r w:rsidRPr="00F60C95">
        <w:rPr>
          <w:sz w:val="18"/>
        </w:rPr>
        <w:t xml:space="preserve">Wykonanie </w:t>
      </w:r>
      <w:proofErr w:type="spellStart"/>
      <w:r w:rsidRPr="00F60C95">
        <w:rPr>
          <w:sz w:val="18"/>
        </w:rPr>
        <w:t>deskowań</w:t>
      </w:r>
      <w:proofErr w:type="spellEnd"/>
    </w:p>
    <w:p w:rsidR="00B76A72" w:rsidRPr="00F60C95" w:rsidRDefault="00B76A72" w:rsidP="00B76A72">
      <w:pPr>
        <w:jc w:val="both"/>
        <w:rPr>
          <w:sz w:val="18"/>
        </w:rPr>
      </w:pPr>
      <w:r w:rsidRPr="00F60C95">
        <w:rPr>
          <w:sz w:val="18"/>
        </w:rPr>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B76A72" w:rsidRPr="00273ECE" w:rsidRDefault="00B76A72" w:rsidP="00B76A72">
      <w:pPr>
        <w:pStyle w:val="Tekstpodstawowy"/>
        <w:rPr>
          <w:b w:val="0"/>
          <w:i w:val="0"/>
          <w:sz w:val="20"/>
        </w:rPr>
      </w:pPr>
      <w:r w:rsidRPr="00273ECE">
        <w:rPr>
          <w:b w:val="0"/>
          <w:i w:val="0"/>
          <w:sz w:val="20"/>
        </w:rPr>
        <w:t>Deskowanie powinno być wykonane zgodnie z dokumentacją projekt</w:t>
      </w:r>
      <w:r w:rsidRPr="00273ECE">
        <w:rPr>
          <w:b w:val="0"/>
          <w:i w:val="0"/>
          <w:sz w:val="20"/>
        </w:rPr>
        <w:t>o</w:t>
      </w:r>
      <w:r w:rsidRPr="00273ECE">
        <w:rPr>
          <w:b w:val="0"/>
          <w:i w:val="0"/>
          <w:sz w:val="20"/>
        </w:rPr>
        <w:t>wą i powinno zapewnić sztywność i niezmienność układu oraz bezpiecze</w:t>
      </w:r>
      <w:r w:rsidRPr="00273ECE">
        <w:rPr>
          <w:b w:val="0"/>
          <w:i w:val="0"/>
          <w:sz w:val="20"/>
        </w:rPr>
        <w:t>ń</w:t>
      </w:r>
      <w:r w:rsidRPr="00273ECE">
        <w:rPr>
          <w:b w:val="0"/>
          <w:i w:val="0"/>
          <w:sz w:val="20"/>
        </w:rPr>
        <w:t>stwo konstrukcji. Deskowanie powinno być skonstruowane w sposób umo</w:t>
      </w:r>
      <w:r w:rsidRPr="00273ECE">
        <w:rPr>
          <w:b w:val="0"/>
          <w:i w:val="0"/>
          <w:sz w:val="20"/>
        </w:rPr>
        <w:t>ż</w:t>
      </w:r>
      <w:r w:rsidRPr="00273ECE">
        <w:rPr>
          <w:b w:val="0"/>
          <w:i w:val="0"/>
          <w:sz w:val="20"/>
        </w:rPr>
        <w:t>liwiający łatwy jego montaż i demontaż. Przed wypełnieniem mieszanką betonową, deskowanie powinno być sprawdzone, aby wykluczyć wyciek zaprawy i mo</w:t>
      </w:r>
      <w:r w:rsidRPr="00273ECE">
        <w:rPr>
          <w:b w:val="0"/>
          <w:i w:val="0"/>
          <w:sz w:val="20"/>
        </w:rPr>
        <w:t>ż</w:t>
      </w:r>
      <w:r w:rsidRPr="00273ECE">
        <w:rPr>
          <w:b w:val="0"/>
          <w:i w:val="0"/>
          <w:sz w:val="20"/>
        </w:rPr>
        <w:t>liwość zniekształceń lub odchyleń w wymiarach betonowej konstrukcji. D</w:t>
      </w:r>
      <w:r w:rsidRPr="00273ECE">
        <w:rPr>
          <w:b w:val="0"/>
          <w:i w:val="0"/>
          <w:sz w:val="20"/>
        </w:rPr>
        <w:t>e</w:t>
      </w:r>
      <w:r w:rsidRPr="00273ECE">
        <w:rPr>
          <w:b w:val="0"/>
          <w:i w:val="0"/>
          <w:sz w:val="20"/>
        </w:rPr>
        <w:t>skowania nieimpregnowane przed wypełnieniem ich mieszanką betonową powinny być obficie zlewane wodą.</w:t>
      </w:r>
    </w:p>
    <w:p w:rsidR="00B76A72" w:rsidRPr="00F60C95" w:rsidRDefault="00B76A72" w:rsidP="00B76A72">
      <w:pPr>
        <w:spacing w:before="120" w:after="120"/>
        <w:rPr>
          <w:sz w:val="18"/>
        </w:rPr>
      </w:pPr>
      <w:r w:rsidRPr="00F60C95">
        <w:rPr>
          <w:b/>
          <w:sz w:val="18"/>
        </w:rPr>
        <w:t xml:space="preserve">5.6.4. </w:t>
      </w:r>
      <w:r w:rsidRPr="00F60C95">
        <w:rPr>
          <w:sz w:val="18"/>
        </w:rPr>
        <w:t>Betonowanie i pielęgnacja</w:t>
      </w:r>
    </w:p>
    <w:p w:rsidR="00B76A72" w:rsidRPr="00F60C95" w:rsidRDefault="00B76A72" w:rsidP="00B76A72">
      <w:pPr>
        <w:rPr>
          <w:sz w:val="18"/>
        </w:rPr>
      </w:pPr>
      <w:r w:rsidRPr="00F60C95">
        <w:rPr>
          <w:sz w:val="18"/>
        </w:rPr>
        <w:t>Elementy przepustów z betonu powinny być wykonane zgodnie z d</w:t>
      </w:r>
      <w:r w:rsidRPr="00F60C95">
        <w:rPr>
          <w:sz w:val="18"/>
        </w:rPr>
        <w:t>o</w:t>
      </w:r>
      <w:r w:rsidRPr="00F60C95">
        <w:rPr>
          <w:sz w:val="18"/>
        </w:rPr>
        <w:t>kumentacją projektową i SST oraz powinny odpowiadać wymaganiom:</w:t>
      </w:r>
    </w:p>
    <w:p w:rsidR="00B76A72" w:rsidRPr="00F60C95" w:rsidRDefault="00B76A72" w:rsidP="00B76A72">
      <w:pPr>
        <w:numPr>
          <w:ilvl w:val="0"/>
          <w:numId w:val="7"/>
        </w:numPr>
        <w:rPr>
          <w:sz w:val="18"/>
        </w:rPr>
      </w:pPr>
      <w:r w:rsidRPr="00F60C95">
        <w:rPr>
          <w:sz w:val="18"/>
        </w:rPr>
        <w:t>PN-B-06250 [8] w zakresie wytrzymałości, nasiąkliwości i odporności na działanie mrozu,</w:t>
      </w:r>
    </w:p>
    <w:p w:rsidR="00B76A72" w:rsidRPr="00F60C95" w:rsidRDefault="00B76A72" w:rsidP="00B76A72">
      <w:pPr>
        <w:numPr>
          <w:ilvl w:val="0"/>
          <w:numId w:val="7"/>
        </w:numPr>
        <w:rPr>
          <w:sz w:val="18"/>
        </w:rPr>
      </w:pPr>
      <w:r w:rsidRPr="00F60C95">
        <w:rPr>
          <w:sz w:val="18"/>
        </w:rPr>
        <w:t>PN-B-06251 [9] i PN-B-06250 [8] w zakresie składu betonu, mi</w:t>
      </w:r>
      <w:r w:rsidRPr="00F60C95">
        <w:rPr>
          <w:sz w:val="18"/>
        </w:rPr>
        <w:t>e</w:t>
      </w:r>
      <w:r w:rsidRPr="00F60C95">
        <w:rPr>
          <w:sz w:val="18"/>
        </w:rPr>
        <w:t>szania, zagęszczania, dojrzewania, pielęgnacji i transportu.</w:t>
      </w:r>
    </w:p>
    <w:p w:rsidR="00B76A72" w:rsidRPr="00F60C95" w:rsidRDefault="00B76A72" w:rsidP="00B76A72">
      <w:pPr>
        <w:jc w:val="both"/>
        <w:rPr>
          <w:sz w:val="18"/>
        </w:rPr>
      </w:pPr>
      <w:r w:rsidRPr="00F60C95">
        <w:rPr>
          <w:sz w:val="18"/>
        </w:rPr>
        <w:t>Betonowanie konstrukcji należy wykonywać wyłącznie w temperat</w:t>
      </w:r>
      <w:r w:rsidRPr="00F60C95">
        <w:rPr>
          <w:sz w:val="18"/>
        </w:rPr>
        <w:t>u</w:t>
      </w:r>
      <w:r w:rsidRPr="00F60C95">
        <w:rPr>
          <w:sz w:val="18"/>
        </w:rPr>
        <w:t>rach nie niższych niż + 5</w:t>
      </w:r>
      <w:r w:rsidRPr="00F60C95">
        <w:rPr>
          <w:sz w:val="18"/>
          <w:vertAlign w:val="superscript"/>
        </w:rPr>
        <w:t>o</w:t>
      </w:r>
      <w:r w:rsidRPr="00F60C95">
        <w:rPr>
          <w:sz w:val="18"/>
        </w:rPr>
        <w:t xml:space="preserve"> C. W wyjątkowych przypadkach dopuszcza się b</w:t>
      </w:r>
      <w:r w:rsidRPr="00F60C95">
        <w:rPr>
          <w:sz w:val="18"/>
        </w:rPr>
        <w:t>e</w:t>
      </w:r>
      <w:r w:rsidRPr="00F60C95">
        <w:rPr>
          <w:sz w:val="18"/>
        </w:rPr>
        <w:t>tonowanie w temperaturze niższej niż 5</w:t>
      </w:r>
      <w:r w:rsidRPr="00F60C95">
        <w:rPr>
          <w:sz w:val="18"/>
          <w:vertAlign w:val="superscript"/>
        </w:rPr>
        <w:t>o</w:t>
      </w:r>
      <w:r w:rsidRPr="00F60C95">
        <w:rPr>
          <w:sz w:val="18"/>
        </w:rPr>
        <w:t xml:space="preserve"> C, jednak wymaga to zgody Inżyni</w:t>
      </w:r>
      <w:r w:rsidRPr="00F60C95">
        <w:rPr>
          <w:sz w:val="18"/>
        </w:rPr>
        <w:t>e</w:t>
      </w:r>
      <w:r w:rsidRPr="00F60C95">
        <w:rPr>
          <w:sz w:val="18"/>
        </w:rPr>
        <w:t>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B76A72" w:rsidRPr="00F60C95" w:rsidRDefault="00B76A72" w:rsidP="00B76A72">
      <w:pPr>
        <w:jc w:val="both"/>
        <w:rPr>
          <w:sz w:val="18"/>
        </w:rPr>
      </w:pPr>
      <w:r w:rsidRPr="00F60C95">
        <w:rPr>
          <w:sz w:val="18"/>
        </w:rPr>
        <w:t>Bezpośrednio po zakończeniu betonowania zaleca się przykrycie p</w:t>
      </w:r>
      <w:r w:rsidRPr="00F60C95">
        <w:rPr>
          <w:sz w:val="18"/>
        </w:rPr>
        <w:t>o</w:t>
      </w:r>
      <w:r w:rsidRPr="00F60C95">
        <w:rPr>
          <w:sz w:val="18"/>
        </w:rPr>
        <w:t>wierzchni betonu lekkimi osłonami wodoszczelnymi, zapobiegającymi odp</w:t>
      </w:r>
      <w:r w:rsidRPr="00F60C95">
        <w:rPr>
          <w:sz w:val="18"/>
        </w:rPr>
        <w:t>a</w:t>
      </w:r>
      <w:r w:rsidRPr="00F60C95">
        <w:rPr>
          <w:sz w:val="18"/>
        </w:rPr>
        <w:t>rowaniu wody z betonu i chroniącymi beton przed deszczem i inną wodą.</w:t>
      </w:r>
    </w:p>
    <w:p w:rsidR="00B76A72" w:rsidRPr="00F60C95" w:rsidRDefault="00B76A72" w:rsidP="00B76A72">
      <w:pPr>
        <w:jc w:val="both"/>
        <w:rPr>
          <w:sz w:val="18"/>
        </w:rPr>
      </w:pPr>
      <w:r w:rsidRPr="00F60C95">
        <w:rPr>
          <w:sz w:val="18"/>
        </w:rPr>
        <w:t xml:space="preserve">Woda stosowana do polewania betonu powinna spełniać wymagania normy PN-B-32250 [24]. </w:t>
      </w:r>
    </w:p>
    <w:p w:rsidR="00B76A72" w:rsidRPr="00273ECE" w:rsidRDefault="00B76A72" w:rsidP="00B76A72">
      <w:pPr>
        <w:pStyle w:val="Tekstpodstawowy"/>
        <w:rPr>
          <w:b w:val="0"/>
          <w:i w:val="0"/>
          <w:sz w:val="20"/>
        </w:rPr>
      </w:pPr>
      <w:r w:rsidRPr="00273ECE">
        <w:rPr>
          <w:b w:val="0"/>
          <w:i w:val="0"/>
          <w:sz w:val="20"/>
        </w:rPr>
        <w:t>Dopuszcza się inne rodzaje pielęgnacji po akceptacji Inżyniera.</w:t>
      </w:r>
    </w:p>
    <w:p w:rsidR="00B76A72" w:rsidRPr="00F60C95" w:rsidRDefault="00B76A72" w:rsidP="00B76A72">
      <w:pPr>
        <w:rPr>
          <w:sz w:val="18"/>
        </w:rPr>
      </w:pPr>
      <w:r w:rsidRPr="00F60C95">
        <w:rPr>
          <w:sz w:val="18"/>
        </w:rPr>
        <w:t>Rozformowanie konstrukcji, jeżeli dokumentacja projektowa nie prz</w:t>
      </w:r>
      <w:r w:rsidRPr="00F60C95">
        <w:rPr>
          <w:sz w:val="18"/>
        </w:rPr>
        <w:t>e</w:t>
      </w:r>
      <w:r w:rsidRPr="00F60C95">
        <w:rPr>
          <w:sz w:val="18"/>
        </w:rPr>
        <w:t>widuje inaczej, może nastąpić po osiągnięciu przez beton co najmniej 2/3 wytrzymałości projektowej.</w:t>
      </w:r>
    </w:p>
    <w:p w:rsidR="00B76A72" w:rsidRPr="00F60C95" w:rsidRDefault="00B76A72" w:rsidP="00B76A72">
      <w:pPr>
        <w:pStyle w:val="Nagwek2"/>
        <w:rPr>
          <w:sz w:val="18"/>
        </w:rPr>
      </w:pPr>
      <w:r w:rsidRPr="00F60C95">
        <w:rPr>
          <w:sz w:val="18"/>
        </w:rPr>
        <w:t>5.7. Wykonanie betonowych elementów prefabrykowanych</w:t>
      </w:r>
    </w:p>
    <w:p w:rsidR="00B76A72" w:rsidRPr="00F60C95" w:rsidRDefault="00B76A72" w:rsidP="00B76A72">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B76A72" w:rsidRPr="00273ECE" w:rsidRDefault="00B76A72" w:rsidP="00B76A72">
      <w:pPr>
        <w:pStyle w:val="Tekstpodstawowy"/>
        <w:rPr>
          <w:b w:val="0"/>
          <w:i w:val="0"/>
          <w:sz w:val="20"/>
        </w:rPr>
      </w:pPr>
      <w:r w:rsidRPr="00273ECE">
        <w:rPr>
          <w:b w:val="0"/>
          <w:i w:val="0"/>
          <w:sz w:val="20"/>
        </w:rPr>
        <w:t>Średnice prętów i usytuowanie zbrojenia powinny być zgodne z dok</w:t>
      </w:r>
      <w:r w:rsidRPr="00273ECE">
        <w:rPr>
          <w:b w:val="0"/>
          <w:i w:val="0"/>
          <w:sz w:val="20"/>
        </w:rPr>
        <w:t>u</w:t>
      </w:r>
      <w:r w:rsidRPr="00273ECE">
        <w:rPr>
          <w:b w:val="0"/>
          <w:i w:val="0"/>
          <w:sz w:val="20"/>
        </w:rPr>
        <w:t>mentacją projektową. Otulenie prętów zbrojenia betonem od zewnątrz p</w:t>
      </w:r>
      <w:r w:rsidRPr="00273ECE">
        <w:rPr>
          <w:b w:val="0"/>
          <w:i w:val="0"/>
          <w:sz w:val="20"/>
        </w:rPr>
        <w:t>o</w:t>
      </w:r>
      <w:r w:rsidRPr="00273ECE">
        <w:rPr>
          <w:b w:val="0"/>
          <w:i w:val="0"/>
          <w:sz w:val="20"/>
        </w:rPr>
        <w:t xml:space="preserve">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B76A72" w:rsidRPr="00F60C95" w:rsidRDefault="00B76A72" w:rsidP="00B76A72">
      <w:pPr>
        <w:pStyle w:val="Nagwek2"/>
        <w:rPr>
          <w:sz w:val="18"/>
        </w:rPr>
      </w:pPr>
      <w:r w:rsidRPr="00F60C95">
        <w:rPr>
          <w:sz w:val="18"/>
        </w:rPr>
        <w:t>5.8. Montaż betonowych elementów prefabrykowanych przepustu i ścianek czołowych</w:t>
      </w:r>
    </w:p>
    <w:p w:rsidR="00B76A72" w:rsidRPr="00F60C95" w:rsidRDefault="00B76A72" w:rsidP="00B76A72">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B76A72" w:rsidRPr="00F60C95" w:rsidRDefault="00B76A72" w:rsidP="00B76A72">
      <w:pPr>
        <w:pStyle w:val="Nagwek2"/>
        <w:rPr>
          <w:sz w:val="18"/>
        </w:rPr>
      </w:pPr>
      <w:r w:rsidRPr="00F60C95">
        <w:rPr>
          <w:sz w:val="18"/>
        </w:rPr>
        <w:t>5.9. Wykonanie ścianki czołowej z kamienia łamanego</w:t>
      </w:r>
    </w:p>
    <w:p w:rsidR="00B76A72" w:rsidRPr="00F60C95" w:rsidRDefault="00B76A72" w:rsidP="00B76A72">
      <w:pPr>
        <w:jc w:val="both"/>
        <w:rPr>
          <w:sz w:val="18"/>
        </w:rPr>
      </w:pPr>
      <w:r w:rsidRPr="00F60C95">
        <w:rPr>
          <w:sz w:val="18"/>
        </w:rPr>
        <w:t>Ścianka czołowa z kamienia łamanego powinna być wykonana jako mur pełny na zaprawie cementowej i odpowiadać wymaganiom BN-74/8841-19 [41].Roboty murowe z kamienia powinny być wykonane zgodnie z dok</w:t>
      </w:r>
      <w:r w:rsidRPr="00F60C95">
        <w:rPr>
          <w:sz w:val="18"/>
        </w:rPr>
        <w:t>u</w:t>
      </w:r>
      <w:r w:rsidRPr="00F60C95">
        <w:rPr>
          <w:sz w:val="18"/>
        </w:rPr>
        <w:t xml:space="preserve">mentacją projektową i </w:t>
      </w:r>
      <w:proofErr w:type="spellStart"/>
      <w:r w:rsidRPr="00F60C95">
        <w:rPr>
          <w:sz w:val="18"/>
        </w:rPr>
        <w:t>SST.Kamień</w:t>
      </w:r>
      <w:proofErr w:type="spellEnd"/>
      <w:r w:rsidRPr="00F60C95">
        <w:rPr>
          <w:sz w:val="18"/>
        </w:rPr>
        <w:t xml:space="preserve"> i zaprawa cementowa powinny odpowiadać wymaganiom  pkt 2.</w:t>
      </w:r>
    </w:p>
    <w:p w:rsidR="00B76A72" w:rsidRPr="00F60C95" w:rsidRDefault="00B76A72" w:rsidP="00B76A72">
      <w:pPr>
        <w:jc w:val="both"/>
        <w:rPr>
          <w:sz w:val="18"/>
        </w:rPr>
      </w:pPr>
      <w:r w:rsidRPr="00F60C95">
        <w:rPr>
          <w:sz w:val="18"/>
        </w:rPr>
        <w:t>Przy wykonywaniu ścianki powinny być zachowane następujące zas</w:t>
      </w:r>
      <w:r w:rsidRPr="00F60C95">
        <w:rPr>
          <w:sz w:val="18"/>
        </w:rPr>
        <w:t>a</w:t>
      </w:r>
      <w:r w:rsidRPr="00F60C95">
        <w:rPr>
          <w:sz w:val="18"/>
        </w:rPr>
        <w:t>dy:</w:t>
      </w:r>
    </w:p>
    <w:p w:rsidR="00B76A72" w:rsidRPr="00F60C95" w:rsidRDefault="00B76A72" w:rsidP="00B76A72">
      <w:pPr>
        <w:numPr>
          <w:ilvl w:val="0"/>
          <w:numId w:val="8"/>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B76A72" w:rsidRPr="00F60C95" w:rsidRDefault="00B76A72" w:rsidP="00B76A72">
      <w:pPr>
        <w:numPr>
          <w:ilvl w:val="0"/>
          <w:numId w:val="8"/>
        </w:numPr>
        <w:jc w:val="both"/>
        <w:rPr>
          <w:sz w:val="18"/>
        </w:rPr>
      </w:pPr>
      <w:r w:rsidRPr="00F60C95">
        <w:rPr>
          <w:sz w:val="18"/>
        </w:rPr>
        <w:t>kamienie powinny być oczyszczone i zmoczone przed ułożeniem,</w:t>
      </w:r>
    </w:p>
    <w:p w:rsidR="00B76A72" w:rsidRPr="00F60C95" w:rsidRDefault="00B76A72" w:rsidP="00B76A72">
      <w:pPr>
        <w:numPr>
          <w:ilvl w:val="0"/>
          <w:numId w:val="8"/>
        </w:numPr>
        <w:jc w:val="both"/>
        <w:rPr>
          <w:sz w:val="18"/>
        </w:rPr>
      </w:pPr>
      <w:r w:rsidRPr="00F60C95">
        <w:rPr>
          <w:sz w:val="18"/>
        </w:rPr>
        <w:t>pojedyncze kamienie powinny być ułożone w taki sposób, aby ich p</w:t>
      </w:r>
      <w:r w:rsidRPr="00F60C95">
        <w:rPr>
          <w:sz w:val="18"/>
        </w:rPr>
        <w:t>o</w:t>
      </w:r>
      <w:r w:rsidRPr="00F60C95">
        <w:rPr>
          <w:sz w:val="18"/>
        </w:rPr>
        <w:t>wierzchnie wsporne były możliwie poziome, a sąsiadujące kamienie nie rozklinowywały się pod wpływem obciążenia pionowego; większe szczeliny między kamieniami powinny być wypełnione kamieniem drobnym,</w:t>
      </w:r>
    </w:p>
    <w:p w:rsidR="00B76A72" w:rsidRPr="00F60C95" w:rsidRDefault="00B76A72" w:rsidP="00B76A72">
      <w:pPr>
        <w:numPr>
          <w:ilvl w:val="0"/>
          <w:numId w:val="8"/>
        </w:numPr>
        <w:jc w:val="both"/>
        <w:rPr>
          <w:sz w:val="18"/>
        </w:rPr>
      </w:pPr>
      <w:r w:rsidRPr="00F60C95">
        <w:rPr>
          <w:sz w:val="18"/>
        </w:rPr>
        <w:t>spoiny pionowe w dwóch kolejnych warstwach kamienia powinny mijać się,</w:t>
      </w:r>
    </w:p>
    <w:p w:rsidR="00B76A72" w:rsidRPr="00F60C95" w:rsidRDefault="00B76A72" w:rsidP="00B76A72">
      <w:pPr>
        <w:numPr>
          <w:ilvl w:val="0"/>
          <w:numId w:val="8"/>
        </w:numPr>
        <w:jc w:val="both"/>
        <w:rPr>
          <w:sz w:val="18"/>
        </w:rPr>
      </w:pPr>
      <w:r w:rsidRPr="00F60C95">
        <w:rPr>
          <w:sz w:val="18"/>
        </w:rPr>
        <w:t>na każdą warstwę kamienia powinna być nałożona warstwa zaprawy w taki sposób, aby w murze nie było miejsc niezapełnionych zaprawą,</w:t>
      </w:r>
    </w:p>
    <w:p w:rsidR="00B76A72" w:rsidRPr="00F60C95" w:rsidRDefault="00B76A72" w:rsidP="00B76A72">
      <w:pPr>
        <w:numPr>
          <w:ilvl w:val="0"/>
          <w:numId w:val="8"/>
        </w:numPr>
        <w:jc w:val="both"/>
        <w:rPr>
          <w:sz w:val="18"/>
        </w:rPr>
      </w:pPr>
      <w:r w:rsidRPr="00F60C95">
        <w:rPr>
          <w:sz w:val="18"/>
        </w:rPr>
        <w:t>wygląd zewnętrzny ścianki powinien być utrzymany w jednolitym chara</w:t>
      </w:r>
      <w:r w:rsidRPr="00F60C95">
        <w:rPr>
          <w:sz w:val="18"/>
        </w:rPr>
        <w:t>k</w:t>
      </w:r>
      <w:r w:rsidRPr="00F60C95">
        <w:rPr>
          <w:sz w:val="18"/>
        </w:rPr>
        <w:t>terze.</w:t>
      </w:r>
    </w:p>
    <w:p w:rsidR="00B76A72" w:rsidRPr="00F60C95" w:rsidRDefault="00B76A72" w:rsidP="00B76A72">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B76A72" w:rsidRPr="00F60C95" w:rsidRDefault="00B76A72" w:rsidP="00B76A72">
      <w:pPr>
        <w:jc w:val="both"/>
        <w:rPr>
          <w:sz w:val="18"/>
        </w:rPr>
      </w:pPr>
    </w:p>
    <w:p w:rsidR="00B76A72" w:rsidRPr="00F60C95" w:rsidRDefault="00B76A72" w:rsidP="00B76A72">
      <w:pPr>
        <w:pStyle w:val="Nagwek2"/>
        <w:rPr>
          <w:sz w:val="18"/>
        </w:rPr>
      </w:pPr>
      <w:r w:rsidRPr="00F60C95">
        <w:rPr>
          <w:sz w:val="18"/>
        </w:rPr>
        <w:lastRenderedPageBreak/>
        <w:t>5.10. Izolacja przepustów</w:t>
      </w:r>
    </w:p>
    <w:p w:rsidR="00B76A72" w:rsidRPr="00F60C95" w:rsidRDefault="00B76A72" w:rsidP="00B76A72">
      <w:pPr>
        <w:jc w:val="both"/>
        <w:rPr>
          <w:sz w:val="18"/>
        </w:rPr>
      </w:pPr>
      <w:r w:rsidRPr="00F60C95">
        <w:rPr>
          <w:sz w:val="18"/>
        </w:rPr>
        <w:t>Przed ułożeniem izolacji w miejscach wskazanych w dokumentacji projektowej, powierzchnie izolowane należy zagruntować np. przez:</w:t>
      </w:r>
    </w:p>
    <w:p w:rsidR="00B76A72" w:rsidRPr="00F60C95" w:rsidRDefault="00B76A72" w:rsidP="00B76A72">
      <w:pPr>
        <w:numPr>
          <w:ilvl w:val="0"/>
          <w:numId w:val="1"/>
        </w:numPr>
        <w:jc w:val="both"/>
        <w:rPr>
          <w:sz w:val="18"/>
        </w:rPr>
      </w:pPr>
      <w:r w:rsidRPr="00F60C95">
        <w:rPr>
          <w:sz w:val="18"/>
        </w:rPr>
        <w:t>dwukrotne smarowanie betonu emulsją kationową w przypadku p</w:t>
      </w:r>
      <w:r w:rsidRPr="00F60C95">
        <w:rPr>
          <w:sz w:val="18"/>
        </w:rPr>
        <w:t>o</w:t>
      </w:r>
      <w:r w:rsidRPr="00F60C95">
        <w:rPr>
          <w:sz w:val="18"/>
        </w:rPr>
        <w:t>wierzchni wilgotnych,</w:t>
      </w:r>
    </w:p>
    <w:p w:rsidR="00B76A72" w:rsidRPr="00F60C95" w:rsidRDefault="00B76A72" w:rsidP="00B76A72">
      <w:pPr>
        <w:numPr>
          <w:ilvl w:val="0"/>
          <w:numId w:val="1"/>
        </w:numPr>
        <w:jc w:val="both"/>
        <w:rPr>
          <w:sz w:val="18"/>
        </w:rPr>
      </w:pPr>
      <w:r w:rsidRPr="00F60C95">
        <w:rPr>
          <w:sz w:val="18"/>
        </w:rPr>
        <w:t>posmarowanie roztworem asfaltowym w przypadku powierzchni suchych, lub innymi materiałami zaakceptowanymi przez Inżyniera.</w:t>
      </w:r>
    </w:p>
    <w:p w:rsidR="00B76A72" w:rsidRPr="00F60C95" w:rsidRDefault="00B76A72" w:rsidP="00B76A72">
      <w:pPr>
        <w:jc w:val="both"/>
        <w:rPr>
          <w:sz w:val="18"/>
        </w:rPr>
      </w:pPr>
    </w:p>
    <w:p w:rsidR="00B76A72" w:rsidRPr="00F60C95" w:rsidRDefault="00B76A72" w:rsidP="00B76A72">
      <w:pPr>
        <w:jc w:val="both"/>
        <w:rPr>
          <w:sz w:val="18"/>
        </w:rPr>
      </w:pPr>
      <w:r w:rsidRPr="00F60C95">
        <w:rPr>
          <w:sz w:val="18"/>
        </w:rPr>
        <w:t>Zagruntowaną powierzchnię bezpośrednio przed ułożeniem izolacji n</w:t>
      </w:r>
      <w:r w:rsidRPr="00F60C95">
        <w:rPr>
          <w:sz w:val="18"/>
        </w:rPr>
        <w:t>a</w:t>
      </w:r>
      <w:r w:rsidRPr="00F60C95">
        <w:rPr>
          <w:sz w:val="18"/>
        </w:rPr>
        <w:t>leży smarować lepikiem bitumicznym na gorąco i ułożyć izolację z papy a</w:t>
      </w:r>
      <w:r w:rsidRPr="00F60C95">
        <w:rPr>
          <w:sz w:val="18"/>
        </w:rPr>
        <w:t>s</w:t>
      </w:r>
      <w:r w:rsidRPr="00F60C95">
        <w:rPr>
          <w:sz w:val="18"/>
        </w:rPr>
        <w:t>faltowej. Dopuszcza się stosowanie innych rodzajów izolacji po zaakceptowaniu przez Inżyniera. Elementy nie pokryte izolacją przed zasypaniem gruntem należy smarować dwukrotnie lepikiem bitumicznym na gorąco.</w:t>
      </w:r>
    </w:p>
    <w:p w:rsidR="00B76A72" w:rsidRPr="00F60C95" w:rsidRDefault="00B76A72" w:rsidP="00B76A72">
      <w:pPr>
        <w:pStyle w:val="Nagwek1"/>
        <w:rPr>
          <w:sz w:val="18"/>
        </w:rPr>
      </w:pPr>
      <w:r w:rsidRPr="00F60C95">
        <w:rPr>
          <w:sz w:val="18"/>
        </w:rPr>
        <w:t>6. KONTROLA JAKOŚCI ROBÓT</w:t>
      </w:r>
    </w:p>
    <w:p w:rsidR="00B76A72" w:rsidRPr="00F60C95" w:rsidRDefault="00B76A72" w:rsidP="00B76A72">
      <w:pPr>
        <w:pStyle w:val="Nagwek2"/>
        <w:rPr>
          <w:sz w:val="18"/>
        </w:rPr>
      </w:pPr>
      <w:r w:rsidRPr="00F60C95">
        <w:rPr>
          <w:sz w:val="18"/>
        </w:rPr>
        <w:t>6.1. Kontrola prawidłowości wykonania robót przygotowawczych i robót ziemnych</w:t>
      </w:r>
    </w:p>
    <w:p w:rsidR="00B76A72" w:rsidRPr="00F60C95" w:rsidRDefault="00B76A72" w:rsidP="00B76A72">
      <w:pPr>
        <w:rPr>
          <w:sz w:val="18"/>
        </w:rPr>
      </w:pPr>
      <w:r w:rsidRPr="00F60C95">
        <w:rPr>
          <w:sz w:val="18"/>
        </w:rPr>
        <w:t>Kontrolę robót przygotowawczych i robót ziemnych należy przeprow</w:t>
      </w:r>
      <w:r w:rsidRPr="00F60C95">
        <w:rPr>
          <w:sz w:val="18"/>
        </w:rPr>
        <w:t>a</w:t>
      </w:r>
      <w:r w:rsidRPr="00F60C95">
        <w:rPr>
          <w:sz w:val="18"/>
        </w:rPr>
        <w:t>dzić z uwzględnieniem wymagań podanych w punkcie 5.2 i 5.3.</w:t>
      </w:r>
    </w:p>
    <w:p w:rsidR="00B76A72" w:rsidRPr="00F60C95" w:rsidRDefault="00B76A72" w:rsidP="00B76A72">
      <w:pPr>
        <w:pStyle w:val="Nagwek2"/>
        <w:rPr>
          <w:sz w:val="18"/>
        </w:rPr>
      </w:pPr>
      <w:r w:rsidRPr="00F60C95">
        <w:rPr>
          <w:sz w:val="18"/>
        </w:rPr>
        <w:t>6.2. Kontrola robót betonowych i żelbetowych</w:t>
      </w:r>
    </w:p>
    <w:p w:rsidR="00B76A72" w:rsidRPr="00F60C95" w:rsidRDefault="00B76A72" w:rsidP="00B76A72">
      <w:pPr>
        <w:rPr>
          <w:sz w:val="18"/>
        </w:rPr>
      </w:pPr>
      <w:r w:rsidRPr="00F60C95">
        <w:rPr>
          <w:sz w:val="18"/>
        </w:rPr>
        <w:t>W czasie wykonywania robót należy przeprowadzać systematyczną kontrolę składników betonu, mieszanki betonowej i wykonanego betonu wg PN-B-06250 [8], zgodnie z tablicą 7.</w:t>
      </w:r>
    </w:p>
    <w:p w:rsidR="00B76A72" w:rsidRPr="00F60C95" w:rsidRDefault="00B76A72" w:rsidP="00B76A72">
      <w:pPr>
        <w:rPr>
          <w:sz w:val="18"/>
        </w:rPr>
      </w:pPr>
      <w:r w:rsidRPr="00F60C95">
        <w:rPr>
          <w:sz w:val="18"/>
        </w:rPr>
        <w:t>Kontrola zbrojenia polega na sprawdzeniu średnic, ilości i rozmies</w:t>
      </w:r>
      <w:r w:rsidRPr="00F60C95">
        <w:rPr>
          <w:sz w:val="18"/>
        </w:rPr>
        <w:t>z</w:t>
      </w:r>
      <w:r w:rsidRPr="00F60C95">
        <w:rPr>
          <w:sz w:val="18"/>
        </w:rPr>
        <w:t>czenia zbrojenia w porównaniu z dokumentacją projektową oraz z wymag</w:t>
      </w:r>
      <w:r w:rsidRPr="00F60C95">
        <w:rPr>
          <w:sz w:val="18"/>
        </w:rPr>
        <w:t>a</w:t>
      </w:r>
      <w:r w:rsidRPr="00F60C95">
        <w:rPr>
          <w:sz w:val="18"/>
        </w:rPr>
        <w:t>niami PN-B-06251 [9].</w:t>
      </w:r>
    </w:p>
    <w:p w:rsidR="00B76A72" w:rsidRPr="00F60C95" w:rsidRDefault="00B76A72" w:rsidP="00B76A72">
      <w:pPr>
        <w:rPr>
          <w:sz w:val="18"/>
        </w:rPr>
      </w:pPr>
    </w:p>
    <w:p w:rsidR="00B76A72" w:rsidRPr="00F60C95" w:rsidRDefault="00B76A72" w:rsidP="00B76A72">
      <w:pPr>
        <w:rPr>
          <w:sz w:val="18"/>
        </w:rPr>
      </w:pPr>
      <w:r w:rsidRPr="00F60C95">
        <w:rPr>
          <w:sz w:val="18"/>
        </w:rPr>
        <w:t>Tablica 7. Zestawienie wymaganych badań betonu w czasie budowy według PN-B-06250  [8]</w:t>
      </w:r>
    </w:p>
    <w:p w:rsidR="00B76A72" w:rsidRPr="00F60C95" w:rsidRDefault="00B76A72" w:rsidP="00B76A72">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B76A72" w:rsidRPr="00F60C95" w:rsidTr="00B76A72">
        <w:tblPrEx>
          <w:tblCellMar>
            <w:top w:w="0" w:type="dxa"/>
            <w:bottom w:w="0" w:type="dxa"/>
          </w:tblCellMar>
        </w:tblPrEx>
        <w:tc>
          <w:tcPr>
            <w:tcW w:w="496" w:type="dxa"/>
            <w:tcBorders>
              <w:top w:val="single" w:sz="6" w:space="0" w:color="auto"/>
              <w:left w:val="single" w:sz="6" w:space="0" w:color="auto"/>
              <w:bottom w:val="double" w:sz="6" w:space="0" w:color="auto"/>
            </w:tcBorders>
          </w:tcPr>
          <w:p w:rsidR="00B76A72" w:rsidRPr="00F60C95" w:rsidRDefault="00B76A72" w:rsidP="00B76A72">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B76A72" w:rsidRPr="00F60C95" w:rsidRDefault="00B76A72" w:rsidP="00B76A72">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B76A72" w:rsidRPr="00F60C95" w:rsidRDefault="00B76A72" w:rsidP="00B76A72">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B76A72" w:rsidRPr="00F60C95" w:rsidRDefault="00B76A72" w:rsidP="00B76A72">
            <w:pPr>
              <w:jc w:val="center"/>
              <w:rPr>
                <w:sz w:val="18"/>
              </w:rPr>
            </w:pPr>
            <w:r w:rsidRPr="00F60C95">
              <w:rPr>
                <w:sz w:val="18"/>
              </w:rPr>
              <w:t>Termin lub cz</w:t>
            </w:r>
            <w:r w:rsidRPr="00F60C95">
              <w:rPr>
                <w:sz w:val="18"/>
              </w:rPr>
              <w:t>ę</w:t>
            </w:r>
            <w:r w:rsidRPr="00F60C95">
              <w:rPr>
                <w:sz w:val="18"/>
              </w:rPr>
              <w:t>stość badania</w:t>
            </w:r>
          </w:p>
        </w:tc>
      </w:tr>
      <w:tr w:rsidR="00B76A72" w:rsidRPr="00F60C95" w:rsidTr="00B76A72">
        <w:tblPrEx>
          <w:tblCellMar>
            <w:top w:w="0" w:type="dxa"/>
            <w:bottom w:w="0" w:type="dxa"/>
          </w:tblCellMar>
        </w:tblPrEx>
        <w:tc>
          <w:tcPr>
            <w:tcW w:w="496" w:type="dxa"/>
            <w:tcBorders>
              <w:left w:val="single" w:sz="6" w:space="0" w:color="auto"/>
              <w:right w:val="single" w:sz="6" w:space="0" w:color="auto"/>
            </w:tcBorders>
          </w:tcPr>
          <w:p w:rsidR="00B76A72" w:rsidRPr="00F60C95" w:rsidRDefault="00B76A72" w:rsidP="00B76A72">
            <w:pPr>
              <w:jc w:val="center"/>
              <w:rPr>
                <w:sz w:val="18"/>
              </w:rPr>
            </w:pPr>
            <w:r w:rsidRPr="00F60C95">
              <w:rPr>
                <w:sz w:val="18"/>
              </w:rPr>
              <w:t>1</w:t>
            </w:r>
          </w:p>
        </w:tc>
        <w:tc>
          <w:tcPr>
            <w:tcW w:w="2835" w:type="dxa"/>
            <w:tcBorders>
              <w:left w:val="nil"/>
              <w:bottom w:val="single" w:sz="6" w:space="0" w:color="auto"/>
              <w:right w:val="single" w:sz="6" w:space="0" w:color="auto"/>
            </w:tcBorders>
          </w:tcPr>
          <w:p w:rsidR="00B76A72" w:rsidRPr="00F60C95" w:rsidRDefault="00B76A72" w:rsidP="00B76A72">
            <w:pPr>
              <w:rPr>
                <w:sz w:val="18"/>
              </w:rPr>
            </w:pPr>
            <w:r w:rsidRPr="00F60C95">
              <w:rPr>
                <w:sz w:val="18"/>
              </w:rPr>
              <w:t>Badania składników bet</w:t>
            </w:r>
            <w:r w:rsidRPr="00F60C95">
              <w:rPr>
                <w:sz w:val="18"/>
              </w:rPr>
              <w:t>o</w:t>
            </w:r>
            <w:r w:rsidRPr="00F60C95">
              <w:rPr>
                <w:sz w:val="18"/>
              </w:rPr>
              <w:t>nu</w:t>
            </w:r>
          </w:p>
          <w:p w:rsidR="00B76A72" w:rsidRPr="00F60C95" w:rsidRDefault="00B76A72" w:rsidP="00B76A72">
            <w:pPr>
              <w:rPr>
                <w:sz w:val="18"/>
              </w:rPr>
            </w:pPr>
            <w:r w:rsidRPr="00F60C95">
              <w:rPr>
                <w:sz w:val="18"/>
              </w:rPr>
              <w:t>1.1. Badanie cementu</w:t>
            </w:r>
          </w:p>
          <w:p w:rsidR="00B76A72" w:rsidRPr="00F60C95" w:rsidRDefault="00B76A72" w:rsidP="00B76A72">
            <w:pPr>
              <w:rPr>
                <w:sz w:val="18"/>
              </w:rPr>
            </w:pPr>
            <w:r w:rsidRPr="00F60C95">
              <w:rPr>
                <w:sz w:val="18"/>
              </w:rPr>
              <w:t xml:space="preserve"> - czasu wiązania</w:t>
            </w:r>
          </w:p>
          <w:p w:rsidR="00B76A72" w:rsidRPr="00F60C95" w:rsidRDefault="00B76A72" w:rsidP="00B76A72">
            <w:pPr>
              <w:rPr>
                <w:sz w:val="18"/>
              </w:rPr>
            </w:pPr>
            <w:r w:rsidRPr="00F60C95">
              <w:rPr>
                <w:sz w:val="18"/>
              </w:rPr>
              <w:t xml:space="preserve"> - stałości objętości</w:t>
            </w:r>
          </w:p>
          <w:p w:rsidR="00B76A72" w:rsidRPr="00F60C95" w:rsidRDefault="00B76A72" w:rsidP="00B76A72">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jc w:val="center"/>
              <w:rPr>
                <w:sz w:val="18"/>
              </w:rPr>
            </w:pPr>
            <w:r w:rsidRPr="00F60C95">
              <w:rPr>
                <w:sz w:val="18"/>
              </w:rPr>
              <w:t>bezpośrednio przed użyciem każdej dosta</w:t>
            </w:r>
            <w:r w:rsidRPr="00F60C95">
              <w:rPr>
                <w:sz w:val="18"/>
              </w:rPr>
              <w:t>r</w:t>
            </w:r>
            <w:r w:rsidRPr="00F60C95">
              <w:rPr>
                <w:sz w:val="18"/>
              </w:rPr>
              <w:t>czonej partii</w:t>
            </w:r>
          </w:p>
        </w:tc>
      </w:tr>
      <w:tr w:rsidR="00B76A72" w:rsidRPr="00F60C95" w:rsidTr="00B76A72">
        <w:tblPrEx>
          <w:tblCellMar>
            <w:top w:w="0" w:type="dxa"/>
            <w:bottom w:w="0" w:type="dxa"/>
          </w:tblCellMar>
        </w:tblPrEx>
        <w:tc>
          <w:tcPr>
            <w:tcW w:w="496" w:type="dxa"/>
            <w:tcBorders>
              <w:left w:val="single" w:sz="6" w:space="0" w:color="auto"/>
              <w:right w:val="single" w:sz="6" w:space="0" w:color="auto"/>
            </w:tcBorders>
          </w:tcPr>
          <w:p w:rsidR="00B76A72" w:rsidRPr="00F60C95" w:rsidRDefault="00B76A72" w:rsidP="00B76A72">
            <w:pPr>
              <w:rPr>
                <w:sz w:val="18"/>
              </w:rPr>
            </w:pPr>
          </w:p>
        </w:tc>
        <w:tc>
          <w:tcPr>
            <w:tcW w:w="2835" w:type="dxa"/>
            <w:tcBorders>
              <w:left w:val="nil"/>
              <w:bottom w:val="single" w:sz="6" w:space="0" w:color="auto"/>
              <w:right w:val="single" w:sz="6" w:space="0" w:color="auto"/>
            </w:tcBorders>
          </w:tcPr>
          <w:p w:rsidR="00B76A72" w:rsidRPr="00F60C95" w:rsidRDefault="00B76A72" w:rsidP="00B76A72">
            <w:pPr>
              <w:rPr>
                <w:sz w:val="18"/>
              </w:rPr>
            </w:pPr>
            <w:r w:rsidRPr="00F60C95">
              <w:rPr>
                <w:sz w:val="18"/>
              </w:rPr>
              <w:t>1.2. Badanie kruszywa</w:t>
            </w:r>
          </w:p>
          <w:p w:rsidR="00B76A72" w:rsidRPr="00F60C95" w:rsidRDefault="00B76A72" w:rsidP="00B76A72">
            <w:pPr>
              <w:rPr>
                <w:sz w:val="18"/>
              </w:rPr>
            </w:pPr>
            <w:r w:rsidRPr="00F60C95">
              <w:rPr>
                <w:sz w:val="18"/>
              </w:rPr>
              <w:t xml:space="preserve">  - składu ziarnowego</w:t>
            </w:r>
          </w:p>
          <w:p w:rsidR="00B76A72" w:rsidRPr="00F60C95" w:rsidRDefault="00B76A72" w:rsidP="00B76A72">
            <w:pPr>
              <w:rPr>
                <w:sz w:val="18"/>
              </w:rPr>
            </w:pPr>
            <w:r w:rsidRPr="00F60C95">
              <w:rPr>
                <w:sz w:val="18"/>
              </w:rPr>
              <w:t xml:space="preserve">  - kształtu </w:t>
            </w:r>
            <w:proofErr w:type="spellStart"/>
            <w:r w:rsidRPr="00F60C95">
              <w:rPr>
                <w:sz w:val="18"/>
              </w:rPr>
              <w:t>ziarn</w:t>
            </w:r>
            <w:proofErr w:type="spellEnd"/>
          </w:p>
          <w:p w:rsidR="00B76A72" w:rsidRPr="00F60C95" w:rsidRDefault="00B76A72" w:rsidP="00B76A72">
            <w:pPr>
              <w:rPr>
                <w:sz w:val="18"/>
              </w:rPr>
            </w:pPr>
            <w:r w:rsidRPr="00F60C95">
              <w:rPr>
                <w:sz w:val="18"/>
              </w:rPr>
              <w:t xml:space="preserve">  - zawartość pyłów m</w:t>
            </w:r>
            <w:r w:rsidRPr="00F60C95">
              <w:rPr>
                <w:sz w:val="18"/>
              </w:rPr>
              <w:t>i</w:t>
            </w:r>
            <w:r w:rsidRPr="00F60C95">
              <w:rPr>
                <w:sz w:val="18"/>
              </w:rPr>
              <w:t>neralnych</w:t>
            </w:r>
          </w:p>
          <w:p w:rsidR="00B76A72" w:rsidRPr="00F60C95" w:rsidRDefault="00B76A72" w:rsidP="00B76A72">
            <w:pPr>
              <w:rPr>
                <w:sz w:val="18"/>
              </w:rPr>
            </w:pPr>
            <w:r w:rsidRPr="00F60C95">
              <w:rPr>
                <w:sz w:val="18"/>
              </w:rPr>
              <w:t xml:space="preserve">  - zawartości zanieczyszczeń</w:t>
            </w:r>
          </w:p>
          <w:p w:rsidR="00B76A72" w:rsidRPr="00F60C95" w:rsidRDefault="00B76A72" w:rsidP="00B76A72">
            <w:pPr>
              <w:rPr>
                <w:sz w:val="18"/>
              </w:rPr>
            </w:pPr>
            <w:r w:rsidRPr="00F60C95">
              <w:rPr>
                <w:sz w:val="18"/>
              </w:rPr>
              <w:t xml:space="preserve">     obcych</w:t>
            </w:r>
          </w:p>
          <w:p w:rsidR="00B76A72" w:rsidRPr="00F60C95" w:rsidRDefault="00B76A72" w:rsidP="00B76A72">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rPr>
                <w:sz w:val="18"/>
              </w:rPr>
            </w:pPr>
            <w:r w:rsidRPr="00F60C95">
              <w:rPr>
                <w:sz w:val="18"/>
              </w:rPr>
              <w:t>PN-B-06714-15[15]</w:t>
            </w:r>
          </w:p>
          <w:p w:rsidR="00B76A72" w:rsidRPr="00F60C95" w:rsidRDefault="00B76A72" w:rsidP="00B76A72">
            <w:pPr>
              <w:rPr>
                <w:sz w:val="18"/>
              </w:rPr>
            </w:pPr>
            <w:r w:rsidRPr="00F60C95">
              <w:rPr>
                <w:sz w:val="18"/>
              </w:rPr>
              <w:t>PN-B-06714-16[16]</w:t>
            </w:r>
          </w:p>
          <w:p w:rsidR="00B76A72" w:rsidRPr="00F60C95" w:rsidRDefault="00B76A72" w:rsidP="00B76A72">
            <w:pPr>
              <w:rPr>
                <w:sz w:val="18"/>
              </w:rPr>
            </w:pPr>
            <w:r w:rsidRPr="00F60C95">
              <w:rPr>
                <w:sz w:val="18"/>
              </w:rPr>
              <w:t>PN-B-06714-13[14]</w:t>
            </w:r>
          </w:p>
          <w:p w:rsidR="00B76A72" w:rsidRPr="00F60C95" w:rsidRDefault="00B76A72" w:rsidP="00B76A72">
            <w:pPr>
              <w:rPr>
                <w:sz w:val="18"/>
              </w:rPr>
            </w:pPr>
          </w:p>
          <w:p w:rsidR="00B76A72" w:rsidRPr="00F60C95" w:rsidRDefault="00B76A72" w:rsidP="00B76A72">
            <w:pPr>
              <w:rPr>
                <w:sz w:val="18"/>
              </w:rPr>
            </w:pPr>
            <w:r w:rsidRPr="00F60C95">
              <w:rPr>
                <w:sz w:val="18"/>
              </w:rPr>
              <w:t>PN-B-06714-12[13]</w:t>
            </w:r>
          </w:p>
          <w:p w:rsidR="00B76A72" w:rsidRPr="00F60C95" w:rsidRDefault="00B76A72" w:rsidP="00B76A72">
            <w:pPr>
              <w:rPr>
                <w:sz w:val="18"/>
              </w:rPr>
            </w:pPr>
            <w:r w:rsidRPr="00F60C95">
              <w:rPr>
                <w:sz w:val="18"/>
              </w:rPr>
              <w:t>PN-B-06714-18[17]</w:t>
            </w:r>
          </w:p>
        </w:tc>
        <w:tc>
          <w:tcPr>
            <w:tcW w:w="3461"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jc w:val="center"/>
              <w:rPr>
                <w:sz w:val="18"/>
              </w:rPr>
            </w:pPr>
            <w:r w:rsidRPr="00F60C95">
              <w:rPr>
                <w:sz w:val="18"/>
              </w:rPr>
              <w:t>każdej dosta</w:t>
            </w:r>
            <w:r w:rsidRPr="00F60C95">
              <w:rPr>
                <w:sz w:val="18"/>
              </w:rPr>
              <w:t>r</w:t>
            </w:r>
            <w:r w:rsidRPr="00F60C95">
              <w:rPr>
                <w:sz w:val="18"/>
              </w:rPr>
              <w:t>czonej partii</w:t>
            </w:r>
          </w:p>
          <w:p w:rsidR="00B76A72" w:rsidRPr="00F60C95" w:rsidRDefault="00B76A72" w:rsidP="00B76A72">
            <w:pPr>
              <w:jc w:val="center"/>
              <w:rPr>
                <w:sz w:val="18"/>
              </w:rPr>
            </w:pPr>
            <w:r w:rsidRPr="00F60C95">
              <w:rPr>
                <w:sz w:val="18"/>
              </w:rPr>
              <w:t>każdej dosta</w:t>
            </w:r>
            <w:r w:rsidRPr="00F60C95">
              <w:rPr>
                <w:sz w:val="18"/>
              </w:rPr>
              <w:t>r</w:t>
            </w:r>
            <w:r w:rsidRPr="00F60C95">
              <w:rPr>
                <w:sz w:val="18"/>
              </w:rPr>
              <w:t>czonej partii</w:t>
            </w:r>
          </w:p>
          <w:p w:rsidR="00B76A72" w:rsidRPr="00F60C95" w:rsidRDefault="00B76A72" w:rsidP="00B76A72">
            <w:pPr>
              <w:jc w:val="center"/>
              <w:rPr>
                <w:sz w:val="18"/>
              </w:rPr>
            </w:pPr>
            <w:r w:rsidRPr="00F60C95">
              <w:rPr>
                <w:sz w:val="18"/>
              </w:rPr>
              <w:t>każdej dosta</w:t>
            </w:r>
            <w:r w:rsidRPr="00F60C95">
              <w:rPr>
                <w:sz w:val="18"/>
              </w:rPr>
              <w:t>r</w:t>
            </w:r>
            <w:r w:rsidRPr="00F60C95">
              <w:rPr>
                <w:sz w:val="18"/>
              </w:rPr>
              <w:t>czonej partii</w:t>
            </w:r>
          </w:p>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każdej dosta</w:t>
            </w:r>
            <w:r w:rsidRPr="00F60C95">
              <w:rPr>
                <w:sz w:val="18"/>
              </w:rPr>
              <w:t>r</w:t>
            </w:r>
            <w:r w:rsidRPr="00F60C95">
              <w:rPr>
                <w:sz w:val="18"/>
              </w:rPr>
              <w:t>czonej partii</w:t>
            </w:r>
          </w:p>
          <w:p w:rsidR="00B76A72" w:rsidRPr="00F60C95" w:rsidRDefault="00B76A72" w:rsidP="00B76A72">
            <w:pPr>
              <w:rPr>
                <w:sz w:val="18"/>
              </w:rPr>
            </w:pPr>
            <w:r w:rsidRPr="00F60C95">
              <w:rPr>
                <w:sz w:val="18"/>
              </w:rPr>
              <w:t>bezpośrednio przed użyciem</w:t>
            </w:r>
          </w:p>
        </w:tc>
      </w:tr>
      <w:tr w:rsidR="00B76A72" w:rsidRPr="00F60C95" w:rsidTr="00B76A72">
        <w:tblPrEx>
          <w:tblCellMar>
            <w:top w:w="0" w:type="dxa"/>
            <w:bottom w:w="0" w:type="dxa"/>
          </w:tblCellMar>
        </w:tblPrEx>
        <w:tc>
          <w:tcPr>
            <w:tcW w:w="496" w:type="dxa"/>
            <w:tcBorders>
              <w:left w:val="single" w:sz="6" w:space="0" w:color="auto"/>
              <w:right w:val="single" w:sz="6" w:space="0" w:color="auto"/>
            </w:tcBorders>
          </w:tcPr>
          <w:p w:rsidR="00B76A72" w:rsidRPr="00F60C95" w:rsidRDefault="00B76A72" w:rsidP="00B76A72">
            <w:pPr>
              <w:rPr>
                <w:sz w:val="18"/>
              </w:rPr>
            </w:pPr>
          </w:p>
        </w:tc>
        <w:tc>
          <w:tcPr>
            <w:tcW w:w="2835"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rPr>
                <w:sz w:val="18"/>
              </w:rPr>
            </w:pPr>
            <w:r w:rsidRPr="00F60C95">
              <w:rPr>
                <w:sz w:val="18"/>
              </w:rPr>
              <w:t>1.3. Badanie wody</w:t>
            </w:r>
          </w:p>
        </w:tc>
        <w:tc>
          <w:tcPr>
            <w:tcW w:w="1783" w:type="dxa"/>
            <w:tcBorders>
              <w:left w:val="nil"/>
              <w:right w:val="single" w:sz="6" w:space="0" w:color="auto"/>
            </w:tcBorders>
          </w:tcPr>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PN-B-32250 [24]</w:t>
            </w:r>
          </w:p>
        </w:tc>
        <w:tc>
          <w:tcPr>
            <w:tcW w:w="3461" w:type="dxa"/>
            <w:tcBorders>
              <w:left w:val="nil"/>
              <w:right w:val="single" w:sz="6" w:space="0" w:color="auto"/>
            </w:tcBorders>
          </w:tcPr>
          <w:p w:rsidR="00B76A72" w:rsidRPr="00F60C95" w:rsidRDefault="00B76A72" w:rsidP="00B76A72">
            <w:pPr>
              <w:jc w:val="center"/>
              <w:rPr>
                <w:sz w:val="18"/>
              </w:rPr>
            </w:pPr>
            <w:r w:rsidRPr="00F60C95">
              <w:rPr>
                <w:sz w:val="18"/>
              </w:rPr>
              <w:t>przy rozpoczęciu robót oraz w przypadku stwierdzenia z</w:t>
            </w:r>
            <w:r w:rsidRPr="00F60C95">
              <w:rPr>
                <w:sz w:val="18"/>
              </w:rPr>
              <w:t>a</w:t>
            </w:r>
            <w:r w:rsidRPr="00F60C95">
              <w:rPr>
                <w:sz w:val="18"/>
              </w:rPr>
              <w:t>nieczyszczeń</w:t>
            </w:r>
          </w:p>
        </w:tc>
      </w:tr>
      <w:tr w:rsidR="00B76A72" w:rsidRPr="00F60C95" w:rsidTr="00B76A72">
        <w:tblPrEx>
          <w:tblCellMar>
            <w:top w:w="0" w:type="dxa"/>
            <w:bottom w:w="0" w:type="dxa"/>
          </w:tblCellMar>
        </w:tblPrEx>
        <w:tc>
          <w:tcPr>
            <w:tcW w:w="496" w:type="dxa"/>
            <w:tcBorders>
              <w:left w:val="single" w:sz="6" w:space="0" w:color="auto"/>
              <w:bottom w:val="single" w:sz="6" w:space="0" w:color="auto"/>
            </w:tcBorders>
          </w:tcPr>
          <w:p w:rsidR="00B76A72" w:rsidRPr="00F60C95" w:rsidRDefault="00B76A72" w:rsidP="00B76A72">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B76A72" w:rsidRPr="00F60C95" w:rsidRDefault="00B76A72" w:rsidP="00B76A72">
            <w:pPr>
              <w:rPr>
                <w:sz w:val="18"/>
              </w:rPr>
            </w:pPr>
            <w:r w:rsidRPr="00F60C95">
              <w:rPr>
                <w:sz w:val="18"/>
              </w:rPr>
              <w:t xml:space="preserve">1.4. Badanie dodatków </w:t>
            </w:r>
          </w:p>
          <w:p w:rsidR="00B76A72" w:rsidRPr="00F60C95" w:rsidRDefault="00B76A72" w:rsidP="00B76A72">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B76A72" w:rsidRPr="00F60C95" w:rsidRDefault="00B76A72" w:rsidP="00B76A72">
            <w:pPr>
              <w:spacing w:before="120"/>
              <w:jc w:val="center"/>
              <w:rPr>
                <w:sz w:val="18"/>
              </w:rPr>
            </w:pPr>
            <w:r w:rsidRPr="00F60C95">
              <w:rPr>
                <w:sz w:val="18"/>
              </w:rPr>
              <w:t>Instrukcja ITB 206/77 [43]</w:t>
            </w:r>
          </w:p>
        </w:tc>
      </w:tr>
      <w:tr w:rsidR="00B76A72" w:rsidRPr="00F60C95" w:rsidTr="00B76A72">
        <w:tblPrEx>
          <w:tblCellMar>
            <w:top w:w="0" w:type="dxa"/>
            <w:bottom w:w="0" w:type="dxa"/>
          </w:tblCellMar>
        </w:tblPrEx>
        <w:tc>
          <w:tcPr>
            <w:tcW w:w="496" w:type="dxa"/>
            <w:tcBorders>
              <w:top w:val="single" w:sz="6" w:space="0" w:color="auto"/>
              <w:left w:val="single" w:sz="6" w:space="0" w:color="auto"/>
              <w:bottom w:val="single" w:sz="6" w:space="0" w:color="auto"/>
            </w:tcBorders>
          </w:tcPr>
          <w:p w:rsidR="00B76A72" w:rsidRPr="00F60C95" w:rsidRDefault="00B76A72" w:rsidP="00B76A72">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B76A72" w:rsidRPr="00F60C95" w:rsidRDefault="00B76A72" w:rsidP="00B76A72">
            <w:pPr>
              <w:rPr>
                <w:sz w:val="18"/>
              </w:rPr>
            </w:pPr>
            <w:r w:rsidRPr="00F60C95">
              <w:rPr>
                <w:sz w:val="18"/>
              </w:rPr>
              <w:t>Badania mieszanki beton</w:t>
            </w:r>
            <w:r w:rsidRPr="00F60C95">
              <w:rPr>
                <w:sz w:val="18"/>
              </w:rPr>
              <w:t>o</w:t>
            </w:r>
            <w:r w:rsidRPr="00F60C95">
              <w:rPr>
                <w:sz w:val="18"/>
              </w:rPr>
              <w:t>wej</w:t>
            </w:r>
          </w:p>
          <w:p w:rsidR="00B76A72" w:rsidRPr="00F60C95" w:rsidRDefault="00B76A72" w:rsidP="00B76A72">
            <w:pPr>
              <w:rPr>
                <w:sz w:val="18"/>
              </w:rPr>
            </w:pPr>
            <w:r w:rsidRPr="00F60C95">
              <w:rPr>
                <w:sz w:val="18"/>
              </w:rPr>
              <w:t>- urabialności</w:t>
            </w:r>
          </w:p>
          <w:p w:rsidR="00B76A72" w:rsidRPr="00F60C95" w:rsidRDefault="00B76A72" w:rsidP="00B76A72">
            <w:pPr>
              <w:rPr>
                <w:sz w:val="18"/>
              </w:rPr>
            </w:pPr>
            <w:r w:rsidRPr="00F60C95">
              <w:rPr>
                <w:sz w:val="18"/>
              </w:rPr>
              <w:t>- konsystencji</w:t>
            </w:r>
          </w:p>
          <w:p w:rsidR="00B76A72" w:rsidRPr="00F60C95" w:rsidRDefault="00B76A72" w:rsidP="00B76A72">
            <w:pPr>
              <w:rPr>
                <w:sz w:val="18"/>
              </w:rPr>
            </w:pPr>
          </w:p>
          <w:p w:rsidR="00B76A72" w:rsidRPr="00F60C95" w:rsidRDefault="00B76A72" w:rsidP="00B76A72">
            <w:pPr>
              <w:rPr>
                <w:sz w:val="18"/>
              </w:rPr>
            </w:pPr>
            <w:r w:rsidRPr="00F60C95">
              <w:rPr>
                <w:sz w:val="18"/>
              </w:rPr>
              <w:t xml:space="preserve">- zawartości powietrza w     </w:t>
            </w:r>
          </w:p>
          <w:p w:rsidR="00B76A72" w:rsidRPr="00F60C95" w:rsidRDefault="00B76A72" w:rsidP="00B76A72">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B76A72" w:rsidRPr="00F60C95" w:rsidRDefault="00B76A72" w:rsidP="00B76A72">
            <w:pPr>
              <w:rPr>
                <w:sz w:val="18"/>
              </w:rPr>
            </w:pPr>
          </w:p>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rPr>
                <w:sz w:val="18"/>
              </w:rPr>
            </w:pPr>
            <w:r w:rsidRPr="00F60C95">
              <w:rPr>
                <w:sz w:val="18"/>
              </w:rPr>
              <w:t>przy rozpoczęciu robót</w:t>
            </w:r>
          </w:p>
          <w:p w:rsidR="00B76A72" w:rsidRPr="00F60C95" w:rsidRDefault="00B76A72" w:rsidP="00B76A72">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B76A72" w:rsidRPr="00F60C95" w:rsidRDefault="00B76A72" w:rsidP="00B76A72">
            <w:pPr>
              <w:rPr>
                <w:sz w:val="18"/>
              </w:rPr>
            </w:pPr>
            <w:r w:rsidRPr="00F60C95">
              <w:rPr>
                <w:sz w:val="18"/>
              </w:rPr>
              <w:t>zmianę roboczą</w:t>
            </w:r>
          </w:p>
          <w:p w:rsidR="00B76A72" w:rsidRPr="00F60C95" w:rsidRDefault="00B76A72" w:rsidP="00B76A72">
            <w:pPr>
              <w:rPr>
                <w:sz w:val="18"/>
              </w:rPr>
            </w:pPr>
            <w:r w:rsidRPr="00F60C95">
              <w:rPr>
                <w:sz w:val="18"/>
              </w:rPr>
              <w:t>przy ustalaniu recepty oraz 2 razy na zmianę roboczą</w:t>
            </w:r>
          </w:p>
        </w:tc>
      </w:tr>
      <w:tr w:rsidR="00B76A72" w:rsidRPr="00F60C95" w:rsidTr="00B76A72">
        <w:tblPrEx>
          <w:tblCellMar>
            <w:top w:w="0" w:type="dxa"/>
            <w:bottom w:w="0" w:type="dxa"/>
          </w:tblCellMar>
        </w:tblPrEx>
        <w:tc>
          <w:tcPr>
            <w:tcW w:w="496" w:type="dxa"/>
            <w:tcBorders>
              <w:top w:val="single" w:sz="6" w:space="0" w:color="auto"/>
              <w:left w:val="single" w:sz="6" w:space="0" w:color="auto"/>
            </w:tcBorders>
          </w:tcPr>
          <w:p w:rsidR="00B76A72" w:rsidRPr="00F60C95" w:rsidRDefault="00B76A72" w:rsidP="00B76A72">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Badania betonu</w:t>
            </w:r>
          </w:p>
          <w:p w:rsidR="00B76A72" w:rsidRPr="00F60C95" w:rsidRDefault="00B76A72" w:rsidP="00B76A72">
            <w:pPr>
              <w:rPr>
                <w:sz w:val="18"/>
              </w:rPr>
            </w:pPr>
            <w:r w:rsidRPr="00F60C95">
              <w:rPr>
                <w:sz w:val="18"/>
              </w:rPr>
              <w:t>3.1. Badanie wytrzymałości</w:t>
            </w:r>
          </w:p>
          <w:p w:rsidR="00B76A72" w:rsidRPr="00F60C95" w:rsidRDefault="00B76A72" w:rsidP="00B76A72">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B76A72" w:rsidRPr="00F60C95" w:rsidRDefault="00B76A72" w:rsidP="00B76A72">
            <w:pPr>
              <w:rPr>
                <w:sz w:val="18"/>
              </w:rPr>
            </w:pPr>
            <w:r w:rsidRPr="00F60C95">
              <w:rPr>
                <w:sz w:val="18"/>
              </w:rPr>
              <w:t>przy ustalaniu recepty oraz po wykonaniu ka</w:t>
            </w:r>
            <w:r w:rsidRPr="00F60C95">
              <w:rPr>
                <w:sz w:val="18"/>
              </w:rPr>
              <w:t>ż</w:t>
            </w:r>
            <w:r w:rsidRPr="00F60C95">
              <w:rPr>
                <w:sz w:val="18"/>
              </w:rPr>
              <w:t>dej partii  betonu</w:t>
            </w:r>
          </w:p>
        </w:tc>
      </w:tr>
      <w:tr w:rsidR="00B76A72" w:rsidRPr="00F60C95" w:rsidTr="00B76A72">
        <w:tblPrEx>
          <w:tblCellMar>
            <w:top w:w="0" w:type="dxa"/>
            <w:bottom w:w="0" w:type="dxa"/>
          </w:tblCellMar>
        </w:tblPrEx>
        <w:tc>
          <w:tcPr>
            <w:tcW w:w="496" w:type="dxa"/>
            <w:tcBorders>
              <w:left w:val="single" w:sz="6" w:space="0" w:color="auto"/>
              <w:right w:val="single" w:sz="6" w:space="0" w:color="auto"/>
            </w:tcBorders>
          </w:tcPr>
          <w:p w:rsidR="00B76A72" w:rsidRPr="00F60C95" w:rsidRDefault="00B76A72" w:rsidP="00B76A72">
            <w:pPr>
              <w:rPr>
                <w:sz w:val="18"/>
              </w:rPr>
            </w:pPr>
          </w:p>
        </w:tc>
        <w:tc>
          <w:tcPr>
            <w:tcW w:w="2835" w:type="dxa"/>
            <w:tcBorders>
              <w:left w:val="nil"/>
              <w:bottom w:val="single" w:sz="6" w:space="0" w:color="auto"/>
              <w:right w:val="single" w:sz="6" w:space="0" w:color="auto"/>
            </w:tcBorders>
          </w:tcPr>
          <w:p w:rsidR="00B76A72" w:rsidRPr="00F60C95" w:rsidRDefault="00B76A72" w:rsidP="00B76A72">
            <w:pPr>
              <w:rPr>
                <w:sz w:val="18"/>
              </w:rPr>
            </w:pPr>
            <w:r w:rsidRPr="00F60C95">
              <w:rPr>
                <w:sz w:val="18"/>
              </w:rPr>
              <w:t>3.2. Badania nieniszczące</w:t>
            </w:r>
          </w:p>
          <w:p w:rsidR="00B76A72" w:rsidRPr="00F60C95" w:rsidRDefault="00B76A72" w:rsidP="00B76A72">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B76A72" w:rsidRPr="00F60C95" w:rsidRDefault="00B76A72" w:rsidP="00B76A72">
            <w:pPr>
              <w:jc w:val="center"/>
              <w:rPr>
                <w:sz w:val="18"/>
              </w:rPr>
            </w:pPr>
            <w:r w:rsidRPr="00F60C95">
              <w:rPr>
                <w:sz w:val="18"/>
              </w:rPr>
              <w:t>PN-B-06261 [10]</w:t>
            </w:r>
          </w:p>
          <w:p w:rsidR="00B76A72" w:rsidRPr="00F60C95" w:rsidRDefault="00B76A72" w:rsidP="00B76A72">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B76A72" w:rsidRPr="00F60C95" w:rsidRDefault="00B76A72" w:rsidP="00B76A72">
            <w:pPr>
              <w:rPr>
                <w:sz w:val="18"/>
              </w:rPr>
            </w:pPr>
            <w:r w:rsidRPr="00F60C95">
              <w:rPr>
                <w:sz w:val="18"/>
              </w:rPr>
              <w:t>w przypadkach technicznie uz</w:t>
            </w:r>
            <w:r w:rsidRPr="00F60C95">
              <w:rPr>
                <w:sz w:val="18"/>
              </w:rPr>
              <w:t>a</w:t>
            </w:r>
            <w:r w:rsidRPr="00F60C95">
              <w:rPr>
                <w:sz w:val="18"/>
              </w:rPr>
              <w:t>sadnionych</w:t>
            </w:r>
          </w:p>
        </w:tc>
      </w:tr>
      <w:tr w:rsidR="00B76A72" w:rsidRPr="00F60C95" w:rsidTr="00B76A72">
        <w:tblPrEx>
          <w:tblCellMar>
            <w:top w:w="0" w:type="dxa"/>
            <w:bottom w:w="0" w:type="dxa"/>
          </w:tblCellMar>
        </w:tblPrEx>
        <w:trPr>
          <w:trHeight w:val="514"/>
        </w:trPr>
        <w:tc>
          <w:tcPr>
            <w:tcW w:w="496" w:type="dxa"/>
            <w:tcBorders>
              <w:left w:val="single" w:sz="6" w:space="0" w:color="auto"/>
            </w:tcBorders>
          </w:tcPr>
          <w:p w:rsidR="00B76A72" w:rsidRPr="00F60C95" w:rsidRDefault="00B76A72" w:rsidP="00B76A72">
            <w:pPr>
              <w:rPr>
                <w:sz w:val="18"/>
              </w:rPr>
            </w:pPr>
          </w:p>
        </w:tc>
        <w:tc>
          <w:tcPr>
            <w:tcW w:w="2835" w:type="dxa"/>
            <w:tcBorders>
              <w:left w:val="single" w:sz="6" w:space="0" w:color="auto"/>
              <w:bottom w:val="single" w:sz="6" w:space="0" w:color="auto"/>
            </w:tcBorders>
          </w:tcPr>
          <w:p w:rsidR="00B76A72" w:rsidRPr="00F60C95" w:rsidRDefault="00B76A72" w:rsidP="00B76A72">
            <w:pPr>
              <w:rPr>
                <w:sz w:val="18"/>
              </w:rPr>
            </w:pPr>
          </w:p>
          <w:p w:rsidR="00B76A72" w:rsidRPr="00F60C95" w:rsidRDefault="00B76A72" w:rsidP="00B76A72">
            <w:pPr>
              <w:rPr>
                <w:sz w:val="18"/>
              </w:rPr>
            </w:pPr>
            <w:r w:rsidRPr="00F60C95">
              <w:rPr>
                <w:sz w:val="18"/>
              </w:rPr>
              <w:t>3.3. Badanie nasiąkliwości</w:t>
            </w:r>
          </w:p>
        </w:tc>
        <w:tc>
          <w:tcPr>
            <w:tcW w:w="1783" w:type="dxa"/>
            <w:tcBorders>
              <w:left w:val="single" w:sz="6" w:space="0" w:color="auto"/>
              <w:bottom w:val="single" w:sz="6" w:space="0" w:color="auto"/>
            </w:tcBorders>
          </w:tcPr>
          <w:p w:rsidR="00B76A72" w:rsidRPr="00F60C95" w:rsidRDefault="00B76A72" w:rsidP="00B76A72">
            <w:pPr>
              <w:rPr>
                <w:sz w:val="18"/>
              </w:rPr>
            </w:pPr>
          </w:p>
          <w:p w:rsidR="00B76A72" w:rsidRPr="00F60C95" w:rsidRDefault="00B76A72" w:rsidP="00B76A72">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B76A72" w:rsidRPr="00F60C95" w:rsidRDefault="00B76A72" w:rsidP="00B76A72">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dziej niż raz na 5000m</w:t>
            </w:r>
            <w:r w:rsidRPr="00F60C95">
              <w:rPr>
                <w:sz w:val="18"/>
                <w:vertAlign w:val="superscript"/>
              </w:rPr>
              <w:t>3</w:t>
            </w:r>
            <w:r w:rsidRPr="00F60C95">
              <w:rPr>
                <w:sz w:val="18"/>
              </w:rPr>
              <w:t xml:space="preserve"> betonu</w:t>
            </w:r>
          </w:p>
        </w:tc>
      </w:tr>
      <w:tr w:rsidR="00B76A72" w:rsidRPr="00F60C95" w:rsidTr="00B76A72">
        <w:tblPrEx>
          <w:tblCellMar>
            <w:top w:w="0" w:type="dxa"/>
            <w:bottom w:w="0" w:type="dxa"/>
          </w:tblCellMar>
        </w:tblPrEx>
        <w:tc>
          <w:tcPr>
            <w:tcW w:w="496" w:type="dxa"/>
            <w:tcBorders>
              <w:left w:val="single" w:sz="6" w:space="0" w:color="auto"/>
              <w:right w:val="single" w:sz="6" w:space="0" w:color="auto"/>
            </w:tcBorders>
          </w:tcPr>
          <w:p w:rsidR="00B76A72" w:rsidRPr="00F60C95" w:rsidRDefault="00B76A72" w:rsidP="00B76A72">
            <w:pPr>
              <w:rPr>
                <w:sz w:val="18"/>
              </w:rPr>
            </w:pPr>
          </w:p>
        </w:tc>
        <w:tc>
          <w:tcPr>
            <w:tcW w:w="2835"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rPr>
                <w:sz w:val="18"/>
              </w:rPr>
            </w:pPr>
            <w:r w:rsidRPr="00F60C95">
              <w:rPr>
                <w:sz w:val="18"/>
              </w:rPr>
              <w:t>3.4. Badanie odporności na</w:t>
            </w:r>
          </w:p>
          <w:p w:rsidR="00B76A72" w:rsidRPr="00F60C95" w:rsidRDefault="00B76A72" w:rsidP="00B76A72">
            <w:pPr>
              <w:rPr>
                <w:sz w:val="18"/>
              </w:rPr>
            </w:pPr>
            <w:r w:rsidRPr="00F60C95">
              <w:rPr>
                <w:sz w:val="18"/>
              </w:rPr>
              <w:t xml:space="preserve">      działanie mrozu</w:t>
            </w:r>
          </w:p>
        </w:tc>
        <w:tc>
          <w:tcPr>
            <w:tcW w:w="1783" w:type="dxa"/>
            <w:tcBorders>
              <w:left w:val="nil"/>
              <w:right w:val="single" w:sz="6" w:space="0" w:color="auto"/>
            </w:tcBorders>
          </w:tcPr>
          <w:p w:rsidR="00B76A72" w:rsidRPr="00F60C95" w:rsidRDefault="00B76A72" w:rsidP="00B76A72">
            <w:pPr>
              <w:rPr>
                <w:sz w:val="18"/>
              </w:rPr>
            </w:pPr>
          </w:p>
          <w:p w:rsidR="00B76A72" w:rsidRPr="00F60C95" w:rsidRDefault="00B76A72" w:rsidP="00B76A72">
            <w:pPr>
              <w:jc w:val="center"/>
              <w:rPr>
                <w:sz w:val="18"/>
              </w:rPr>
            </w:pPr>
          </w:p>
          <w:p w:rsidR="00B76A72" w:rsidRPr="00F60C95" w:rsidRDefault="00B76A72" w:rsidP="00B76A72">
            <w:pPr>
              <w:jc w:val="center"/>
              <w:rPr>
                <w:sz w:val="18"/>
              </w:rPr>
            </w:pPr>
          </w:p>
          <w:p w:rsidR="00B76A72" w:rsidRPr="00F60C95" w:rsidRDefault="00B76A72" w:rsidP="00B76A72">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B76A72" w:rsidRPr="00F60C95" w:rsidRDefault="00B76A72" w:rsidP="00B76A72">
            <w:pPr>
              <w:rPr>
                <w:sz w:val="18"/>
              </w:rPr>
            </w:pPr>
            <w:r w:rsidRPr="00F60C95">
              <w:rPr>
                <w:sz w:val="18"/>
              </w:rPr>
              <w:t>przy ustalaniu recepty 2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B76A72" w:rsidRPr="00F60C95" w:rsidTr="00B76A72">
        <w:tblPrEx>
          <w:tblCellMar>
            <w:top w:w="0" w:type="dxa"/>
            <w:bottom w:w="0" w:type="dxa"/>
          </w:tblCellMar>
        </w:tblPrEx>
        <w:tc>
          <w:tcPr>
            <w:tcW w:w="496" w:type="dxa"/>
            <w:tcBorders>
              <w:left w:val="single" w:sz="6" w:space="0" w:color="auto"/>
              <w:bottom w:val="single" w:sz="6" w:space="0" w:color="auto"/>
              <w:right w:val="single" w:sz="6" w:space="0" w:color="auto"/>
            </w:tcBorders>
          </w:tcPr>
          <w:p w:rsidR="00B76A72" w:rsidRPr="00F60C95" w:rsidRDefault="00B76A72" w:rsidP="00B76A72">
            <w:pPr>
              <w:rPr>
                <w:sz w:val="18"/>
              </w:rPr>
            </w:pPr>
          </w:p>
        </w:tc>
        <w:tc>
          <w:tcPr>
            <w:tcW w:w="2835" w:type="dxa"/>
            <w:tcBorders>
              <w:left w:val="nil"/>
              <w:bottom w:val="single" w:sz="6" w:space="0" w:color="auto"/>
              <w:right w:val="single" w:sz="6" w:space="0" w:color="auto"/>
            </w:tcBorders>
          </w:tcPr>
          <w:p w:rsidR="00B76A72" w:rsidRPr="00F60C95" w:rsidRDefault="00B76A72" w:rsidP="00B76A72">
            <w:pPr>
              <w:rPr>
                <w:sz w:val="18"/>
              </w:rPr>
            </w:pPr>
          </w:p>
          <w:p w:rsidR="00B76A72" w:rsidRPr="00F60C95" w:rsidRDefault="00B76A72" w:rsidP="00B76A72">
            <w:pPr>
              <w:rPr>
                <w:sz w:val="18"/>
              </w:rPr>
            </w:pPr>
            <w:r w:rsidRPr="00F60C95">
              <w:rPr>
                <w:sz w:val="18"/>
              </w:rPr>
              <w:t>3.5. Badanie przepuszczalności</w:t>
            </w:r>
          </w:p>
          <w:p w:rsidR="00B76A72" w:rsidRPr="00F60C95" w:rsidRDefault="00B76A72" w:rsidP="00B76A72">
            <w:pPr>
              <w:rPr>
                <w:sz w:val="18"/>
              </w:rPr>
            </w:pPr>
            <w:r w:rsidRPr="00F60C95">
              <w:rPr>
                <w:sz w:val="18"/>
              </w:rPr>
              <w:t xml:space="preserve">       wody</w:t>
            </w:r>
          </w:p>
        </w:tc>
        <w:tc>
          <w:tcPr>
            <w:tcW w:w="1783" w:type="dxa"/>
            <w:tcBorders>
              <w:left w:val="nil"/>
              <w:bottom w:val="single" w:sz="6" w:space="0" w:color="auto"/>
              <w:right w:val="single" w:sz="6" w:space="0" w:color="auto"/>
            </w:tcBorders>
          </w:tcPr>
          <w:p w:rsidR="00B76A72" w:rsidRPr="00F60C95" w:rsidRDefault="00B76A72" w:rsidP="00B76A72">
            <w:pPr>
              <w:rPr>
                <w:sz w:val="18"/>
              </w:rPr>
            </w:pPr>
          </w:p>
        </w:tc>
        <w:tc>
          <w:tcPr>
            <w:tcW w:w="3461" w:type="dxa"/>
            <w:tcBorders>
              <w:left w:val="nil"/>
              <w:bottom w:val="single" w:sz="6" w:space="0" w:color="auto"/>
              <w:right w:val="single" w:sz="6" w:space="0" w:color="auto"/>
            </w:tcBorders>
          </w:tcPr>
          <w:p w:rsidR="00B76A72" w:rsidRPr="00F60C95" w:rsidRDefault="00B76A72" w:rsidP="00B76A72">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B76A72" w:rsidRPr="00F60C95" w:rsidRDefault="00B76A72" w:rsidP="00B76A72">
      <w:pPr>
        <w:pStyle w:val="Nagwek2"/>
        <w:rPr>
          <w:sz w:val="18"/>
        </w:rPr>
      </w:pPr>
      <w:r w:rsidRPr="00F60C95">
        <w:rPr>
          <w:sz w:val="18"/>
        </w:rPr>
        <w:t>6.4. Kontrola wykonania ścianki czołowej z kamienia łamanego</w:t>
      </w:r>
    </w:p>
    <w:p w:rsidR="00B76A72" w:rsidRPr="00F60C95" w:rsidRDefault="00B76A72" w:rsidP="00B76A72">
      <w:pPr>
        <w:rPr>
          <w:sz w:val="18"/>
        </w:rPr>
      </w:pPr>
      <w:r w:rsidRPr="00F60C95">
        <w:rPr>
          <w:sz w:val="18"/>
        </w:rPr>
        <w:t>Przy wykonywaniu ścianki czołowej z kamienia należy przeprowadzić badania zgodnie z BN-74/8841-19 [41] obejmujące:</w:t>
      </w:r>
    </w:p>
    <w:p w:rsidR="00B76A72" w:rsidRPr="00F60C95" w:rsidRDefault="00B76A72" w:rsidP="00B76A72">
      <w:pPr>
        <w:numPr>
          <w:ilvl w:val="0"/>
          <w:numId w:val="9"/>
        </w:numPr>
        <w:rPr>
          <w:sz w:val="18"/>
        </w:rPr>
      </w:pPr>
      <w:r w:rsidRPr="00F60C95">
        <w:rPr>
          <w:sz w:val="18"/>
        </w:rPr>
        <w:t>sprawdzenie prawidłowości ułożenia i wiązania kamieni w ściance - przez oględziny,</w:t>
      </w:r>
    </w:p>
    <w:p w:rsidR="00B76A72" w:rsidRPr="00F60C95" w:rsidRDefault="00B76A72" w:rsidP="00B76A72">
      <w:pPr>
        <w:numPr>
          <w:ilvl w:val="0"/>
          <w:numId w:val="9"/>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B76A72" w:rsidRPr="00F60C95" w:rsidRDefault="00B76A72" w:rsidP="00B76A72">
      <w:pPr>
        <w:numPr>
          <w:ilvl w:val="0"/>
          <w:numId w:val="9"/>
        </w:numPr>
        <w:rPr>
          <w:sz w:val="18"/>
        </w:rPr>
      </w:pPr>
      <w:r w:rsidRPr="00F60C95">
        <w:rPr>
          <w:sz w:val="18"/>
        </w:rPr>
        <w:t>sprawdzenie grubości spoin, z zachowaniem dopuszczalnej odchyłki, dla:</w:t>
      </w:r>
    </w:p>
    <w:p w:rsidR="00B76A72" w:rsidRPr="00F60C95" w:rsidRDefault="00B76A72" w:rsidP="00B76A72">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B76A72" w:rsidRPr="00F60C95" w:rsidRDefault="00B76A72" w:rsidP="00B76A72">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B76A72" w:rsidRPr="00F60C95" w:rsidRDefault="00B76A72" w:rsidP="00B76A72">
      <w:pPr>
        <w:numPr>
          <w:ilvl w:val="0"/>
          <w:numId w:val="10"/>
        </w:numPr>
        <w:rPr>
          <w:sz w:val="18"/>
        </w:rPr>
      </w:pPr>
      <w:r w:rsidRPr="00F60C95">
        <w:rPr>
          <w:sz w:val="18"/>
        </w:rPr>
        <w:t>sprawdzenie prawidłowości wykonania powierzchni i krawędzi ścianki:</w:t>
      </w:r>
    </w:p>
    <w:p w:rsidR="00B76A72" w:rsidRPr="00F60C95" w:rsidRDefault="00B76A72" w:rsidP="00B76A72">
      <w:pPr>
        <w:numPr>
          <w:ilvl w:val="0"/>
          <w:numId w:val="1"/>
        </w:numPr>
        <w:rPr>
          <w:sz w:val="18"/>
        </w:rPr>
      </w:pPr>
      <w:r w:rsidRPr="00F60C95">
        <w:rPr>
          <w:sz w:val="18"/>
        </w:rPr>
        <w:lastRenderedPageBreak/>
        <w:t>zwichrowanie i skrzywienie powierzchni ścianki: co najwyżej 15 mm/m,</w:t>
      </w:r>
    </w:p>
    <w:p w:rsidR="00B76A72" w:rsidRPr="00F60C95" w:rsidRDefault="00B76A72" w:rsidP="00B76A72">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B76A72" w:rsidRPr="00F60C95" w:rsidRDefault="00B76A72" w:rsidP="00B76A72">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B76A72" w:rsidRPr="00F60C95" w:rsidRDefault="00B76A72" w:rsidP="00B76A72">
      <w:pPr>
        <w:numPr>
          <w:ilvl w:val="0"/>
          <w:numId w:val="1"/>
        </w:numPr>
        <w:rPr>
          <w:sz w:val="18"/>
        </w:rPr>
      </w:pPr>
      <w:r w:rsidRPr="00F60C95">
        <w:rPr>
          <w:sz w:val="18"/>
        </w:rPr>
        <w:t>odchylenia górnych powierzchni każdej warstwy kamieni od kierunku p</w:t>
      </w:r>
      <w:r w:rsidRPr="00F60C95">
        <w:rPr>
          <w:sz w:val="18"/>
        </w:rPr>
        <w:t>o</w:t>
      </w:r>
      <w:r w:rsidRPr="00F60C95">
        <w:rPr>
          <w:sz w:val="18"/>
        </w:rPr>
        <w:t>ziomego (jeśli mur ma podział na warstwy): co najwyżej 3 mm/m i nie wi</w:t>
      </w:r>
      <w:r w:rsidRPr="00F60C95">
        <w:rPr>
          <w:sz w:val="18"/>
        </w:rPr>
        <w:t>ę</w:t>
      </w:r>
      <w:r w:rsidRPr="00F60C95">
        <w:rPr>
          <w:sz w:val="18"/>
        </w:rPr>
        <w:t xml:space="preserve">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B76A72" w:rsidRPr="00F60C95" w:rsidRDefault="00B76A72" w:rsidP="00B76A72">
      <w:pPr>
        <w:pStyle w:val="Nagwek2"/>
        <w:rPr>
          <w:sz w:val="18"/>
        </w:rPr>
      </w:pPr>
      <w:r w:rsidRPr="00F60C95">
        <w:rPr>
          <w:sz w:val="18"/>
        </w:rPr>
        <w:t>6.5. Kontrola wykonania umocnienia wlotów i wylotów</w:t>
      </w:r>
    </w:p>
    <w:p w:rsidR="00B76A72" w:rsidRPr="00F60C95" w:rsidRDefault="00B76A72" w:rsidP="00B76A72">
      <w:pPr>
        <w:rPr>
          <w:sz w:val="18"/>
        </w:rPr>
      </w:pPr>
      <w:r w:rsidRPr="00F60C95">
        <w:rPr>
          <w:sz w:val="18"/>
        </w:rPr>
        <w:t>Umocnienie wlotów i wylotów należy kontrolować wizualnie, spra</w:t>
      </w:r>
      <w:r w:rsidRPr="00F60C95">
        <w:rPr>
          <w:sz w:val="18"/>
        </w:rPr>
        <w:t>w</w:t>
      </w:r>
      <w:r w:rsidRPr="00F60C95">
        <w:rPr>
          <w:sz w:val="18"/>
        </w:rPr>
        <w:t>dzając ich zgodność z dokumentacją projektową.</w:t>
      </w:r>
    </w:p>
    <w:p w:rsidR="00B76A72" w:rsidRPr="00F60C95" w:rsidRDefault="00B76A72" w:rsidP="00B76A72">
      <w:pPr>
        <w:pStyle w:val="Nagwek2"/>
        <w:rPr>
          <w:sz w:val="18"/>
        </w:rPr>
      </w:pPr>
      <w:r w:rsidRPr="00F60C95">
        <w:rPr>
          <w:sz w:val="18"/>
        </w:rPr>
        <w:t>6.6. Kontrola wykonania ławy fundamentowej</w:t>
      </w:r>
    </w:p>
    <w:p w:rsidR="00B76A72" w:rsidRPr="00F60C95" w:rsidRDefault="00B76A72" w:rsidP="00B76A72">
      <w:pPr>
        <w:rPr>
          <w:sz w:val="18"/>
        </w:rPr>
      </w:pPr>
      <w:r w:rsidRPr="00F60C95">
        <w:rPr>
          <w:sz w:val="18"/>
        </w:rPr>
        <w:t>Przy kontroli wykonania ławy fundamentowej należy sprawdzić:</w:t>
      </w:r>
    </w:p>
    <w:p w:rsidR="00B76A72" w:rsidRPr="00F60C95" w:rsidRDefault="00B76A72" w:rsidP="00B76A72">
      <w:pPr>
        <w:numPr>
          <w:ilvl w:val="0"/>
          <w:numId w:val="1"/>
        </w:numPr>
        <w:rPr>
          <w:sz w:val="18"/>
        </w:rPr>
      </w:pPr>
      <w:r w:rsidRPr="00F60C95">
        <w:rPr>
          <w:sz w:val="18"/>
        </w:rPr>
        <w:t>rodzaj materiału użytego do wykonania ławy,</w:t>
      </w:r>
    </w:p>
    <w:p w:rsidR="00B76A72" w:rsidRPr="00F60C95" w:rsidRDefault="00B76A72" w:rsidP="00B76A72">
      <w:pPr>
        <w:numPr>
          <w:ilvl w:val="0"/>
          <w:numId w:val="1"/>
        </w:numPr>
        <w:rPr>
          <w:sz w:val="18"/>
        </w:rPr>
      </w:pPr>
      <w:r w:rsidRPr="00F60C95">
        <w:rPr>
          <w:sz w:val="18"/>
        </w:rPr>
        <w:t>usytuowanie ławy w planie,</w:t>
      </w:r>
    </w:p>
    <w:p w:rsidR="00B76A72" w:rsidRPr="00F60C95" w:rsidRDefault="00B76A72" w:rsidP="00B76A72">
      <w:pPr>
        <w:numPr>
          <w:ilvl w:val="0"/>
          <w:numId w:val="1"/>
        </w:numPr>
        <w:rPr>
          <w:sz w:val="18"/>
        </w:rPr>
      </w:pPr>
      <w:r w:rsidRPr="00F60C95">
        <w:rPr>
          <w:sz w:val="18"/>
        </w:rPr>
        <w:t>rzędne wysokościowe,</w:t>
      </w:r>
    </w:p>
    <w:p w:rsidR="00B76A72" w:rsidRPr="00F60C95" w:rsidRDefault="00B76A72" w:rsidP="00B76A72">
      <w:pPr>
        <w:numPr>
          <w:ilvl w:val="0"/>
          <w:numId w:val="1"/>
        </w:numPr>
        <w:rPr>
          <w:sz w:val="18"/>
        </w:rPr>
      </w:pPr>
      <w:r w:rsidRPr="00F60C95">
        <w:rPr>
          <w:sz w:val="18"/>
        </w:rPr>
        <w:t>grubość ławy,</w:t>
      </w:r>
    </w:p>
    <w:p w:rsidR="00B76A72" w:rsidRPr="00F60C95" w:rsidRDefault="00B76A72" w:rsidP="00B76A72">
      <w:pPr>
        <w:numPr>
          <w:ilvl w:val="0"/>
          <w:numId w:val="1"/>
        </w:numPr>
        <w:rPr>
          <w:sz w:val="18"/>
        </w:rPr>
      </w:pPr>
      <w:r w:rsidRPr="00F60C95">
        <w:rPr>
          <w:sz w:val="18"/>
        </w:rPr>
        <w:t>zgodność wykonania z dokumentacją projektową.</w:t>
      </w:r>
    </w:p>
    <w:p w:rsidR="00B76A72" w:rsidRPr="00F60C95" w:rsidRDefault="00B76A72" w:rsidP="00B76A72">
      <w:pPr>
        <w:pStyle w:val="Nagwek2"/>
        <w:rPr>
          <w:sz w:val="18"/>
        </w:rPr>
      </w:pPr>
      <w:r w:rsidRPr="00F60C95">
        <w:rPr>
          <w:sz w:val="18"/>
        </w:rPr>
        <w:t>6.7. Kontrola wykonania elementów prefabrykowanych</w:t>
      </w:r>
    </w:p>
    <w:p w:rsidR="00B76A72" w:rsidRPr="00F60C95" w:rsidRDefault="00B76A72" w:rsidP="00B76A72">
      <w:pPr>
        <w:rPr>
          <w:sz w:val="18"/>
        </w:rPr>
      </w:pPr>
      <w:r w:rsidRPr="00F60C95">
        <w:rPr>
          <w:sz w:val="18"/>
        </w:rPr>
        <w:t>Elementy prefabrykowane należy sprawdzać w zakresie:</w:t>
      </w:r>
    </w:p>
    <w:p w:rsidR="00B76A72" w:rsidRPr="00F60C95" w:rsidRDefault="00B76A72" w:rsidP="00B76A72">
      <w:pPr>
        <w:numPr>
          <w:ilvl w:val="0"/>
          <w:numId w:val="1"/>
        </w:numPr>
        <w:rPr>
          <w:sz w:val="18"/>
        </w:rPr>
      </w:pPr>
      <w:r w:rsidRPr="00F60C95">
        <w:rPr>
          <w:sz w:val="18"/>
        </w:rPr>
        <w:t>kształtu i wymiarów (długość, wymiary wewnętrzne, grubość ścianki - wg dokumentacji projektowej),</w:t>
      </w:r>
    </w:p>
    <w:p w:rsidR="00B76A72" w:rsidRPr="00F60C95" w:rsidRDefault="00B76A72" w:rsidP="00B76A72">
      <w:pPr>
        <w:numPr>
          <w:ilvl w:val="0"/>
          <w:numId w:val="1"/>
        </w:numPr>
        <w:rPr>
          <w:sz w:val="18"/>
        </w:rPr>
      </w:pPr>
      <w:r w:rsidRPr="00F60C95">
        <w:rPr>
          <w:sz w:val="18"/>
        </w:rPr>
        <w:t>wyglądu zewnętrznego (zgodnie z wymaganiami punktu 2.6),</w:t>
      </w:r>
    </w:p>
    <w:p w:rsidR="00B76A72" w:rsidRPr="00F60C95" w:rsidRDefault="00B76A72" w:rsidP="00B76A72">
      <w:pPr>
        <w:numPr>
          <w:ilvl w:val="0"/>
          <w:numId w:val="1"/>
        </w:numPr>
        <w:rPr>
          <w:sz w:val="18"/>
        </w:rPr>
      </w:pPr>
      <w:r w:rsidRPr="00F60C95">
        <w:rPr>
          <w:sz w:val="18"/>
        </w:rPr>
        <w:t>wytrzymałości betonu na ściskanie (zgodnie z wymaganiami tablicy 6,  pkt 3.1),</w:t>
      </w:r>
    </w:p>
    <w:p w:rsidR="00B76A72" w:rsidRPr="00F60C95" w:rsidRDefault="00B76A72" w:rsidP="00B76A72">
      <w:pPr>
        <w:numPr>
          <w:ilvl w:val="0"/>
          <w:numId w:val="1"/>
        </w:numPr>
        <w:rPr>
          <w:sz w:val="18"/>
        </w:rPr>
      </w:pPr>
      <w:r w:rsidRPr="00F60C95">
        <w:rPr>
          <w:sz w:val="18"/>
        </w:rPr>
        <w:t>średnicy prętów i usytuowania zbrojenia (zgodnie z dokumentacją proje</w:t>
      </w:r>
      <w:r w:rsidRPr="00F60C95">
        <w:rPr>
          <w:sz w:val="18"/>
        </w:rPr>
        <w:t>k</w:t>
      </w:r>
      <w:r w:rsidRPr="00F60C95">
        <w:rPr>
          <w:sz w:val="18"/>
        </w:rPr>
        <w:t>tową i wymaganiami punktów 5.6.2 i 5.7).</w:t>
      </w:r>
    </w:p>
    <w:p w:rsidR="00B76A72" w:rsidRPr="00F60C95" w:rsidRDefault="00B76A72" w:rsidP="00B76A72">
      <w:pPr>
        <w:pStyle w:val="Nagwek2"/>
        <w:rPr>
          <w:sz w:val="18"/>
        </w:rPr>
      </w:pPr>
      <w:r w:rsidRPr="00F60C95">
        <w:rPr>
          <w:sz w:val="18"/>
        </w:rPr>
        <w:t>6.8. Kontrola połączenia prefabrykatów</w:t>
      </w:r>
    </w:p>
    <w:p w:rsidR="00B76A72" w:rsidRPr="00F60C95" w:rsidRDefault="00B76A72" w:rsidP="00B76A72">
      <w:pPr>
        <w:rPr>
          <w:sz w:val="18"/>
        </w:rPr>
      </w:pPr>
      <w:r w:rsidRPr="00F60C95">
        <w:rPr>
          <w:sz w:val="18"/>
        </w:rPr>
        <w:t>Połączenie prefabrykatów powinno być sprawdzone wizualnie w celu porównania zgodności zmontowanego przepustu z dokumentacją projektową oraz ustaleniami     punktu 5.8.</w:t>
      </w:r>
    </w:p>
    <w:p w:rsidR="00B76A72" w:rsidRPr="00F60C95" w:rsidRDefault="00B76A72" w:rsidP="00B76A72">
      <w:pPr>
        <w:pStyle w:val="Nagwek2"/>
        <w:rPr>
          <w:sz w:val="18"/>
        </w:rPr>
      </w:pPr>
      <w:r w:rsidRPr="00F60C95">
        <w:rPr>
          <w:sz w:val="18"/>
        </w:rPr>
        <w:t>6.9. Kontrola izolacji ścian przepustu</w:t>
      </w:r>
    </w:p>
    <w:p w:rsidR="00B76A72" w:rsidRPr="00F60C95" w:rsidRDefault="00B76A72" w:rsidP="00B76A72">
      <w:pPr>
        <w:rPr>
          <w:sz w:val="18"/>
        </w:rPr>
      </w:pPr>
      <w:r w:rsidRPr="00F60C95">
        <w:rPr>
          <w:sz w:val="18"/>
        </w:rPr>
        <w:t>Izolacja ścian przepustu powinna być sprawdzona przez oględziny w zgodności z wymaganiami punktu 5.10.</w:t>
      </w:r>
    </w:p>
    <w:p w:rsidR="00B76A72" w:rsidRPr="00F60C95" w:rsidRDefault="00B76A72" w:rsidP="00B76A72">
      <w:pPr>
        <w:pStyle w:val="Nagwek1"/>
        <w:rPr>
          <w:sz w:val="18"/>
        </w:rPr>
      </w:pPr>
      <w:r w:rsidRPr="00F60C95">
        <w:rPr>
          <w:sz w:val="18"/>
        </w:rPr>
        <w:t>7. OBMIAR ROBÓT</w:t>
      </w:r>
    </w:p>
    <w:p w:rsidR="00B76A72" w:rsidRPr="00F60C95" w:rsidRDefault="00B76A72" w:rsidP="00B76A72">
      <w:pPr>
        <w:pStyle w:val="Nagwek2"/>
        <w:rPr>
          <w:sz w:val="18"/>
        </w:rPr>
      </w:pPr>
      <w:r w:rsidRPr="00F60C95">
        <w:rPr>
          <w:sz w:val="18"/>
        </w:rPr>
        <w:t>7.1. Jednostka obmiarowa</w:t>
      </w:r>
    </w:p>
    <w:p w:rsidR="00B76A72" w:rsidRPr="00F60C95" w:rsidRDefault="00B76A72" w:rsidP="00B76A72">
      <w:pPr>
        <w:rPr>
          <w:sz w:val="18"/>
        </w:rPr>
      </w:pPr>
      <w:r w:rsidRPr="00F60C95">
        <w:rPr>
          <w:sz w:val="18"/>
        </w:rPr>
        <w:tab/>
        <w:t>Jednostką obmiarową jest:</w:t>
      </w:r>
    </w:p>
    <w:p w:rsidR="00B76A72" w:rsidRPr="00F60C95" w:rsidRDefault="00B76A72" w:rsidP="00B76A72">
      <w:pPr>
        <w:numPr>
          <w:ilvl w:val="0"/>
          <w:numId w:val="1"/>
        </w:numPr>
        <w:rPr>
          <w:sz w:val="18"/>
        </w:rPr>
      </w:pPr>
      <w:r w:rsidRPr="00F60C95">
        <w:rPr>
          <w:sz w:val="18"/>
        </w:rPr>
        <w:t>m (metr), przy kompletnym wykonaniu przepustu,</w:t>
      </w:r>
    </w:p>
    <w:p w:rsidR="00B76A72" w:rsidRPr="00F60C95" w:rsidRDefault="00B76A72" w:rsidP="00B76A72">
      <w:pPr>
        <w:numPr>
          <w:ilvl w:val="0"/>
          <w:numId w:val="1"/>
        </w:numPr>
        <w:rPr>
          <w:sz w:val="18"/>
        </w:rPr>
      </w:pPr>
      <w:r w:rsidRPr="00F60C95">
        <w:rPr>
          <w:sz w:val="18"/>
        </w:rPr>
        <w:t>szt. (sztuka), przy samodzielnej realizacji ścianki czołowej.</w:t>
      </w:r>
    </w:p>
    <w:p w:rsidR="00B76A72" w:rsidRPr="00F60C95" w:rsidRDefault="00B76A72" w:rsidP="00B76A72">
      <w:pPr>
        <w:pStyle w:val="Nagwek1"/>
        <w:rPr>
          <w:sz w:val="18"/>
        </w:rPr>
      </w:pPr>
      <w:r w:rsidRPr="00F60C95">
        <w:rPr>
          <w:sz w:val="18"/>
        </w:rPr>
        <w:t>8. ODBIÓR ROBÓT</w:t>
      </w:r>
    </w:p>
    <w:p w:rsidR="00B76A72" w:rsidRPr="00F60C95" w:rsidRDefault="00B76A72" w:rsidP="00B76A72">
      <w:pPr>
        <w:pStyle w:val="Nagwek2"/>
        <w:rPr>
          <w:sz w:val="18"/>
        </w:rPr>
      </w:pPr>
      <w:r w:rsidRPr="00F60C95">
        <w:rPr>
          <w:sz w:val="18"/>
        </w:rPr>
        <w:t>8.1. Ogólne zasady odbioru robót</w:t>
      </w:r>
    </w:p>
    <w:p w:rsidR="00B76A72" w:rsidRPr="00F60C95" w:rsidRDefault="00B76A72" w:rsidP="00B76A72">
      <w:pPr>
        <w:rPr>
          <w:sz w:val="18"/>
        </w:rPr>
      </w:pPr>
      <w:r w:rsidRPr="00F60C95">
        <w:rPr>
          <w:sz w:val="18"/>
        </w:rPr>
        <w:t>Roboty uznaje się za wykonane zgodnie z dokumentacją projektową, SST i wymaganiami Inżyniera, jeżeli wszystkie pomiary i badania, z zach</w:t>
      </w:r>
      <w:r w:rsidRPr="00F60C95">
        <w:rPr>
          <w:sz w:val="18"/>
        </w:rPr>
        <w:t>o</w:t>
      </w:r>
      <w:r w:rsidRPr="00F60C95">
        <w:rPr>
          <w:sz w:val="18"/>
        </w:rPr>
        <w:t>waniem tolerancji wg pkt 6, dały wyniki pozytywne.</w:t>
      </w:r>
    </w:p>
    <w:p w:rsidR="00B76A72" w:rsidRPr="00F60C95" w:rsidRDefault="00B76A72" w:rsidP="00B76A72">
      <w:pPr>
        <w:pStyle w:val="Nagwek2"/>
        <w:rPr>
          <w:sz w:val="18"/>
        </w:rPr>
      </w:pPr>
      <w:r w:rsidRPr="00F60C95">
        <w:rPr>
          <w:sz w:val="18"/>
        </w:rPr>
        <w:t>8.2. Odbiór robót zanikających i ulegających zakryciu</w:t>
      </w:r>
    </w:p>
    <w:p w:rsidR="00B76A72" w:rsidRPr="00F60C95" w:rsidRDefault="00B76A72" w:rsidP="00B76A72">
      <w:pPr>
        <w:rPr>
          <w:sz w:val="18"/>
        </w:rPr>
      </w:pPr>
      <w:r w:rsidRPr="00F60C95">
        <w:rPr>
          <w:sz w:val="18"/>
        </w:rPr>
        <w:t>Odbiorowi robót zanikających i ulegających zakryciu podlegają:</w:t>
      </w:r>
    </w:p>
    <w:p w:rsidR="00B76A72" w:rsidRPr="00F60C95" w:rsidRDefault="00B76A72" w:rsidP="00B76A72">
      <w:pPr>
        <w:numPr>
          <w:ilvl w:val="0"/>
          <w:numId w:val="1"/>
        </w:numPr>
        <w:rPr>
          <w:sz w:val="18"/>
        </w:rPr>
      </w:pPr>
      <w:r w:rsidRPr="00F60C95">
        <w:rPr>
          <w:sz w:val="18"/>
        </w:rPr>
        <w:t>wykonanie wykopu,</w:t>
      </w:r>
    </w:p>
    <w:p w:rsidR="00B76A72" w:rsidRPr="00F60C95" w:rsidRDefault="00B76A72" w:rsidP="00B76A72">
      <w:pPr>
        <w:numPr>
          <w:ilvl w:val="0"/>
          <w:numId w:val="1"/>
        </w:numPr>
        <w:rPr>
          <w:sz w:val="18"/>
        </w:rPr>
      </w:pPr>
      <w:r w:rsidRPr="00F60C95">
        <w:rPr>
          <w:sz w:val="18"/>
        </w:rPr>
        <w:t>wykonanie ław fundamentowych,</w:t>
      </w:r>
    </w:p>
    <w:p w:rsidR="00B76A72" w:rsidRPr="00F60C95" w:rsidRDefault="00B76A72" w:rsidP="00B76A72">
      <w:pPr>
        <w:numPr>
          <w:ilvl w:val="0"/>
          <w:numId w:val="1"/>
        </w:numPr>
        <w:rPr>
          <w:sz w:val="18"/>
        </w:rPr>
      </w:pPr>
      <w:r w:rsidRPr="00F60C95">
        <w:rPr>
          <w:sz w:val="18"/>
        </w:rPr>
        <w:t>wykonanie deskowania,</w:t>
      </w:r>
    </w:p>
    <w:p w:rsidR="00B76A72" w:rsidRPr="00F60C95" w:rsidRDefault="00B76A72" w:rsidP="00B76A72">
      <w:pPr>
        <w:numPr>
          <w:ilvl w:val="0"/>
          <w:numId w:val="1"/>
        </w:numPr>
        <w:rPr>
          <w:sz w:val="18"/>
        </w:rPr>
      </w:pPr>
      <w:r w:rsidRPr="00F60C95">
        <w:rPr>
          <w:sz w:val="18"/>
        </w:rPr>
        <w:t>wykonanie izolacji przepustu.</w:t>
      </w:r>
    </w:p>
    <w:p w:rsidR="00B76A72" w:rsidRDefault="00B76A72" w:rsidP="00B76A72">
      <w:pPr>
        <w:pStyle w:val="Nagwek1"/>
        <w:jc w:val="left"/>
      </w:pPr>
    </w:p>
    <w:p w:rsidR="00B76A72" w:rsidRDefault="00B76A72" w:rsidP="00B76A72">
      <w:pPr>
        <w:pStyle w:val="Nagwek1"/>
        <w:jc w:val="left"/>
      </w:pPr>
      <w:r w:rsidRPr="00F60C95">
        <w:t>9. PODSTAWA PŁATNOŚCI</w:t>
      </w:r>
    </w:p>
    <w:p w:rsidR="00B76A72" w:rsidRPr="00B44201" w:rsidRDefault="00B76A72" w:rsidP="00B76A72">
      <w:pPr>
        <w:pStyle w:val="Nagwek1"/>
        <w:jc w:val="left"/>
        <w:rPr>
          <w:sz w:val="20"/>
        </w:rPr>
      </w:pPr>
      <w:r w:rsidRPr="00B44201">
        <w:rPr>
          <w:sz w:val="20"/>
        </w:rPr>
        <w:t>9.1. Cena jednostki obmiarowej</w:t>
      </w:r>
    </w:p>
    <w:p w:rsidR="00B76A72" w:rsidRPr="00F60C95" w:rsidRDefault="00B76A72" w:rsidP="00B76A72">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B76A72" w:rsidRPr="00F60C95" w:rsidRDefault="00B76A72" w:rsidP="00B76A72">
      <w:pPr>
        <w:numPr>
          <w:ilvl w:val="0"/>
          <w:numId w:val="1"/>
        </w:numPr>
        <w:rPr>
          <w:sz w:val="18"/>
        </w:rPr>
      </w:pPr>
      <w:r w:rsidRPr="00F60C95">
        <w:rPr>
          <w:sz w:val="18"/>
        </w:rPr>
        <w:t>roboty pomiarowe i przygotowawcze,</w:t>
      </w:r>
    </w:p>
    <w:p w:rsidR="00B76A72" w:rsidRPr="00F60C95" w:rsidRDefault="00B76A72" w:rsidP="00B76A72">
      <w:pPr>
        <w:numPr>
          <w:ilvl w:val="0"/>
          <w:numId w:val="1"/>
        </w:numPr>
        <w:rPr>
          <w:sz w:val="18"/>
        </w:rPr>
      </w:pPr>
      <w:r w:rsidRPr="00F60C95">
        <w:rPr>
          <w:sz w:val="18"/>
        </w:rPr>
        <w:t>wykonanie wykopu wraz z odwodnieniem,</w:t>
      </w:r>
    </w:p>
    <w:p w:rsidR="00B76A72" w:rsidRPr="00F60C95" w:rsidRDefault="00B76A72" w:rsidP="00B76A72">
      <w:pPr>
        <w:numPr>
          <w:ilvl w:val="0"/>
          <w:numId w:val="1"/>
        </w:numPr>
        <w:rPr>
          <w:sz w:val="18"/>
        </w:rPr>
      </w:pPr>
      <w:r w:rsidRPr="00F60C95">
        <w:rPr>
          <w:sz w:val="18"/>
        </w:rPr>
        <w:t>dostarczenie materiałów,</w:t>
      </w:r>
    </w:p>
    <w:p w:rsidR="00B76A72" w:rsidRPr="00F60C95" w:rsidRDefault="00B76A72" w:rsidP="00B76A72">
      <w:pPr>
        <w:numPr>
          <w:ilvl w:val="0"/>
          <w:numId w:val="1"/>
        </w:numPr>
        <w:rPr>
          <w:sz w:val="18"/>
        </w:rPr>
      </w:pPr>
      <w:r w:rsidRPr="00F60C95">
        <w:rPr>
          <w:sz w:val="18"/>
        </w:rPr>
        <w:t>wykonanie ław fundamentów i ich pielęgnację,</w:t>
      </w:r>
    </w:p>
    <w:p w:rsidR="00B76A72" w:rsidRPr="00F60C95" w:rsidRDefault="00B76A72" w:rsidP="00B76A72">
      <w:pPr>
        <w:numPr>
          <w:ilvl w:val="0"/>
          <w:numId w:val="1"/>
        </w:numPr>
        <w:rPr>
          <w:sz w:val="18"/>
        </w:rPr>
      </w:pPr>
      <w:r w:rsidRPr="00F60C95">
        <w:rPr>
          <w:sz w:val="18"/>
        </w:rPr>
        <w:t>wykonanie deskowania,</w:t>
      </w:r>
    </w:p>
    <w:p w:rsidR="00B76A72" w:rsidRPr="00F60C95" w:rsidRDefault="00B76A72" w:rsidP="00B76A72">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B76A72" w:rsidRPr="00F60C95" w:rsidRDefault="00B76A72" w:rsidP="00B76A72">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B76A72" w:rsidRPr="00F60C95" w:rsidRDefault="00B76A72" w:rsidP="00B76A72">
      <w:pPr>
        <w:numPr>
          <w:ilvl w:val="0"/>
          <w:numId w:val="1"/>
        </w:numPr>
        <w:rPr>
          <w:sz w:val="18"/>
        </w:rPr>
      </w:pPr>
      <w:r w:rsidRPr="00F60C95">
        <w:rPr>
          <w:sz w:val="18"/>
        </w:rPr>
        <w:t>rozebranie deskowania,</w:t>
      </w:r>
    </w:p>
    <w:p w:rsidR="00B76A72" w:rsidRPr="00F60C95" w:rsidRDefault="00B76A72" w:rsidP="00B76A72">
      <w:pPr>
        <w:numPr>
          <w:ilvl w:val="0"/>
          <w:numId w:val="1"/>
        </w:numPr>
        <w:rPr>
          <w:sz w:val="18"/>
        </w:rPr>
      </w:pPr>
      <w:r w:rsidRPr="00F60C95">
        <w:rPr>
          <w:sz w:val="18"/>
        </w:rPr>
        <w:t>wykonanie izolacji przepustu,</w:t>
      </w:r>
    </w:p>
    <w:p w:rsidR="00B76A72" w:rsidRPr="00F60C95" w:rsidRDefault="00B76A72" w:rsidP="00B76A72">
      <w:pPr>
        <w:numPr>
          <w:ilvl w:val="0"/>
          <w:numId w:val="1"/>
        </w:numPr>
        <w:rPr>
          <w:sz w:val="18"/>
        </w:rPr>
      </w:pPr>
      <w:r w:rsidRPr="00F60C95">
        <w:rPr>
          <w:sz w:val="18"/>
        </w:rPr>
        <w:t>wykonanie zasypki z zagęszczeniem warstwami, zgodnie z dokumentacją projektową,</w:t>
      </w:r>
    </w:p>
    <w:p w:rsidR="00B76A72" w:rsidRPr="00F60C95" w:rsidRDefault="00B76A72" w:rsidP="00B76A72">
      <w:pPr>
        <w:numPr>
          <w:ilvl w:val="0"/>
          <w:numId w:val="1"/>
        </w:numPr>
        <w:rPr>
          <w:sz w:val="18"/>
        </w:rPr>
      </w:pPr>
      <w:r w:rsidRPr="00F60C95">
        <w:rPr>
          <w:sz w:val="18"/>
        </w:rPr>
        <w:t>umocnienie wlotów i wylotów,</w:t>
      </w:r>
    </w:p>
    <w:p w:rsidR="00B76A72" w:rsidRPr="00F60C95" w:rsidRDefault="00B76A72" w:rsidP="00B76A72">
      <w:pPr>
        <w:numPr>
          <w:ilvl w:val="0"/>
          <w:numId w:val="1"/>
        </w:numPr>
        <w:rPr>
          <w:sz w:val="18"/>
        </w:rPr>
      </w:pPr>
      <w:r w:rsidRPr="00F60C95">
        <w:rPr>
          <w:sz w:val="18"/>
        </w:rPr>
        <w:t>uporządkowanie terenu,</w:t>
      </w:r>
    </w:p>
    <w:p w:rsidR="00B76A72" w:rsidRPr="00F60C95" w:rsidRDefault="00B76A72" w:rsidP="00B76A72">
      <w:pPr>
        <w:numPr>
          <w:ilvl w:val="0"/>
          <w:numId w:val="1"/>
        </w:numPr>
        <w:rPr>
          <w:sz w:val="18"/>
        </w:rPr>
      </w:pPr>
      <w:r w:rsidRPr="00F60C95">
        <w:rPr>
          <w:sz w:val="18"/>
        </w:rPr>
        <w:t>wykonanie pomiarów i badań laboratoryjnych wymaganych w specyfikacji technicznej.</w:t>
      </w:r>
    </w:p>
    <w:p w:rsidR="00B76A72" w:rsidRPr="00F60C95" w:rsidRDefault="00B76A72" w:rsidP="00B76A72">
      <w:pPr>
        <w:rPr>
          <w:sz w:val="18"/>
        </w:rPr>
      </w:pPr>
      <w:r w:rsidRPr="00F60C95">
        <w:rPr>
          <w:sz w:val="18"/>
        </w:rPr>
        <w:t>1) dla przepustów wykonywanych z elementów prefabrykowanych</w:t>
      </w:r>
    </w:p>
    <w:p w:rsidR="00B76A72" w:rsidRPr="00F60C95" w:rsidRDefault="00B76A72" w:rsidP="00B76A72">
      <w:pPr>
        <w:rPr>
          <w:sz w:val="18"/>
        </w:rPr>
      </w:pPr>
      <w:r w:rsidRPr="00F60C95">
        <w:rPr>
          <w:sz w:val="18"/>
        </w:rPr>
        <w:t>2) dla przepustów wykonywanych na mokro.</w:t>
      </w:r>
    </w:p>
    <w:p w:rsidR="00B76A72" w:rsidRPr="00F60C95" w:rsidRDefault="00B76A72" w:rsidP="00B76A72">
      <w:pPr>
        <w:rPr>
          <w:sz w:val="18"/>
        </w:rPr>
      </w:pPr>
      <w:r w:rsidRPr="00F60C95">
        <w:rPr>
          <w:sz w:val="18"/>
        </w:rPr>
        <w:t>Cena 1 szt. ścianki czołowej, przy samodzielnej jej realizacji, obejmuje:</w:t>
      </w:r>
    </w:p>
    <w:p w:rsidR="00B76A72" w:rsidRPr="00F60C95" w:rsidRDefault="00B76A72" w:rsidP="00B76A72">
      <w:pPr>
        <w:numPr>
          <w:ilvl w:val="0"/>
          <w:numId w:val="1"/>
        </w:numPr>
        <w:rPr>
          <w:sz w:val="18"/>
        </w:rPr>
      </w:pPr>
      <w:r w:rsidRPr="00F60C95">
        <w:rPr>
          <w:sz w:val="18"/>
        </w:rPr>
        <w:t>roboty pomiarowe i przygotowawcze,</w:t>
      </w:r>
    </w:p>
    <w:p w:rsidR="00B76A72" w:rsidRPr="00F60C95" w:rsidRDefault="00B76A72" w:rsidP="00B76A72">
      <w:pPr>
        <w:numPr>
          <w:ilvl w:val="0"/>
          <w:numId w:val="1"/>
        </w:numPr>
        <w:rPr>
          <w:sz w:val="18"/>
        </w:rPr>
      </w:pPr>
      <w:r w:rsidRPr="00F60C95">
        <w:rPr>
          <w:sz w:val="18"/>
        </w:rPr>
        <w:t>wykonanie wykopów,</w:t>
      </w:r>
    </w:p>
    <w:p w:rsidR="00B76A72" w:rsidRPr="00F60C95" w:rsidRDefault="00B76A72" w:rsidP="00B76A72">
      <w:pPr>
        <w:numPr>
          <w:ilvl w:val="0"/>
          <w:numId w:val="1"/>
        </w:numPr>
        <w:rPr>
          <w:sz w:val="18"/>
        </w:rPr>
      </w:pPr>
      <w:r w:rsidRPr="00F60C95">
        <w:rPr>
          <w:sz w:val="18"/>
        </w:rPr>
        <w:t>dostarczenie materiałów,</w:t>
      </w:r>
    </w:p>
    <w:p w:rsidR="00B76A72" w:rsidRPr="00F60C95" w:rsidRDefault="00B76A72" w:rsidP="00B76A72">
      <w:pPr>
        <w:numPr>
          <w:ilvl w:val="0"/>
          <w:numId w:val="1"/>
        </w:numPr>
        <w:rPr>
          <w:sz w:val="18"/>
        </w:rPr>
      </w:pPr>
      <w:r w:rsidRPr="00F60C95">
        <w:rPr>
          <w:sz w:val="18"/>
        </w:rPr>
        <w:t>wykonanie ścianki czołowej:</w:t>
      </w:r>
    </w:p>
    <w:p w:rsidR="00B76A72" w:rsidRPr="00F60C95" w:rsidRDefault="00B76A72" w:rsidP="00B76A72">
      <w:pPr>
        <w:numPr>
          <w:ilvl w:val="0"/>
          <w:numId w:val="11"/>
        </w:numPr>
        <w:rPr>
          <w:sz w:val="18"/>
        </w:rPr>
      </w:pPr>
      <w:r w:rsidRPr="00F60C95">
        <w:rPr>
          <w:sz w:val="18"/>
        </w:rPr>
        <w:t>w przypadku ścianki betonowej</w:t>
      </w:r>
    </w:p>
    <w:p w:rsidR="00B76A72" w:rsidRPr="00F60C95" w:rsidRDefault="00B76A72" w:rsidP="00B76A72">
      <w:pPr>
        <w:numPr>
          <w:ilvl w:val="0"/>
          <w:numId w:val="1"/>
        </w:numPr>
        <w:ind w:left="1003"/>
        <w:rPr>
          <w:sz w:val="18"/>
        </w:rPr>
      </w:pPr>
      <w:r w:rsidRPr="00F60C95">
        <w:rPr>
          <w:sz w:val="18"/>
        </w:rPr>
        <w:lastRenderedPageBreak/>
        <w:t>ew. wykonanie deskowania i późniejsze jego rozebranie,</w:t>
      </w:r>
    </w:p>
    <w:p w:rsidR="00B76A72" w:rsidRPr="00F60C95" w:rsidRDefault="00B76A72" w:rsidP="00B76A72">
      <w:pPr>
        <w:numPr>
          <w:ilvl w:val="0"/>
          <w:numId w:val="1"/>
        </w:numPr>
        <w:ind w:left="1003"/>
        <w:rPr>
          <w:sz w:val="18"/>
        </w:rPr>
      </w:pPr>
      <w:r w:rsidRPr="00F60C95">
        <w:rPr>
          <w:sz w:val="18"/>
        </w:rPr>
        <w:t>ew. zbrojenie elementów betonowych,</w:t>
      </w:r>
    </w:p>
    <w:p w:rsidR="00B76A72" w:rsidRPr="00F60C95" w:rsidRDefault="00B76A72" w:rsidP="00B76A72">
      <w:pPr>
        <w:numPr>
          <w:ilvl w:val="0"/>
          <w:numId w:val="1"/>
        </w:numPr>
        <w:ind w:left="1003"/>
        <w:rPr>
          <w:sz w:val="18"/>
        </w:rPr>
      </w:pPr>
      <w:r w:rsidRPr="00F60C95">
        <w:rPr>
          <w:sz w:val="18"/>
        </w:rPr>
        <w:t>betonowanie konstrukcji fundamentu, ścianki i skrzydełek lub montaż elementów z prefabrykatów,</w:t>
      </w:r>
    </w:p>
    <w:p w:rsidR="00B76A72" w:rsidRPr="00F60C95" w:rsidRDefault="00B76A72" w:rsidP="00B76A72">
      <w:pPr>
        <w:numPr>
          <w:ilvl w:val="0"/>
          <w:numId w:val="11"/>
        </w:numPr>
        <w:ind w:left="1003"/>
        <w:rPr>
          <w:sz w:val="18"/>
        </w:rPr>
      </w:pPr>
      <w:r w:rsidRPr="00F60C95">
        <w:rPr>
          <w:sz w:val="18"/>
        </w:rPr>
        <w:t>w przypadku ścianki z kamienia</w:t>
      </w:r>
    </w:p>
    <w:p w:rsidR="00B76A72" w:rsidRPr="00F60C95" w:rsidRDefault="00B76A72" w:rsidP="00B76A72">
      <w:pPr>
        <w:numPr>
          <w:ilvl w:val="0"/>
          <w:numId w:val="1"/>
        </w:numPr>
        <w:ind w:left="1003"/>
        <w:rPr>
          <w:sz w:val="18"/>
        </w:rPr>
      </w:pPr>
      <w:r w:rsidRPr="00F60C95">
        <w:rPr>
          <w:sz w:val="18"/>
        </w:rPr>
        <w:t>roboty murowe z kamienia łamanego,</w:t>
      </w:r>
    </w:p>
    <w:p w:rsidR="00B76A72" w:rsidRPr="00F60C95" w:rsidRDefault="00B76A72" w:rsidP="00B76A72">
      <w:pPr>
        <w:numPr>
          <w:ilvl w:val="12"/>
          <w:numId w:val="0"/>
        </w:numPr>
        <w:ind w:left="283" w:hanging="283"/>
        <w:rPr>
          <w:sz w:val="18"/>
        </w:rPr>
      </w:pPr>
      <w:r w:rsidRPr="00F60C95">
        <w:rPr>
          <w:sz w:val="18"/>
        </w:rPr>
        <w:t xml:space="preserve">         dla wszystkich rodzajów ścianek czołowych:</w:t>
      </w:r>
    </w:p>
    <w:p w:rsidR="00B76A72" w:rsidRPr="00F60C95" w:rsidRDefault="00B76A72" w:rsidP="00B76A72">
      <w:pPr>
        <w:numPr>
          <w:ilvl w:val="0"/>
          <w:numId w:val="1"/>
        </w:numPr>
        <w:ind w:left="992"/>
        <w:rPr>
          <w:sz w:val="18"/>
        </w:rPr>
      </w:pPr>
      <w:r w:rsidRPr="00F60C95">
        <w:rPr>
          <w:sz w:val="18"/>
        </w:rPr>
        <w:t xml:space="preserve">wykonanie izolacji </w:t>
      </w:r>
      <w:proofErr w:type="spellStart"/>
      <w:r w:rsidRPr="00F60C95">
        <w:rPr>
          <w:sz w:val="18"/>
        </w:rPr>
        <w:t>przeciwwilgotnościowej</w:t>
      </w:r>
      <w:proofErr w:type="spellEnd"/>
      <w:r w:rsidRPr="00F60C95">
        <w:rPr>
          <w:sz w:val="18"/>
        </w:rPr>
        <w:t>,</w:t>
      </w:r>
    </w:p>
    <w:p w:rsidR="00B76A72" w:rsidRPr="00F60C95" w:rsidRDefault="00B76A72" w:rsidP="00B76A72">
      <w:pPr>
        <w:numPr>
          <w:ilvl w:val="0"/>
          <w:numId w:val="1"/>
        </w:numPr>
        <w:ind w:left="992"/>
        <w:rPr>
          <w:sz w:val="18"/>
        </w:rPr>
      </w:pPr>
      <w:r w:rsidRPr="00F60C95">
        <w:rPr>
          <w:sz w:val="18"/>
        </w:rPr>
        <w:t>zasypka ścianki czołowej,</w:t>
      </w:r>
    </w:p>
    <w:p w:rsidR="00B76A72" w:rsidRPr="00F60C95" w:rsidRDefault="00B76A72" w:rsidP="00B76A72">
      <w:pPr>
        <w:numPr>
          <w:ilvl w:val="0"/>
          <w:numId w:val="1"/>
        </w:numPr>
        <w:ind w:left="992"/>
        <w:rPr>
          <w:sz w:val="18"/>
        </w:rPr>
      </w:pPr>
      <w:r w:rsidRPr="00F60C95">
        <w:rPr>
          <w:sz w:val="18"/>
        </w:rPr>
        <w:t>ew. umocnienie wlotu i wylotu,</w:t>
      </w:r>
    </w:p>
    <w:p w:rsidR="00B76A72" w:rsidRPr="00F60C95" w:rsidRDefault="00B76A72" w:rsidP="00B76A72">
      <w:pPr>
        <w:numPr>
          <w:ilvl w:val="0"/>
          <w:numId w:val="1"/>
        </w:numPr>
        <w:ind w:left="992"/>
        <w:rPr>
          <w:sz w:val="18"/>
        </w:rPr>
      </w:pPr>
      <w:r w:rsidRPr="00F60C95">
        <w:rPr>
          <w:sz w:val="18"/>
        </w:rPr>
        <w:t>uporządkowanie terenu,</w:t>
      </w:r>
    </w:p>
    <w:p w:rsidR="00B76A72" w:rsidRDefault="00B76A72" w:rsidP="00B76A72">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B76A72" w:rsidRPr="00F60C95" w:rsidRDefault="00B76A72" w:rsidP="00B76A72">
      <w:pPr>
        <w:numPr>
          <w:ilvl w:val="0"/>
          <w:numId w:val="1"/>
        </w:numPr>
        <w:tabs>
          <w:tab w:val="left" w:pos="709"/>
          <w:tab w:val="left" w:pos="993"/>
        </w:tabs>
        <w:ind w:left="992"/>
        <w:rPr>
          <w:sz w:val="18"/>
        </w:rPr>
      </w:pPr>
    </w:p>
    <w:p w:rsidR="00B76A72" w:rsidRDefault="00B76A72" w:rsidP="00B76A72">
      <w:pPr>
        <w:pStyle w:val="Nagwek1"/>
        <w:jc w:val="left"/>
      </w:pPr>
      <w:r w:rsidRPr="00F60C95">
        <w:t>10. PRZEPISY ZWIĄZANE</w:t>
      </w:r>
    </w:p>
    <w:p w:rsidR="00B76A72" w:rsidRPr="00B44201" w:rsidRDefault="00B76A72" w:rsidP="00B76A72">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w:t>
            </w:r>
          </w:p>
        </w:tc>
        <w:tc>
          <w:tcPr>
            <w:tcW w:w="1842" w:type="dxa"/>
          </w:tcPr>
          <w:p w:rsidR="00B76A72" w:rsidRPr="00F60C95" w:rsidRDefault="00B76A72" w:rsidP="00B76A72">
            <w:pPr>
              <w:rPr>
                <w:sz w:val="18"/>
              </w:rPr>
            </w:pPr>
            <w:r w:rsidRPr="00F60C95">
              <w:rPr>
                <w:sz w:val="18"/>
              </w:rPr>
              <w:t>PN-B-01080</w:t>
            </w:r>
          </w:p>
        </w:tc>
        <w:tc>
          <w:tcPr>
            <w:tcW w:w="5103" w:type="dxa"/>
          </w:tcPr>
          <w:p w:rsidR="00B76A72" w:rsidRPr="00F60C95" w:rsidRDefault="00B76A72" w:rsidP="00B76A72">
            <w:pPr>
              <w:rPr>
                <w:sz w:val="18"/>
              </w:rPr>
            </w:pPr>
            <w:r w:rsidRPr="00F60C95">
              <w:rPr>
                <w:sz w:val="18"/>
              </w:rPr>
              <w:t>Kamień dla budownictwa i drogownictwa. Podział                           i zastosowanie wg własności fizyc</w:t>
            </w:r>
            <w:r w:rsidRPr="00F60C95">
              <w:rPr>
                <w:sz w:val="18"/>
              </w:rPr>
              <w:t>z</w:t>
            </w:r>
            <w:r w:rsidRPr="00F60C95">
              <w:rPr>
                <w:sz w:val="18"/>
              </w:rPr>
              <w:t>no-mechanicznych</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 xml:space="preserve">  2.</w:t>
            </w:r>
          </w:p>
        </w:tc>
        <w:tc>
          <w:tcPr>
            <w:tcW w:w="1842" w:type="dxa"/>
          </w:tcPr>
          <w:p w:rsidR="00B76A72" w:rsidRPr="00F60C95" w:rsidRDefault="00B76A72" w:rsidP="00B76A72">
            <w:pPr>
              <w:rPr>
                <w:sz w:val="18"/>
              </w:rPr>
            </w:pPr>
            <w:r w:rsidRPr="00F60C95">
              <w:rPr>
                <w:sz w:val="18"/>
              </w:rPr>
              <w:t>PN-B-02356</w:t>
            </w:r>
          </w:p>
        </w:tc>
        <w:tc>
          <w:tcPr>
            <w:tcW w:w="5103" w:type="dxa"/>
          </w:tcPr>
          <w:p w:rsidR="00B76A72" w:rsidRPr="00F60C95" w:rsidRDefault="00B76A72" w:rsidP="00B76A72">
            <w:pPr>
              <w:rPr>
                <w:sz w:val="18"/>
              </w:rPr>
            </w:pPr>
            <w:r w:rsidRPr="00F60C95">
              <w:rPr>
                <w:sz w:val="18"/>
              </w:rPr>
              <w:t>Tolerancja wymiarowa w budownictwie. T</w:t>
            </w:r>
            <w:r w:rsidRPr="00F60C95">
              <w:rPr>
                <w:sz w:val="18"/>
              </w:rPr>
              <w:t>o</w:t>
            </w:r>
            <w:r w:rsidRPr="00F60C95">
              <w:rPr>
                <w:sz w:val="18"/>
              </w:rPr>
              <w:t>lerancja wymiarów elementów budowlanych z betonu</w:t>
            </w: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 xml:space="preserve">  3.</w:t>
            </w:r>
          </w:p>
        </w:tc>
        <w:tc>
          <w:tcPr>
            <w:tcW w:w="1842" w:type="dxa"/>
          </w:tcPr>
          <w:p w:rsidR="00B76A72" w:rsidRPr="00F60C95" w:rsidRDefault="00B76A72" w:rsidP="00B76A72">
            <w:pPr>
              <w:rPr>
                <w:sz w:val="18"/>
              </w:rPr>
            </w:pPr>
            <w:r w:rsidRPr="00F60C95">
              <w:rPr>
                <w:sz w:val="18"/>
              </w:rPr>
              <w:t>PN-B-04101</w:t>
            </w:r>
          </w:p>
        </w:tc>
        <w:tc>
          <w:tcPr>
            <w:tcW w:w="5103" w:type="dxa"/>
          </w:tcPr>
          <w:p w:rsidR="00B76A72" w:rsidRPr="00F60C95" w:rsidRDefault="00B76A72" w:rsidP="00B76A72">
            <w:pPr>
              <w:rPr>
                <w:sz w:val="18"/>
              </w:rPr>
            </w:pPr>
            <w:r w:rsidRPr="00F60C95">
              <w:rPr>
                <w:sz w:val="18"/>
              </w:rPr>
              <w:t>Materiały kamienne. Oznaczenie nasiąkl</w:t>
            </w:r>
            <w:r w:rsidRPr="00F60C95">
              <w:rPr>
                <w:sz w:val="18"/>
              </w:rPr>
              <w:t>i</w:t>
            </w:r>
            <w:r w:rsidRPr="00F60C95">
              <w:rPr>
                <w:sz w:val="18"/>
              </w:rPr>
              <w:t>wości wodą</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 xml:space="preserve">  4.</w:t>
            </w:r>
          </w:p>
        </w:tc>
        <w:tc>
          <w:tcPr>
            <w:tcW w:w="1842" w:type="dxa"/>
          </w:tcPr>
          <w:p w:rsidR="00B76A72" w:rsidRPr="00F60C95" w:rsidRDefault="00B76A72" w:rsidP="00B76A72">
            <w:pPr>
              <w:rPr>
                <w:sz w:val="18"/>
              </w:rPr>
            </w:pPr>
            <w:r w:rsidRPr="00F60C95">
              <w:rPr>
                <w:sz w:val="18"/>
              </w:rPr>
              <w:t>PN-B-04102</w:t>
            </w:r>
          </w:p>
        </w:tc>
        <w:tc>
          <w:tcPr>
            <w:tcW w:w="5103" w:type="dxa"/>
          </w:tcPr>
          <w:p w:rsidR="00B76A72" w:rsidRPr="00F60C95" w:rsidRDefault="00B76A72" w:rsidP="00B76A72">
            <w:pPr>
              <w:rPr>
                <w:sz w:val="18"/>
              </w:rPr>
            </w:pPr>
            <w:r w:rsidRPr="00F60C95">
              <w:rPr>
                <w:sz w:val="18"/>
              </w:rPr>
              <w:t>Materiały kamienne. Oznaczenie mrozoo</w:t>
            </w:r>
            <w:r w:rsidRPr="00F60C95">
              <w:rPr>
                <w:sz w:val="18"/>
              </w:rPr>
              <w:t>d</w:t>
            </w:r>
            <w:r w:rsidRPr="00F60C95">
              <w:rPr>
                <w:sz w:val="18"/>
              </w:rPr>
              <w:t>porności metodą bezpośrednią</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 xml:space="preserve">  5.</w:t>
            </w:r>
          </w:p>
        </w:tc>
        <w:tc>
          <w:tcPr>
            <w:tcW w:w="1842" w:type="dxa"/>
          </w:tcPr>
          <w:p w:rsidR="00B76A72" w:rsidRPr="00F60C95" w:rsidRDefault="00B76A72" w:rsidP="00B76A72">
            <w:pPr>
              <w:rPr>
                <w:sz w:val="18"/>
              </w:rPr>
            </w:pPr>
            <w:r w:rsidRPr="00F60C95">
              <w:rPr>
                <w:sz w:val="18"/>
              </w:rPr>
              <w:t>PN-B-04110</w:t>
            </w:r>
          </w:p>
        </w:tc>
        <w:tc>
          <w:tcPr>
            <w:tcW w:w="5103" w:type="dxa"/>
          </w:tcPr>
          <w:p w:rsidR="00B76A72" w:rsidRPr="00F60C95" w:rsidRDefault="00B76A72" w:rsidP="00B76A72">
            <w:pPr>
              <w:rPr>
                <w:sz w:val="18"/>
              </w:rPr>
            </w:pPr>
            <w:r w:rsidRPr="00F60C95">
              <w:rPr>
                <w:sz w:val="18"/>
              </w:rPr>
              <w:t>Materiały kamienne. Oznaczenie wytrzym</w:t>
            </w:r>
            <w:r w:rsidRPr="00F60C95">
              <w:rPr>
                <w:sz w:val="18"/>
              </w:rPr>
              <w:t>a</w:t>
            </w:r>
            <w:r w:rsidRPr="00F60C95">
              <w:rPr>
                <w:sz w:val="18"/>
              </w:rPr>
              <w:t>łości na ściskanie</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 xml:space="preserve">  6.</w:t>
            </w:r>
          </w:p>
        </w:tc>
        <w:tc>
          <w:tcPr>
            <w:tcW w:w="1842" w:type="dxa"/>
          </w:tcPr>
          <w:p w:rsidR="00B76A72" w:rsidRPr="00F60C95" w:rsidRDefault="00B76A72" w:rsidP="00B76A72">
            <w:pPr>
              <w:rPr>
                <w:sz w:val="18"/>
              </w:rPr>
            </w:pPr>
            <w:r w:rsidRPr="00F60C95">
              <w:rPr>
                <w:sz w:val="18"/>
              </w:rPr>
              <w:t>PN-B-04111</w:t>
            </w:r>
          </w:p>
        </w:tc>
        <w:tc>
          <w:tcPr>
            <w:tcW w:w="5103" w:type="dxa"/>
          </w:tcPr>
          <w:p w:rsidR="00B76A72" w:rsidRPr="00F60C95" w:rsidRDefault="00B76A72" w:rsidP="00B76A72">
            <w:pPr>
              <w:rPr>
                <w:sz w:val="18"/>
              </w:rPr>
            </w:pPr>
            <w:r w:rsidRPr="00F60C95">
              <w:rPr>
                <w:sz w:val="18"/>
              </w:rPr>
              <w:t>Materiały kamienne. Oznaczenie ścieraln</w:t>
            </w:r>
            <w:r w:rsidRPr="00F60C95">
              <w:rPr>
                <w:sz w:val="18"/>
              </w:rPr>
              <w:t>o</w:t>
            </w:r>
            <w:r w:rsidRPr="00F60C95">
              <w:rPr>
                <w:sz w:val="18"/>
              </w:rPr>
              <w:t xml:space="preserve">ści na tarczy </w:t>
            </w:r>
            <w:proofErr w:type="spellStart"/>
            <w:r w:rsidRPr="00F60C95">
              <w:rPr>
                <w:sz w:val="18"/>
              </w:rPr>
              <w:t>Boehmego</w:t>
            </w:r>
            <w:proofErr w:type="spellEnd"/>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 xml:space="preserve">  7.</w:t>
            </w:r>
          </w:p>
        </w:tc>
        <w:tc>
          <w:tcPr>
            <w:tcW w:w="1842" w:type="dxa"/>
          </w:tcPr>
          <w:p w:rsidR="00B76A72" w:rsidRPr="00F60C95" w:rsidRDefault="00B76A72" w:rsidP="00B76A72">
            <w:pPr>
              <w:rPr>
                <w:sz w:val="18"/>
              </w:rPr>
            </w:pPr>
            <w:r w:rsidRPr="00F60C95">
              <w:rPr>
                <w:sz w:val="18"/>
              </w:rPr>
              <w:t>PN-B-06711</w:t>
            </w:r>
          </w:p>
        </w:tc>
        <w:tc>
          <w:tcPr>
            <w:tcW w:w="5103" w:type="dxa"/>
          </w:tcPr>
          <w:p w:rsidR="00B76A72" w:rsidRPr="00F60C95" w:rsidRDefault="00B76A72" w:rsidP="00B76A72">
            <w:pPr>
              <w:rPr>
                <w:sz w:val="18"/>
              </w:rPr>
            </w:pPr>
            <w:r w:rsidRPr="00F60C95">
              <w:rPr>
                <w:sz w:val="18"/>
              </w:rPr>
              <w:t>Kruszywa mineralne. Piaski do zapraw b</w:t>
            </w:r>
            <w:r w:rsidRPr="00F60C95">
              <w:rPr>
                <w:sz w:val="18"/>
              </w:rPr>
              <w:t>u</w:t>
            </w:r>
            <w:r w:rsidRPr="00F60C95">
              <w:rPr>
                <w:sz w:val="18"/>
              </w:rPr>
              <w:t>dowlanych</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 xml:space="preserve">  8.</w:t>
            </w:r>
          </w:p>
        </w:tc>
        <w:tc>
          <w:tcPr>
            <w:tcW w:w="1842" w:type="dxa"/>
          </w:tcPr>
          <w:p w:rsidR="00B76A72" w:rsidRPr="00F60C95" w:rsidRDefault="00B76A72" w:rsidP="00B76A72">
            <w:pPr>
              <w:rPr>
                <w:sz w:val="18"/>
              </w:rPr>
            </w:pPr>
            <w:r w:rsidRPr="00F60C95">
              <w:rPr>
                <w:sz w:val="18"/>
              </w:rPr>
              <w:t>PN-B-06250</w:t>
            </w:r>
          </w:p>
        </w:tc>
        <w:tc>
          <w:tcPr>
            <w:tcW w:w="5103" w:type="dxa"/>
          </w:tcPr>
          <w:p w:rsidR="00B76A72" w:rsidRPr="00F60C95" w:rsidRDefault="00B76A72" w:rsidP="00B76A72">
            <w:pPr>
              <w:rPr>
                <w:sz w:val="18"/>
              </w:rPr>
            </w:pPr>
            <w:r w:rsidRPr="00F60C95">
              <w:rPr>
                <w:sz w:val="18"/>
              </w:rPr>
              <w:t>Beton zwykły</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 xml:space="preserve">  9.</w:t>
            </w:r>
          </w:p>
        </w:tc>
        <w:tc>
          <w:tcPr>
            <w:tcW w:w="1842" w:type="dxa"/>
          </w:tcPr>
          <w:p w:rsidR="00B76A72" w:rsidRPr="00F60C95" w:rsidRDefault="00B76A72" w:rsidP="00B76A72">
            <w:pPr>
              <w:rPr>
                <w:sz w:val="18"/>
              </w:rPr>
            </w:pPr>
            <w:r w:rsidRPr="00F60C95">
              <w:rPr>
                <w:sz w:val="18"/>
              </w:rPr>
              <w:t>PN-B-06251</w:t>
            </w:r>
          </w:p>
        </w:tc>
        <w:tc>
          <w:tcPr>
            <w:tcW w:w="5103" w:type="dxa"/>
          </w:tcPr>
          <w:p w:rsidR="00B76A72" w:rsidRPr="00F60C95" w:rsidRDefault="00B76A72" w:rsidP="00B76A72">
            <w:pPr>
              <w:rPr>
                <w:sz w:val="18"/>
              </w:rPr>
            </w:pPr>
            <w:r w:rsidRPr="00F60C95">
              <w:rPr>
                <w:sz w:val="18"/>
              </w:rPr>
              <w:t>Roboty betonowe i żelbetowe. Wymagania techniczne</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10.</w:t>
            </w:r>
          </w:p>
        </w:tc>
        <w:tc>
          <w:tcPr>
            <w:tcW w:w="1842" w:type="dxa"/>
          </w:tcPr>
          <w:p w:rsidR="00B76A72" w:rsidRPr="00F60C95" w:rsidRDefault="00B76A72" w:rsidP="00B76A72">
            <w:pPr>
              <w:rPr>
                <w:sz w:val="18"/>
              </w:rPr>
            </w:pPr>
            <w:r w:rsidRPr="00F60C95">
              <w:rPr>
                <w:sz w:val="18"/>
              </w:rPr>
              <w:t>PN-B-06261</w:t>
            </w:r>
          </w:p>
        </w:tc>
        <w:tc>
          <w:tcPr>
            <w:tcW w:w="5103" w:type="dxa"/>
          </w:tcPr>
          <w:p w:rsidR="00B76A72" w:rsidRPr="00F60C95" w:rsidRDefault="00B76A72" w:rsidP="00B76A72">
            <w:pPr>
              <w:rPr>
                <w:sz w:val="18"/>
              </w:rPr>
            </w:pPr>
            <w:r w:rsidRPr="00F60C95">
              <w:rPr>
                <w:sz w:val="18"/>
              </w:rPr>
              <w:t>Nieniszczące badania konstrukcji z betonu. Metoda ultradźwiękowa badania wytrzym</w:t>
            </w:r>
            <w:r w:rsidRPr="00F60C95">
              <w:rPr>
                <w:sz w:val="18"/>
              </w:rPr>
              <w:t>a</w:t>
            </w:r>
            <w:r w:rsidRPr="00F60C95">
              <w:rPr>
                <w:sz w:val="18"/>
              </w:rPr>
              <w:t>łości betonu na ściskanie</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11.</w:t>
            </w:r>
          </w:p>
        </w:tc>
        <w:tc>
          <w:tcPr>
            <w:tcW w:w="1842" w:type="dxa"/>
          </w:tcPr>
          <w:p w:rsidR="00B76A72" w:rsidRPr="00F60C95" w:rsidRDefault="00B76A72" w:rsidP="00B76A72">
            <w:pPr>
              <w:rPr>
                <w:sz w:val="18"/>
              </w:rPr>
            </w:pPr>
            <w:r w:rsidRPr="00F60C95">
              <w:rPr>
                <w:sz w:val="18"/>
              </w:rPr>
              <w:t>PN-B-06262</w:t>
            </w:r>
          </w:p>
        </w:tc>
        <w:tc>
          <w:tcPr>
            <w:tcW w:w="5103" w:type="dxa"/>
          </w:tcPr>
          <w:p w:rsidR="00B76A72" w:rsidRPr="00F60C95" w:rsidRDefault="00B76A72" w:rsidP="00B76A72">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w:t>
            </w:r>
            <w:r w:rsidRPr="00F60C95">
              <w:rPr>
                <w:sz w:val="18"/>
              </w:rPr>
              <w:t>y</w:t>
            </w:r>
            <w:r w:rsidRPr="00F60C95">
              <w:rPr>
                <w:sz w:val="18"/>
              </w:rPr>
              <w:t>małości betonu na ściskanie za pomocą młotka SCHMIDTA typu N</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12.</w:t>
            </w:r>
          </w:p>
        </w:tc>
        <w:tc>
          <w:tcPr>
            <w:tcW w:w="1842" w:type="dxa"/>
          </w:tcPr>
          <w:p w:rsidR="00B76A72" w:rsidRPr="00F60C95" w:rsidRDefault="00B76A72" w:rsidP="00B76A72">
            <w:pPr>
              <w:rPr>
                <w:sz w:val="18"/>
              </w:rPr>
            </w:pPr>
            <w:r w:rsidRPr="00F60C95">
              <w:rPr>
                <w:sz w:val="18"/>
              </w:rPr>
              <w:t>PN-B-06712</w:t>
            </w:r>
          </w:p>
        </w:tc>
        <w:tc>
          <w:tcPr>
            <w:tcW w:w="5103" w:type="dxa"/>
          </w:tcPr>
          <w:p w:rsidR="00B76A72" w:rsidRPr="00F60C95" w:rsidRDefault="00B76A72" w:rsidP="00B76A72">
            <w:pPr>
              <w:rPr>
                <w:sz w:val="18"/>
              </w:rPr>
            </w:pPr>
            <w:r w:rsidRPr="00F60C95">
              <w:rPr>
                <w:sz w:val="18"/>
              </w:rPr>
              <w:t>Kruszywa mineralne do betonu</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13.</w:t>
            </w:r>
          </w:p>
        </w:tc>
        <w:tc>
          <w:tcPr>
            <w:tcW w:w="1842" w:type="dxa"/>
          </w:tcPr>
          <w:p w:rsidR="00B76A72" w:rsidRPr="00F60C95" w:rsidRDefault="00B76A72" w:rsidP="00B76A72">
            <w:pPr>
              <w:rPr>
                <w:sz w:val="18"/>
              </w:rPr>
            </w:pPr>
            <w:r w:rsidRPr="00F60C95">
              <w:rPr>
                <w:sz w:val="18"/>
              </w:rPr>
              <w:t>PN-B-06714-12</w:t>
            </w:r>
          </w:p>
        </w:tc>
        <w:tc>
          <w:tcPr>
            <w:tcW w:w="5103" w:type="dxa"/>
          </w:tcPr>
          <w:p w:rsidR="00B76A72" w:rsidRPr="00F60C95" w:rsidRDefault="00B76A72" w:rsidP="00B76A72">
            <w:pPr>
              <w:rPr>
                <w:sz w:val="18"/>
              </w:rPr>
            </w:pPr>
            <w:r w:rsidRPr="00F60C95">
              <w:rPr>
                <w:sz w:val="18"/>
              </w:rPr>
              <w:t>Kruszywa mineralne. Badania. Oznaczenie zawartości zanieczyszczeń obcych</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14.</w:t>
            </w:r>
          </w:p>
        </w:tc>
        <w:tc>
          <w:tcPr>
            <w:tcW w:w="1842" w:type="dxa"/>
          </w:tcPr>
          <w:p w:rsidR="00B76A72" w:rsidRPr="00F60C95" w:rsidRDefault="00B76A72" w:rsidP="00B76A72">
            <w:pPr>
              <w:rPr>
                <w:sz w:val="18"/>
              </w:rPr>
            </w:pPr>
            <w:r w:rsidRPr="00F60C95">
              <w:rPr>
                <w:sz w:val="18"/>
              </w:rPr>
              <w:t>PN-B-06714-13</w:t>
            </w:r>
          </w:p>
        </w:tc>
        <w:tc>
          <w:tcPr>
            <w:tcW w:w="5103" w:type="dxa"/>
          </w:tcPr>
          <w:p w:rsidR="00B76A72" w:rsidRPr="00F60C95" w:rsidRDefault="00B76A72" w:rsidP="00B76A72">
            <w:pPr>
              <w:rPr>
                <w:sz w:val="18"/>
              </w:rPr>
            </w:pPr>
            <w:r w:rsidRPr="00F60C95">
              <w:rPr>
                <w:sz w:val="18"/>
              </w:rPr>
              <w:t>Kruszywa mineralne. Badania. Oznaczanie zawartości pyłów mineralnych</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15.</w:t>
            </w:r>
          </w:p>
        </w:tc>
        <w:tc>
          <w:tcPr>
            <w:tcW w:w="1842" w:type="dxa"/>
          </w:tcPr>
          <w:p w:rsidR="00B76A72" w:rsidRPr="00F60C95" w:rsidRDefault="00B76A72" w:rsidP="00B76A72">
            <w:pPr>
              <w:rPr>
                <w:sz w:val="18"/>
              </w:rPr>
            </w:pPr>
            <w:r w:rsidRPr="00F60C95">
              <w:rPr>
                <w:sz w:val="18"/>
              </w:rPr>
              <w:t>PN-B-06714-15</w:t>
            </w:r>
          </w:p>
        </w:tc>
        <w:tc>
          <w:tcPr>
            <w:tcW w:w="5103" w:type="dxa"/>
          </w:tcPr>
          <w:p w:rsidR="00B76A72" w:rsidRPr="00F60C95" w:rsidRDefault="00B76A72" w:rsidP="00B76A72">
            <w:pPr>
              <w:rPr>
                <w:sz w:val="18"/>
              </w:rPr>
            </w:pPr>
            <w:r w:rsidRPr="00F60C95">
              <w:rPr>
                <w:sz w:val="18"/>
              </w:rPr>
              <w:t>Kruszywa mineralne. Badania. Oznaczenie składu ziarnowego</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16.</w:t>
            </w:r>
          </w:p>
        </w:tc>
        <w:tc>
          <w:tcPr>
            <w:tcW w:w="1842" w:type="dxa"/>
          </w:tcPr>
          <w:p w:rsidR="00B76A72" w:rsidRPr="00F60C95" w:rsidRDefault="00B76A72" w:rsidP="00B76A72">
            <w:pPr>
              <w:rPr>
                <w:sz w:val="18"/>
              </w:rPr>
            </w:pPr>
            <w:r w:rsidRPr="00F60C95">
              <w:rPr>
                <w:sz w:val="18"/>
              </w:rPr>
              <w:t>PN-B-06714-16</w:t>
            </w:r>
          </w:p>
        </w:tc>
        <w:tc>
          <w:tcPr>
            <w:tcW w:w="5103" w:type="dxa"/>
          </w:tcPr>
          <w:p w:rsidR="00B76A72" w:rsidRPr="00F60C95" w:rsidRDefault="00B76A72" w:rsidP="00B76A72">
            <w:pPr>
              <w:rPr>
                <w:sz w:val="18"/>
              </w:rPr>
            </w:pPr>
            <w:r w:rsidRPr="00F60C95">
              <w:rPr>
                <w:sz w:val="18"/>
              </w:rPr>
              <w:t xml:space="preserve">Kruszywa mineralne. Badania. Oznaczenie kształtu </w:t>
            </w:r>
            <w:proofErr w:type="spellStart"/>
            <w:r w:rsidRPr="00F60C95">
              <w:rPr>
                <w:sz w:val="18"/>
              </w:rPr>
              <w:t>ziarn</w:t>
            </w:r>
            <w:proofErr w:type="spellEnd"/>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17.</w:t>
            </w:r>
          </w:p>
        </w:tc>
        <w:tc>
          <w:tcPr>
            <w:tcW w:w="1842" w:type="dxa"/>
          </w:tcPr>
          <w:p w:rsidR="00B76A72" w:rsidRPr="00F60C95" w:rsidRDefault="00B76A72" w:rsidP="00B76A72">
            <w:pPr>
              <w:rPr>
                <w:sz w:val="18"/>
              </w:rPr>
            </w:pPr>
            <w:r w:rsidRPr="00F60C95">
              <w:rPr>
                <w:sz w:val="18"/>
              </w:rPr>
              <w:t>PN-B-06714-18</w:t>
            </w:r>
          </w:p>
        </w:tc>
        <w:tc>
          <w:tcPr>
            <w:tcW w:w="5103" w:type="dxa"/>
          </w:tcPr>
          <w:p w:rsidR="00B76A72" w:rsidRPr="00F60C95" w:rsidRDefault="00B76A72" w:rsidP="00B76A72">
            <w:pPr>
              <w:rPr>
                <w:sz w:val="18"/>
              </w:rPr>
            </w:pPr>
            <w:r w:rsidRPr="00F60C95">
              <w:rPr>
                <w:sz w:val="18"/>
              </w:rPr>
              <w:t>Kruszywa mineralne. Badania. Oznaczenie nasiąkliwości</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18.</w:t>
            </w:r>
          </w:p>
        </w:tc>
        <w:tc>
          <w:tcPr>
            <w:tcW w:w="1842" w:type="dxa"/>
          </w:tcPr>
          <w:p w:rsidR="00B76A72" w:rsidRPr="00F60C95" w:rsidRDefault="00B76A72" w:rsidP="00B76A72">
            <w:pPr>
              <w:rPr>
                <w:sz w:val="18"/>
              </w:rPr>
            </w:pPr>
            <w:r w:rsidRPr="00F60C95">
              <w:rPr>
                <w:sz w:val="18"/>
              </w:rPr>
              <w:t>PN-B-06714-34</w:t>
            </w:r>
          </w:p>
        </w:tc>
        <w:tc>
          <w:tcPr>
            <w:tcW w:w="5103" w:type="dxa"/>
          </w:tcPr>
          <w:p w:rsidR="00B76A72" w:rsidRPr="00F60C95" w:rsidRDefault="00B76A72" w:rsidP="00B76A72">
            <w:pPr>
              <w:rPr>
                <w:sz w:val="18"/>
              </w:rPr>
            </w:pPr>
            <w:r w:rsidRPr="00F60C95">
              <w:rPr>
                <w:sz w:val="18"/>
              </w:rPr>
              <w:t>Kruszywa mineralne. Badania. Oznaczenie reaktywności alkalicznej</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19.</w:t>
            </w:r>
          </w:p>
        </w:tc>
        <w:tc>
          <w:tcPr>
            <w:tcW w:w="1842" w:type="dxa"/>
          </w:tcPr>
          <w:p w:rsidR="00B76A72" w:rsidRPr="00F60C95" w:rsidRDefault="00B76A72" w:rsidP="00B76A72">
            <w:pPr>
              <w:rPr>
                <w:sz w:val="18"/>
              </w:rPr>
            </w:pPr>
            <w:r w:rsidRPr="00F60C95">
              <w:rPr>
                <w:sz w:val="18"/>
              </w:rPr>
              <w:t>PN-B-11112</w:t>
            </w:r>
          </w:p>
        </w:tc>
        <w:tc>
          <w:tcPr>
            <w:tcW w:w="5103" w:type="dxa"/>
          </w:tcPr>
          <w:p w:rsidR="00B76A72" w:rsidRPr="00F60C95" w:rsidRDefault="00B76A72" w:rsidP="00B76A72">
            <w:pPr>
              <w:rPr>
                <w:sz w:val="18"/>
              </w:rPr>
            </w:pPr>
            <w:r w:rsidRPr="00F60C95">
              <w:rPr>
                <w:sz w:val="18"/>
              </w:rPr>
              <w:t>Kruszywo mineralne. Kruszywa łamane do nawierzchni drogowych</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20.</w:t>
            </w:r>
          </w:p>
        </w:tc>
        <w:tc>
          <w:tcPr>
            <w:tcW w:w="1842" w:type="dxa"/>
          </w:tcPr>
          <w:p w:rsidR="00B76A72" w:rsidRPr="00F60C95" w:rsidRDefault="00B76A72" w:rsidP="00B76A72">
            <w:pPr>
              <w:rPr>
                <w:sz w:val="18"/>
              </w:rPr>
            </w:pPr>
            <w:r w:rsidRPr="00F60C95">
              <w:rPr>
                <w:sz w:val="18"/>
              </w:rPr>
              <w:t>PN-B-14501</w:t>
            </w:r>
          </w:p>
        </w:tc>
        <w:tc>
          <w:tcPr>
            <w:tcW w:w="5103" w:type="dxa"/>
          </w:tcPr>
          <w:p w:rsidR="00B76A72" w:rsidRPr="00F60C95" w:rsidRDefault="00B76A72" w:rsidP="00B76A72">
            <w:pPr>
              <w:rPr>
                <w:sz w:val="18"/>
              </w:rPr>
            </w:pPr>
            <w:r w:rsidRPr="00F60C95">
              <w:rPr>
                <w:sz w:val="18"/>
              </w:rPr>
              <w:t>Zaprawy budowlane zwykłe</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21.</w:t>
            </w:r>
          </w:p>
        </w:tc>
        <w:tc>
          <w:tcPr>
            <w:tcW w:w="1842" w:type="dxa"/>
          </w:tcPr>
          <w:p w:rsidR="00B76A72" w:rsidRPr="00F60C95" w:rsidRDefault="00B76A72" w:rsidP="00B76A72">
            <w:pPr>
              <w:rPr>
                <w:sz w:val="18"/>
              </w:rPr>
            </w:pPr>
            <w:r w:rsidRPr="00F60C95">
              <w:rPr>
                <w:sz w:val="18"/>
              </w:rPr>
              <w:t>PN-B-19701</w:t>
            </w:r>
          </w:p>
        </w:tc>
        <w:tc>
          <w:tcPr>
            <w:tcW w:w="5103" w:type="dxa"/>
          </w:tcPr>
          <w:p w:rsidR="00B76A72" w:rsidRPr="00F60C95" w:rsidRDefault="00B76A72" w:rsidP="00B76A72">
            <w:pPr>
              <w:rPr>
                <w:sz w:val="18"/>
              </w:rPr>
            </w:pPr>
            <w:r w:rsidRPr="00F60C95">
              <w:rPr>
                <w:sz w:val="18"/>
              </w:rPr>
              <w:t>Cement. Cement powszechnego użytku. Skład, wymagania             i ocena zgodności</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22.</w:t>
            </w:r>
          </w:p>
        </w:tc>
        <w:tc>
          <w:tcPr>
            <w:tcW w:w="1842" w:type="dxa"/>
          </w:tcPr>
          <w:p w:rsidR="00B76A72" w:rsidRPr="00F60C95" w:rsidRDefault="00B76A72" w:rsidP="00B76A72">
            <w:pPr>
              <w:rPr>
                <w:sz w:val="18"/>
              </w:rPr>
            </w:pPr>
            <w:r w:rsidRPr="00F60C95">
              <w:rPr>
                <w:sz w:val="18"/>
              </w:rPr>
              <w:t>PN-B-23010</w:t>
            </w:r>
          </w:p>
        </w:tc>
        <w:tc>
          <w:tcPr>
            <w:tcW w:w="5103" w:type="dxa"/>
          </w:tcPr>
          <w:p w:rsidR="00B76A72" w:rsidRPr="00F60C95" w:rsidRDefault="00B76A72" w:rsidP="00B76A72">
            <w:pPr>
              <w:rPr>
                <w:sz w:val="18"/>
              </w:rPr>
            </w:pPr>
            <w:r w:rsidRPr="00F60C95">
              <w:rPr>
                <w:sz w:val="18"/>
              </w:rPr>
              <w:t>Domieszki do betonu. Klasyfikacja i okr</w:t>
            </w:r>
            <w:r w:rsidRPr="00F60C95">
              <w:rPr>
                <w:sz w:val="18"/>
              </w:rPr>
              <w:t>e</w:t>
            </w:r>
            <w:r w:rsidRPr="00F60C95">
              <w:rPr>
                <w:sz w:val="18"/>
              </w:rPr>
              <w:t>ślenia</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23.</w:t>
            </w:r>
          </w:p>
        </w:tc>
        <w:tc>
          <w:tcPr>
            <w:tcW w:w="1842" w:type="dxa"/>
          </w:tcPr>
          <w:p w:rsidR="00B76A72" w:rsidRPr="00F60C95" w:rsidRDefault="00B76A72" w:rsidP="00B76A72">
            <w:pPr>
              <w:rPr>
                <w:sz w:val="18"/>
              </w:rPr>
            </w:pPr>
            <w:r w:rsidRPr="00F60C95">
              <w:rPr>
                <w:sz w:val="18"/>
              </w:rPr>
              <w:t>PN-B-24622</w:t>
            </w:r>
          </w:p>
        </w:tc>
        <w:tc>
          <w:tcPr>
            <w:tcW w:w="5103" w:type="dxa"/>
          </w:tcPr>
          <w:p w:rsidR="00B76A72" w:rsidRPr="00F60C95" w:rsidRDefault="00B76A72" w:rsidP="00B76A72">
            <w:pPr>
              <w:rPr>
                <w:sz w:val="18"/>
              </w:rPr>
            </w:pPr>
            <w:r w:rsidRPr="00F60C95">
              <w:rPr>
                <w:sz w:val="18"/>
              </w:rPr>
              <w:t>Roztwór asfaltowy do gruntowania</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24.</w:t>
            </w:r>
          </w:p>
        </w:tc>
        <w:tc>
          <w:tcPr>
            <w:tcW w:w="1842" w:type="dxa"/>
          </w:tcPr>
          <w:p w:rsidR="00B76A72" w:rsidRPr="00F60C95" w:rsidRDefault="00B76A72" w:rsidP="00B76A72">
            <w:pPr>
              <w:rPr>
                <w:sz w:val="18"/>
              </w:rPr>
            </w:pPr>
            <w:r w:rsidRPr="00F60C95">
              <w:rPr>
                <w:sz w:val="18"/>
              </w:rPr>
              <w:t>PN-B-32250</w:t>
            </w:r>
          </w:p>
        </w:tc>
        <w:tc>
          <w:tcPr>
            <w:tcW w:w="5103" w:type="dxa"/>
          </w:tcPr>
          <w:p w:rsidR="00B76A72" w:rsidRPr="00F60C95" w:rsidRDefault="00B76A72" w:rsidP="00B76A72">
            <w:pPr>
              <w:rPr>
                <w:sz w:val="18"/>
              </w:rPr>
            </w:pPr>
            <w:r w:rsidRPr="00F60C95">
              <w:rPr>
                <w:sz w:val="18"/>
              </w:rPr>
              <w:t>Materiały budowlane. Woda do betonów i zapraw</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25.</w:t>
            </w:r>
          </w:p>
        </w:tc>
        <w:tc>
          <w:tcPr>
            <w:tcW w:w="1842" w:type="dxa"/>
          </w:tcPr>
          <w:p w:rsidR="00B76A72" w:rsidRPr="00F60C95" w:rsidRDefault="00B76A72" w:rsidP="00B76A72">
            <w:pPr>
              <w:rPr>
                <w:sz w:val="18"/>
              </w:rPr>
            </w:pPr>
            <w:r w:rsidRPr="00F60C95">
              <w:rPr>
                <w:sz w:val="18"/>
              </w:rPr>
              <w:t>PN-C-96177</w:t>
            </w:r>
          </w:p>
        </w:tc>
        <w:tc>
          <w:tcPr>
            <w:tcW w:w="5103" w:type="dxa"/>
          </w:tcPr>
          <w:p w:rsidR="00B76A72" w:rsidRPr="00F60C95" w:rsidRDefault="00B76A72" w:rsidP="00B76A72">
            <w:pPr>
              <w:rPr>
                <w:sz w:val="18"/>
              </w:rPr>
            </w:pPr>
            <w:r w:rsidRPr="00F60C95">
              <w:rPr>
                <w:sz w:val="18"/>
              </w:rPr>
              <w:t>Lepik asfaltowy bez wypełniaczy stosowany na gorąco</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26.</w:t>
            </w:r>
          </w:p>
        </w:tc>
        <w:tc>
          <w:tcPr>
            <w:tcW w:w="1842" w:type="dxa"/>
          </w:tcPr>
          <w:p w:rsidR="00B76A72" w:rsidRPr="00F60C95" w:rsidRDefault="00B76A72" w:rsidP="00B76A72">
            <w:pPr>
              <w:rPr>
                <w:sz w:val="18"/>
              </w:rPr>
            </w:pPr>
            <w:r w:rsidRPr="00F60C95">
              <w:rPr>
                <w:sz w:val="18"/>
              </w:rPr>
              <w:t>PN-D-95017</w:t>
            </w:r>
          </w:p>
        </w:tc>
        <w:tc>
          <w:tcPr>
            <w:tcW w:w="5103" w:type="dxa"/>
          </w:tcPr>
          <w:p w:rsidR="00B76A72" w:rsidRPr="00F60C95" w:rsidRDefault="00B76A72" w:rsidP="00B76A72">
            <w:pPr>
              <w:rPr>
                <w:sz w:val="18"/>
              </w:rPr>
            </w:pPr>
            <w:r w:rsidRPr="00F60C95">
              <w:rPr>
                <w:sz w:val="18"/>
              </w:rPr>
              <w:t>Surowiec drzewny. Drewno tartaczne iglaste</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27.</w:t>
            </w:r>
          </w:p>
        </w:tc>
        <w:tc>
          <w:tcPr>
            <w:tcW w:w="1842" w:type="dxa"/>
          </w:tcPr>
          <w:p w:rsidR="00B76A72" w:rsidRPr="00F60C95" w:rsidRDefault="00B76A72" w:rsidP="00B76A72">
            <w:pPr>
              <w:rPr>
                <w:sz w:val="18"/>
              </w:rPr>
            </w:pPr>
            <w:r w:rsidRPr="00F60C95">
              <w:rPr>
                <w:sz w:val="18"/>
              </w:rPr>
              <w:t>PN-D-96000</w:t>
            </w:r>
          </w:p>
        </w:tc>
        <w:tc>
          <w:tcPr>
            <w:tcW w:w="5103" w:type="dxa"/>
          </w:tcPr>
          <w:p w:rsidR="00B76A72" w:rsidRPr="00F60C95" w:rsidRDefault="00B76A72" w:rsidP="00B76A72">
            <w:pPr>
              <w:rPr>
                <w:sz w:val="18"/>
              </w:rPr>
            </w:pPr>
            <w:r w:rsidRPr="00F60C95">
              <w:rPr>
                <w:sz w:val="18"/>
              </w:rPr>
              <w:t>Tarcica iglasta ogólnego przeznaczenia</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28.</w:t>
            </w:r>
          </w:p>
        </w:tc>
        <w:tc>
          <w:tcPr>
            <w:tcW w:w="1842" w:type="dxa"/>
          </w:tcPr>
          <w:p w:rsidR="00B76A72" w:rsidRPr="00F60C95" w:rsidRDefault="00B76A72" w:rsidP="00B76A72">
            <w:pPr>
              <w:rPr>
                <w:sz w:val="18"/>
              </w:rPr>
            </w:pPr>
            <w:r w:rsidRPr="00F60C95">
              <w:rPr>
                <w:sz w:val="18"/>
              </w:rPr>
              <w:t>PN-D-96002</w:t>
            </w:r>
          </w:p>
        </w:tc>
        <w:tc>
          <w:tcPr>
            <w:tcW w:w="5103" w:type="dxa"/>
          </w:tcPr>
          <w:p w:rsidR="00B76A72" w:rsidRPr="00F60C95" w:rsidRDefault="00B76A72" w:rsidP="00B76A72">
            <w:pPr>
              <w:rPr>
                <w:sz w:val="18"/>
              </w:rPr>
            </w:pPr>
            <w:r w:rsidRPr="00F60C95">
              <w:rPr>
                <w:sz w:val="18"/>
              </w:rPr>
              <w:t>Tarcica liściasta ogólnego przeznaczenia</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29.</w:t>
            </w:r>
          </w:p>
        </w:tc>
        <w:tc>
          <w:tcPr>
            <w:tcW w:w="1842" w:type="dxa"/>
          </w:tcPr>
          <w:p w:rsidR="00B76A72" w:rsidRPr="00F60C95" w:rsidRDefault="00B76A72" w:rsidP="00B76A72">
            <w:pPr>
              <w:rPr>
                <w:sz w:val="18"/>
              </w:rPr>
            </w:pPr>
            <w:r w:rsidRPr="00F60C95">
              <w:rPr>
                <w:sz w:val="18"/>
              </w:rPr>
              <w:t>PN-H-93215</w:t>
            </w:r>
          </w:p>
        </w:tc>
        <w:tc>
          <w:tcPr>
            <w:tcW w:w="5103" w:type="dxa"/>
          </w:tcPr>
          <w:p w:rsidR="00B76A72" w:rsidRPr="00F60C95" w:rsidRDefault="00B76A72" w:rsidP="00B76A72">
            <w:pPr>
              <w:rPr>
                <w:sz w:val="18"/>
              </w:rPr>
            </w:pPr>
            <w:r w:rsidRPr="00F60C95">
              <w:rPr>
                <w:sz w:val="18"/>
              </w:rPr>
              <w:t>Walcówka i pręty stalowe do zbrojenia bet</w:t>
            </w:r>
            <w:r w:rsidRPr="00F60C95">
              <w:rPr>
                <w:sz w:val="18"/>
              </w:rPr>
              <w:t>o</w:t>
            </w:r>
            <w:r w:rsidRPr="00F60C95">
              <w:rPr>
                <w:sz w:val="18"/>
              </w:rPr>
              <w:t>nu</w:t>
            </w: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30.</w:t>
            </w:r>
          </w:p>
        </w:tc>
        <w:tc>
          <w:tcPr>
            <w:tcW w:w="1842" w:type="dxa"/>
          </w:tcPr>
          <w:p w:rsidR="00B76A72" w:rsidRPr="00F60C95" w:rsidRDefault="00B76A72" w:rsidP="00B76A72">
            <w:pPr>
              <w:rPr>
                <w:sz w:val="18"/>
              </w:rPr>
            </w:pPr>
            <w:r w:rsidRPr="00F60C95">
              <w:rPr>
                <w:sz w:val="18"/>
              </w:rPr>
              <w:t>PN-M-82010</w:t>
            </w:r>
          </w:p>
        </w:tc>
        <w:tc>
          <w:tcPr>
            <w:tcW w:w="5103" w:type="dxa"/>
          </w:tcPr>
          <w:p w:rsidR="00B76A72" w:rsidRPr="00F60C95" w:rsidRDefault="00B76A72" w:rsidP="00B76A72">
            <w:pPr>
              <w:rPr>
                <w:sz w:val="18"/>
              </w:rPr>
            </w:pPr>
            <w:r w:rsidRPr="00F60C95">
              <w:rPr>
                <w:sz w:val="18"/>
              </w:rPr>
              <w:t>Podkładki kwadratowe w konstrukcjach drewnianych</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31.</w:t>
            </w:r>
          </w:p>
        </w:tc>
        <w:tc>
          <w:tcPr>
            <w:tcW w:w="1842" w:type="dxa"/>
          </w:tcPr>
          <w:p w:rsidR="00B76A72" w:rsidRPr="00F60C95" w:rsidRDefault="00B76A72" w:rsidP="00B76A72">
            <w:pPr>
              <w:rPr>
                <w:sz w:val="18"/>
              </w:rPr>
            </w:pPr>
            <w:r w:rsidRPr="00F60C95">
              <w:rPr>
                <w:sz w:val="18"/>
              </w:rPr>
              <w:t>PN-M-82121</w:t>
            </w:r>
          </w:p>
        </w:tc>
        <w:tc>
          <w:tcPr>
            <w:tcW w:w="5103" w:type="dxa"/>
          </w:tcPr>
          <w:p w:rsidR="00B76A72" w:rsidRPr="00F60C95" w:rsidRDefault="00B76A72" w:rsidP="00B76A72">
            <w:pPr>
              <w:rPr>
                <w:sz w:val="18"/>
              </w:rPr>
            </w:pPr>
            <w:r w:rsidRPr="00F60C95">
              <w:rPr>
                <w:sz w:val="18"/>
              </w:rPr>
              <w:t>Śruby ze łbem kwadratowym</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32.</w:t>
            </w:r>
          </w:p>
        </w:tc>
        <w:tc>
          <w:tcPr>
            <w:tcW w:w="1842" w:type="dxa"/>
          </w:tcPr>
          <w:p w:rsidR="00B76A72" w:rsidRPr="00F60C95" w:rsidRDefault="00B76A72" w:rsidP="00B76A72">
            <w:pPr>
              <w:rPr>
                <w:sz w:val="18"/>
              </w:rPr>
            </w:pPr>
            <w:r w:rsidRPr="00F60C95">
              <w:rPr>
                <w:sz w:val="18"/>
              </w:rPr>
              <w:t>PN-M-82503</w:t>
            </w:r>
          </w:p>
        </w:tc>
        <w:tc>
          <w:tcPr>
            <w:tcW w:w="5103" w:type="dxa"/>
          </w:tcPr>
          <w:p w:rsidR="00B76A72" w:rsidRPr="00F60C95" w:rsidRDefault="00B76A72" w:rsidP="00B76A72">
            <w:pPr>
              <w:rPr>
                <w:sz w:val="18"/>
              </w:rPr>
            </w:pPr>
            <w:r w:rsidRPr="00F60C95">
              <w:rPr>
                <w:sz w:val="18"/>
              </w:rPr>
              <w:t>Wkręty do drewna ze łbem stożkowym</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33.</w:t>
            </w:r>
          </w:p>
        </w:tc>
        <w:tc>
          <w:tcPr>
            <w:tcW w:w="1842" w:type="dxa"/>
          </w:tcPr>
          <w:p w:rsidR="00B76A72" w:rsidRPr="00F60C95" w:rsidRDefault="00B76A72" w:rsidP="00B76A72">
            <w:pPr>
              <w:rPr>
                <w:sz w:val="18"/>
              </w:rPr>
            </w:pPr>
            <w:r w:rsidRPr="00F60C95">
              <w:rPr>
                <w:sz w:val="18"/>
              </w:rPr>
              <w:t>PN-M-82505</w:t>
            </w:r>
          </w:p>
        </w:tc>
        <w:tc>
          <w:tcPr>
            <w:tcW w:w="5103" w:type="dxa"/>
          </w:tcPr>
          <w:p w:rsidR="00B76A72" w:rsidRPr="00F60C95" w:rsidRDefault="00B76A72" w:rsidP="00B76A72">
            <w:pPr>
              <w:rPr>
                <w:sz w:val="18"/>
              </w:rPr>
            </w:pPr>
            <w:r w:rsidRPr="00F60C95">
              <w:rPr>
                <w:sz w:val="18"/>
              </w:rPr>
              <w:t>Wkręty do drewna ze łbem kulistym</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34.</w:t>
            </w:r>
          </w:p>
        </w:tc>
        <w:tc>
          <w:tcPr>
            <w:tcW w:w="1842" w:type="dxa"/>
          </w:tcPr>
          <w:p w:rsidR="00B76A72" w:rsidRPr="00F60C95" w:rsidRDefault="00B76A72" w:rsidP="00B76A72">
            <w:pPr>
              <w:rPr>
                <w:sz w:val="18"/>
              </w:rPr>
            </w:pPr>
            <w:r w:rsidRPr="00F60C95">
              <w:rPr>
                <w:sz w:val="18"/>
              </w:rPr>
              <w:t>PN-S-02205</w:t>
            </w:r>
          </w:p>
        </w:tc>
        <w:tc>
          <w:tcPr>
            <w:tcW w:w="5103" w:type="dxa"/>
          </w:tcPr>
          <w:p w:rsidR="00B76A72" w:rsidRPr="00F60C95" w:rsidRDefault="00B76A72" w:rsidP="00B76A72">
            <w:pPr>
              <w:rPr>
                <w:sz w:val="18"/>
              </w:rPr>
            </w:pPr>
            <w:r w:rsidRPr="00F60C95">
              <w:rPr>
                <w:sz w:val="18"/>
              </w:rPr>
              <w:t>Drogi samochodowe. Roboty ziemne. Wymagania i badania</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c>
          <w:tcPr>
            <w:tcW w:w="496" w:type="dxa"/>
          </w:tcPr>
          <w:p w:rsidR="00B76A72" w:rsidRPr="00F60C95" w:rsidRDefault="00B76A72" w:rsidP="00B76A72">
            <w:pPr>
              <w:jc w:val="center"/>
              <w:rPr>
                <w:sz w:val="18"/>
              </w:rPr>
            </w:pPr>
            <w:r w:rsidRPr="00F60C95">
              <w:rPr>
                <w:sz w:val="18"/>
              </w:rPr>
              <w:t>35.</w:t>
            </w:r>
          </w:p>
        </w:tc>
        <w:tc>
          <w:tcPr>
            <w:tcW w:w="1842" w:type="dxa"/>
          </w:tcPr>
          <w:p w:rsidR="00B76A72" w:rsidRPr="00F60C95" w:rsidRDefault="00B76A72" w:rsidP="00B76A72">
            <w:pPr>
              <w:rPr>
                <w:sz w:val="18"/>
              </w:rPr>
            </w:pPr>
            <w:r w:rsidRPr="00F60C95">
              <w:rPr>
                <w:sz w:val="18"/>
              </w:rPr>
              <w:t>BN-87/5028-12</w:t>
            </w:r>
          </w:p>
        </w:tc>
        <w:tc>
          <w:tcPr>
            <w:tcW w:w="5103" w:type="dxa"/>
          </w:tcPr>
          <w:p w:rsidR="00B76A72" w:rsidRPr="00F60C95" w:rsidRDefault="00B76A72" w:rsidP="00B76A72">
            <w:pPr>
              <w:rPr>
                <w:sz w:val="18"/>
              </w:rPr>
            </w:pPr>
            <w:r w:rsidRPr="00F60C95">
              <w:rPr>
                <w:sz w:val="18"/>
              </w:rPr>
              <w:t>Gwoździe budowlane. Gwoździe z trzpieniem gładkim, okrągłym i kwadratowym</w:t>
            </w:r>
          </w:p>
        </w:tc>
        <w:tc>
          <w:tcPr>
            <w:tcW w:w="5103" w:type="dxa"/>
          </w:tcPr>
          <w:p w:rsidR="00B76A72" w:rsidRPr="00F60C95" w:rsidRDefault="00B76A72" w:rsidP="00B76A72">
            <w:pPr>
              <w:rPr>
                <w:sz w:val="18"/>
              </w:rPr>
            </w:pP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36.</w:t>
            </w:r>
          </w:p>
        </w:tc>
        <w:tc>
          <w:tcPr>
            <w:tcW w:w="1842" w:type="dxa"/>
          </w:tcPr>
          <w:p w:rsidR="00B76A72" w:rsidRPr="00F60C95" w:rsidRDefault="00B76A72" w:rsidP="00B76A72">
            <w:pPr>
              <w:rPr>
                <w:sz w:val="18"/>
              </w:rPr>
            </w:pPr>
            <w:r w:rsidRPr="00F60C95">
              <w:rPr>
                <w:sz w:val="18"/>
              </w:rPr>
              <w:t>BN-88/6731-08</w:t>
            </w:r>
          </w:p>
        </w:tc>
        <w:tc>
          <w:tcPr>
            <w:tcW w:w="5103" w:type="dxa"/>
          </w:tcPr>
          <w:p w:rsidR="00B76A72" w:rsidRPr="00F60C95" w:rsidRDefault="00B76A72" w:rsidP="00B76A72">
            <w:pPr>
              <w:rPr>
                <w:sz w:val="18"/>
              </w:rPr>
            </w:pPr>
            <w:r w:rsidRPr="00F60C95">
              <w:rPr>
                <w:sz w:val="18"/>
              </w:rPr>
              <w:t>Cement. Transport i przechowywanie</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37.</w:t>
            </w:r>
          </w:p>
        </w:tc>
        <w:tc>
          <w:tcPr>
            <w:tcW w:w="1842" w:type="dxa"/>
          </w:tcPr>
          <w:p w:rsidR="00B76A72" w:rsidRPr="00F60C95" w:rsidRDefault="00B76A72" w:rsidP="00B76A72">
            <w:pPr>
              <w:rPr>
                <w:sz w:val="18"/>
              </w:rPr>
            </w:pPr>
            <w:r w:rsidRPr="00F60C95">
              <w:rPr>
                <w:sz w:val="18"/>
              </w:rPr>
              <w:t>BN-67/6747-14</w:t>
            </w:r>
          </w:p>
        </w:tc>
        <w:tc>
          <w:tcPr>
            <w:tcW w:w="5103" w:type="dxa"/>
          </w:tcPr>
          <w:p w:rsidR="00B76A72" w:rsidRPr="00F60C95" w:rsidRDefault="00B76A72" w:rsidP="00B76A72">
            <w:pPr>
              <w:rPr>
                <w:sz w:val="18"/>
              </w:rPr>
            </w:pPr>
            <w:r w:rsidRPr="00F60C95">
              <w:rPr>
                <w:sz w:val="18"/>
              </w:rPr>
              <w:t>Sposoby zabezpieczenia wyrobów kamie</w:t>
            </w:r>
            <w:r w:rsidRPr="00F60C95">
              <w:rPr>
                <w:sz w:val="18"/>
              </w:rPr>
              <w:t>n</w:t>
            </w:r>
            <w:r w:rsidRPr="00F60C95">
              <w:rPr>
                <w:sz w:val="18"/>
              </w:rPr>
              <w:t>nych podczas transportu</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38.</w:t>
            </w:r>
          </w:p>
        </w:tc>
        <w:tc>
          <w:tcPr>
            <w:tcW w:w="1842" w:type="dxa"/>
          </w:tcPr>
          <w:p w:rsidR="00B76A72" w:rsidRPr="00F60C95" w:rsidRDefault="00B76A72" w:rsidP="00B76A72">
            <w:pPr>
              <w:rPr>
                <w:sz w:val="18"/>
              </w:rPr>
            </w:pPr>
            <w:r w:rsidRPr="00F60C95">
              <w:rPr>
                <w:sz w:val="18"/>
              </w:rPr>
              <w:t>BN-79/6751-01</w:t>
            </w:r>
          </w:p>
        </w:tc>
        <w:tc>
          <w:tcPr>
            <w:tcW w:w="5103" w:type="dxa"/>
          </w:tcPr>
          <w:p w:rsidR="00B76A72" w:rsidRPr="00F60C95" w:rsidRDefault="00B76A72" w:rsidP="00B76A72">
            <w:pPr>
              <w:rPr>
                <w:sz w:val="18"/>
              </w:rPr>
            </w:pPr>
            <w:r w:rsidRPr="00F60C95">
              <w:rPr>
                <w:sz w:val="18"/>
              </w:rPr>
              <w:t>Materiały izolacji przeciwwilgociowej. Papa asfaltowa na taśmie aluminiowej</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39.</w:t>
            </w:r>
          </w:p>
        </w:tc>
        <w:tc>
          <w:tcPr>
            <w:tcW w:w="1842" w:type="dxa"/>
          </w:tcPr>
          <w:p w:rsidR="00B76A72" w:rsidRPr="00F60C95" w:rsidRDefault="00B76A72" w:rsidP="00B76A72">
            <w:pPr>
              <w:rPr>
                <w:sz w:val="18"/>
              </w:rPr>
            </w:pPr>
            <w:r w:rsidRPr="00F60C95">
              <w:rPr>
                <w:sz w:val="18"/>
              </w:rPr>
              <w:t>BN-88/6751-03</w:t>
            </w:r>
          </w:p>
        </w:tc>
        <w:tc>
          <w:tcPr>
            <w:tcW w:w="5103" w:type="dxa"/>
          </w:tcPr>
          <w:p w:rsidR="00B76A72" w:rsidRPr="00F60C95" w:rsidRDefault="00B76A72" w:rsidP="00B76A72">
            <w:pPr>
              <w:rPr>
                <w:sz w:val="18"/>
              </w:rPr>
            </w:pPr>
            <w:r w:rsidRPr="00F60C95">
              <w:rPr>
                <w:sz w:val="18"/>
              </w:rPr>
              <w:t>Papa asfaltowa na welonie z włókien szkl</w:t>
            </w:r>
            <w:r w:rsidRPr="00F60C95">
              <w:rPr>
                <w:sz w:val="18"/>
              </w:rPr>
              <w:t>a</w:t>
            </w:r>
            <w:r w:rsidRPr="00F60C95">
              <w:rPr>
                <w:sz w:val="18"/>
              </w:rPr>
              <w:t>nych</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40.</w:t>
            </w:r>
          </w:p>
        </w:tc>
        <w:tc>
          <w:tcPr>
            <w:tcW w:w="1842" w:type="dxa"/>
          </w:tcPr>
          <w:p w:rsidR="00B76A72" w:rsidRPr="00F60C95" w:rsidRDefault="00B76A72" w:rsidP="00B76A72">
            <w:pPr>
              <w:rPr>
                <w:sz w:val="18"/>
              </w:rPr>
            </w:pPr>
            <w:r w:rsidRPr="00F60C95">
              <w:rPr>
                <w:sz w:val="18"/>
              </w:rPr>
              <w:t>BN-69/7122-11</w:t>
            </w:r>
          </w:p>
        </w:tc>
        <w:tc>
          <w:tcPr>
            <w:tcW w:w="5103" w:type="dxa"/>
          </w:tcPr>
          <w:p w:rsidR="00B76A72" w:rsidRPr="00F60C95" w:rsidRDefault="00B76A72" w:rsidP="00B76A72">
            <w:pPr>
              <w:rPr>
                <w:sz w:val="18"/>
              </w:rPr>
            </w:pPr>
            <w:r w:rsidRPr="00F60C95">
              <w:rPr>
                <w:sz w:val="18"/>
              </w:rPr>
              <w:t>Płyty pilśniowe z drewna</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41.</w:t>
            </w:r>
          </w:p>
        </w:tc>
        <w:tc>
          <w:tcPr>
            <w:tcW w:w="1842" w:type="dxa"/>
          </w:tcPr>
          <w:p w:rsidR="00B76A72" w:rsidRPr="00F60C95" w:rsidRDefault="00B76A72" w:rsidP="00B76A72">
            <w:pPr>
              <w:rPr>
                <w:sz w:val="18"/>
              </w:rPr>
            </w:pPr>
            <w:r w:rsidRPr="00F60C95">
              <w:rPr>
                <w:sz w:val="18"/>
              </w:rPr>
              <w:t>BN-74/8841-19</w:t>
            </w:r>
          </w:p>
        </w:tc>
        <w:tc>
          <w:tcPr>
            <w:tcW w:w="5103" w:type="dxa"/>
          </w:tcPr>
          <w:p w:rsidR="00B76A72" w:rsidRPr="00F60C95" w:rsidRDefault="00B76A72" w:rsidP="00B76A72">
            <w:pPr>
              <w:rPr>
                <w:sz w:val="18"/>
              </w:rPr>
            </w:pPr>
            <w:r w:rsidRPr="00F60C95">
              <w:rPr>
                <w:sz w:val="18"/>
              </w:rPr>
              <w:t>Roboty murowe. Mury z kamienia natura</w:t>
            </w:r>
            <w:r w:rsidRPr="00F60C95">
              <w:rPr>
                <w:sz w:val="18"/>
              </w:rPr>
              <w:t>l</w:t>
            </w:r>
            <w:r w:rsidRPr="00F60C95">
              <w:rPr>
                <w:sz w:val="18"/>
              </w:rPr>
              <w:t>nego. Wymagania i badania przy odbiorze</w:t>
            </w:r>
          </w:p>
        </w:tc>
      </w:tr>
      <w:tr w:rsidR="00B76A72" w:rsidRPr="00F60C95" w:rsidTr="00B76A72">
        <w:tblPrEx>
          <w:tblCellMar>
            <w:top w:w="0" w:type="dxa"/>
            <w:bottom w:w="0" w:type="dxa"/>
          </w:tblCellMar>
        </w:tblPrEx>
        <w:trPr>
          <w:gridAfter w:val="1"/>
          <w:wAfter w:w="5103" w:type="dxa"/>
        </w:trPr>
        <w:tc>
          <w:tcPr>
            <w:tcW w:w="496" w:type="dxa"/>
          </w:tcPr>
          <w:p w:rsidR="00B76A72" w:rsidRPr="00F60C95" w:rsidRDefault="00B76A72" w:rsidP="00B76A72">
            <w:pPr>
              <w:jc w:val="center"/>
              <w:rPr>
                <w:sz w:val="18"/>
              </w:rPr>
            </w:pPr>
            <w:r w:rsidRPr="00F60C95">
              <w:rPr>
                <w:sz w:val="18"/>
              </w:rPr>
              <w:t>42.</w:t>
            </w:r>
          </w:p>
        </w:tc>
        <w:tc>
          <w:tcPr>
            <w:tcW w:w="1842" w:type="dxa"/>
          </w:tcPr>
          <w:p w:rsidR="00B76A72" w:rsidRPr="00F60C95" w:rsidRDefault="00B76A72" w:rsidP="00B76A72">
            <w:pPr>
              <w:rPr>
                <w:sz w:val="18"/>
              </w:rPr>
            </w:pPr>
            <w:r w:rsidRPr="00F60C95">
              <w:rPr>
                <w:sz w:val="18"/>
              </w:rPr>
              <w:t>BN-73/9081-02</w:t>
            </w:r>
          </w:p>
        </w:tc>
        <w:tc>
          <w:tcPr>
            <w:tcW w:w="5103" w:type="dxa"/>
          </w:tcPr>
          <w:p w:rsidR="00B76A72" w:rsidRPr="00F60C95" w:rsidRDefault="00B76A72" w:rsidP="00B76A72">
            <w:pPr>
              <w:rPr>
                <w:sz w:val="18"/>
              </w:rPr>
            </w:pPr>
            <w:r w:rsidRPr="00F60C95">
              <w:rPr>
                <w:sz w:val="18"/>
              </w:rPr>
              <w:t>Formy stalowe do produkcji elementów b</w:t>
            </w:r>
            <w:r w:rsidRPr="00F60C95">
              <w:rPr>
                <w:sz w:val="18"/>
              </w:rPr>
              <w:t>u</w:t>
            </w:r>
            <w:r w:rsidRPr="00F60C95">
              <w:rPr>
                <w:sz w:val="18"/>
              </w:rPr>
              <w:t>dowlanych z betonu kruszywowego. Wym</w:t>
            </w:r>
            <w:r w:rsidRPr="00F60C95">
              <w:rPr>
                <w:sz w:val="18"/>
              </w:rPr>
              <w:t>a</w:t>
            </w:r>
            <w:r w:rsidRPr="00F60C95">
              <w:rPr>
                <w:sz w:val="18"/>
              </w:rPr>
              <w:t>gania i badania</w:t>
            </w:r>
          </w:p>
        </w:tc>
      </w:tr>
    </w:tbl>
    <w:p w:rsidR="00B76A72" w:rsidRPr="00F60C95" w:rsidRDefault="00B76A72" w:rsidP="00B76A72">
      <w:pPr>
        <w:pStyle w:val="Nagwek2"/>
        <w:rPr>
          <w:sz w:val="18"/>
        </w:rPr>
      </w:pPr>
      <w:r w:rsidRPr="00F60C95">
        <w:rPr>
          <w:sz w:val="18"/>
        </w:rPr>
        <w:lastRenderedPageBreak/>
        <w:t>10.2. Inne dokumenty</w:t>
      </w:r>
    </w:p>
    <w:p w:rsidR="00B76A72" w:rsidRPr="00F60C95" w:rsidRDefault="00B76A72" w:rsidP="00B76A72">
      <w:pPr>
        <w:numPr>
          <w:ilvl w:val="0"/>
          <w:numId w:val="12"/>
        </w:numPr>
        <w:rPr>
          <w:sz w:val="18"/>
        </w:rPr>
      </w:pPr>
      <w:r w:rsidRPr="00F60C95">
        <w:rPr>
          <w:sz w:val="18"/>
        </w:rPr>
        <w:t>Instrukcja ITB 206/77. Instrukcja stosowania pyłów lotnych do betonów kruszywowych.</w:t>
      </w:r>
    </w:p>
    <w:p w:rsidR="00B76A72" w:rsidRPr="00F60C95" w:rsidRDefault="00B76A72" w:rsidP="00B76A72">
      <w:pPr>
        <w:numPr>
          <w:ilvl w:val="0"/>
          <w:numId w:val="12"/>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B76A72" w:rsidRPr="00F60C95" w:rsidRDefault="00B76A72" w:rsidP="00B76A72">
      <w:pPr>
        <w:numPr>
          <w:ilvl w:val="0"/>
          <w:numId w:val="12"/>
        </w:numPr>
        <w:rPr>
          <w:sz w:val="18"/>
        </w:rPr>
      </w:pPr>
      <w:r w:rsidRPr="00F60C95">
        <w:rPr>
          <w:sz w:val="18"/>
        </w:rPr>
        <w:t>Wymagania i zalecenia dotyczące wykonywania betonów do konstrukcji mostowych. GDDP, Warszawa, 1990 r.</w:t>
      </w:r>
    </w:p>
    <w:p w:rsidR="00B76A72" w:rsidRDefault="00B76A72" w:rsidP="00B76A72">
      <w:pPr>
        <w:jc w:val="center"/>
        <w:rPr>
          <w:b/>
          <w:bCs/>
          <w:sz w:val="24"/>
          <w:szCs w:val="24"/>
        </w:rPr>
      </w:pPr>
      <w:r>
        <w:rPr>
          <w:b/>
          <w:bCs/>
          <w:sz w:val="24"/>
          <w:szCs w:val="24"/>
        </w:rPr>
        <w:t>D-03.01.03</w:t>
      </w:r>
    </w:p>
    <w:p w:rsidR="00B76A72" w:rsidRDefault="00B76A72" w:rsidP="00B76A72">
      <w:pPr>
        <w:jc w:val="center"/>
        <w:rPr>
          <w:b/>
          <w:bCs/>
          <w:sz w:val="24"/>
          <w:szCs w:val="24"/>
        </w:rPr>
      </w:pPr>
      <w:r>
        <w:rPr>
          <w:b/>
          <w:bCs/>
          <w:sz w:val="24"/>
          <w:szCs w:val="24"/>
        </w:rPr>
        <w:t>Odmulenie przepustów</w:t>
      </w:r>
    </w:p>
    <w:p w:rsidR="00B76A72" w:rsidRDefault="00B76A72" w:rsidP="00B76A72">
      <w:pPr>
        <w:jc w:val="both"/>
        <w:rPr>
          <w:b/>
          <w:bCs/>
          <w:sz w:val="24"/>
          <w:szCs w:val="24"/>
        </w:rPr>
      </w:pPr>
    </w:p>
    <w:p w:rsidR="00B76A72" w:rsidRDefault="00B76A72" w:rsidP="00B76A72">
      <w:pPr>
        <w:jc w:val="both"/>
        <w:rPr>
          <w:b/>
          <w:bCs/>
          <w:sz w:val="24"/>
          <w:szCs w:val="24"/>
        </w:rPr>
      </w:pPr>
    </w:p>
    <w:p w:rsidR="00B76A72" w:rsidRDefault="00B76A72" w:rsidP="00B76A72">
      <w:pPr>
        <w:jc w:val="both"/>
        <w:rPr>
          <w:b/>
          <w:bCs/>
          <w:sz w:val="24"/>
          <w:szCs w:val="24"/>
        </w:rPr>
      </w:pPr>
    </w:p>
    <w:p w:rsidR="00B76A72" w:rsidRDefault="00B76A72" w:rsidP="00B76A72">
      <w:pPr>
        <w:numPr>
          <w:ilvl w:val="0"/>
          <w:numId w:val="13"/>
        </w:numPr>
        <w:autoSpaceDE w:val="0"/>
        <w:autoSpaceDN w:val="0"/>
        <w:jc w:val="both"/>
        <w:rPr>
          <w:b/>
          <w:bCs/>
          <w:sz w:val="24"/>
          <w:szCs w:val="24"/>
        </w:rPr>
      </w:pPr>
      <w:r>
        <w:rPr>
          <w:b/>
          <w:bCs/>
          <w:sz w:val="24"/>
          <w:szCs w:val="24"/>
        </w:rPr>
        <w:t>Wstęp.</w:t>
      </w:r>
    </w:p>
    <w:p w:rsidR="00B76A72" w:rsidRDefault="00B76A72" w:rsidP="00B76A72">
      <w:pPr>
        <w:jc w:val="both"/>
        <w:rPr>
          <w:sz w:val="24"/>
          <w:szCs w:val="24"/>
        </w:rPr>
      </w:pPr>
    </w:p>
    <w:p w:rsidR="00B76A72" w:rsidRDefault="00B76A72" w:rsidP="00B76A72">
      <w:pPr>
        <w:numPr>
          <w:ilvl w:val="1"/>
          <w:numId w:val="13"/>
        </w:numPr>
        <w:autoSpaceDE w:val="0"/>
        <w:autoSpaceDN w:val="0"/>
        <w:jc w:val="both"/>
        <w:rPr>
          <w:b/>
          <w:bCs/>
          <w:sz w:val="24"/>
          <w:szCs w:val="24"/>
        </w:rPr>
      </w:pPr>
      <w:r>
        <w:rPr>
          <w:b/>
          <w:bCs/>
          <w:sz w:val="24"/>
          <w:szCs w:val="24"/>
        </w:rPr>
        <w:t>Przedmiot Szczegółowej Specyfikacji Technicznej (SST).</w:t>
      </w:r>
    </w:p>
    <w:p w:rsidR="00B76A72" w:rsidRDefault="00B76A72" w:rsidP="00B76A72">
      <w:pPr>
        <w:jc w:val="both"/>
        <w:rPr>
          <w:sz w:val="24"/>
          <w:szCs w:val="24"/>
        </w:rPr>
      </w:pPr>
    </w:p>
    <w:p w:rsidR="00B76A72" w:rsidRDefault="00B76A72" w:rsidP="00B76A72">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B76A72" w:rsidRDefault="00B76A72" w:rsidP="00B76A72">
      <w:pPr>
        <w:ind w:left="709"/>
        <w:jc w:val="both"/>
        <w:rPr>
          <w:sz w:val="24"/>
          <w:szCs w:val="24"/>
        </w:rPr>
      </w:pPr>
    </w:p>
    <w:p w:rsidR="00B76A72" w:rsidRDefault="00B76A72" w:rsidP="00B76A72">
      <w:pPr>
        <w:numPr>
          <w:ilvl w:val="1"/>
          <w:numId w:val="13"/>
        </w:numPr>
        <w:autoSpaceDE w:val="0"/>
        <w:autoSpaceDN w:val="0"/>
        <w:jc w:val="both"/>
        <w:rPr>
          <w:b/>
          <w:bCs/>
          <w:sz w:val="24"/>
          <w:szCs w:val="24"/>
        </w:rPr>
      </w:pPr>
      <w:r>
        <w:rPr>
          <w:b/>
          <w:bCs/>
          <w:sz w:val="24"/>
          <w:szCs w:val="24"/>
        </w:rPr>
        <w:t>Zakres stosowania SST.</w:t>
      </w:r>
    </w:p>
    <w:p w:rsidR="00B76A72" w:rsidRDefault="00B76A72" w:rsidP="00B76A72">
      <w:pPr>
        <w:jc w:val="both"/>
        <w:rPr>
          <w:sz w:val="24"/>
          <w:szCs w:val="24"/>
        </w:rPr>
      </w:pPr>
    </w:p>
    <w:p w:rsidR="00B76A72" w:rsidRDefault="00B76A72" w:rsidP="00B76A72">
      <w:pPr>
        <w:pStyle w:val="Tekstpodstawowywcity2"/>
        <w:ind w:left="709"/>
        <w:rPr>
          <w:sz w:val="24"/>
          <w:szCs w:val="24"/>
        </w:rPr>
      </w:pPr>
      <w:r>
        <w:rPr>
          <w:sz w:val="24"/>
          <w:szCs w:val="24"/>
        </w:rPr>
        <w:t>SST jest stosowana jako dokument przetargowy i kontraktowy przy zlecaniu i realizacji robót wymienionych  w pkt.   1.1.</w:t>
      </w:r>
    </w:p>
    <w:p w:rsidR="00B76A72" w:rsidRDefault="00B76A72" w:rsidP="00B76A72">
      <w:pPr>
        <w:ind w:left="851"/>
        <w:jc w:val="both"/>
        <w:rPr>
          <w:sz w:val="24"/>
          <w:szCs w:val="24"/>
        </w:rPr>
      </w:pPr>
    </w:p>
    <w:p w:rsidR="00B76A72" w:rsidRDefault="00B76A72" w:rsidP="00B76A72">
      <w:pPr>
        <w:numPr>
          <w:ilvl w:val="1"/>
          <w:numId w:val="13"/>
        </w:numPr>
        <w:autoSpaceDE w:val="0"/>
        <w:autoSpaceDN w:val="0"/>
        <w:jc w:val="both"/>
        <w:rPr>
          <w:b/>
          <w:bCs/>
          <w:sz w:val="24"/>
          <w:szCs w:val="24"/>
        </w:rPr>
      </w:pPr>
      <w:r>
        <w:rPr>
          <w:b/>
          <w:bCs/>
          <w:sz w:val="24"/>
          <w:szCs w:val="24"/>
        </w:rPr>
        <w:t>Zakres robót objętych SST.</w:t>
      </w:r>
    </w:p>
    <w:p w:rsidR="00B76A72" w:rsidRDefault="00B76A72" w:rsidP="00B76A72">
      <w:pPr>
        <w:jc w:val="both"/>
        <w:rPr>
          <w:sz w:val="24"/>
          <w:szCs w:val="24"/>
        </w:rPr>
      </w:pPr>
    </w:p>
    <w:p w:rsidR="00B76A72" w:rsidRDefault="00B76A72" w:rsidP="00B76A72">
      <w:pPr>
        <w:pStyle w:val="Tekstpodstawowywcity3"/>
        <w:rPr>
          <w:b/>
          <w:bCs/>
          <w:sz w:val="24"/>
          <w:szCs w:val="24"/>
        </w:rPr>
      </w:pPr>
      <w:r>
        <w:rPr>
          <w:b/>
          <w:bCs/>
          <w:sz w:val="24"/>
          <w:szCs w:val="24"/>
        </w:rPr>
        <w:t>Roboty omówione w SST mają zastosowanie przy oczyszczaniu istniejących przepustów z namułu i innych zanieczyszczeń.</w:t>
      </w:r>
    </w:p>
    <w:p w:rsidR="00B76A72" w:rsidRDefault="00B76A72" w:rsidP="00B76A72">
      <w:pPr>
        <w:pStyle w:val="Tekstpodstawowywcity3"/>
        <w:rPr>
          <w:b/>
          <w:bCs/>
          <w:sz w:val="24"/>
          <w:szCs w:val="24"/>
        </w:rPr>
      </w:pPr>
    </w:p>
    <w:p w:rsidR="00B76A72" w:rsidRDefault="00B76A72" w:rsidP="00B76A72">
      <w:pPr>
        <w:pStyle w:val="Tekstpodstawowywcity3"/>
        <w:numPr>
          <w:ilvl w:val="1"/>
          <w:numId w:val="13"/>
        </w:numPr>
        <w:autoSpaceDE w:val="0"/>
        <w:autoSpaceDN w:val="0"/>
        <w:spacing w:after="0"/>
        <w:jc w:val="both"/>
        <w:rPr>
          <w:sz w:val="24"/>
          <w:szCs w:val="24"/>
        </w:rPr>
      </w:pPr>
      <w:r>
        <w:rPr>
          <w:sz w:val="24"/>
          <w:szCs w:val="24"/>
        </w:rPr>
        <w:t>Określenia podstawowe.</w:t>
      </w:r>
    </w:p>
    <w:p w:rsidR="00B76A72" w:rsidRDefault="00B76A72" w:rsidP="00B76A72">
      <w:pPr>
        <w:pStyle w:val="Tekstpodstawowywcity3"/>
        <w:rPr>
          <w:b/>
          <w:bCs/>
          <w:sz w:val="24"/>
          <w:szCs w:val="24"/>
        </w:rPr>
      </w:pPr>
    </w:p>
    <w:p w:rsidR="00B76A72" w:rsidRDefault="00B76A72" w:rsidP="00B76A72">
      <w:pPr>
        <w:pStyle w:val="Tekstpodstawowywcity3"/>
        <w:rPr>
          <w:b/>
          <w:bCs/>
          <w:sz w:val="24"/>
          <w:szCs w:val="24"/>
        </w:rPr>
      </w:pPr>
      <w:r>
        <w:rPr>
          <w:b/>
          <w:bCs/>
          <w:sz w:val="24"/>
          <w:szCs w:val="24"/>
        </w:rPr>
        <w:t>Określenia podane w niniejszej SST są zgodne z obowiązującymi polskimi normami i definicjami podanymi w D-M-00.00.00.</w:t>
      </w:r>
    </w:p>
    <w:p w:rsidR="00B76A72" w:rsidRDefault="00B76A72" w:rsidP="00B76A72">
      <w:pPr>
        <w:pStyle w:val="Tekstpodstawowywcity3"/>
        <w:rPr>
          <w:b/>
          <w:bCs/>
          <w:sz w:val="24"/>
          <w:szCs w:val="24"/>
        </w:rPr>
      </w:pPr>
    </w:p>
    <w:p w:rsidR="00B76A72" w:rsidRDefault="00B76A72" w:rsidP="00B76A72">
      <w:pPr>
        <w:pStyle w:val="Tekstpodstawowywcity3"/>
        <w:numPr>
          <w:ilvl w:val="1"/>
          <w:numId w:val="13"/>
        </w:numPr>
        <w:autoSpaceDE w:val="0"/>
        <w:autoSpaceDN w:val="0"/>
        <w:spacing w:after="0"/>
        <w:jc w:val="both"/>
        <w:rPr>
          <w:sz w:val="24"/>
          <w:szCs w:val="24"/>
        </w:rPr>
      </w:pPr>
      <w:r>
        <w:rPr>
          <w:sz w:val="24"/>
          <w:szCs w:val="24"/>
        </w:rPr>
        <w:t>Ogólne wymagania dotyczące robót.</w:t>
      </w:r>
    </w:p>
    <w:p w:rsidR="00B76A72" w:rsidRDefault="00B76A72" w:rsidP="00B76A72">
      <w:pPr>
        <w:pStyle w:val="Tekstpodstawowywcity3"/>
        <w:rPr>
          <w:b/>
          <w:bCs/>
          <w:sz w:val="24"/>
          <w:szCs w:val="24"/>
        </w:rPr>
      </w:pPr>
    </w:p>
    <w:p w:rsidR="00B76A72" w:rsidRDefault="00B76A72" w:rsidP="00B76A72">
      <w:pPr>
        <w:pStyle w:val="Tekstpodstawowywcity3"/>
        <w:rPr>
          <w:b/>
          <w:bCs/>
          <w:sz w:val="24"/>
          <w:szCs w:val="24"/>
        </w:rPr>
      </w:pPr>
      <w:r>
        <w:rPr>
          <w:b/>
          <w:bCs/>
          <w:sz w:val="24"/>
          <w:szCs w:val="24"/>
        </w:rPr>
        <w:t>Wykonawca robót jest odpowiedzialny za jakość wykonanych robót oraz za ich zgodność  ze  SST  oraz poleceniami Inspektora Nadzoru.</w:t>
      </w:r>
    </w:p>
    <w:p w:rsidR="00B76A72" w:rsidRDefault="00B76A72" w:rsidP="00B76A72">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B76A72" w:rsidRDefault="00B76A72" w:rsidP="00B76A72">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Materiały.</w:t>
      </w:r>
    </w:p>
    <w:p w:rsidR="00B76A72" w:rsidRDefault="00B76A72" w:rsidP="00B76A72">
      <w:pPr>
        <w:pStyle w:val="Tekstpodstawowywcity3"/>
        <w:rPr>
          <w:sz w:val="24"/>
          <w:szCs w:val="24"/>
        </w:rPr>
      </w:pPr>
    </w:p>
    <w:p w:rsidR="00B76A72" w:rsidRDefault="00B76A72" w:rsidP="00B76A72">
      <w:pPr>
        <w:pStyle w:val="Tekstpodstawowywcity3"/>
        <w:rPr>
          <w:b/>
          <w:bCs/>
          <w:sz w:val="24"/>
          <w:szCs w:val="24"/>
        </w:rPr>
      </w:pPr>
      <w:r>
        <w:rPr>
          <w:b/>
          <w:bCs/>
          <w:sz w:val="24"/>
          <w:szCs w:val="24"/>
        </w:rPr>
        <w:t>Nie występują.</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Sprzęt.</w:t>
      </w:r>
    </w:p>
    <w:p w:rsidR="00B76A72" w:rsidRDefault="00B76A72" w:rsidP="00B76A72">
      <w:pPr>
        <w:pStyle w:val="Tekstpodstawowywcity3"/>
        <w:ind w:left="0"/>
        <w:rPr>
          <w:b/>
          <w:bCs/>
          <w:sz w:val="24"/>
          <w:szCs w:val="24"/>
        </w:rPr>
      </w:pPr>
    </w:p>
    <w:p w:rsidR="00B76A72" w:rsidRDefault="00B76A72" w:rsidP="00B76A72">
      <w:pPr>
        <w:pStyle w:val="Tekstpodstawowywcity3"/>
        <w:rPr>
          <w:b/>
          <w:bCs/>
          <w:sz w:val="24"/>
          <w:szCs w:val="24"/>
        </w:rPr>
      </w:pPr>
      <w:r>
        <w:rPr>
          <w:b/>
          <w:bCs/>
          <w:sz w:val="24"/>
          <w:szCs w:val="24"/>
        </w:rPr>
        <w:t>Sprzęt powinien gwarantować właściwą jakość robót. Należy stosować sprzęt zaakceptowany przez Inspektora Nadzoru. Ogólne wymagania dotyczące sprzętu podano w D-M-00.00.00.</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Transport.</w:t>
      </w:r>
    </w:p>
    <w:p w:rsidR="00B76A72" w:rsidRDefault="00B76A72" w:rsidP="00B76A72">
      <w:pPr>
        <w:pStyle w:val="Tekstpodstawowywcity3"/>
        <w:ind w:left="0"/>
        <w:rPr>
          <w:b/>
          <w:bCs/>
          <w:sz w:val="24"/>
          <w:szCs w:val="24"/>
        </w:rPr>
      </w:pPr>
    </w:p>
    <w:p w:rsidR="00B76A72" w:rsidRDefault="00B76A72" w:rsidP="00B76A72">
      <w:pPr>
        <w:pStyle w:val="Tekstpodstawowywcity"/>
        <w:ind w:left="284"/>
        <w:rPr>
          <w:sz w:val="24"/>
          <w:szCs w:val="24"/>
        </w:rPr>
      </w:pPr>
      <w:r>
        <w:rPr>
          <w:sz w:val="24"/>
          <w:szCs w:val="24"/>
        </w:rPr>
        <w:t>Ogólne wymagania dotyczące transportu podano w D-M-00.00.00.</w:t>
      </w:r>
    </w:p>
    <w:p w:rsidR="00B76A72" w:rsidRDefault="00B76A72" w:rsidP="00B76A72">
      <w:pPr>
        <w:pStyle w:val="Tekstpodstawowywcity"/>
        <w:ind w:left="284"/>
      </w:pP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Wykonanie  robót.</w:t>
      </w:r>
    </w:p>
    <w:p w:rsidR="00B76A72" w:rsidRDefault="00B76A72" w:rsidP="00B76A72">
      <w:pPr>
        <w:pStyle w:val="Tekstpodstawowywcity3"/>
        <w:rPr>
          <w:sz w:val="24"/>
          <w:szCs w:val="24"/>
        </w:rPr>
      </w:pPr>
    </w:p>
    <w:p w:rsidR="00B76A72" w:rsidRDefault="00B76A72" w:rsidP="00B76A72">
      <w:pPr>
        <w:pStyle w:val="Tekstpodstawowywcity3"/>
        <w:numPr>
          <w:ilvl w:val="1"/>
          <w:numId w:val="13"/>
        </w:numPr>
        <w:autoSpaceDE w:val="0"/>
        <w:autoSpaceDN w:val="0"/>
        <w:spacing w:after="0"/>
        <w:jc w:val="both"/>
        <w:rPr>
          <w:sz w:val="24"/>
          <w:szCs w:val="24"/>
        </w:rPr>
      </w:pPr>
      <w:r>
        <w:rPr>
          <w:sz w:val="24"/>
          <w:szCs w:val="24"/>
        </w:rPr>
        <w:t>Oczyszczenie zamulonego przepustu  i oczyszczenie terenu w obrębie  wlotu i wylotu przepustu.</w:t>
      </w:r>
    </w:p>
    <w:p w:rsidR="00B76A72" w:rsidRDefault="00B76A72" w:rsidP="00B76A72">
      <w:pPr>
        <w:pStyle w:val="Tekstpodstawowywcity3"/>
        <w:rPr>
          <w:b/>
          <w:bCs/>
          <w:sz w:val="24"/>
          <w:szCs w:val="24"/>
        </w:rPr>
      </w:pPr>
    </w:p>
    <w:p w:rsidR="00B76A72" w:rsidRDefault="00B76A72" w:rsidP="00B76A72">
      <w:pPr>
        <w:pStyle w:val="Tekstpodstawowywcity3"/>
        <w:rPr>
          <w:b/>
          <w:bCs/>
          <w:sz w:val="24"/>
          <w:szCs w:val="24"/>
        </w:rPr>
      </w:pPr>
      <w:r>
        <w:rPr>
          <w:b/>
          <w:bCs/>
          <w:sz w:val="24"/>
          <w:szCs w:val="24"/>
        </w:rPr>
        <w:t>Polega na wybraniu z przepustu namułu naniesionego przez wodę oraz innych  zanieczyszczeń.</w:t>
      </w:r>
    </w:p>
    <w:p w:rsidR="00B76A72" w:rsidRDefault="00B76A72" w:rsidP="00B76A72">
      <w:pPr>
        <w:pStyle w:val="Tekstpodstawowywcity3"/>
        <w:rPr>
          <w:b/>
          <w:bCs/>
          <w:sz w:val="24"/>
          <w:szCs w:val="24"/>
        </w:rPr>
      </w:pPr>
    </w:p>
    <w:p w:rsidR="00B76A72" w:rsidRDefault="00B76A72" w:rsidP="00B76A72">
      <w:pPr>
        <w:pStyle w:val="Tekstpodstawowywcity3"/>
        <w:rPr>
          <w:b/>
          <w:bCs/>
          <w:sz w:val="24"/>
          <w:szCs w:val="24"/>
        </w:rPr>
      </w:pPr>
      <w:r>
        <w:rPr>
          <w:b/>
          <w:bCs/>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bCs/>
            <w:sz w:val="24"/>
            <w:szCs w:val="24"/>
          </w:rPr>
          <w:t>1,0 m</w:t>
        </w:r>
      </w:smartTag>
      <w:r>
        <w:rPr>
          <w:b/>
          <w:bCs/>
          <w:sz w:val="24"/>
          <w:szCs w:val="24"/>
        </w:rPr>
        <w:t xml:space="preserve"> z każdej strony). </w:t>
      </w:r>
    </w:p>
    <w:p w:rsidR="00B76A72" w:rsidRDefault="00B76A72" w:rsidP="00B76A72">
      <w:pPr>
        <w:pStyle w:val="Tekstpodstawowywcity3"/>
        <w:rPr>
          <w:b/>
          <w:bCs/>
          <w:sz w:val="24"/>
          <w:szCs w:val="24"/>
        </w:rPr>
      </w:pPr>
      <w:r>
        <w:rPr>
          <w:b/>
          <w:bCs/>
          <w:sz w:val="24"/>
          <w:szCs w:val="24"/>
        </w:rPr>
        <w:t>Z  koryta  należy  usunąć przeszkody zarówno przypadkowe,  jak  i  krzewy  oraz  zadrzewienie.</w:t>
      </w:r>
    </w:p>
    <w:p w:rsidR="00B76A72" w:rsidRDefault="00B76A72" w:rsidP="00B76A72">
      <w:pPr>
        <w:pStyle w:val="Tekstpodstawowywcity3"/>
        <w:rPr>
          <w:b/>
          <w:bCs/>
          <w:sz w:val="24"/>
          <w:szCs w:val="24"/>
        </w:rPr>
      </w:pPr>
    </w:p>
    <w:p w:rsidR="00B76A72" w:rsidRDefault="00B76A72" w:rsidP="00B76A72">
      <w:pPr>
        <w:jc w:val="both"/>
        <w:rPr>
          <w:b/>
          <w:bCs/>
          <w:sz w:val="24"/>
          <w:szCs w:val="24"/>
        </w:rPr>
      </w:pPr>
      <w:r>
        <w:rPr>
          <w:b/>
          <w:bCs/>
          <w:sz w:val="24"/>
          <w:szCs w:val="24"/>
        </w:rPr>
        <w:t>5.2 Załadunek , transport i składowanie odpadów</w:t>
      </w:r>
    </w:p>
    <w:p w:rsidR="00B76A72" w:rsidRDefault="00B76A72" w:rsidP="00B76A72">
      <w:pPr>
        <w:jc w:val="both"/>
        <w:rPr>
          <w:sz w:val="24"/>
          <w:szCs w:val="24"/>
        </w:rPr>
      </w:pPr>
    </w:p>
    <w:p w:rsidR="00B76A72" w:rsidRDefault="00B76A72" w:rsidP="00B76A72">
      <w:pPr>
        <w:jc w:val="both"/>
        <w:rPr>
          <w:sz w:val="24"/>
          <w:szCs w:val="24"/>
        </w:rPr>
      </w:pPr>
      <w:r>
        <w:rPr>
          <w:sz w:val="24"/>
          <w:szCs w:val="24"/>
        </w:rPr>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B76A72" w:rsidRDefault="00B76A72" w:rsidP="00B76A72">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B76A72" w:rsidRDefault="00B76A72" w:rsidP="00B76A72">
      <w:pPr>
        <w:jc w:val="both"/>
        <w:rPr>
          <w:sz w:val="24"/>
          <w:szCs w:val="24"/>
        </w:rPr>
      </w:pPr>
      <w:r>
        <w:rPr>
          <w:sz w:val="24"/>
          <w:szCs w:val="24"/>
        </w:rPr>
        <w:t>Odbiorcę odpadów w rozumieniu przepisów jak w pkt.10 niniejszej SST uzgodni Wykonawca.</w:t>
      </w:r>
    </w:p>
    <w:p w:rsidR="00B76A72" w:rsidRDefault="00B76A72" w:rsidP="00B76A72">
      <w:pPr>
        <w:jc w:val="both"/>
        <w:rPr>
          <w:sz w:val="24"/>
          <w:szCs w:val="24"/>
        </w:rPr>
      </w:pPr>
      <w:r>
        <w:rPr>
          <w:sz w:val="24"/>
          <w:szCs w:val="24"/>
        </w:rPr>
        <w:t xml:space="preserve">Koszty uzgodnień , opłat poniesie Wykonawca. </w:t>
      </w:r>
    </w:p>
    <w:p w:rsidR="00B76A72" w:rsidRDefault="00B76A72" w:rsidP="00B76A72">
      <w:pPr>
        <w:jc w:val="both"/>
        <w:rPr>
          <w:sz w:val="24"/>
          <w:szCs w:val="24"/>
        </w:rPr>
      </w:pPr>
    </w:p>
    <w:p w:rsidR="00B76A72" w:rsidRDefault="00B76A72" w:rsidP="00B76A72">
      <w:pPr>
        <w:jc w:val="both"/>
        <w:rPr>
          <w:b/>
          <w:bCs/>
          <w:sz w:val="24"/>
          <w:szCs w:val="24"/>
        </w:rPr>
      </w:pPr>
      <w:r>
        <w:rPr>
          <w:b/>
          <w:bCs/>
          <w:sz w:val="24"/>
          <w:szCs w:val="24"/>
        </w:rPr>
        <w:t xml:space="preserve">5.3 Bezpieczeństwo </w:t>
      </w:r>
    </w:p>
    <w:p w:rsidR="00B76A72" w:rsidRDefault="00B76A72" w:rsidP="00B76A72">
      <w:pPr>
        <w:jc w:val="both"/>
        <w:rPr>
          <w:sz w:val="24"/>
          <w:szCs w:val="24"/>
        </w:rPr>
      </w:pPr>
    </w:p>
    <w:p w:rsidR="00B76A72" w:rsidRDefault="00B76A72" w:rsidP="00B76A72">
      <w:pPr>
        <w:jc w:val="both"/>
        <w:rPr>
          <w:sz w:val="24"/>
          <w:szCs w:val="24"/>
        </w:rPr>
      </w:pPr>
      <w:r>
        <w:rPr>
          <w:sz w:val="24"/>
          <w:szCs w:val="24"/>
        </w:rPr>
        <w:t xml:space="preserve">Zabezpieczenie robót prowadzonych przy odbywającym się ruchu na objętym robotami fragmencie drogi  jak również zabezpieczenie uczestniczących w tym ruchu osób i pojazdów należy do </w:t>
      </w:r>
      <w:r>
        <w:rPr>
          <w:sz w:val="24"/>
          <w:szCs w:val="24"/>
        </w:rPr>
        <w:lastRenderedPageBreak/>
        <w:t>Wykonawcy zgodnie z zatwierdzonym przez organ zarządzający ruchem na drogach krajowych projektem oznakowania i organizacji ruchu..</w:t>
      </w:r>
    </w:p>
    <w:p w:rsidR="00B76A72" w:rsidRDefault="00B76A72" w:rsidP="00B76A72">
      <w:pPr>
        <w:jc w:val="both"/>
        <w:rPr>
          <w:sz w:val="24"/>
          <w:szCs w:val="24"/>
        </w:rPr>
      </w:pPr>
      <w:r>
        <w:rPr>
          <w:sz w:val="24"/>
          <w:szCs w:val="24"/>
        </w:rPr>
        <w:t>Zaleca się wykonywanie robót w okresie najmniejszego ruch pojazdów samochodowych.</w:t>
      </w:r>
    </w:p>
    <w:p w:rsidR="00B76A72" w:rsidRDefault="00B76A72" w:rsidP="00B76A72">
      <w:pPr>
        <w:jc w:val="both"/>
        <w:rPr>
          <w:sz w:val="24"/>
          <w:szCs w:val="24"/>
        </w:rPr>
      </w:pP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Kontrola jakości robót.</w:t>
      </w:r>
    </w:p>
    <w:p w:rsidR="00B76A72" w:rsidRDefault="00B76A72" w:rsidP="00B76A72">
      <w:pPr>
        <w:pStyle w:val="Tekstpodstawowywcity3"/>
        <w:ind w:left="0"/>
        <w:rPr>
          <w:b/>
          <w:bCs/>
          <w:sz w:val="24"/>
          <w:szCs w:val="24"/>
        </w:rPr>
      </w:pPr>
    </w:p>
    <w:p w:rsidR="00B76A72" w:rsidRDefault="00B76A72" w:rsidP="00B76A72">
      <w:pPr>
        <w:pStyle w:val="Tekstpodstawowywcity3"/>
        <w:rPr>
          <w:b/>
          <w:bCs/>
          <w:sz w:val="24"/>
          <w:szCs w:val="24"/>
        </w:rPr>
      </w:pPr>
      <w:r>
        <w:rPr>
          <w:b/>
          <w:bCs/>
          <w:sz w:val="24"/>
          <w:szCs w:val="24"/>
        </w:rPr>
        <w:t xml:space="preserve">Przy  odbiorze sprawdza się, czy przepust oraz wlot i wylot zostały dokładnie oczyszczone, oraz czy </w:t>
      </w:r>
      <w:proofErr w:type="spellStart"/>
      <w:r>
        <w:rPr>
          <w:b/>
          <w:bCs/>
          <w:sz w:val="24"/>
          <w:szCs w:val="24"/>
        </w:rPr>
        <w:t>czy</w:t>
      </w:r>
      <w:proofErr w:type="spellEnd"/>
      <w:r>
        <w:rPr>
          <w:b/>
          <w:bCs/>
          <w:sz w:val="24"/>
          <w:szCs w:val="24"/>
        </w:rPr>
        <w:t xml:space="preserve"> sposób wykonania robót gwarantuje prawidłowy przepływ wody.</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Obmiar robót.</w:t>
      </w:r>
    </w:p>
    <w:p w:rsidR="00B76A72" w:rsidRDefault="00B76A72" w:rsidP="00B76A72">
      <w:pPr>
        <w:pStyle w:val="Tekstpodstawowywcity3"/>
        <w:rPr>
          <w:sz w:val="24"/>
          <w:szCs w:val="24"/>
        </w:rPr>
      </w:pPr>
    </w:p>
    <w:p w:rsidR="00B76A72" w:rsidRDefault="00B76A72" w:rsidP="00B76A72">
      <w:pPr>
        <w:pStyle w:val="Tekstpodstawowywcity3"/>
        <w:rPr>
          <w:b/>
          <w:bCs/>
          <w:sz w:val="24"/>
          <w:szCs w:val="24"/>
        </w:rPr>
      </w:pPr>
      <w:r>
        <w:rPr>
          <w:b/>
          <w:bCs/>
          <w:sz w:val="24"/>
          <w:szCs w:val="24"/>
        </w:rPr>
        <w:t>Ogólne zasady obmiaru robót podano w SST - D-00.00.00.  Jednostką obmiarową  jest jeden metr bieżący oczyszczonego przepustu na podstawie pomiarów w terenie.</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Odbiór  robót.</w:t>
      </w:r>
    </w:p>
    <w:p w:rsidR="00B76A72" w:rsidRDefault="00B76A72" w:rsidP="00B76A72">
      <w:pPr>
        <w:pStyle w:val="Tekstpodstawowywcity3"/>
        <w:rPr>
          <w:sz w:val="24"/>
          <w:szCs w:val="24"/>
        </w:rPr>
      </w:pPr>
    </w:p>
    <w:p w:rsidR="00B76A72" w:rsidRDefault="00B76A72" w:rsidP="00B76A72">
      <w:pPr>
        <w:ind w:left="645"/>
        <w:jc w:val="both"/>
        <w:rPr>
          <w:sz w:val="24"/>
          <w:szCs w:val="24"/>
        </w:rPr>
      </w:pPr>
      <w:r>
        <w:rPr>
          <w:sz w:val="24"/>
          <w:szCs w:val="24"/>
        </w:rPr>
        <w:t>Ogólne zasady odbioru robót podano w D-M-00.00.00.</w:t>
      </w:r>
    </w:p>
    <w:p w:rsidR="00B76A72" w:rsidRDefault="00B76A72" w:rsidP="00B76A72">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Podstawa płatności.</w:t>
      </w:r>
    </w:p>
    <w:p w:rsidR="00B76A72" w:rsidRDefault="00B76A72" w:rsidP="00B76A72">
      <w:pPr>
        <w:pStyle w:val="Tekstpodstawowywcity3"/>
        <w:rPr>
          <w:sz w:val="24"/>
          <w:szCs w:val="24"/>
        </w:rPr>
      </w:pPr>
    </w:p>
    <w:p w:rsidR="00B76A72" w:rsidRDefault="00B76A72" w:rsidP="00B76A72">
      <w:pPr>
        <w:pStyle w:val="Tekstpodstawowywcity3"/>
        <w:rPr>
          <w:b/>
          <w:bCs/>
          <w:sz w:val="24"/>
          <w:szCs w:val="24"/>
        </w:rPr>
      </w:pPr>
      <w:r>
        <w:rPr>
          <w:b/>
          <w:bCs/>
          <w:sz w:val="24"/>
          <w:szCs w:val="24"/>
        </w:rPr>
        <w:t xml:space="preserve">Płatność  za </w:t>
      </w:r>
      <w:smartTag w:uri="urn:schemas-microsoft-com:office:smarttags" w:element="metricconverter">
        <w:smartTagPr>
          <w:attr w:name="ProductID" w:val="1 metr"/>
        </w:smartTagPr>
        <w:r>
          <w:rPr>
            <w:b/>
            <w:bCs/>
            <w:sz w:val="24"/>
            <w:szCs w:val="24"/>
          </w:rPr>
          <w:t>1 metr</w:t>
        </w:r>
      </w:smartTag>
      <w:r>
        <w:rPr>
          <w:b/>
          <w:bCs/>
          <w:sz w:val="24"/>
          <w:szCs w:val="24"/>
        </w:rPr>
        <w:t xml:space="preserve"> bieżący oczyszczonego przepustu </w:t>
      </w:r>
    </w:p>
    <w:p w:rsidR="00B76A72" w:rsidRDefault="00B76A72" w:rsidP="00B76A72">
      <w:pPr>
        <w:pStyle w:val="Tekstpodstawowywcity3"/>
        <w:rPr>
          <w:b/>
          <w:bCs/>
          <w:sz w:val="24"/>
          <w:szCs w:val="24"/>
        </w:rPr>
      </w:pPr>
      <w:r>
        <w:rPr>
          <w:b/>
          <w:bCs/>
          <w:sz w:val="24"/>
          <w:szCs w:val="24"/>
        </w:rPr>
        <w:tab/>
        <w:t xml:space="preserve">- średnicy do </w:t>
      </w:r>
      <w:smartTag w:uri="urn:schemas-microsoft-com:office:smarttags" w:element="metricconverter">
        <w:smartTagPr>
          <w:attr w:name="ProductID" w:val="80 cm"/>
        </w:smartTagPr>
        <w:r>
          <w:rPr>
            <w:b/>
            <w:bCs/>
            <w:sz w:val="24"/>
            <w:szCs w:val="24"/>
          </w:rPr>
          <w:t>80 cm</w:t>
        </w:r>
      </w:smartTag>
      <w:r>
        <w:rPr>
          <w:b/>
          <w:bCs/>
          <w:sz w:val="24"/>
          <w:szCs w:val="24"/>
        </w:rPr>
        <w:t xml:space="preserve"> włącznie</w:t>
      </w:r>
    </w:p>
    <w:p w:rsidR="00B76A72" w:rsidRDefault="00B76A72" w:rsidP="00B76A72">
      <w:pPr>
        <w:pStyle w:val="Tekstpodstawowywcity3"/>
        <w:rPr>
          <w:b/>
          <w:bCs/>
          <w:sz w:val="24"/>
          <w:szCs w:val="24"/>
        </w:rPr>
      </w:pPr>
      <w:r>
        <w:rPr>
          <w:b/>
          <w:bCs/>
          <w:sz w:val="24"/>
          <w:szCs w:val="24"/>
        </w:rPr>
        <w:tab/>
        <w:t xml:space="preserve">- średnicy powyżej </w:t>
      </w:r>
      <w:smartTag w:uri="urn:schemas-microsoft-com:office:smarttags" w:element="metricconverter">
        <w:smartTagPr>
          <w:attr w:name="ProductID" w:val="80 cm"/>
        </w:smartTagPr>
        <w:r>
          <w:rPr>
            <w:b/>
            <w:bCs/>
            <w:sz w:val="24"/>
            <w:szCs w:val="24"/>
          </w:rPr>
          <w:t>80 cm</w:t>
        </w:r>
      </w:smartTag>
      <w:r>
        <w:rPr>
          <w:b/>
          <w:bCs/>
          <w:sz w:val="24"/>
          <w:szCs w:val="24"/>
        </w:rPr>
        <w:t xml:space="preserve"> </w:t>
      </w:r>
    </w:p>
    <w:p w:rsidR="00B76A72" w:rsidRDefault="00B76A72" w:rsidP="00B76A72">
      <w:pPr>
        <w:pStyle w:val="Tekstpodstawowywcity3"/>
        <w:rPr>
          <w:b/>
          <w:bCs/>
          <w:sz w:val="24"/>
          <w:szCs w:val="24"/>
        </w:rPr>
      </w:pPr>
      <w:r>
        <w:rPr>
          <w:b/>
          <w:bCs/>
          <w:sz w:val="24"/>
          <w:szCs w:val="24"/>
        </w:rPr>
        <w:t xml:space="preserve">   należy przyjmować na podstawie obmiaru i oceny jakości robót.</w:t>
      </w:r>
    </w:p>
    <w:p w:rsidR="00B76A72" w:rsidRDefault="00B76A72" w:rsidP="00B76A72">
      <w:pPr>
        <w:pStyle w:val="Tekstpodstawowywcity3"/>
        <w:rPr>
          <w:b/>
          <w:bCs/>
          <w:sz w:val="24"/>
          <w:szCs w:val="24"/>
        </w:rPr>
      </w:pPr>
    </w:p>
    <w:p w:rsidR="00B76A72" w:rsidRDefault="00B76A72" w:rsidP="00B76A72">
      <w:pPr>
        <w:pStyle w:val="Tekstpodstawowywcity3"/>
        <w:rPr>
          <w:b/>
          <w:bCs/>
          <w:sz w:val="24"/>
          <w:szCs w:val="24"/>
        </w:rPr>
      </w:pPr>
      <w:r>
        <w:rPr>
          <w:b/>
          <w:bCs/>
          <w:sz w:val="24"/>
          <w:szCs w:val="24"/>
        </w:rPr>
        <w:t>Cena robót obejmuje:</w:t>
      </w:r>
    </w:p>
    <w:p w:rsidR="00B76A72" w:rsidRDefault="00B76A72" w:rsidP="00B76A72">
      <w:pPr>
        <w:pStyle w:val="Tekstpodstawowywcity3"/>
        <w:numPr>
          <w:ilvl w:val="0"/>
          <w:numId w:val="14"/>
        </w:numPr>
        <w:tabs>
          <w:tab w:val="clear" w:pos="360"/>
          <w:tab w:val="num" w:pos="1069"/>
        </w:tabs>
        <w:autoSpaceDE w:val="0"/>
        <w:autoSpaceDN w:val="0"/>
        <w:spacing w:after="0"/>
        <w:ind w:left="1069"/>
        <w:jc w:val="both"/>
        <w:rPr>
          <w:b/>
          <w:bCs/>
          <w:sz w:val="24"/>
          <w:szCs w:val="24"/>
        </w:rPr>
      </w:pPr>
      <w:r>
        <w:rPr>
          <w:b/>
          <w:bCs/>
          <w:sz w:val="24"/>
          <w:szCs w:val="24"/>
        </w:rPr>
        <w:t>roboty przygotowawcze,</w:t>
      </w:r>
    </w:p>
    <w:p w:rsidR="00B76A72" w:rsidRDefault="00B76A72" w:rsidP="00B76A72">
      <w:pPr>
        <w:pStyle w:val="Tekstpodstawowywcity3"/>
        <w:numPr>
          <w:ilvl w:val="0"/>
          <w:numId w:val="14"/>
        </w:numPr>
        <w:tabs>
          <w:tab w:val="clear" w:pos="360"/>
          <w:tab w:val="num" w:pos="1069"/>
        </w:tabs>
        <w:autoSpaceDE w:val="0"/>
        <w:autoSpaceDN w:val="0"/>
        <w:spacing w:after="0"/>
        <w:ind w:left="1069"/>
        <w:jc w:val="both"/>
        <w:rPr>
          <w:b/>
          <w:bCs/>
          <w:sz w:val="24"/>
          <w:szCs w:val="24"/>
        </w:rPr>
      </w:pPr>
      <w:r>
        <w:rPr>
          <w:b/>
          <w:bCs/>
          <w:sz w:val="24"/>
          <w:szCs w:val="24"/>
        </w:rPr>
        <w:t>projekt oznakowania i organizacji ruchu na czas robót,</w:t>
      </w:r>
    </w:p>
    <w:p w:rsidR="00B76A72" w:rsidRDefault="00B76A72" w:rsidP="00B76A72">
      <w:pPr>
        <w:pStyle w:val="Tekstpodstawowywcity3"/>
        <w:numPr>
          <w:ilvl w:val="0"/>
          <w:numId w:val="14"/>
        </w:numPr>
        <w:tabs>
          <w:tab w:val="clear" w:pos="360"/>
          <w:tab w:val="num" w:pos="1069"/>
        </w:tabs>
        <w:autoSpaceDE w:val="0"/>
        <w:autoSpaceDN w:val="0"/>
        <w:spacing w:after="0"/>
        <w:ind w:left="1069"/>
        <w:jc w:val="both"/>
        <w:rPr>
          <w:b/>
          <w:bCs/>
          <w:sz w:val="24"/>
          <w:szCs w:val="24"/>
        </w:rPr>
      </w:pPr>
      <w:r>
        <w:rPr>
          <w:b/>
          <w:bCs/>
          <w:sz w:val="24"/>
          <w:szCs w:val="24"/>
        </w:rPr>
        <w:t>oczyszczenie przepustów z namułu i innych zanieczyszczeń,</w:t>
      </w:r>
    </w:p>
    <w:p w:rsidR="00B76A72" w:rsidRDefault="00B76A72" w:rsidP="00B76A72">
      <w:pPr>
        <w:pStyle w:val="Tekstpodstawowywcity3"/>
        <w:numPr>
          <w:ilvl w:val="0"/>
          <w:numId w:val="14"/>
        </w:numPr>
        <w:tabs>
          <w:tab w:val="clear" w:pos="360"/>
          <w:tab w:val="num" w:pos="1069"/>
        </w:tabs>
        <w:autoSpaceDE w:val="0"/>
        <w:autoSpaceDN w:val="0"/>
        <w:spacing w:after="0"/>
        <w:ind w:left="1069"/>
        <w:jc w:val="both"/>
        <w:rPr>
          <w:b/>
          <w:bCs/>
          <w:sz w:val="24"/>
          <w:szCs w:val="24"/>
        </w:rPr>
      </w:pPr>
      <w:r>
        <w:rPr>
          <w:b/>
          <w:bCs/>
          <w:sz w:val="24"/>
          <w:szCs w:val="24"/>
        </w:rPr>
        <w:t>oczyszczenie i wyprofilowanie dna i skarp przed wlotem i wylotem przepustu</w:t>
      </w:r>
    </w:p>
    <w:p w:rsidR="00B76A72" w:rsidRDefault="00B76A72" w:rsidP="00B76A72">
      <w:pPr>
        <w:numPr>
          <w:ilvl w:val="0"/>
          <w:numId w:val="15"/>
        </w:numPr>
        <w:tabs>
          <w:tab w:val="left" w:pos="360"/>
        </w:tabs>
        <w:autoSpaceDE w:val="0"/>
        <w:autoSpaceDN w:val="0"/>
        <w:ind w:firstLine="349"/>
        <w:jc w:val="both"/>
        <w:rPr>
          <w:sz w:val="24"/>
          <w:szCs w:val="24"/>
        </w:rPr>
      </w:pPr>
      <w:r>
        <w:rPr>
          <w:sz w:val="24"/>
          <w:szCs w:val="24"/>
        </w:rPr>
        <w:t>załadunek na środki transportowe,</w:t>
      </w:r>
    </w:p>
    <w:p w:rsidR="00B76A72" w:rsidRDefault="00B76A72" w:rsidP="00B76A72">
      <w:pPr>
        <w:numPr>
          <w:ilvl w:val="0"/>
          <w:numId w:val="15"/>
        </w:numPr>
        <w:tabs>
          <w:tab w:val="left" w:pos="360"/>
        </w:tabs>
        <w:autoSpaceDE w:val="0"/>
        <w:autoSpaceDN w:val="0"/>
        <w:ind w:firstLine="349"/>
        <w:jc w:val="both"/>
        <w:rPr>
          <w:sz w:val="24"/>
          <w:szCs w:val="24"/>
        </w:rPr>
      </w:pPr>
      <w:r>
        <w:rPr>
          <w:sz w:val="24"/>
          <w:szCs w:val="24"/>
        </w:rPr>
        <w:t>przewóz i wyładunek odpadów,</w:t>
      </w:r>
    </w:p>
    <w:p w:rsidR="00B76A72" w:rsidRDefault="00B76A72" w:rsidP="00B76A72">
      <w:pPr>
        <w:numPr>
          <w:ilvl w:val="0"/>
          <w:numId w:val="15"/>
        </w:numPr>
        <w:tabs>
          <w:tab w:val="left" w:pos="360"/>
        </w:tabs>
        <w:autoSpaceDE w:val="0"/>
        <w:autoSpaceDN w:val="0"/>
        <w:ind w:firstLine="349"/>
        <w:jc w:val="both"/>
        <w:rPr>
          <w:sz w:val="24"/>
          <w:szCs w:val="24"/>
        </w:rPr>
      </w:pPr>
      <w:r>
        <w:rPr>
          <w:sz w:val="24"/>
          <w:szCs w:val="24"/>
        </w:rPr>
        <w:t>koszty opłat za składowanie i utylizację.</w:t>
      </w:r>
    </w:p>
    <w:p w:rsidR="00B76A72" w:rsidRDefault="00B76A72" w:rsidP="00B76A72">
      <w:pPr>
        <w:pStyle w:val="Tekstpodstawowywcity3"/>
        <w:rPr>
          <w:b/>
          <w:bCs/>
          <w:sz w:val="24"/>
          <w:szCs w:val="24"/>
        </w:rPr>
      </w:pPr>
    </w:p>
    <w:p w:rsidR="00B76A72" w:rsidRDefault="00B76A72" w:rsidP="00B76A72">
      <w:pPr>
        <w:pStyle w:val="Tekstpodstawowywcity3"/>
        <w:numPr>
          <w:ilvl w:val="0"/>
          <w:numId w:val="13"/>
        </w:numPr>
        <w:autoSpaceDE w:val="0"/>
        <w:autoSpaceDN w:val="0"/>
        <w:spacing w:after="0"/>
        <w:jc w:val="both"/>
      </w:pPr>
      <w:r>
        <w:t>Przepisy związane.</w:t>
      </w:r>
    </w:p>
    <w:p w:rsidR="00B76A72" w:rsidRDefault="00B76A72" w:rsidP="00B76A72">
      <w:pPr>
        <w:jc w:val="both"/>
        <w:rPr>
          <w:sz w:val="24"/>
          <w:szCs w:val="24"/>
        </w:rPr>
      </w:pPr>
    </w:p>
    <w:p w:rsidR="00B76A72" w:rsidRDefault="00B76A72" w:rsidP="00B76A72">
      <w:pPr>
        <w:numPr>
          <w:ilvl w:val="0"/>
          <w:numId w:val="17"/>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B76A72" w:rsidRDefault="00B76A72" w:rsidP="00B76A72">
      <w:pPr>
        <w:numPr>
          <w:ilvl w:val="0"/>
          <w:numId w:val="16"/>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B76A72" w:rsidRDefault="00B76A72" w:rsidP="00B76A72">
      <w:pPr>
        <w:numPr>
          <w:ilvl w:val="0"/>
          <w:numId w:val="16"/>
        </w:numPr>
        <w:tabs>
          <w:tab w:val="left" w:pos="360"/>
        </w:tabs>
        <w:autoSpaceDE w:val="0"/>
        <w:autoSpaceDN w:val="0"/>
        <w:ind w:left="720"/>
        <w:jc w:val="both"/>
        <w:rPr>
          <w:sz w:val="22"/>
          <w:szCs w:val="22"/>
        </w:rPr>
      </w:pPr>
      <w:r>
        <w:rPr>
          <w:sz w:val="24"/>
          <w:szCs w:val="24"/>
        </w:rPr>
        <w:lastRenderedPageBreak/>
        <w:t>uchwały rad gmin w sprawie jw.</w:t>
      </w:r>
    </w:p>
    <w:p w:rsidR="00B76A72" w:rsidRDefault="00B76A72" w:rsidP="00B76A72">
      <w:pPr>
        <w:pStyle w:val="Tekstpodstawowywcity3"/>
        <w:rPr>
          <w:b/>
          <w:bCs/>
          <w:sz w:val="24"/>
          <w:szCs w:val="24"/>
        </w:rPr>
      </w:pPr>
    </w:p>
    <w:p w:rsidR="00B76A72" w:rsidRDefault="00B76A72"/>
    <w:p w:rsidR="00B76A72" w:rsidRDefault="00B76A72"/>
    <w:p w:rsidR="00B76A72" w:rsidRDefault="00B76A72" w:rsidP="00B76A72">
      <w:pPr>
        <w:pStyle w:val="Nagwek4"/>
      </w:pPr>
      <w:r>
        <w:t xml:space="preserve">                                      D -   03.02.01</w:t>
      </w:r>
    </w:p>
    <w:p w:rsidR="00B76A72" w:rsidRDefault="00B76A72" w:rsidP="00B76A72"/>
    <w:p w:rsidR="00B76A72" w:rsidRPr="00CD4B53" w:rsidRDefault="00B76A72" w:rsidP="00B76A72"/>
    <w:p w:rsidR="00B76A72" w:rsidRPr="0069196D" w:rsidRDefault="00B76A72" w:rsidP="00B76A72">
      <w:pPr>
        <w:pStyle w:val="Nagwek3"/>
        <w:rPr>
          <w:rFonts w:ascii="Bookman Old Style" w:hAnsi="Bookman Old Style"/>
          <w:b/>
        </w:rPr>
      </w:pPr>
      <w:r w:rsidRPr="0069196D">
        <w:rPr>
          <w:b/>
          <w:sz w:val="20"/>
        </w:rPr>
        <w:t xml:space="preserve">                                    </w:t>
      </w:r>
      <w:r>
        <w:rPr>
          <w:b/>
          <w:sz w:val="20"/>
        </w:rPr>
        <w:t xml:space="preserve">        </w:t>
      </w:r>
      <w:r w:rsidRPr="0069196D">
        <w:rPr>
          <w:b/>
          <w:sz w:val="20"/>
        </w:rPr>
        <w:t xml:space="preserve">  </w:t>
      </w:r>
      <w:r w:rsidRPr="0069196D">
        <w:rPr>
          <w:rFonts w:ascii="Bookman Old Style" w:hAnsi="Bookman Old Style"/>
          <w:b/>
        </w:rPr>
        <w:t>KANALIZACJA    DESZCZOWA</w:t>
      </w:r>
    </w:p>
    <w:p w:rsidR="00B76A72" w:rsidRPr="0069196D" w:rsidRDefault="00B76A72" w:rsidP="00B76A72">
      <w:pPr>
        <w:jc w:val="center"/>
        <w:rPr>
          <w:b/>
        </w:rPr>
      </w:pPr>
    </w:p>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Pr="0069196D" w:rsidRDefault="00B76A72" w:rsidP="00B76A72">
      <w:pPr>
        <w:pStyle w:val="Nagwek1"/>
        <w:rPr>
          <w:rFonts w:ascii="Bookman Old Style" w:hAnsi="Bookman Old Style"/>
          <w:sz w:val="22"/>
        </w:rPr>
      </w:pPr>
      <w:r w:rsidRPr="0069196D">
        <w:rPr>
          <w:rFonts w:ascii="Bookman Old Style" w:hAnsi="Bookman Old Style"/>
          <w:sz w:val="22"/>
        </w:rPr>
        <w:t>1. WSTĘP</w:t>
      </w:r>
    </w:p>
    <w:p w:rsidR="00B76A72" w:rsidRPr="0069196D" w:rsidRDefault="00B76A72" w:rsidP="00B76A72">
      <w:pPr>
        <w:pStyle w:val="Nagwek2"/>
        <w:rPr>
          <w:rFonts w:ascii="Bookman Old Style" w:hAnsi="Bookman Old Style"/>
          <w:sz w:val="20"/>
        </w:rPr>
      </w:pPr>
      <w:r w:rsidRPr="0069196D">
        <w:rPr>
          <w:rFonts w:ascii="Bookman Old Style" w:hAnsi="Bookman Old Style"/>
          <w:sz w:val="20"/>
        </w:rPr>
        <w:t>1.1. Przedmiot SST</w:t>
      </w:r>
    </w:p>
    <w:p w:rsidR="00B76A72" w:rsidRPr="0069196D" w:rsidRDefault="00B76A72" w:rsidP="00B76A72">
      <w:pPr>
        <w:tabs>
          <w:tab w:val="right" w:leader="dot" w:pos="-1985"/>
          <w:tab w:val="left" w:pos="284"/>
        </w:tabs>
        <w:rPr>
          <w:rFonts w:ascii="Bookman Old Style" w:hAnsi="Bookman Old Style"/>
        </w:rPr>
      </w:pPr>
      <w:r w:rsidRPr="0069196D">
        <w:rPr>
          <w:rFonts w:ascii="Bookman Old Style" w:hAnsi="Bookman Old Style"/>
        </w:rPr>
        <w:t>Przedmiotem niniejszej  specyfikacji technicznej  są wymagania dotyczące  wykonania  i odbioru robót związanych z budową kanalizacji deszczowej.</w:t>
      </w:r>
    </w:p>
    <w:p w:rsidR="00B76A72" w:rsidRPr="0069196D" w:rsidRDefault="00B76A72" w:rsidP="00B76A72">
      <w:pPr>
        <w:tabs>
          <w:tab w:val="right" w:leader="dot" w:pos="-1985"/>
          <w:tab w:val="left" w:pos="284"/>
        </w:tabs>
        <w:rPr>
          <w:rFonts w:ascii="Bookman Old Style" w:hAnsi="Bookman Old Style"/>
        </w:rPr>
      </w:pPr>
    </w:p>
    <w:p w:rsidR="00B76A72" w:rsidRPr="0069196D" w:rsidRDefault="00B76A72" w:rsidP="00B76A72">
      <w:pPr>
        <w:pStyle w:val="Nagwek2"/>
        <w:rPr>
          <w:rFonts w:ascii="Bookman Old Style" w:hAnsi="Bookman Old Style"/>
          <w:sz w:val="20"/>
        </w:rPr>
      </w:pPr>
      <w:r w:rsidRPr="0069196D">
        <w:rPr>
          <w:rFonts w:ascii="Bookman Old Style" w:hAnsi="Bookman Old Style"/>
          <w:sz w:val="20"/>
        </w:rPr>
        <w:t>1.2. Zakres stosowania SST</w:t>
      </w:r>
    </w:p>
    <w:p w:rsidR="00B76A72" w:rsidRPr="0069196D" w:rsidRDefault="00B76A72" w:rsidP="00B76A72">
      <w:pPr>
        <w:pStyle w:val="StylIwony"/>
        <w:spacing w:before="0" w:after="0"/>
        <w:rPr>
          <w:sz w:val="20"/>
        </w:rPr>
      </w:pPr>
      <w:r w:rsidRPr="0069196D">
        <w:rPr>
          <w:sz w:val="20"/>
        </w:rPr>
        <w:t>Szczegółowa Specyfikacja Techniczna  ma zastosowanie  jako dokument przetargowy</w:t>
      </w:r>
    </w:p>
    <w:p w:rsidR="00B76A72" w:rsidRPr="0069196D" w:rsidRDefault="00B76A72" w:rsidP="00B76A72">
      <w:pPr>
        <w:pStyle w:val="StylIwony"/>
        <w:spacing w:before="0" w:after="0"/>
        <w:rPr>
          <w:sz w:val="20"/>
        </w:rPr>
      </w:pPr>
      <w:r w:rsidRPr="0069196D">
        <w:rPr>
          <w:sz w:val="20"/>
        </w:rPr>
        <w:t xml:space="preserve"> i kontraktowy przy  realizacji  wyżej wymienionych robót.</w:t>
      </w:r>
    </w:p>
    <w:p w:rsidR="00B76A72" w:rsidRPr="0069196D" w:rsidRDefault="00B76A72" w:rsidP="00B76A72">
      <w:pPr>
        <w:pStyle w:val="StylIwony"/>
        <w:spacing w:before="0" w:after="0"/>
        <w:rPr>
          <w:sz w:val="20"/>
        </w:rPr>
      </w:pPr>
    </w:p>
    <w:p w:rsidR="00B76A72" w:rsidRPr="0069196D" w:rsidRDefault="00B76A72" w:rsidP="00B76A72">
      <w:pPr>
        <w:pStyle w:val="Nagwek2"/>
        <w:rPr>
          <w:rFonts w:ascii="Bookman Old Style" w:hAnsi="Bookman Old Style"/>
          <w:sz w:val="20"/>
        </w:rPr>
      </w:pPr>
      <w:r w:rsidRPr="0069196D">
        <w:rPr>
          <w:rFonts w:ascii="Bookman Old Style" w:hAnsi="Bookman Old Style"/>
          <w:sz w:val="20"/>
        </w:rPr>
        <w:t>1.3. Zakres robót objętych SST</w:t>
      </w:r>
    </w:p>
    <w:p w:rsidR="00B76A72" w:rsidRPr="0069196D" w:rsidRDefault="00B76A72" w:rsidP="00B76A72">
      <w:pPr>
        <w:pStyle w:val="StylIwony"/>
        <w:spacing w:before="0" w:after="0"/>
        <w:rPr>
          <w:sz w:val="20"/>
        </w:rPr>
      </w:pPr>
      <w:r w:rsidRPr="0069196D">
        <w:rPr>
          <w:sz w:val="20"/>
        </w:rPr>
        <w:t>Ustalenia zawarte w niniejszej specyfikacji dotyczą zasad prowadzenia robót związanych z wykonaniem kanalizacji deszczowej przy budowie, modernizacji i remontach dróg.</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Nagwek2"/>
        <w:rPr>
          <w:sz w:val="22"/>
        </w:rPr>
      </w:pPr>
      <w:r w:rsidRPr="00845977">
        <w:rPr>
          <w:sz w:val="22"/>
        </w:rPr>
        <w:t>1.4. Określenia podstawowe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b/>
          <w:sz w:val="22"/>
        </w:rPr>
        <w:t>1.4.1.</w:t>
      </w:r>
      <w:r w:rsidRPr="00845977">
        <w:rPr>
          <w:rFonts w:ascii="Times New Roman" w:hAnsi="Times New Roman"/>
          <w:sz w:val="22"/>
        </w:rPr>
        <w:t xml:space="preserve"> Kanalizacja deszczowa - sieć kanalizacyjna zewnętrzna przeznaczona do odprowadzania ścieków opadowych.</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b/>
          <w:sz w:val="22"/>
        </w:rPr>
        <w:t>1.4.2.</w:t>
      </w:r>
      <w:r w:rsidRPr="00845977">
        <w:rPr>
          <w:rFonts w:ascii="Times New Roman" w:hAnsi="Times New Roman"/>
          <w:sz w:val="22"/>
        </w:rPr>
        <w:t xml:space="preserve"> Kanały</w:t>
      </w:r>
    </w:p>
    <w:p w:rsidR="00B76A72" w:rsidRPr="00845977" w:rsidRDefault="00B76A72" w:rsidP="00B76A72">
      <w:pPr>
        <w:pStyle w:val="StylIwony"/>
        <w:numPr>
          <w:ilvl w:val="0"/>
          <w:numId w:val="18"/>
        </w:numPr>
        <w:overflowPunct/>
        <w:autoSpaceDE/>
        <w:autoSpaceDN/>
        <w:adjustRightInd/>
        <w:spacing w:after="0"/>
        <w:rPr>
          <w:rFonts w:ascii="Times New Roman" w:hAnsi="Times New Roman"/>
          <w:sz w:val="22"/>
        </w:rPr>
      </w:pPr>
      <w:r w:rsidRPr="00845977">
        <w:rPr>
          <w:rFonts w:ascii="Times New Roman" w:hAnsi="Times New Roman"/>
          <w:i/>
          <w:sz w:val="22"/>
        </w:rPr>
        <w:t>Kanał</w:t>
      </w:r>
      <w:r w:rsidRPr="00845977">
        <w:rPr>
          <w:rFonts w:ascii="Times New Roman" w:hAnsi="Times New Roman"/>
          <w:sz w:val="22"/>
        </w:rPr>
        <w:t xml:space="preserve"> - liniowa budowla przeznaczona do grawitacyjnego odprowadzania ścieków.</w:t>
      </w:r>
    </w:p>
    <w:p w:rsidR="00B76A72" w:rsidRPr="00845977" w:rsidRDefault="00B76A72" w:rsidP="00B76A72">
      <w:pPr>
        <w:pStyle w:val="StylIwony"/>
        <w:numPr>
          <w:ilvl w:val="0"/>
          <w:numId w:val="19"/>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Kanał deszczowy</w:t>
      </w:r>
      <w:r w:rsidRPr="00845977">
        <w:rPr>
          <w:rFonts w:ascii="Times New Roman" w:hAnsi="Times New Roman"/>
          <w:sz w:val="22"/>
        </w:rPr>
        <w:t xml:space="preserve"> - kanał przeznaczony do odprowadzania ścieków opadowych.</w:t>
      </w:r>
    </w:p>
    <w:p w:rsidR="00B76A72" w:rsidRPr="00845977" w:rsidRDefault="00B76A72" w:rsidP="00B76A72">
      <w:pPr>
        <w:pStyle w:val="StylIwony"/>
        <w:numPr>
          <w:ilvl w:val="0"/>
          <w:numId w:val="20"/>
        </w:numPr>
        <w:overflowPunct/>
        <w:autoSpaceDE/>
        <w:autoSpaceDN/>
        <w:adjustRightInd/>
        <w:spacing w:after="0"/>
        <w:rPr>
          <w:rFonts w:ascii="Times New Roman" w:hAnsi="Times New Roman"/>
          <w:sz w:val="22"/>
        </w:rPr>
      </w:pPr>
      <w:proofErr w:type="spellStart"/>
      <w:r w:rsidRPr="00845977">
        <w:rPr>
          <w:rFonts w:ascii="Times New Roman" w:hAnsi="Times New Roman"/>
          <w:i/>
          <w:sz w:val="22"/>
        </w:rPr>
        <w:t>Przykanalik</w:t>
      </w:r>
      <w:proofErr w:type="spellEnd"/>
      <w:r w:rsidRPr="00845977">
        <w:rPr>
          <w:rFonts w:ascii="Times New Roman" w:hAnsi="Times New Roman"/>
          <w:sz w:val="22"/>
        </w:rPr>
        <w:t xml:space="preserve"> - kanał przeznaczony do połączenia wpustu deszczowego z siecią kanalizacji deszczowej.</w:t>
      </w:r>
    </w:p>
    <w:p w:rsidR="00B76A72" w:rsidRPr="00845977" w:rsidRDefault="00B76A72" w:rsidP="00B76A72">
      <w:pPr>
        <w:pStyle w:val="StylIwony"/>
        <w:numPr>
          <w:ilvl w:val="0"/>
          <w:numId w:val="21"/>
        </w:numPr>
        <w:overflowPunct/>
        <w:autoSpaceDE/>
        <w:autoSpaceDN/>
        <w:adjustRightInd/>
        <w:spacing w:after="0"/>
        <w:rPr>
          <w:rFonts w:ascii="Times New Roman" w:hAnsi="Times New Roman"/>
          <w:sz w:val="22"/>
        </w:rPr>
      </w:pPr>
      <w:r w:rsidRPr="00845977">
        <w:rPr>
          <w:rFonts w:ascii="Times New Roman" w:hAnsi="Times New Roman"/>
          <w:i/>
          <w:sz w:val="22"/>
        </w:rPr>
        <w:t>Kanał zbiorczy</w:t>
      </w:r>
      <w:r w:rsidRPr="00845977">
        <w:rPr>
          <w:rFonts w:ascii="Times New Roman" w:hAnsi="Times New Roman"/>
          <w:sz w:val="22"/>
        </w:rPr>
        <w:t xml:space="preserve"> - kanał przeznaczony do zbierania ścieków z co najmniej dwóch kanałów bocznych.</w:t>
      </w:r>
    </w:p>
    <w:p w:rsidR="00B76A72" w:rsidRPr="00845977" w:rsidRDefault="00B76A72" w:rsidP="00B76A72">
      <w:pPr>
        <w:pStyle w:val="StylIwony"/>
        <w:numPr>
          <w:ilvl w:val="0"/>
          <w:numId w:val="22"/>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Kolektor główny</w:t>
      </w:r>
      <w:r w:rsidRPr="00845977">
        <w:rPr>
          <w:rFonts w:ascii="Times New Roman" w:hAnsi="Times New Roman"/>
          <w:sz w:val="22"/>
        </w:rPr>
        <w:t xml:space="preserve"> - kanał przeznaczony do zbierania ścieków z kanałów oraz kanałów zbiorczych i odprowadzenia ich do odbiornika.</w:t>
      </w:r>
    </w:p>
    <w:p w:rsidR="00B76A72" w:rsidRPr="00845977" w:rsidRDefault="00B76A72" w:rsidP="00B76A72">
      <w:pPr>
        <w:pStyle w:val="StylIwony"/>
        <w:numPr>
          <w:ilvl w:val="0"/>
          <w:numId w:val="23"/>
        </w:numPr>
        <w:overflowPunct/>
        <w:autoSpaceDE/>
        <w:autoSpaceDN/>
        <w:adjustRightInd/>
        <w:spacing w:after="0"/>
        <w:rPr>
          <w:rFonts w:ascii="Times New Roman" w:hAnsi="Times New Roman"/>
          <w:sz w:val="22"/>
        </w:rPr>
      </w:pPr>
      <w:r w:rsidRPr="00845977">
        <w:rPr>
          <w:rFonts w:ascii="Times New Roman" w:hAnsi="Times New Roman"/>
          <w:i/>
          <w:sz w:val="22"/>
        </w:rPr>
        <w:t xml:space="preserve">Kanał </w:t>
      </w:r>
      <w:proofErr w:type="spellStart"/>
      <w:r w:rsidRPr="00845977">
        <w:rPr>
          <w:rFonts w:ascii="Times New Roman" w:hAnsi="Times New Roman"/>
          <w:i/>
          <w:sz w:val="22"/>
        </w:rPr>
        <w:t>nieprzełazowy</w:t>
      </w:r>
      <w:proofErr w:type="spellEnd"/>
      <w:r w:rsidRPr="00845977">
        <w:rPr>
          <w:rFonts w:ascii="Times New Roman" w:hAnsi="Times New Roman"/>
          <w:i/>
          <w:sz w:val="22"/>
        </w:rPr>
        <w:t xml:space="preserve"> </w:t>
      </w:r>
      <w:r w:rsidRPr="00845977">
        <w:rPr>
          <w:rFonts w:ascii="Times New Roman" w:hAnsi="Times New Roman"/>
          <w:sz w:val="22"/>
        </w:rPr>
        <w:t xml:space="preserve">- kanał zamknięty o wysokości wewnętrznej mniejszej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B76A72" w:rsidRPr="00845977" w:rsidRDefault="00B76A72" w:rsidP="00B76A72">
      <w:pPr>
        <w:pStyle w:val="StylIwony"/>
        <w:numPr>
          <w:ilvl w:val="0"/>
          <w:numId w:val="24"/>
        </w:numPr>
        <w:overflowPunct/>
        <w:autoSpaceDE/>
        <w:autoSpaceDN/>
        <w:adjustRightInd/>
        <w:spacing w:after="0"/>
        <w:rPr>
          <w:rFonts w:ascii="Times New Roman" w:hAnsi="Times New Roman"/>
          <w:sz w:val="22"/>
        </w:rPr>
      </w:pPr>
      <w:r w:rsidRPr="00845977">
        <w:rPr>
          <w:rFonts w:ascii="Times New Roman" w:hAnsi="Times New Roman"/>
          <w:i/>
          <w:sz w:val="22"/>
        </w:rPr>
        <w:t>Kanał przełazowy</w:t>
      </w:r>
      <w:r w:rsidRPr="00845977">
        <w:rPr>
          <w:rFonts w:ascii="Times New Roman" w:hAnsi="Times New Roman"/>
          <w:sz w:val="22"/>
        </w:rPr>
        <w:t xml:space="preserve"> - kanał zamknięty o wysokości wewnętrznej równej lub większej niż </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i/>
          <w:sz w:val="22"/>
        </w:rPr>
        <w:t xml:space="preserve">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B76A72" w:rsidRPr="00845977" w:rsidRDefault="00B76A72" w:rsidP="00B76A72">
      <w:pPr>
        <w:pStyle w:val="StylIwony"/>
        <w:spacing w:after="0"/>
        <w:ind w:firstLine="60"/>
        <w:rPr>
          <w:rFonts w:ascii="Times New Roman" w:hAnsi="Times New Roman"/>
          <w:sz w:val="22"/>
        </w:rPr>
      </w:pPr>
      <w:r w:rsidRPr="00845977">
        <w:rPr>
          <w:rFonts w:ascii="Times New Roman" w:hAnsi="Times New Roman"/>
          <w:b/>
          <w:sz w:val="22"/>
        </w:rPr>
        <w:t>1.4.3.</w:t>
      </w:r>
      <w:r w:rsidRPr="00845977">
        <w:rPr>
          <w:rFonts w:ascii="Times New Roman" w:hAnsi="Times New Roman"/>
          <w:sz w:val="22"/>
        </w:rPr>
        <w:t xml:space="preserve"> </w:t>
      </w:r>
      <w:r w:rsidRPr="00AE55EC">
        <w:rPr>
          <w:rFonts w:ascii="Times New Roman" w:hAnsi="Times New Roman"/>
          <w:b/>
          <w:sz w:val="22"/>
        </w:rPr>
        <w:t>Urządzenia (elementy) uzbrojenia sieci</w:t>
      </w:r>
    </w:p>
    <w:p w:rsidR="00B76A72" w:rsidRPr="00845977" w:rsidRDefault="00B76A72" w:rsidP="00B76A72">
      <w:pPr>
        <w:pStyle w:val="StylIwony"/>
        <w:numPr>
          <w:ilvl w:val="0"/>
          <w:numId w:val="25"/>
        </w:numPr>
        <w:overflowPunct/>
        <w:autoSpaceDE/>
        <w:autoSpaceDN/>
        <w:adjustRightInd/>
        <w:spacing w:after="0"/>
        <w:rPr>
          <w:rFonts w:ascii="Times New Roman" w:hAnsi="Times New Roman"/>
          <w:sz w:val="22"/>
        </w:rPr>
      </w:pPr>
      <w:r w:rsidRPr="00845977">
        <w:rPr>
          <w:rFonts w:ascii="Times New Roman" w:hAnsi="Times New Roman"/>
          <w:i/>
          <w:sz w:val="22"/>
        </w:rPr>
        <w:t>Studzienka kanalizacyjna</w:t>
      </w:r>
      <w:r w:rsidRPr="00845977">
        <w:rPr>
          <w:rFonts w:ascii="Times New Roman" w:hAnsi="Times New Roman"/>
          <w:sz w:val="22"/>
        </w:rPr>
        <w:t xml:space="preserve"> - studzienka rewizyjna - na kanale </w:t>
      </w:r>
      <w:proofErr w:type="spellStart"/>
      <w:r w:rsidRPr="00845977">
        <w:rPr>
          <w:rFonts w:ascii="Times New Roman" w:hAnsi="Times New Roman"/>
          <w:sz w:val="22"/>
        </w:rPr>
        <w:t>nieprzełazowym</w:t>
      </w:r>
      <w:proofErr w:type="spellEnd"/>
      <w:r w:rsidRPr="00845977">
        <w:rPr>
          <w:rFonts w:ascii="Times New Roman" w:hAnsi="Times New Roman"/>
          <w:sz w:val="22"/>
        </w:rPr>
        <w:t xml:space="preserve"> przeznaczona do kontroli i prawidłowej eksploatacji kanałów.</w:t>
      </w:r>
    </w:p>
    <w:p w:rsidR="00B76A72" w:rsidRPr="00845977" w:rsidRDefault="00B76A72" w:rsidP="00B76A72">
      <w:pPr>
        <w:pStyle w:val="StylIwony"/>
        <w:numPr>
          <w:ilvl w:val="0"/>
          <w:numId w:val="26"/>
        </w:numPr>
        <w:overflowPunct/>
        <w:autoSpaceDE/>
        <w:autoSpaceDN/>
        <w:adjustRightInd/>
        <w:spacing w:after="0"/>
        <w:rPr>
          <w:rFonts w:ascii="Times New Roman" w:hAnsi="Times New Roman"/>
          <w:sz w:val="22"/>
        </w:rPr>
      </w:pPr>
      <w:r w:rsidRPr="00845977">
        <w:rPr>
          <w:rFonts w:ascii="Times New Roman" w:hAnsi="Times New Roman"/>
          <w:i/>
          <w:sz w:val="22"/>
        </w:rPr>
        <w:t>Studzienka przelotowa</w:t>
      </w:r>
      <w:r w:rsidRPr="00845977">
        <w:rPr>
          <w:rFonts w:ascii="Times New Roman" w:hAnsi="Times New Roman"/>
          <w:sz w:val="22"/>
        </w:rPr>
        <w:t xml:space="preserve"> - studzienka kanalizacyjna zlokalizowana na załamaniach osi kanału w planie, na załamaniach spadku kanału oraz na odcinkach prostych.</w:t>
      </w:r>
    </w:p>
    <w:p w:rsidR="00B76A72" w:rsidRPr="00845977" w:rsidRDefault="00B76A72" w:rsidP="00B76A72">
      <w:pPr>
        <w:pStyle w:val="StylIwony"/>
        <w:numPr>
          <w:ilvl w:val="0"/>
          <w:numId w:val="27"/>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Studzienka połączeniowa</w:t>
      </w:r>
      <w:r w:rsidRPr="00845977">
        <w:rPr>
          <w:rFonts w:ascii="Times New Roman" w:hAnsi="Times New Roman"/>
          <w:sz w:val="22"/>
        </w:rPr>
        <w:t xml:space="preserve"> - studzienka kanalizacyjna przeznaczona do łączenia co najmniej dwóch kanałów dopływowych w jeden kanał odpływowy.</w:t>
      </w:r>
    </w:p>
    <w:p w:rsidR="00B76A72" w:rsidRPr="00845977" w:rsidRDefault="00B76A72" w:rsidP="00B76A72">
      <w:pPr>
        <w:pStyle w:val="StylIwony"/>
        <w:numPr>
          <w:ilvl w:val="0"/>
          <w:numId w:val="28"/>
        </w:numPr>
        <w:overflowPunct/>
        <w:autoSpaceDE/>
        <w:autoSpaceDN/>
        <w:adjustRightInd/>
        <w:spacing w:after="0"/>
        <w:rPr>
          <w:rFonts w:ascii="Times New Roman" w:hAnsi="Times New Roman"/>
          <w:sz w:val="22"/>
        </w:rPr>
      </w:pPr>
      <w:r w:rsidRPr="00845977">
        <w:rPr>
          <w:rFonts w:ascii="Times New Roman" w:hAnsi="Times New Roman"/>
          <w:i/>
          <w:sz w:val="22"/>
        </w:rPr>
        <w:lastRenderedPageBreak/>
        <w:t>Studzienka kaskadowa (spadowa)</w:t>
      </w:r>
      <w:r w:rsidRPr="00845977">
        <w:rPr>
          <w:rFonts w:ascii="Times New Roman" w:hAnsi="Times New Roman"/>
          <w:sz w:val="22"/>
        </w:rPr>
        <w:t xml:space="preserve"> - studzienka kanalizacyjna mająca dodatkowy przewód pionowy umożliwiający wytrącenie nadmiaru energii ścieków, spływających z wyżej położonego kanału dopływowego do niżej położonego kanału odpływowego.</w:t>
      </w:r>
    </w:p>
    <w:p w:rsidR="00B76A72" w:rsidRPr="00845977" w:rsidRDefault="00B76A72" w:rsidP="00B76A72">
      <w:pPr>
        <w:pStyle w:val="StylIwony"/>
        <w:numPr>
          <w:ilvl w:val="0"/>
          <w:numId w:val="29"/>
        </w:numPr>
        <w:overflowPunct/>
        <w:autoSpaceDE/>
        <w:autoSpaceDN/>
        <w:adjustRightInd/>
        <w:spacing w:after="0"/>
        <w:rPr>
          <w:rFonts w:ascii="Times New Roman" w:hAnsi="Times New Roman"/>
          <w:sz w:val="22"/>
        </w:rPr>
      </w:pPr>
      <w:r w:rsidRPr="00845977">
        <w:rPr>
          <w:rFonts w:ascii="Times New Roman" w:hAnsi="Times New Roman"/>
          <w:i/>
          <w:sz w:val="22"/>
        </w:rPr>
        <w:t xml:space="preserve">Studzienka </w:t>
      </w:r>
      <w:proofErr w:type="spellStart"/>
      <w:r w:rsidRPr="00845977">
        <w:rPr>
          <w:rFonts w:ascii="Times New Roman" w:hAnsi="Times New Roman"/>
          <w:i/>
          <w:sz w:val="22"/>
        </w:rPr>
        <w:t>bezwłazowa</w:t>
      </w:r>
      <w:proofErr w:type="spellEnd"/>
      <w:r w:rsidRPr="00845977">
        <w:rPr>
          <w:rFonts w:ascii="Times New Roman" w:hAnsi="Times New Roman"/>
          <w:sz w:val="22"/>
        </w:rPr>
        <w:t xml:space="preserve"> - ślepa - studzienka kanalizacyjna przykryta stropem bez otworu włazowego, spełniająca funkcje studzienki połączeniowej.</w:t>
      </w:r>
    </w:p>
    <w:p w:rsidR="00B76A72" w:rsidRPr="00845977" w:rsidRDefault="00B76A72" w:rsidP="00B76A72">
      <w:pPr>
        <w:pStyle w:val="StylIwony"/>
        <w:numPr>
          <w:ilvl w:val="0"/>
          <w:numId w:val="30"/>
        </w:numPr>
        <w:overflowPunct/>
        <w:autoSpaceDE/>
        <w:autoSpaceDN/>
        <w:adjustRightInd/>
        <w:spacing w:after="0"/>
        <w:rPr>
          <w:rFonts w:ascii="Times New Roman" w:hAnsi="Times New Roman"/>
          <w:sz w:val="22"/>
        </w:rPr>
      </w:pPr>
      <w:r w:rsidRPr="00845977">
        <w:rPr>
          <w:rFonts w:ascii="Times New Roman" w:hAnsi="Times New Roman"/>
          <w:i/>
          <w:sz w:val="22"/>
        </w:rPr>
        <w:t>Komora kanalizacyjna</w:t>
      </w:r>
      <w:r w:rsidRPr="00845977">
        <w:rPr>
          <w:rFonts w:ascii="Times New Roman" w:hAnsi="Times New Roman"/>
          <w:sz w:val="22"/>
        </w:rPr>
        <w:t xml:space="preserve"> - komora rewizyjna na kanale przełazowym przeznaczona do kontroli i prawidłowej eksploatacji kanałów.</w:t>
      </w:r>
    </w:p>
    <w:p w:rsidR="00B76A72" w:rsidRPr="00845977" w:rsidRDefault="00B76A72" w:rsidP="00B76A72">
      <w:pPr>
        <w:pStyle w:val="StylIwony"/>
        <w:numPr>
          <w:ilvl w:val="0"/>
          <w:numId w:val="31"/>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Komora połączeniowa</w:t>
      </w:r>
      <w:r w:rsidRPr="00845977">
        <w:rPr>
          <w:rFonts w:ascii="Times New Roman" w:hAnsi="Times New Roman"/>
          <w:sz w:val="22"/>
        </w:rPr>
        <w:t xml:space="preserve"> - komora kanalizacyjna przeznaczona do łączenia co najmniej dwóch kanałów dopływowych w jeden kanał odpływowy.</w:t>
      </w:r>
    </w:p>
    <w:p w:rsidR="00B76A72" w:rsidRPr="00845977" w:rsidRDefault="00B76A72" w:rsidP="00B76A72">
      <w:pPr>
        <w:pStyle w:val="StylIwony"/>
        <w:numPr>
          <w:ilvl w:val="0"/>
          <w:numId w:val="32"/>
        </w:numPr>
        <w:overflowPunct/>
        <w:autoSpaceDE/>
        <w:autoSpaceDN/>
        <w:adjustRightInd/>
        <w:spacing w:after="0"/>
        <w:rPr>
          <w:rFonts w:ascii="Times New Roman" w:hAnsi="Times New Roman"/>
          <w:sz w:val="22"/>
        </w:rPr>
      </w:pPr>
      <w:r w:rsidRPr="00845977">
        <w:rPr>
          <w:rFonts w:ascii="Times New Roman" w:hAnsi="Times New Roman"/>
          <w:i/>
          <w:sz w:val="22"/>
        </w:rPr>
        <w:t>Komora spadowa (kaskadowa)</w:t>
      </w:r>
      <w:r w:rsidRPr="00845977">
        <w:rPr>
          <w:rFonts w:ascii="Times New Roman" w:hAnsi="Times New Roman"/>
          <w:sz w:val="22"/>
        </w:rPr>
        <w:t xml:space="preserve"> - komora mająca pochylnię i zagłębienie dna umożliwiające wytrącenie nadmiaru energii ścieków spływających z wyżej położonego kanału dopływowego.</w:t>
      </w:r>
    </w:p>
    <w:p w:rsidR="00B76A72" w:rsidRPr="00845977" w:rsidRDefault="00B76A72" w:rsidP="00B76A72">
      <w:pPr>
        <w:pStyle w:val="StylIwony"/>
        <w:numPr>
          <w:ilvl w:val="0"/>
          <w:numId w:val="33"/>
        </w:numPr>
        <w:overflowPunct/>
        <w:autoSpaceDE/>
        <w:autoSpaceDN/>
        <w:adjustRightInd/>
        <w:spacing w:after="0"/>
        <w:rPr>
          <w:rFonts w:ascii="Times New Roman" w:hAnsi="Times New Roman"/>
          <w:sz w:val="22"/>
        </w:rPr>
      </w:pPr>
      <w:r w:rsidRPr="00845977">
        <w:rPr>
          <w:rFonts w:ascii="Times New Roman" w:hAnsi="Times New Roman"/>
          <w:i/>
          <w:sz w:val="22"/>
        </w:rPr>
        <w:t>Wylot ścieków</w:t>
      </w:r>
      <w:r w:rsidRPr="00845977">
        <w:rPr>
          <w:rFonts w:ascii="Times New Roman" w:hAnsi="Times New Roman"/>
          <w:sz w:val="22"/>
        </w:rPr>
        <w:t xml:space="preserve"> - element na końcu kanału odprowadzającego ścieki do odbiornika.</w:t>
      </w:r>
    </w:p>
    <w:p w:rsidR="00B76A72" w:rsidRPr="00845977" w:rsidRDefault="00B76A72" w:rsidP="00B76A72">
      <w:pPr>
        <w:pStyle w:val="StylIwony"/>
        <w:numPr>
          <w:ilvl w:val="0"/>
          <w:numId w:val="34"/>
        </w:numPr>
        <w:overflowPunct/>
        <w:autoSpaceDE/>
        <w:autoSpaceDN/>
        <w:adjustRightInd/>
        <w:spacing w:after="0"/>
        <w:rPr>
          <w:rFonts w:ascii="Times New Roman" w:hAnsi="Times New Roman"/>
          <w:sz w:val="22"/>
        </w:rPr>
      </w:pPr>
      <w:r w:rsidRPr="00845977">
        <w:rPr>
          <w:rFonts w:ascii="Times New Roman" w:hAnsi="Times New Roman"/>
          <w:sz w:val="22"/>
        </w:rPr>
        <w:t xml:space="preserve">. </w:t>
      </w:r>
      <w:r w:rsidRPr="00845977">
        <w:rPr>
          <w:rFonts w:ascii="Times New Roman" w:hAnsi="Times New Roman"/>
          <w:i/>
          <w:sz w:val="22"/>
        </w:rPr>
        <w:t>Przejście syfonowe</w:t>
      </w:r>
      <w:r w:rsidRPr="00845977">
        <w:rPr>
          <w:rFonts w:ascii="Times New Roman" w:hAnsi="Times New Roman"/>
          <w:sz w:val="22"/>
        </w:rPr>
        <w:t xml:space="preserve"> - jeden lub więcej zamkniętych przewodów kanalizacyjnych z rur żeliwnych, stalowych lub żelbetowych pracujących pod ciśnieniem, przeznaczonych do przepływu ścieków pod przeszkodą na trasie kanału.</w:t>
      </w:r>
    </w:p>
    <w:p w:rsidR="00B76A72" w:rsidRPr="00845977" w:rsidRDefault="00B76A72" w:rsidP="00B76A72">
      <w:pPr>
        <w:pStyle w:val="StylIwony"/>
        <w:numPr>
          <w:ilvl w:val="0"/>
          <w:numId w:val="35"/>
        </w:numPr>
        <w:overflowPunct/>
        <w:autoSpaceDE/>
        <w:autoSpaceDN/>
        <w:adjustRightInd/>
        <w:spacing w:after="0"/>
        <w:rPr>
          <w:rFonts w:ascii="Times New Roman" w:hAnsi="Times New Roman"/>
          <w:sz w:val="22"/>
        </w:rPr>
      </w:pPr>
      <w:r w:rsidRPr="00845977">
        <w:rPr>
          <w:rFonts w:ascii="Times New Roman" w:hAnsi="Times New Roman"/>
          <w:i/>
          <w:sz w:val="22"/>
        </w:rPr>
        <w:t>Zbiornik retencyjny</w:t>
      </w:r>
      <w:r w:rsidRPr="00845977">
        <w:rPr>
          <w:rFonts w:ascii="Times New Roman" w:hAnsi="Times New Roman"/>
          <w:sz w:val="22"/>
        </w:rPr>
        <w:t xml:space="preserve"> - obiekt budowlany na sieci kanalizacyjnej przeznaczony do okresowego zatrzymania części ścieków opadowych i zredukowania maksymalnego natężenia przepływu.</w:t>
      </w:r>
    </w:p>
    <w:p w:rsidR="00B76A72" w:rsidRPr="00845977" w:rsidRDefault="00B76A72" w:rsidP="00B76A72">
      <w:pPr>
        <w:pStyle w:val="StylIwony"/>
        <w:numPr>
          <w:ilvl w:val="0"/>
          <w:numId w:val="36"/>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Przepompownia ścieków</w:t>
      </w:r>
      <w:r w:rsidRPr="00845977">
        <w:rPr>
          <w:rFonts w:ascii="Times New Roman" w:hAnsi="Times New Roman"/>
          <w:sz w:val="22"/>
        </w:rPr>
        <w:t xml:space="preserve"> - obiekt budowlany wyposażony w zespoły pompowe, instalacje i pomocnicze urządzenia techniczne, przeznaczone do przepompowywania ścieków z poziomu niższego na wyższy.</w:t>
      </w:r>
    </w:p>
    <w:p w:rsidR="00B76A72" w:rsidRPr="00845977" w:rsidRDefault="00B76A72" w:rsidP="00B76A72">
      <w:pPr>
        <w:pStyle w:val="StylIwony"/>
        <w:numPr>
          <w:ilvl w:val="0"/>
          <w:numId w:val="37"/>
        </w:numPr>
        <w:overflowPunct/>
        <w:autoSpaceDE/>
        <w:autoSpaceDN/>
        <w:adjustRightInd/>
        <w:spacing w:after="0"/>
        <w:rPr>
          <w:rFonts w:ascii="Times New Roman" w:hAnsi="Times New Roman"/>
          <w:sz w:val="22"/>
        </w:rPr>
      </w:pPr>
      <w:r w:rsidRPr="00845977">
        <w:rPr>
          <w:rFonts w:ascii="Times New Roman" w:hAnsi="Times New Roman"/>
          <w:i/>
          <w:sz w:val="22"/>
        </w:rPr>
        <w:t xml:space="preserve">Wpust deszczowy </w:t>
      </w:r>
      <w:r w:rsidRPr="00845977">
        <w:rPr>
          <w:rFonts w:ascii="Times New Roman" w:hAnsi="Times New Roman"/>
          <w:sz w:val="22"/>
        </w:rPr>
        <w:t>- urządzenie do odbioru ścieków opadowych, spływających do kanału z utwardzonych powierzchni terenu.</w:t>
      </w:r>
    </w:p>
    <w:p w:rsidR="00B76A72" w:rsidRPr="00AE55EC" w:rsidRDefault="00B76A72" w:rsidP="00B76A72">
      <w:pPr>
        <w:pStyle w:val="StylIwony"/>
        <w:spacing w:after="0"/>
        <w:rPr>
          <w:rFonts w:ascii="Times New Roman" w:hAnsi="Times New Roman"/>
          <w:b/>
          <w:sz w:val="22"/>
        </w:rPr>
      </w:pPr>
      <w:r w:rsidRPr="00845977">
        <w:rPr>
          <w:rFonts w:ascii="Times New Roman" w:hAnsi="Times New Roman"/>
          <w:b/>
          <w:sz w:val="22"/>
        </w:rPr>
        <w:t>1.4.4.</w:t>
      </w:r>
      <w:r w:rsidRPr="00845977">
        <w:rPr>
          <w:rFonts w:ascii="Times New Roman" w:hAnsi="Times New Roman"/>
          <w:sz w:val="22"/>
        </w:rPr>
        <w:t xml:space="preserve"> </w:t>
      </w:r>
      <w:r w:rsidRPr="00AE55EC">
        <w:rPr>
          <w:rFonts w:ascii="Times New Roman" w:hAnsi="Times New Roman"/>
          <w:b/>
          <w:sz w:val="22"/>
        </w:rPr>
        <w:t>Elementy studzienek i komór</w:t>
      </w:r>
    </w:p>
    <w:p w:rsidR="00B76A72" w:rsidRPr="00845977" w:rsidRDefault="00B76A72" w:rsidP="00B76A72">
      <w:pPr>
        <w:pStyle w:val="StylIwony"/>
        <w:numPr>
          <w:ilvl w:val="0"/>
          <w:numId w:val="38"/>
        </w:numPr>
        <w:overflowPunct/>
        <w:autoSpaceDE/>
        <w:autoSpaceDN/>
        <w:adjustRightInd/>
        <w:spacing w:after="0"/>
        <w:rPr>
          <w:rFonts w:ascii="Times New Roman" w:hAnsi="Times New Roman"/>
          <w:sz w:val="22"/>
        </w:rPr>
      </w:pPr>
      <w:r w:rsidRPr="00845977">
        <w:rPr>
          <w:rFonts w:ascii="Times New Roman" w:hAnsi="Times New Roman"/>
          <w:i/>
          <w:sz w:val="22"/>
        </w:rPr>
        <w:t>Komora robocza</w:t>
      </w:r>
      <w:r w:rsidRPr="00845977">
        <w:rPr>
          <w:rFonts w:ascii="Times New Roman" w:hAnsi="Times New Roman"/>
          <w:sz w:val="22"/>
        </w:rPr>
        <w:t xml:space="preserve"> - zasadnicza część studzienki lub komory przeznaczona do czynności eksploatacyjnych. Wysokość komory roboczej jest to odległość pomiędzy rzędną dolnej powierzchni płyty lub innego elementu przykrycia studzienki lub komory, a rzędną spocznika.</w:t>
      </w:r>
    </w:p>
    <w:p w:rsidR="00B76A72" w:rsidRPr="00845977" w:rsidRDefault="00B76A72" w:rsidP="00B76A72">
      <w:pPr>
        <w:pStyle w:val="StylIwony"/>
        <w:numPr>
          <w:ilvl w:val="0"/>
          <w:numId w:val="39"/>
        </w:numPr>
        <w:overflowPunct/>
        <w:autoSpaceDE/>
        <w:autoSpaceDN/>
        <w:adjustRightInd/>
        <w:spacing w:after="0"/>
        <w:rPr>
          <w:rFonts w:ascii="Times New Roman" w:hAnsi="Times New Roman"/>
          <w:sz w:val="22"/>
        </w:rPr>
      </w:pPr>
      <w:r w:rsidRPr="00845977">
        <w:rPr>
          <w:rFonts w:ascii="Times New Roman" w:hAnsi="Times New Roman"/>
          <w:i/>
          <w:sz w:val="22"/>
        </w:rPr>
        <w:t>Komin włazowy</w:t>
      </w:r>
      <w:r w:rsidRPr="00845977">
        <w:rPr>
          <w:rFonts w:ascii="Times New Roman" w:hAnsi="Times New Roman"/>
          <w:sz w:val="22"/>
        </w:rPr>
        <w:t xml:space="preserve"> - szyb połączeniowy komory roboczej z powierzchnią ziemi, przeznaczony do zejścia obsługi do komory roboczej.</w:t>
      </w:r>
    </w:p>
    <w:p w:rsidR="00B76A72" w:rsidRPr="00845977" w:rsidRDefault="00B76A72" w:rsidP="00B76A72">
      <w:pPr>
        <w:pStyle w:val="StylIwony"/>
        <w:numPr>
          <w:ilvl w:val="0"/>
          <w:numId w:val="40"/>
        </w:numPr>
        <w:overflowPunct/>
        <w:autoSpaceDE/>
        <w:autoSpaceDN/>
        <w:adjustRightInd/>
        <w:spacing w:after="0"/>
        <w:rPr>
          <w:rFonts w:ascii="Times New Roman" w:hAnsi="Times New Roman"/>
          <w:sz w:val="22"/>
        </w:rPr>
      </w:pPr>
      <w:r w:rsidRPr="00845977">
        <w:rPr>
          <w:rFonts w:ascii="Times New Roman" w:hAnsi="Times New Roman"/>
          <w:i/>
          <w:sz w:val="22"/>
        </w:rPr>
        <w:t>Płyta przykrycia studzienki lub komory</w:t>
      </w:r>
      <w:r w:rsidRPr="00845977">
        <w:rPr>
          <w:rFonts w:ascii="Times New Roman" w:hAnsi="Times New Roman"/>
          <w:sz w:val="22"/>
        </w:rPr>
        <w:t xml:space="preserve"> - płyta przykrywająca komorę roboczą.</w:t>
      </w:r>
    </w:p>
    <w:p w:rsidR="00B76A72" w:rsidRPr="00845977" w:rsidRDefault="00B76A72" w:rsidP="00B76A72">
      <w:pPr>
        <w:pStyle w:val="StylIwony"/>
        <w:numPr>
          <w:ilvl w:val="0"/>
          <w:numId w:val="41"/>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Właz kanałowy</w:t>
      </w:r>
      <w:r w:rsidRPr="00845977">
        <w:rPr>
          <w:rFonts w:ascii="Times New Roman" w:hAnsi="Times New Roman"/>
          <w:sz w:val="22"/>
        </w:rPr>
        <w:t xml:space="preserve"> - element żeliwny przeznaczony do przykrycia podziemnych studzienek rewizyjnych lub komór kanalizacyjnych, umożliwiający dostęp do urządzeń kanalizacyjnych.</w:t>
      </w:r>
    </w:p>
    <w:p w:rsidR="00B76A72" w:rsidRPr="00845977" w:rsidRDefault="00B76A72" w:rsidP="00B76A72">
      <w:pPr>
        <w:pStyle w:val="StylIwony"/>
        <w:numPr>
          <w:ilvl w:val="0"/>
          <w:numId w:val="42"/>
        </w:numPr>
        <w:overflowPunct/>
        <w:autoSpaceDE/>
        <w:autoSpaceDN/>
        <w:adjustRightInd/>
        <w:spacing w:after="0"/>
        <w:rPr>
          <w:rFonts w:ascii="Times New Roman" w:hAnsi="Times New Roman"/>
          <w:sz w:val="22"/>
        </w:rPr>
      </w:pPr>
      <w:r w:rsidRPr="00845977">
        <w:rPr>
          <w:rFonts w:ascii="Times New Roman" w:hAnsi="Times New Roman"/>
          <w:i/>
          <w:sz w:val="22"/>
        </w:rPr>
        <w:t>Kineta</w:t>
      </w:r>
      <w:r w:rsidRPr="00845977">
        <w:rPr>
          <w:rFonts w:ascii="Times New Roman" w:hAnsi="Times New Roman"/>
          <w:sz w:val="22"/>
        </w:rPr>
        <w:t xml:space="preserve"> - wyprofilowany rowek w dnie studzienki, przeznaczony do przepływu w nim ścieków.</w:t>
      </w:r>
    </w:p>
    <w:p w:rsidR="00B76A72" w:rsidRDefault="00B76A72" w:rsidP="00B76A72">
      <w:pPr>
        <w:pStyle w:val="StylIwony"/>
        <w:numPr>
          <w:ilvl w:val="0"/>
          <w:numId w:val="43"/>
        </w:numPr>
        <w:overflowPunct/>
        <w:autoSpaceDE/>
        <w:autoSpaceDN/>
        <w:adjustRightInd/>
        <w:spacing w:after="0"/>
        <w:rPr>
          <w:rFonts w:ascii="Times New Roman" w:hAnsi="Times New Roman"/>
          <w:sz w:val="22"/>
        </w:rPr>
      </w:pPr>
      <w:r w:rsidRPr="00845977">
        <w:rPr>
          <w:rFonts w:ascii="Times New Roman" w:hAnsi="Times New Roman"/>
          <w:i/>
          <w:sz w:val="22"/>
        </w:rPr>
        <w:t>Spocznik</w:t>
      </w:r>
      <w:r w:rsidRPr="00845977">
        <w:rPr>
          <w:rFonts w:ascii="Times New Roman" w:hAnsi="Times New Roman"/>
          <w:sz w:val="22"/>
        </w:rPr>
        <w:t xml:space="preserve"> - element dna studzienki lub komory kanalizacyjnej pomiędzy kinetą a ścianą komory roboczej.</w:t>
      </w:r>
    </w:p>
    <w:p w:rsidR="00B76A72" w:rsidRPr="00845977" w:rsidRDefault="00B76A72" w:rsidP="00B76A72">
      <w:pPr>
        <w:pStyle w:val="StylIwony"/>
        <w:overflowPunct/>
        <w:autoSpaceDE/>
        <w:autoSpaceDN/>
        <w:adjustRightInd/>
        <w:spacing w:after="0"/>
        <w:rPr>
          <w:rFonts w:ascii="Times New Roman" w:hAnsi="Times New Roman"/>
          <w:sz w:val="22"/>
        </w:rPr>
      </w:pPr>
    </w:p>
    <w:p w:rsidR="00B76A72" w:rsidRDefault="00B76A72" w:rsidP="00B76A72">
      <w:pPr>
        <w:pStyle w:val="Nagwek1"/>
        <w:jc w:val="both"/>
        <w:rPr>
          <w:sz w:val="22"/>
        </w:rPr>
      </w:pPr>
      <w:r w:rsidRPr="00845977">
        <w:rPr>
          <w:sz w:val="22"/>
        </w:rPr>
        <w:t>2. MATERIAŁY</w:t>
      </w:r>
    </w:p>
    <w:p w:rsidR="00B76A72" w:rsidRPr="00AE55EC" w:rsidRDefault="00B76A72" w:rsidP="00B76A72"/>
    <w:p w:rsidR="00B76A72" w:rsidRPr="00845977" w:rsidRDefault="00B76A72" w:rsidP="00B76A72">
      <w:pPr>
        <w:pStyle w:val="Nagwek2"/>
        <w:rPr>
          <w:sz w:val="22"/>
        </w:rPr>
      </w:pPr>
      <w:r w:rsidRPr="00845977">
        <w:rPr>
          <w:sz w:val="22"/>
        </w:rPr>
        <w:t>2.1. Rury kanałowe</w:t>
      </w:r>
    </w:p>
    <w:p w:rsidR="00B76A72" w:rsidRPr="00845977" w:rsidRDefault="00B76A72" w:rsidP="00B76A72">
      <w:pPr>
        <w:pStyle w:val="StylIwony"/>
        <w:spacing w:before="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kamionkowe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Rury kamionkowe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zgodne z PN-B-12751 [6] i PN-B-06751 [2], są stosowane głównie do budowy </w:t>
      </w:r>
      <w:proofErr w:type="spellStart"/>
      <w:r w:rsidRPr="00845977">
        <w:rPr>
          <w:rFonts w:ascii="Times New Roman" w:hAnsi="Times New Roman"/>
          <w:sz w:val="22"/>
        </w:rPr>
        <w:t>przykanalików</w:t>
      </w:r>
      <w:proofErr w:type="spellEnd"/>
      <w:r w:rsidRPr="00845977">
        <w:rPr>
          <w:rFonts w:ascii="Times New Roman" w:hAnsi="Times New Roman"/>
          <w:sz w:val="22"/>
        </w:rPr>
        <w:t>.</w:t>
      </w:r>
    </w:p>
    <w:p w:rsidR="00B76A72" w:rsidRPr="00845977" w:rsidRDefault="00B76A72" w:rsidP="00B76A72">
      <w:pPr>
        <w:pStyle w:val="StylIwony"/>
        <w:spacing w:after="0"/>
        <w:rPr>
          <w:rFonts w:ascii="Times New Roman" w:hAnsi="Times New Roman"/>
          <w:i/>
          <w:sz w:val="22"/>
        </w:rPr>
      </w:pPr>
      <w:r w:rsidRPr="00845977">
        <w:rPr>
          <w:rFonts w:ascii="Times New Roman" w:hAnsi="Times New Roman"/>
          <w:b/>
          <w:i/>
          <w:sz w:val="22"/>
        </w:rPr>
        <w:t>-</w:t>
      </w:r>
      <w:r w:rsidRPr="00845977">
        <w:rPr>
          <w:rFonts w:ascii="Times New Roman" w:hAnsi="Times New Roman"/>
          <w:i/>
          <w:sz w:val="22"/>
        </w:rPr>
        <w:t xml:space="preserve"> Rury betonowe</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 Rury betonowe ze stopką i bez stopki o średnicy od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BN-83/8971-06.02 [19].</w:t>
      </w:r>
    </w:p>
    <w:p w:rsidR="00B76A72" w:rsidRPr="00845977" w:rsidRDefault="00B76A72" w:rsidP="00B76A72">
      <w:pPr>
        <w:pStyle w:val="StylIwony"/>
        <w:spacing w:after="0"/>
        <w:rPr>
          <w:rFonts w:ascii="Times New Roman" w:hAnsi="Times New Roman"/>
          <w:i/>
          <w:sz w:val="22"/>
        </w:rPr>
      </w:pPr>
      <w:r w:rsidRPr="00845977">
        <w:rPr>
          <w:rFonts w:ascii="Times New Roman" w:hAnsi="Times New Roman"/>
          <w:i/>
          <w:sz w:val="22"/>
        </w:rPr>
        <w:t xml:space="preserve"> - Rury żelbetowe kielichowe „</w:t>
      </w:r>
      <w:proofErr w:type="spellStart"/>
      <w:r w:rsidRPr="00845977">
        <w:rPr>
          <w:rFonts w:ascii="Times New Roman" w:hAnsi="Times New Roman"/>
          <w:i/>
          <w:sz w:val="22"/>
        </w:rPr>
        <w:t>Wipro</w:t>
      </w:r>
      <w:proofErr w:type="spellEnd"/>
      <w:r w:rsidRPr="00845977">
        <w:rPr>
          <w:rFonts w:ascii="Times New Roman" w:hAnsi="Times New Roman"/>
          <w:i/>
          <w:sz w:val="22"/>
        </w:rPr>
        <w:t>”</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Rury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zgodne z BN-86/8971-06.01 [18] i BN-83/8971-06.00 [18].</w:t>
      </w:r>
    </w:p>
    <w:p w:rsidR="00B76A72" w:rsidRPr="00845977" w:rsidRDefault="00B76A72" w:rsidP="00B76A72">
      <w:pPr>
        <w:pStyle w:val="StylIwony"/>
        <w:spacing w:after="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żeliwne kielichowe ciśnieniowe</w:t>
      </w:r>
    </w:p>
    <w:p w:rsidR="00B76A72" w:rsidRDefault="00B76A72" w:rsidP="00B76A72">
      <w:pPr>
        <w:pStyle w:val="StylIwony"/>
        <w:spacing w:after="0"/>
        <w:rPr>
          <w:rFonts w:ascii="Times New Roman" w:hAnsi="Times New Roman"/>
          <w:sz w:val="22"/>
        </w:rPr>
      </w:pPr>
      <w:r w:rsidRPr="00845977">
        <w:rPr>
          <w:rFonts w:ascii="Times New Roman" w:hAnsi="Times New Roman"/>
          <w:sz w:val="22"/>
        </w:rPr>
        <w:lastRenderedPageBreak/>
        <w:t xml:space="preserve">Rury żeliwne kielichowe ciśnieniowe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PN-H-74101 [15].</w:t>
      </w:r>
    </w:p>
    <w:p w:rsidR="00B76A72" w:rsidRPr="00845977" w:rsidRDefault="00B76A72" w:rsidP="00B76A72">
      <w:pPr>
        <w:pStyle w:val="StylIwony"/>
        <w:spacing w:after="0"/>
        <w:rPr>
          <w:rFonts w:ascii="Times New Roman" w:hAnsi="Times New Roman"/>
          <w:sz w:val="22"/>
        </w:rPr>
      </w:pPr>
    </w:p>
    <w:p w:rsidR="00B76A72" w:rsidRPr="00845977" w:rsidRDefault="00B76A72" w:rsidP="00B76A72">
      <w:pPr>
        <w:pStyle w:val="Nagwek2"/>
        <w:rPr>
          <w:sz w:val="22"/>
        </w:rPr>
      </w:pPr>
      <w:r w:rsidRPr="00845977">
        <w:rPr>
          <w:sz w:val="22"/>
        </w:rPr>
        <w:t>2.3. Studzienki kanalizacyjne</w:t>
      </w:r>
    </w:p>
    <w:p w:rsidR="00B76A72" w:rsidRPr="00845977" w:rsidRDefault="00B76A72" w:rsidP="00B76A72">
      <w:pPr>
        <w:pStyle w:val="StylIwony"/>
        <w:numPr>
          <w:ilvl w:val="0"/>
          <w:numId w:val="65"/>
        </w:numPr>
        <w:overflowPunct/>
        <w:autoSpaceDE/>
        <w:autoSpaceDN/>
        <w:adjustRightInd/>
        <w:spacing w:before="0"/>
        <w:rPr>
          <w:rFonts w:ascii="Times New Roman" w:hAnsi="Times New Roman"/>
          <w:i/>
          <w:sz w:val="22"/>
        </w:rPr>
      </w:pPr>
      <w:r w:rsidRPr="00845977">
        <w:rPr>
          <w:rFonts w:ascii="Times New Roman" w:hAnsi="Times New Roman"/>
          <w:i/>
          <w:sz w:val="22"/>
        </w:rPr>
        <w:t>Komora robocza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Komora robocza studzienki (powyżej wejścia kanałów) powinna być wykonana z:</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kręgów betonowych lub żelbetowych odpowiadających wymaganiom BN-86/8971-08 [20],</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muru cegły kanalizacyjnej odpowiadającej wymaganiom PN-B-12037 [5].</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Komora robocza poniżej wejścia kanałów powinna być wykonana jako monolit z betonu hydrotechnicznego klasy B 25; W-4, M-100 odpowiadającego wymaganiom BN-62/6738-03, 04, 07 [17] lub alternatywnie z cegły kanalizacyjnej.</w:t>
      </w:r>
    </w:p>
    <w:p w:rsidR="00B76A72" w:rsidRPr="00845977" w:rsidRDefault="00B76A72" w:rsidP="00B76A72">
      <w:pPr>
        <w:pStyle w:val="StylIwony"/>
        <w:numPr>
          <w:ilvl w:val="0"/>
          <w:numId w:val="44"/>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odpowiadających wymaganiom BN-86/8971-08 [20].</w:t>
      </w:r>
    </w:p>
    <w:p w:rsidR="00B76A72" w:rsidRPr="00845977" w:rsidRDefault="00B76A72" w:rsidP="00B76A72">
      <w:pPr>
        <w:pStyle w:val="StylIwony"/>
        <w:numPr>
          <w:ilvl w:val="0"/>
          <w:numId w:val="45"/>
        </w:numPr>
        <w:overflowPunct/>
        <w:autoSpaceDE/>
        <w:autoSpaceDN/>
        <w:adjustRightInd/>
        <w:rPr>
          <w:rFonts w:ascii="Times New Roman" w:hAnsi="Times New Roman"/>
          <w:i/>
          <w:sz w:val="22"/>
        </w:rPr>
      </w:pPr>
      <w:r w:rsidRPr="00845977">
        <w:rPr>
          <w:rFonts w:ascii="Times New Roman" w:hAnsi="Times New Roman"/>
          <w:i/>
          <w:sz w:val="22"/>
        </w:rPr>
        <w:t>Dno studzienki</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Dno studzienki wykonuje się jako monolit z betonu hydrotechnicznego klasy B 25; W-4, M-100 odpowiadającego wymaganiom BN-62/6738-03, 04, 07 [17] lub alternatywnie z cegły kanalizacyjnej.</w:t>
      </w:r>
    </w:p>
    <w:p w:rsidR="00B76A72" w:rsidRPr="00845977" w:rsidRDefault="00B76A72" w:rsidP="00B76A72">
      <w:pPr>
        <w:pStyle w:val="StylIwony"/>
        <w:numPr>
          <w:ilvl w:val="0"/>
          <w:numId w:val="46"/>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Włazy kanałowe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B76A72" w:rsidRPr="00845977" w:rsidRDefault="00B76A72" w:rsidP="00B76A72">
      <w:pPr>
        <w:pStyle w:val="StylIwony"/>
        <w:numPr>
          <w:ilvl w:val="0"/>
          <w:numId w:val="47"/>
        </w:numPr>
        <w:overflowPunct/>
        <w:autoSpaceDE/>
        <w:autoSpaceDN/>
        <w:adjustRightInd/>
        <w:rPr>
          <w:rFonts w:ascii="Times New Roman" w:hAnsi="Times New Roman"/>
          <w:i/>
          <w:sz w:val="22"/>
        </w:rPr>
      </w:pPr>
      <w:r w:rsidRPr="00845977">
        <w:rPr>
          <w:rFonts w:ascii="Times New Roman" w:hAnsi="Times New Roman"/>
          <w:i/>
          <w:sz w:val="22"/>
        </w:rPr>
        <w:t xml:space="preserve">Stopnie </w:t>
      </w:r>
      <w:proofErr w:type="spellStart"/>
      <w:r w:rsidRPr="00845977">
        <w:rPr>
          <w:rFonts w:ascii="Times New Roman" w:hAnsi="Times New Roman"/>
          <w:i/>
          <w:sz w:val="22"/>
        </w:rPr>
        <w:t>złazowe</w:t>
      </w:r>
      <w:proofErr w:type="spellEnd"/>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żeliwne odpowiadające wymaganiom PN-H-74086 [14].</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Nagwek2"/>
        <w:rPr>
          <w:sz w:val="22"/>
        </w:rPr>
      </w:pPr>
      <w:r w:rsidRPr="00845977">
        <w:rPr>
          <w:sz w:val="22"/>
        </w:rPr>
        <w:t>2.4. Materiały dla komór przelotowych połączeniowych i kaskadowych</w:t>
      </w:r>
    </w:p>
    <w:p w:rsidR="00B76A72" w:rsidRPr="00845977" w:rsidRDefault="00B76A72" w:rsidP="00B76A72">
      <w:pPr>
        <w:pStyle w:val="StylIwony"/>
        <w:numPr>
          <w:ilvl w:val="0"/>
          <w:numId w:val="48"/>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robocza</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Komora robocza z płytą stropową i dnem może być wykonana jako żelbetowa wraz z domieszkami uszczelniającymi lub z cegły kanalizacyjnej wg indywidualnej dokumentacji projektowej.</w:t>
      </w:r>
    </w:p>
    <w:p w:rsidR="00B76A72" w:rsidRPr="00845977" w:rsidRDefault="00B76A72" w:rsidP="00B76A72">
      <w:pPr>
        <w:pStyle w:val="StylIwony"/>
        <w:numPr>
          <w:ilvl w:val="0"/>
          <w:numId w:val="49"/>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Komin włazowy wykonuje się z kręgów betonowych lub żelbetowych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odpowiadających wymaganiom BN-86/8971-08 [20].</w:t>
      </w:r>
    </w:p>
    <w:p w:rsidR="00B76A72" w:rsidRPr="00845977" w:rsidRDefault="00B76A72" w:rsidP="00B76A72">
      <w:pPr>
        <w:pStyle w:val="StylIwony"/>
        <w:numPr>
          <w:ilvl w:val="0"/>
          <w:numId w:val="50"/>
        </w:numPr>
        <w:overflowPunct/>
        <w:autoSpaceDE/>
        <w:autoSpaceDN/>
        <w:adjustRightInd/>
        <w:spacing w:after="0"/>
        <w:rPr>
          <w:rFonts w:ascii="Times New Roman" w:hAnsi="Times New Roman"/>
          <w:sz w:val="22"/>
        </w:rPr>
      </w:pPr>
      <w:r w:rsidRPr="00845977">
        <w:rPr>
          <w:rFonts w:ascii="Times New Roman" w:hAnsi="Times New Roman"/>
          <w:i/>
          <w:sz w:val="22"/>
        </w:rPr>
        <w:t>Właz kanałowy</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B76A72"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B76A72" w:rsidRPr="00845977" w:rsidRDefault="00B76A72" w:rsidP="00B76A72">
      <w:pPr>
        <w:pStyle w:val="StylIwony"/>
        <w:overflowPunct/>
        <w:autoSpaceDE/>
        <w:autoSpaceDN/>
        <w:adjustRightInd/>
        <w:spacing w:before="0" w:after="0"/>
        <w:rPr>
          <w:rFonts w:ascii="Times New Roman" w:hAnsi="Times New Roman"/>
          <w:sz w:val="22"/>
        </w:rPr>
      </w:pPr>
    </w:p>
    <w:p w:rsidR="00B76A72" w:rsidRPr="00845977" w:rsidRDefault="00B76A72" w:rsidP="00B76A72">
      <w:pPr>
        <w:pStyle w:val="Nagwek2"/>
        <w:rPr>
          <w:sz w:val="22"/>
        </w:rPr>
      </w:pPr>
      <w:r w:rsidRPr="00845977">
        <w:rPr>
          <w:sz w:val="22"/>
        </w:rPr>
        <w:t xml:space="preserve">2.5. Studzienki </w:t>
      </w:r>
      <w:proofErr w:type="spellStart"/>
      <w:r w:rsidRPr="00845977">
        <w:rPr>
          <w:sz w:val="22"/>
        </w:rPr>
        <w:t>bezwłazowe</w:t>
      </w:r>
      <w:proofErr w:type="spellEnd"/>
      <w:r w:rsidRPr="00845977">
        <w:rPr>
          <w:sz w:val="22"/>
        </w:rPr>
        <w:t xml:space="preserve"> - ślepe</w:t>
      </w:r>
    </w:p>
    <w:p w:rsidR="00B76A72" w:rsidRPr="00845977" w:rsidRDefault="00B76A72" w:rsidP="00B76A72">
      <w:pPr>
        <w:pStyle w:val="StylIwony"/>
        <w:numPr>
          <w:ilvl w:val="0"/>
          <w:numId w:val="51"/>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połączeniowa</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Komorę połączeniową (ściany) wykonuje się z betonu hydrotechnicznego odpowiadającego wymaganiom BN-62/6738-03, -04, -07 [17] z domieszkami uszczelniającymi lub z cegły kanalizacyjnej odpowiadającej wymaganiom PN-B-12037 [5].</w:t>
      </w:r>
    </w:p>
    <w:p w:rsidR="00B76A72" w:rsidRPr="00845977" w:rsidRDefault="00B76A72" w:rsidP="00B76A72">
      <w:pPr>
        <w:pStyle w:val="StylIwony"/>
        <w:numPr>
          <w:ilvl w:val="0"/>
          <w:numId w:val="52"/>
        </w:numPr>
        <w:overflowPunct/>
        <w:autoSpaceDE/>
        <w:autoSpaceDN/>
        <w:adjustRightInd/>
        <w:rPr>
          <w:rFonts w:ascii="Times New Roman" w:hAnsi="Times New Roman"/>
          <w:i/>
          <w:sz w:val="22"/>
        </w:rPr>
      </w:pPr>
      <w:r w:rsidRPr="00845977">
        <w:rPr>
          <w:rFonts w:ascii="Times New Roman" w:hAnsi="Times New Roman"/>
          <w:i/>
          <w:sz w:val="22"/>
        </w:rPr>
        <w:t>Płyta pokrywowa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Jeżeli dokumentacja projektowa lub SST nie ustala inaczej, to płytę pokrywową stanowi prefabrykat wg Katalogu powtarzalnych elementów drogowych [23].</w:t>
      </w:r>
    </w:p>
    <w:p w:rsidR="00B76A72" w:rsidRPr="00845977" w:rsidRDefault="00B76A72" w:rsidP="00B76A72">
      <w:pPr>
        <w:pStyle w:val="StylIwony"/>
        <w:numPr>
          <w:ilvl w:val="0"/>
          <w:numId w:val="53"/>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lastRenderedPageBreak/>
        <w:t>Płyta denna</w:t>
      </w:r>
    </w:p>
    <w:p w:rsidR="00B76A72" w:rsidRDefault="00B76A72" w:rsidP="00B76A72">
      <w:pPr>
        <w:pStyle w:val="StylIwony"/>
        <w:spacing w:before="0" w:after="0"/>
        <w:rPr>
          <w:rFonts w:ascii="Times New Roman" w:hAnsi="Times New Roman"/>
          <w:sz w:val="22"/>
        </w:rPr>
      </w:pPr>
      <w:r w:rsidRPr="00845977">
        <w:rPr>
          <w:rFonts w:ascii="Times New Roman" w:hAnsi="Times New Roman"/>
          <w:sz w:val="22"/>
        </w:rPr>
        <w:t>Płytę denną wykonuje się z betonu hydrotechnicznego klasy B 25; W-4, M-100 odpowiadającego wymaganiom BN-62/6738-03, 04, 07 [17] lub alternatywnie z cegły kanalizacyjnej.</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Nagwek2"/>
        <w:rPr>
          <w:sz w:val="22"/>
        </w:rPr>
      </w:pPr>
      <w:r w:rsidRPr="00845977">
        <w:rPr>
          <w:sz w:val="22"/>
        </w:rPr>
        <w:t>2.6. Studzienki ściekowe</w:t>
      </w:r>
    </w:p>
    <w:p w:rsidR="00B76A72" w:rsidRPr="00845977" w:rsidRDefault="00B76A72" w:rsidP="00B76A72">
      <w:pPr>
        <w:pStyle w:val="StylIwony"/>
        <w:numPr>
          <w:ilvl w:val="0"/>
          <w:numId w:val="54"/>
        </w:numPr>
        <w:overflowPunct/>
        <w:autoSpaceDE/>
        <w:autoSpaceDN/>
        <w:adjustRightInd/>
        <w:spacing w:before="0" w:after="0"/>
        <w:rPr>
          <w:rFonts w:ascii="Times New Roman" w:hAnsi="Times New Roman"/>
          <w:i/>
          <w:sz w:val="22"/>
        </w:rPr>
      </w:pPr>
      <w:r w:rsidRPr="00845977">
        <w:rPr>
          <w:rFonts w:ascii="Times New Roman" w:hAnsi="Times New Roman"/>
          <w:i/>
          <w:sz w:val="22"/>
        </w:rPr>
        <w:t>Wpusty uliczne żeliwne</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Wpusty uliczne żeliwne powinny odpowiadać wymaganiom PN-H-74080-01 [12]  i PN-H-74080-04 [13].</w:t>
      </w:r>
    </w:p>
    <w:p w:rsidR="00B76A72" w:rsidRPr="00845977" w:rsidRDefault="00B76A72" w:rsidP="00B76A72">
      <w:pPr>
        <w:pStyle w:val="StylIwony"/>
        <w:numPr>
          <w:ilvl w:val="0"/>
          <w:numId w:val="55"/>
        </w:numPr>
        <w:overflowPunct/>
        <w:autoSpaceDE/>
        <w:autoSpaceDN/>
        <w:adjustRightInd/>
        <w:spacing w:after="0"/>
        <w:rPr>
          <w:rFonts w:ascii="Times New Roman" w:hAnsi="Times New Roman"/>
          <w:i/>
          <w:sz w:val="22"/>
        </w:rPr>
      </w:pPr>
      <w:r w:rsidRPr="00845977">
        <w:rPr>
          <w:rFonts w:ascii="Times New Roman" w:hAnsi="Times New Roman"/>
          <w:i/>
          <w:sz w:val="22"/>
        </w:rPr>
        <w:t>Kręgi betonowe prefabrykowane</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Na studzienki ściekowe stosowane są prefabrykowane kręgi betonowe o średnicy </w:t>
      </w:r>
      <w:smartTag w:uri="urn:schemas-microsoft-com:office:smarttags" w:element="metricconverter">
        <w:smartTagPr>
          <w:attr w:name="ProductID" w:val="50 cm"/>
        </w:smartTagPr>
        <w:r w:rsidRPr="00845977">
          <w:rPr>
            <w:rFonts w:ascii="Times New Roman" w:hAnsi="Times New Roman"/>
            <w:sz w:val="22"/>
          </w:rPr>
          <w:t>50 cm</w:t>
        </w:r>
      </w:smartTag>
      <w:r w:rsidRPr="00845977">
        <w:rPr>
          <w:rFonts w:ascii="Times New Roman" w:hAnsi="Times New Roman"/>
          <w:sz w:val="22"/>
        </w:rPr>
        <w:t xml:space="preserve">, wysokości </w:t>
      </w:r>
      <w:smartTag w:uri="urn:schemas-microsoft-com:office:smarttags" w:element="metricconverter">
        <w:smartTagPr>
          <w:attr w:name="ProductID" w:val="30 cm"/>
        </w:smartTagPr>
        <w:r w:rsidRPr="00845977">
          <w:rPr>
            <w:rFonts w:ascii="Times New Roman" w:hAnsi="Times New Roman"/>
            <w:sz w:val="22"/>
          </w:rPr>
          <w:t>30 cm</w:t>
        </w:r>
      </w:smartTag>
      <w:r w:rsidRPr="00845977">
        <w:rPr>
          <w:rFonts w:ascii="Times New Roman" w:hAnsi="Times New Roman"/>
          <w:sz w:val="22"/>
        </w:rPr>
        <w:t xml:space="preserve"> lub </w:t>
      </w:r>
      <w:smartTag w:uri="urn:schemas-microsoft-com:office:smarttags" w:element="metricconverter">
        <w:smartTagPr>
          <w:attr w:name="ProductID" w:val="60 cm"/>
        </w:smartTagPr>
        <w:r w:rsidRPr="00845977">
          <w:rPr>
            <w:rFonts w:ascii="Times New Roman" w:hAnsi="Times New Roman"/>
            <w:sz w:val="22"/>
          </w:rPr>
          <w:t>60 cm</w:t>
        </w:r>
      </w:smartTag>
      <w:r w:rsidRPr="00845977">
        <w:rPr>
          <w:rFonts w:ascii="Times New Roman" w:hAnsi="Times New Roman"/>
          <w:sz w:val="22"/>
        </w:rPr>
        <w:t>, z betonu klasy B 25, wg KB1-22.2.6 (6) [22].</w:t>
      </w:r>
    </w:p>
    <w:p w:rsidR="00B76A72" w:rsidRPr="00845977" w:rsidRDefault="00B76A72" w:rsidP="00B76A72">
      <w:pPr>
        <w:pStyle w:val="StylIwony"/>
        <w:numPr>
          <w:ilvl w:val="0"/>
          <w:numId w:val="56"/>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Pierścienie żelbetowe prefabrykowane</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Pierścienie żelbetowe prefabrykowane o średnicy </w:t>
      </w:r>
      <w:smartTag w:uri="urn:schemas-microsoft-com:office:smarttags" w:element="metricconverter">
        <w:smartTagPr>
          <w:attr w:name="ProductID" w:val="65 cm"/>
        </w:smartTagPr>
        <w:r w:rsidRPr="00845977">
          <w:rPr>
            <w:rFonts w:ascii="Times New Roman" w:hAnsi="Times New Roman"/>
            <w:sz w:val="22"/>
          </w:rPr>
          <w:t>65 cm</w:t>
        </w:r>
      </w:smartTag>
      <w:r w:rsidRPr="00845977">
        <w:rPr>
          <w:rFonts w:ascii="Times New Roman" w:hAnsi="Times New Roman"/>
          <w:sz w:val="22"/>
        </w:rPr>
        <w:t xml:space="preserve"> powinny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B76A72" w:rsidRPr="00845977" w:rsidRDefault="00B76A72" w:rsidP="00B76A72">
      <w:pPr>
        <w:pStyle w:val="StylIwony"/>
        <w:numPr>
          <w:ilvl w:val="0"/>
          <w:numId w:val="57"/>
        </w:numPr>
        <w:overflowPunct/>
        <w:autoSpaceDE/>
        <w:autoSpaceDN/>
        <w:adjustRightInd/>
        <w:spacing w:after="0"/>
        <w:rPr>
          <w:rFonts w:ascii="Times New Roman" w:hAnsi="Times New Roman"/>
          <w:i/>
          <w:sz w:val="22"/>
        </w:rPr>
      </w:pPr>
      <w:r w:rsidRPr="00845977">
        <w:rPr>
          <w:rFonts w:ascii="Times New Roman" w:hAnsi="Times New Roman"/>
          <w:i/>
          <w:sz w:val="22"/>
        </w:rPr>
        <w:t>Płyty żelbetowe prefabrykowane</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Płyty żelbetowe prefabrykowane powinny mieć grubość </w:t>
      </w:r>
      <w:smartTag w:uri="urn:schemas-microsoft-com:office:smarttags" w:element="metricconverter">
        <w:smartTagPr>
          <w:attr w:name="ProductID" w:val="11 cm"/>
        </w:smartTagPr>
        <w:r w:rsidRPr="00845977">
          <w:rPr>
            <w:rFonts w:ascii="Times New Roman" w:hAnsi="Times New Roman"/>
            <w:sz w:val="22"/>
          </w:rPr>
          <w:t>11 cm</w:t>
        </w:r>
      </w:smartTag>
      <w:r w:rsidRPr="00845977">
        <w:rPr>
          <w:rFonts w:ascii="Times New Roman" w:hAnsi="Times New Roman"/>
          <w:sz w:val="22"/>
        </w:rPr>
        <w:t xml:space="preserve"> i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B76A72" w:rsidRPr="00845977" w:rsidRDefault="00B76A72" w:rsidP="00B76A72">
      <w:pPr>
        <w:pStyle w:val="StylIwony"/>
        <w:numPr>
          <w:ilvl w:val="0"/>
          <w:numId w:val="58"/>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Płyty fundamentowe zbrojone</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Płyty fundamentowe zbrojone powinny posiadać grubość </w:t>
      </w:r>
      <w:smartTag w:uri="urn:schemas-microsoft-com:office:smarttags" w:element="metricconverter">
        <w:smartTagPr>
          <w:attr w:name="ProductID" w:val="15 cm"/>
        </w:smartTagPr>
        <w:r w:rsidRPr="00845977">
          <w:rPr>
            <w:rFonts w:ascii="Times New Roman" w:hAnsi="Times New Roman"/>
            <w:sz w:val="22"/>
          </w:rPr>
          <w:t>15 cm</w:t>
        </w:r>
      </w:smartTag>
      <w:r w:rsidRPr="00845977">
        <w:rPr>
          <w:rFonts w:ascii="Times New Roman" w:hAnsi="Times New Roman"/>
          <w:sz w:val="22"/>
        </w:rPr>
        <w:t xml:space="preserve"> i być wykonane z betonu klasy B 15.</w:t>
      </w:r>
    </w:p>
    <w:p w:rsidR="00B76A72" w:rsidRPr="00845977" w:rsidRDefault="00B76A72" w:rsidP="00B76A72">
      <w:pPr>
        <w:pStyle w:val="StylIwony"/>
        <w:numPr>
          <w:ilvl w:val="0"/>
          <w:numId w:val="59"/>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Kruszywo na podsypkę</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 xml:space="preserve">Podsypka może być wykonana z tłucznia lub żwiru. Użyty materiał na podsypkę powinien odpowiadać wymaganiom stosownych norm, np. PN-B-06712 [7], PN-B-11111 [3], </w:t>
      </w:r>
    </w:p>
    <w:p w:rsidR="00B76A72" w:rsidRPr="00845977" w:rsidRDefault="00B76A72" w:rsidP="00B76A72">
      <w:pPr>
        <w:pStyle w:val="StylIwony"/>
        <w:spacing w:after="0"/>
        <w:rPr>
          <w:rFonts w:ascii="Times New Roman" w:hAnsi="Times New Roman"/>
          <w:sz w:val="22"/>
        </w:rPr>
      </w:pPr>
      <w:r w:rsidRPr="00845977">
        <w:rPr>
          <w:rFonts w:ascii="Times New Roman" w:hAnsi="Times New Roman"/>
          <w:sz w:val="22"/>
        </w:rPr>
        <w:t>PN-B-11112 [4].</w:t>
      </w:r>
    </w:p>
    <w:p w:rsidR="00B76A72" w:rsidRPr="00845977" w:rsidRDefault="00B76A72" w:rsidP="00B76A72">
      <w:pPr>
        <w:pStyle w:val="Nagwek2"/>
        <w:rPr>
          <w:sz w:val="22"/>
        </w:rPr>
      </w:pPr>
      <w:r w:rsidRPr="00845977">
        <w:rPr>
          <w:sz w:val="22"/>
        </w:rPr>
        <w:t>2.7. Beton</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Beton hydrotechniczny B-15 i B-20 powinien odpowiadać wymaganiom BN-62/6738-07 [17].</w:t>
      </w:r>
    </w:p>
    <w:p w:rsidR="00B76A72" w:rsidRPr="00845977" w:rsidRDefault="00B76A72" w:rsidP="00B76A72">
      <w:pPr>
        <w:pStyle w:val="Nagwek2"/>
        <w:rPr>
          <w:sz w:val="22"/>
        </w:rPr>
      </w:pPr>
      <w:r w:rsidRPr="00845977">
        <w:rPr>
          <w:sz w:val="22"/>
        </w:rPr>
        <w:t>2.8. Zaprawa cementowa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Zaprawa cementowa powinna odpowiadać wymaganiom PN-B-14501 [7].</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Nagwek2"/>
        <w:rPr>
          <w:sz w:val="22"/>
        </w:rPr>
      </w:pPr>
      <w:r w:rsidRPr="00845977">
        <w:rPr>
          <w:sz w:val="22"/>
        </w:rPr>
        <w:t>2.9. Składowanie materiałów</w:t>
      </w:r>
    </w:p>
    <w:p w:rsidR="00B76A72" w:rsidRPr="00845977" w:rsidRDefault="00B76A72" w:rsidP="00B76A72">
      <w:pPr>
        <w:pStyle w:val="StylIwony"/>
        <w:spacing w:before="0"/>
        <w:rPr>
          <w:rFonts w:ascii="Times New Roman" w:hAnsi="Times New Roman"/>
          <w:i/>
          <w:sz w:val="22"/>
        </w:rPr>
      </w:pPr>
      <w:r w:rsidRPr="00845977">
        <w:rPr>
          <w:rFonts w:ascii="Times New Roman" w:hAnsi="Times New Roman"/>
          <w:i/>
          <w:sz w:val="22"/>
        </w:rPr>
        <w:t xml:space="preserve"> Rury kanałowe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Rury można składować na otwartej przestrzeni, układając je w pozycji leżącej jedno- lub wielowarstwowo, albo w pozycji stojącej.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Powierzchnia składowania powinna być utwardzona i zabezpieczona przed gromadzeniem się wód opadowych.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przypadku składowania poziomego pierwszą warstwę rur należy ułożyć na podkładach drewnianych. Podobnie na podkładach drewnianych należy układać wyroby w pozycji stojącej i jeżeli powierzchnia składowania nie odpowiada ww. wymaganiom.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Wykonawca jest zobowiązany układać rury według poszczególnych grup, wielkości i gatunków w sposób zapewniający stateczność oraz umożliwiający dostęp do poszczególnych stosów lub pojedynczych rur.</w:t>
      </w:r>
    </w:p>
    <w:p w:rsidR="00B76A72" w:rsidRPr="00845977" w:rsidRDefault="00B76A72" w:rsidP="00B76A72">
      <w:pPr>
        <w:pStyle w:val="StylIwony"/>
        <w:rPr>
          <w:rFonts w:ascii="Times New Roman" w:hAnsi="Times New Roman"/>
          <w:i/>
          <w:sz w:val="22"/>
        </w:rPr>
      </w:pPr>
      <w:r w:rsidRPr="00845977">
        <w:rPr>
          <w:rFonts w:ascii="Times New Roman" w:hAnsi="Times New Roman"/>
          <w:i/>
          <w:sz w:val="22"/>
        </w:rPr>
        <w:t>Kręgi</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Kręgi można składować na powierzchni nieutwardzonej pod warunkiem, że nacisk kręgów przekazywany na grunt nie przekracza 0,5 </w:t>
      </w:r>
      <w:proofErr w:type="spellStart"/>
      <w:r w:rsidRPr="00845977">
        <w:rPr>
          <w:rFonts w:ascii="Times New Roman" w:hAnsi="Times New Roman"/>
          <w:sz w:val="22"/>
        </w:rPr>
        <w:t>MPa</w:t>
      </w:r>
      <w:proofErr w:type="spellEnd"/>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Przy składowaniu wyrobów w pozycji wbudowania wysokość składowania nie powinna przekraczać </w:t>
      </w:r>
      <w:smartTag w:uri="urn:schemas-microsoft-com:office:smarttags" w:element="metricconverter">
        <w:smartTagPr>
          <w:attr w:name="ProductID" w:val="1,8 m"/>
        </w:smartTagPr>
        <w:r w:rsidRPr="00845977">
          <w:rPr>
            <w:rFonts w:ascii="Times New Roman" w:hAnsi="Times New Roman"/>
            <w:sz w:val="22"/>
          </w:rPr>
          <w:t>1,8 m</w:t>
        </w:r>
      </w:smartTag>
      <w:r w:rsidRPr="00845977">
        <w:rPr>
          <w:rFonts w:ascii="Times New Roman" w:hAnsi="Times New Roman"/>
          <w:sz w:val="22"/>
        </w:rPr>
        <w:t>. Składowanie powinno umożliwiać dostęp do poszczególnych stosów wyrobów lub pojedynczych kręgów.</w:t>
      </w:r>
    </w:p>
    <w:p w:rsidR="00B76A72" w:rsidRPr="00845977" w:rsidRDefault="00B76A72" w:rsidP="00B76A72">
      <w:pPr>
        <w:pStyle w:val="StylIwony"/>
        <w:rPr>
          <w:rFonts w:ascii="Times New Roman" w:hAnsi="Times New Roman"/>
          <w:i/>
          <w:sz w:val="22"/>
        </w:rPr>
      </w:pPr>
      <w:r w:rsidRPr="00845977">
        <w:rPr>
          <w:rFonts w:ascii="Times New Roman" w:hAnsi="Times New Roman"/>
          <w:i/>
          <w:sz w:val="22"/>
        </w:rPr>
        <w:t>Cegła kanalizacyjna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Cegła kanalizacyjna może być składowana na otwartej przestrzeni, na powierzchni utwardzonej z odpowiednimi spadkami umożliwiającymi odprowadzenie wód opadowych.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lastRenderedPageBreak/>
        <w:t>Cegły w miejscu składowania powinny być ułożone w sposób uporządkowany, zapewniający łatwość przeliczenia. Cegły powinny być ułożone w jednostkach ładunkowych lub luzem w stosach albo pryzmach.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Jednostki ładunkowe mogą być ułożone jedne na drugich maksymalnie w 3 warstwach, o łącznej wysokości nie przekraczającej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Przy składowaniu cegieł luzem maksymalna wysokość stosów i pryzm nie powinna przekraczać </w:t>
      </w:r>
      <w:smartTag w:uri="urn:schemas-microsoft-com:office:smarttags" w:element="metricconverter">
        <w:smartTagPr>
          <w:attr w:name="ProductID" w:val="2,2 m"/>
        </w:smartTagPr>
        <w:r w:rsidRPr="00845977">
          <w:rPr>
            <w:rFonts w:ascii="Times New Roman" w:hAnsi="Times New Roman"/>
            <w:sz w:val="22"/>
          </w:rPr>
          <w:t>2,2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rPr>
          <w:rFonts w:ascii="Times New Roman" w:hAnsi="Times New Roman"/>
          <w:i/>
          <w:sz w:val="22"/>
        </w:rPr>
      </w:pPr>
      <w:r w:rsidRPr="00845977">
        <w:rPr>
          <w:rFonts w:ascii="Times New Roman" w:hAnsi="Times New Roman"/>
          <w:i/>
          <w:sz w:val="22"/>
        </w:rPr>
        <w:t>Włazy kanałowe i stopnie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Włazy kanałowe i stopnie powinny być składowane z dala od substancji działających korodująco. Włazy powinny być posegregowane wg klas. Powierzchnia składowania powinna być utwardzona i odwodniona.</w:t>
      </w:r>
    </w:p>
    <w:p w:rsidR="00B76A72" w:rsidRPr="00845977" w:rsidRDefault="00B76A72" w:rsidP="00B76A72">
      <w:pPr>
        <w:pStyle w:val="StylIwony"/>
        <w:rPr>
          <w:rFonts w:ascii="Times New Roman" w:hAnsi="Times New Roman"/>
          <w:i/>
          <w:sz w:val="22"/>
        </w:rPr>
      </w:pPr>
      <w:r w:rsidRPr="00845977">
        <w:rPr>
          <w:rFonts w:ascii="Times New Roman" w:hAnsi="Times New Roman"/>
          <w:i/>
          <w:sz w:val="22"/>
        </w:rPr>
        <w:t>Wpusty żeliwne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sidRPr="00845977">
          <w:rPr>
            <w:rFonts w:ascii="Times New Roman" w:hAnsi="Times New Roman"/>
            <w:sz w:val="22"/>
          </w:rPr>
          <w:t>1,5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rPr>
          <w:rFonts w:ascii="Times New Roman" w:hAnsi="Times New Roman"/>
          <w:i/>
          <w:sz w:val="22"/>
        </w:rPr>
      </w:pPr>
      <w:r w:rsidRPr="00845977">
        <w:rPr>
          <w:rFonts w:ascii="Times New Roman" w:hAnsi="Times New Roman"/>
          <w:i/>
          <w:sz w:val="22"/>
        </w:rPr>
        <w:t>Kruszywo</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Kruszywo należy składować na utwardzonym i odwodnionym podłożu w sposób zabezpieczający je przed zanieczyszczeniem i zmieszaniem z innymi rodzajami i frakcjami kruszyw.</w:t>
      </w:r>
    </w:p>
    <w:p w:rsidR="00B76A72" w:rsidRPr="00845977" w:rsidRDefault="00B76A72" w:rsidP="00B76A72">
      <w:pPr>
        <w:pStyle w:val="Nagwek1"/>
        <w:rPr>
          <w:sz w:val="22"/>
        </w:rPr>
      </w:pPr>
      <w:r w:rsidRPr="00845977">
        <w:rPr>
          <w:sz w:val="22"/>
        </w:rPr>
        <w:t>3. SPRZĘT</w:t>
      </w:r>
    </w:p>
    <w:p w:rsidR="00B76A72" w:rsidRPr="00845977" w:rsidRDefault="00B76A72" w:rsidP="00B76A72">
      <w:pPr>
        <w:pStyle w:val="Nagwek2"/>
        <w:rPr>
          <w:sz w:val="22"/>
        </w:rPr>
      </w:pPr>
      <w:r w:rsidRPr="00845977">
        <w:rPr>
          <w:sz w:val="22"/>
        </w:rPr>
        <w:t>3.1. Sprzęt do wykonania kanalizacji deszczowej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Wykonawca przystępujący do wykonania kanalizacji deszczowej powinien wykazać się możliwością korzystania z następującego sprzętu: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żurawi budowlanych samochodowych,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koparek przedsiębiernych,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spycharek kołowych lub gąsiennicowych,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sprzętu do zagęszczania gruntu,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wciągarek mechanicznych,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beczkowozów.</w:t>
      </w:r>
    </w:p>
    <w:p w:rsidR="00B76A72" w:rsidRPr="00845977" w:rsidRDefault="00B76A72" w:rsidP="00B76A72">
      <w:pPr>
        <w:pStyle w:val="Nagwek1"/>
        <w:rPr>
          <w:sz w:val="22"/>
        </w:rPr>
      </w:pPr>
      <w:r w:rsidRPr="00845977">
        <w:rPr>
          <w:sz w:val="22"/>
        </w:rPr>
        <w:t>4. TRANSPORT</w:t>
      </w:r>
    </w:p>
    <w:p w:rsidR="00B76A72" w:rsidRPr="00845977" w:rsidRDefault="00B76A72" w:rsidP="00B76A72">
      <w:pPr>
        <w:pStyle w:val="Nagwek2"/>
        <w:rPr>
          <w:sz w:val="22"/>
        </w:rPr>
      </w:pPr>
      <w:r w:rsidRPr="00845977">
        <w:rPr>
          <w:sz w:val="22"/>
        </w:rPr>
        <w:t>4.1. Transport rur kanałowych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Rury, zarówno kamionkowe jak i betonowe, mogą być przewożone dowolnymi środkami transportu w sposób zabezpieczający je przed uszkodzeniem lub zniszczeniem. </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Wykonawca zapewni przewóz rur w pozycji poziomej wzdłuż środka transportu, z wyjątkiem rur betonowych o stosunku średnicy nominalnej do długości, większej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które należy przewozić w pozycji pionowej i tylko w jednej warstwie.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Wykonawca zabezpieczy wyroby przewożone w pozycji poziomej przed przesuwaniem i przetaczaniem pod wpływem sił bezwładności występujących w czasie ruchu pojazdów.</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Przy wielowarstwowym układaniu rur górna warstwa nie może przewyższać ścian środka transportu o więcej niż 1/3 średnicy zewnętrznej wyrobu (rury kamionkowe nie wyżej niż </w:t>
      </w:r>
      <w:smartTag w:uri="urn:schemas-microsoft-com:office:smarttags" w:element="metricconverter">
        <w:smartTagPr>
          <w:attr w:name="ProductID" w:val="2 m"/>
        </w:smartTagPr>
        <w:r w:rsidRPr="00845977">
          <w:rPr>
            <w:rFonts w:ascii="Times New Roman" w:hAnsi="Times New Roman"/>
            <w:sz w:val="22"/>
          </w:rPr>
          <w:t>2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 cm"/>
        </w:smartTagPr>
        <w:r w:rsidRPr="00845977">
          <w:rPr>
            <w:rFonts w:ascii="Times New Roman" w:hAnsi="Times New Roman"/>
            <w:sz w:val="22"/>
          </w:rPr>
          <w:t>4 cm</w:t>
        </w:r>
      </w:smartTag>
      <w:r w:rsidRPr="00845977">
        <w:rPr>
          <w:rFonts w:ascii="Times New Roman" w:hAnsi="Times New Roman"/>
          <w:sz w:val="22"/>
        </w:rPr>
        <w:t xml:space="preserve"> po ugnieceniu).</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Nagwek2"/>
        <w:rPr>
          <w:sz w:val="22"/>
        </w:rPr>
      </w:pPr>
      <w:r w:rsidRPr="00845977">
        <w:rPr>
          <w:sz w:val="22"/>
        </w:rPr>
        <w:t>4.2. Transport kręgów</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Transport kręgów powinien odbywać się samochodami w pozycji wbudowania lub prostopadle do pozycji wbudowania.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Dla zabezpieczenia przed uszkodzeniem przewożonych elementów, Wykonawca dokona ich usztywnienia przez zastosowanie przekładek, rozporów i klinów z drewna, gumy lub innych odpowiednich materiałów.</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Podnoszenie i opuszczanie kręgów o średnicach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i </w:t>
      </w:r>
      <w:smartTag w:uri="urn:schemas-microsoft-com:office:smarttags" w:element="metricconverter">
        <w:smartTagPr>
          <w:attr w:name="ProductID" w:val="1,4 m"/>
        </w:smartTagPr>
        <w:r w:rsidRPr="00845977">
          <w:rPr>
            <w:rFonts w:ascii="Times New Roman" w:hAnsi="Times New Roman"/>
            <w:sz w:val="22"/>
          </w:rPr>
          <w:t>1,4 m</w:t>
        </w:r>
      </w:smartTag>
      <w:r w:rsidRPr="00845977">
        <w:rPr>
          <w:rFonts w:ascii="Times New Roman" w:hAnsi="Times New Roman"/>
          <w:sz w:val="22"/>
        </w:rPr>
        <w:t xml:space="preserve"> należy wykonywać za pomocą minimum trzech lin </w:t>
      </w:r>
      <w:proofErr w:type="spellStart"/>
      <w:r w:rsidRPr="00845977">
        <w:rPr>
          <w:rFonts w:ascii="Times New Roman" w:hAnsi="Times New Roman"/>
          <w:sz w:val="22"/>
        </w:rPr>
        <w:t>zawiesia</w:t>
      </w:r>
      <w:proofErr w:type="spellEnd"/>
      <w:r w:rsidRPr="00845977">
        <w:rPr>
          <w:rFonts w:ascii="Times New Roman" w:hAnsi="Times New Roman"/>
          <w:sz w:val="22"/>
        </w:rPr>
        <w:t xml:space="preserve"> rozmieszczonych równomiernie na obwodzie prefabrykatu.</w:t>
      </w:r>
    </w:p>
    <w:p w:rsidR="00B76A72" w:rsidRPr="00845977" w:rsidRDefault="00B76A72" w:rsidP="00B76A72">
      <w:pPr>
        <w:pStyle w:val="Nagwek2"/>
        <w:rPr>
          <w:sz w:val="22"/>
        </w:rPr>
      </w:pPr>
      <w:r w:rsidRPr="00845977">
        <w:rPr>
          <w:sz w:val="22"/>
        </w:rPr>
        <w:t>4.3. Transport cegły kanalizacyjnej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Cegła kanalizacyjna może być przewożona dowolnymi środkami transportu w jednostkach ładunkowych lub luzem.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Jednostki ładunkowe należy układać na środkach transportu samochodowego w jednej warstwie.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lastRenderedPageBreak/>
        <w:t>Cegły transportowane luzem należy układać na środkach przewozowych ściśle jedne obok drugich, w jednakowej liczbie warstw na powierzchni środka transportu.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Wysokość ładunku nie powinna przekraczać wysokości burt.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Cegły luzem mogą być przewożone środkami transportu samochodowego pod warunkiem stosowania opinek.</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B76A72" w:rsidRPr="00845977" w:rsidRDefault="00B76A72" w:rsidP="00B76A72">
      <w:pPr>
        <w:pStyle w:val="Nagwek2"/>
        <w:rPr>
          <w:sz w:val="22"/>
        </w:rPr>
      </w:pPr>
      <w:r w:rsidRPr="00845977">
        <w:rPr>
          <w:sz w:val="22"/>
        </w:rPr>
        <w:t>4.4. Transport włazów kanałowych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Włazy kanałowe mogą być transportowane dowolnymi środkami transportu w sposób zabezpieczony przed przemieszczaniem i uszkodzeniem.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Włazy typu ciężkiego mogą być przewożone luzem, natomiast typu lekkiego należy układać na paletach po 10 szt. i łączyć taśmą stalową.</w:t>
      </w:r>
    </w:p>
    <w:p w:rsidR="00B76A72" w:rsidRPr="00845977" w:rsidRDefault="00B76A72" w:rsidP="00B76A72">
      <w:pPr>
        <w:pStyle w:val="Nagwek2"/>
        <w:rPr>
          <w:sz w:val="22"/>
        </w:rPr>
      </w:pPr>
      <w:r w:rsidRPr="00845977">
        <w:rPr>
          <w:sz w:val="22"/>
        </w:rPr>
        <w:t>4.5. Transport wpustów żeliwnych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Skrzynki lub ramki wpustów mogą być przewożone dowolnymi środkami transportu w sposób zabezpieczony przed przesuwaniem się podczas transportu.</w:t>
      </w:r>
    </w:p>
    <w:p w:rsidR="00B76A72" w:rsidRPr="00845977" w:rsidRDefault="00B76A72" w:rsidP="00B76A72">
      <w:pPr>
        <w:pStyle w:val="Nagwek2"/>
        <w:rPr>
          <w:sz w:val="22"/>
        </w:rPr>
      </w:pPr>
      <w:r w:rsidRPr="00845977">
        <w:rPr>
          <w:sz w:val="22"/>
        </w:rPr>
        <w:t>4.6. Transport mieszanki betonowej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B76A72" w:rsidRPr="00845977" w:rsidRDefault="00B76A72" w:rsidP="00B76A72">
      <w:pPr>
        <w:pStyle w:val="Nagwek2"/>
        <w:rPr>
          <w:sz w:val="22"/>
        </w:rPr>
      </w:pPr>
      <w:r w:rsidRPr="00845977">
        <w:rPr>
          <w:sz w:val="22"/>
        </w:rPr>
        <w:t>4.7. Transport kruszyw</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Kruszywa mogą być przewożone dowolnymi środkami transportu, w sposób zabezpieczający je przed zanieczyszczeniem i nadmiernym zawilgoceniem.</w:t>
      </w:r>
    </w:p>
    <w:p w:rsidR="00B76A72" w:rsidRPr="00845977" w:rsidRDefault="00B76A72" w:rsidP="00B76A72">
      <w:pPr>
        <w:pStyle w:val="Nagwek2"/>
        <w:rPr>
          <w:sz w:val="22"/>
        </w:rPr>
      </w:pPr>
      <w:r w:rsidRPr="00845977">
        <w:rPr>
          <w:sz w:val="22"/>
        </w:rPr>
        <w:t>4.8. Transport cementu i jego przechowywanie</w:t>
      </w:r>
    </w:p>
    <w:p w:rsidR="00B76A72" w:rsidRDefault="00B76A72" w:rsidP="00B76A72">
      <w:pPr>
        <w:pStyle w:val="StylIwony"/>
        <w:spacing w:before="0" w:after="0"/>
        <w:rPr>
          <w:rFonts w:ascii="Times New Roman" w:hAnsi="Times New Roman"/>
          <w:sz w:val="22"/>
        </w:rPr>
      </w:pPr>
      <w:r w:rsidRPr="00845977">
        <w:rPr>
          <w:rFonts w:ascii="Times New Roman" w:hAnsi="Times New Roman"/>
          <w:sz w:val="22"/>
        </w:rPr>
        <w:t>Transport cementu i przechowywanie powinny być zgodne z BN-88/6731-08 [16].</w:t>
      </w:r>
    </w:p>
    <w:p w:rsidR="00B76A72" w:rsidRPr="00845977" w:rsidRDefault="00B76A72" w:rsidP="00B76A72">
      <w:pPr>
        <w:pStyle w:val="StylIwony"/>
        <w:spacing w:before="0" w:after="0"/>
        <w:rPr>
          <w:rFonts w:ascii="Times New Roman" w:hAnsi="Times New Roman"/>
          <w:sz w:val="22"/>
        </w:rPr>
      </w:pPr>
    </w:p>
    <w:p w:rsidR="00B76A72" w:rsidRDefault="00B76A72" w:rsidP="00B76A72">
      <w:pPr>
        <w:pStyle w:val="Nagwek1"/>
        <w:jc w:val="left"/>
        <w:rPr>
          <w:sz w:val="22"/>
        </w:rPr>
      </w:pPr>
      <w:r w:rsidRPr="00845977">
        <w:rPr>
          <w:sz w:val="22"/>
        </w:rPr>
        <w:t>5. WYKONANIE ROBÓT</w:t>
      </w:r>
    </w:p>
    <w:p w:rsidR="00B76A72" w:rsidRPr="008139E3" w:rsidRDefault="00B76A72" w:rsidP="00B76A72"/>
    <w:p w:rsidR="00B76A72" w:rsidRPr="00845977" w:rsidRDefault="00B76A72" w:rsidP="00B76A72">
      <w:pPr>
        <w:pStyle w:val="Nagwek2"/>
        <w:rPr>
          <w:sz w:val="22"/>
        </w:rPr>
      </w:pPr>
      <w:r w:rsidRPr="00845977">
        <w:rPr>
          <w:sz w:val="22"/>
        </w:rPr>
        <w:t>5.1. Roboty przygotowawcze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Przed przystąpieniem do robót Wykonawca dokona ich wytyczenia i trwale oznaczy je w terenie za pomocą kołków osiowych, kołków świadków i kołków krawędziowych.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przypadku niedostatecznej ilości reperów stałych, Wykonawca wbuduje repery tymczasowe (z rzędnymi sprawdzonymi przez służby geodezyjne), a szkice sytuacyjne reperów i ich rzędne przekaże Inżynierowi.</w:t>
      </w:r>
    </w:p>
    <w:p w:rsidR="00B76A72" w:rsidRPr="00845977" w:rsidRDefault="00B76A72" w:rsidP="00B76A72">
      <w:pPr>
        <w:pStyle w:val="Nagwek2"/>
        <w:rPr>
          <w:sz w:val="22"/>
        </w:rPr>
      </w:pPr>
      <w:r w:rsidRPr="00845977">
        <w:rPr>
          <w:sz w:val="22"/>
        </w:rPr>
        <w:t>5.2. Roboty ziemne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Wykopy należy wykonać jako wykopy otwarte obudowane. Metody wykonania robót - wykopu (ręcznie lub mechanicznie) powinny być dostosowane do głębokości wykopu, danych geotechnicznych oraz posiadanego sprzętu mechanicznego.</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Szerokość wykopu uwarunkowana jest zewnętrznymi wymiarami kanału, do których dodaje się obustronnie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jako zapas potrzebny na deskowanie ścian i uszczelnienie styków. Deskowanie ścian należy prowadzić w miarę jego głębienia. Wydobyty grunt z wykopu powinien być wywieziony przez Wykonawcę na odkład.</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Zdjęcie pozostawionej warstwy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gruntu powinno być wykonane bezpośrednio przed ułożeniem przewodów rurowych. Zdjęcie tej warstwy Wykonawca wykona ręcznie lub w sposób uzgodniony z Inżynierem.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W gruntach skalistych dno wykopu powinno być wykonane od  0,10 do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 xml:space="preserve"> głębiej od projektowanego poziomu dna.</w:t>
      </w:r>
    </w:p>
    <w:p w:rsidR="00B76A72" w:rsidRPr="00845977" w:rsidRDefault="00B76A72" w:rsidP="00B76A72">
      <w:pPr>
        <w:pStyle w:val="Nagwek2"/>
        <w:rPr>
          <w:sz w:val="22"/>
        </w:rPr>
      </w:pPr>
      <w:r w:rsidRPr="00845977">
        <w:rPr>
          <w:sz w:val="22"/>
        </w:rPr>
        <w:t>5.3. Przygotowanie podłoża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gruntach suchych piaszczystych, żwirowo-piaszczystych i piaszczysto-gliniastych podłożem jest grunt naturalny o nienaruszonej strukturze dna wykopu.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łącznie z ułożonymi sączkami odwadniającymi.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 warstwie odwadniającej należy wykonać fundament betonowy, zgodnie z dokumentacją projektową W gruntach skalistych gliniastych lub stanowiących zbite iły należy wykonać podłoże z pospółki, żwiru lub tłucznia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wykonać fundament betonowy zgodnie z dokumentacją projektową lub SST.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Zagęszczenie podłoża powinno być zgodne z określonym w SST.</w:t>
      </w:r>
    </w:p>
    <w:p w:rsidR="00B76A72" w:rsidRPr="00845977" w:rsidRDefault="00B76A72" w:rsidP="00B76A72">
      <w:pPr>
        <w:pStyle w:val="Nagwek2"/>
        <w:rPr>
          <w:sz w:val="22"/>
        </w:rPr>
      </w:pPr>
      <w:r w:rsidRPr="00845977">
        <w:rPr>
          <w:sz w:val="22"/>
        </w:rPr>
        <w:lastRenderedPageBreak/>
        <w:t>5.4. Roboty montażowe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spadki i głębokość posadowienia rurociągu powinny spełniać poniższe warunki:</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najmniejsze spadki kanałów powinny zapewnić dopuszczalne minimalne prędkości przepływu, tj. od 0,6 do 0,8 m/s. Spadki te nie mogą być jednak mniejsze:</w:t>
      </w:r>
    </w:p>
    <w:p w:rsidR="00B76A72" w:rsidRPr="00845977" w:rsidRDefault="00B76A72" w:rsidP="00B76A72">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o średnicy do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- 3 </w:t>
      </w:r>
      <w:r w:rsidRPr="00845977">
        <w:rPr>
          <w:rFonts w:ascii="Times New Roman" w:hAnsi="Times New Roman"/>
          <w:sz w:val="22"/>
        </w:rPr>
        <w:sym w:font="Bookman Old Style" w:char="2030"/>
      </w:r>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i kolektorów przelotowych -1 </w:t>
      </w:r>
      <w:r w:rsidRPr="00845977">
        <w:rPr>
          <w:rFonts w:ascii="Times New Roman" w:hAnsi="Times New Roman"/>
          <w:sz w:val="22"/>
        </w:rPr>
        <w:sym w:font="Bookman Old Style" w:char="2030"/>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ab/>
        <w:t xml:space="preserve">       (wyjątkowo dopuszcza się spadek 0,5 </w:t>
      </w:r>
      <w:r w:rsidRPr="00845977">
        <w:rPr>
          <w:rFonts w:ascii="Times New Roman" w:hAnsi="Times New Roman"/>
          <w:sz w:val="22"/>
        </w:rPr>
        <w:sym w:font="Bookman Old Style" w:char="2030"/>
      </w:r>
      <w:r w:rsidRPr="00845977">
        <w:rPr>
          <w:rFonts w:ascii="Times New Roman" w:hAnsi="Times New Roman"/>
          <w:sz w:val="22"/>
        </w:rPr>
        <w:t>).</w:t>
      </w:r>
    </w:p>
    <w:p w:rsidR="00B76A72" w:rsidRPr="00845977" w:rsidRDefault="00B76A72" w:rsidP="00B76A72">
      <w:pPr>
        <w:pStyle w:val="StylIwony"/>
        <w:spacing w:before="0" w:after="0"/>
        <w:ind w:left="284" w:hanging="284"/>
        <w:rPr>
          <w:rFonts w:ascii="Times New Roman" w:hAnsi="Times New Roman"/>
          <w:sz w:val="22"/>
        </w:rPr>
      </w:pPr>
      <w:r w:rsidRPr="00845977">
        <w:rPr>
          <w:rFonts w:ascii="Times New Roman" w:hAnsi="Times New Roman"/>
          <w:sz w:val="22"/>
        </w:rPr>
        <w:tab/>
        <w:t>Największe dopuszczalne spadki wynikają z ograniczenia maksymalnych prędkości przepływu (dla rur betonowych i ceramicznych 3 m/s, zaś dla rur żelbetowych  5 m/s).</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posadowienia powinna wynosić w zależności od stref przemarzania gruntów, od 1,0 do </w:t>
      </w:r>
      <w:smartTag w:uri="urn:schemas-microsoft-com:office:smarttags" w:element="metricconverter">
        <w:smartTagPr>
          <w:attr w:name="ProductID" w:val="1,3 m"/>
        </w:smartTagPr>
        <w:r w:rsidRPr="00845977">
          <w:rPr>
            <w:rFonts w:ascii="Times New Roman" w:hAnsi="Times New Roman"/>
            <w:sz w:val="22"/>
          </w:rPr>
          <w:t>1,3 m</w:t>
        </w:r>
      </w:smartTag>
      <w:r w:rsidRPr="00845977">
        <w:rPr>
          <w:rFonts w:ascii="Times New Roman" w:hAnsi="Times New Roman"/>
          <w:sz w:val="22"/>
        </w:rPr>
        <w:t xml:space="preserve"> (zgodnie z Dziennikiem Budownictwa nr 1 z 15.03.71).</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Przy mniejszych zagłębieniach zachodzi konieczność odpowiedniego ocieplenia kanału.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Ponadto należy dążyć do tego, aby zagłębienie kanału na końcówce sieci wynosiło minimum </w:t>
      </w:r>
      <w:smartTag w:uri="urn:schemas-microsoft-com:office:smarttags" w:element="metricconverter">
        <w:smartTagPr>
          <w:attr w:name="ProductID" w:val="2,5 m"/>
        </w:smartTagPr>
        <w:r w:rsidRPr="00845977">
          <w:rPr>
            <w:rFonts w:ascii="Times New Roman" w:hAnsi="Times New Roman"/>
            <w:sz w:val="22"/>
          </w:rPr>
          <w:t>2,5 m</w:t>
        </w:r>
      </w:smartTag>
      <w:r w:rsidRPr="00845977">
        <w:rPr>
          <w:rFonts w:ascii="Times New Roman" w:hAnsi="Times New Roman"/>
          <w:sz w:val="22"/>
        </w:rPr>
        <w:t xml:space="preserve"> w celu zapewnienia możliwości ewentualnego skanalizowania obiektów położonych przy tym kanale.</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numPr>
          <w:ilvl w:val="0"/>
          <w:numId w:val="60"/>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Rury kanałowe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Rury kanałowe typu „</w:t>
      </w:r>
      <w:proofErr w:type="spellStart"/>
      <w:r w:rsidRPr="00845977">
        <w:rPr>
          <w:rFonts w:ascii="Times New Roman" w:hAnsi="Times New Roman"/>
          <w:sz w:val="22"/>
        </w:rPr>
        <w:t>Wipro</w:t>
      </w:r>
      <w:proofErr w:type="spellEnd"/>
      <w:r w:rsidRPr="00845977">
        <w:rPr>
          <w:rFonts w:ascii="Times New Roman" w:hAnsi="Times New Roman"/>
          <w:sz w:val="22"/>
        </w:rPr>
        <w:t>” układa się zgodnie z „Tymczasową instrukcją projektowania i budowy przewodów kanalizacyjnych z rur „</w:t>
      </w:r>
      <w:proofErr w:type="spellStart"/>
      <w:r w:rsidRPr="00845977">
        <w:rPr>
          <w:rFonts w:ascii="Times New Roman" w:hAnsi="Times New Roman"/>
          <w:sz w:val="22"/>
        </w:rPr>
        <w:t>Wipro</w:t>
      </w:r>
      <w:proofErr w:type="spellEnd"/>
      <w:r w:rsidRPr="00845977">
        <w:rPr>
          <w:rFonts w:ascii="Times New Roman" w:hAnsi="Times New Roman"/>
          <w:sz w:val="22"/>
        </w:rPr>
        <w:t>” [24].</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Rury ułożone w wykopie na znacznych głębokościach (ponad </w:t>
      </w:r>
      <w:smartTag w:uri="urn:schemas-microsoft-com:office:smarttags" w:element="metricconverter">
        <w:smartTagPr>
          <w:attr w:name="ProductID" w:val="6 m"/>
        </w:smartTagPr>
        <w:r w:rsidRPr="00845977">
          <w:rPr>
            <w:rFonts w:ascii="Times New Roman" w:hAnsi="Times New Roman"/>
            <w:sz w:val="22"/>
          </w:rPr>
          <w:t>6 m</w:t>
        </w:r>
      </w:smartTag>
      <w:r w:rsidRPr="00845977">
        <w:rPr>
          <w:rFonts w:ascii="Times New Roman" w:hAnsi="Times New Roman"/>
          <w:sz w:val="22"/>
        </w:rPr>
        <w:t>) oraz znacznie obciążone, w celu zwiększenia wytrzymałości powinny być wzmocnione zgodnie z dokumentacją projektową.</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Poszczególne ułożone rury powinny być unieruchomione przez obsypanie piaskiem pośrodku długości rury i mocno podbite, aby rura nie zmieniła położenia do czasu wykonania uszczelnienia złączy.</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Uszczelnienia złączy rur kanałowych można wykonać:</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sznurem konopnym smołowanym i kitem bitumicznym w przypadku stosowania rur kamionkowych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zaprawą cementową 1:2 lub 1:3 i dodatkowo opaskami betonowymi lub żelbetowymi w przypadku uszczelniania rur betonowych o średnicy od 0,20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specjalnymi fabrycznymi pierścieniami gumowymi lub według rozwiązań indywidualnych zaakceptowanych przez Inżyniera w przypadku stosowania rur „</w:t>
      </w:r>
      <w:proofErr w:type="spellStart"/>
      <w:r w:rsidRPr="00845977">
        <w:rPr>
          <w:rFonts w:ascii="Times New Roman" w:hAnsi="Times New Roman"/>
          <w:sz w:val="22"/>
        </w:rPr>
        <w:t>Wipro</w:t>
      </w:r>
      <w:proofErr w:type="spellEnd"/>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sznurem konopnym i folią aluminiową przy stosowaniu rur żeliwnych kielichowych ciśnieniowych średnicy od 0,2 do1,0 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Połączenia kanałów stosować należy zawsze w studzience lub w komorze (kanały o średnicy do </w:t>
      </w:r>
      <w:smartTag w:uri="urn:schemas-microsoft-com:office:smarttags" w:element="metricconverter">
        <w:smartTagPr>
          <w:attr w:name="ProductID" w:val="0,3 m"/>
        </w:smartTagPr>
        <w:r w:rsidRPr="00845977">
          <w:rPr>
            <w:rFonts w:ascii="Times New Roman" w:hAnsi="Times New Roman"/>
            <w:sz w:val="22"/>
          </w:rPr>
          <w:t>0,3 m</w:t>
        </w:r>
      </w:smartTag>
      <w:r w:rsidRPr="00845977">
        <w:rPr>
          <w:rFonts w:ascii="Times New Roman" w:hAnsi="Times New Roman"/>
          <w:sz w:val="22"/>
        </w:rPr>
        <w:t xml:space="preserve"> można łączyć na wpust lub poprzez studzienkę krytą - ślepą).</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Kąt zawarty między osiami kanałów dopływowego i odpływowego - zbiorczego powinien zawierać się w granicach  od 45 do 90</w:t>
      </w:r>
      <w:r w:rsidRPr="00845977">
        <w:rPr>
          <w:rFonts w:ascii="Times New Roman" w:hAnsi="Times New Roman"/>
          <w:sz w:val="22"/>
          <w:vertAlign w:val="superscript"/>
        </w:rPr>
        <w:t>o</w:t>
      </w:r>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Rury należy układać w temperaturze powyżej 0</w:t>
      </w:r>
      <w:r w:rsidRPr="00845977">
        <w:rPr>
          <w:rFonts w:ascii="Times New Roman" w:hAnsi="Times New Roman"/>
          <w:sz w:val="22"/>
          <w:vertAlign w:val="superscript"/>
        </w:rPr>
        <w:t>o</w:t>
      </w:r>
      <w:r w:rsidRPr="00845977">
        <w:rPr>
          <w:rFonts w:ascii="Times New Roman" w:hAnsi="Times New Roman"/>
          <w:sz w:val="22"/>
        </w:rPr>
        <w:t xml:space="preserve"> C, a wszelkiego rodzaju betonowania wykonywać w temperaturze nie mniejszej niż +8</w:t>
      </w:r>
      <w:r w:rsidRPr="00845977">
        <w:rPr>
          <w:rFonts w:ascii="Times New Roman" w:hAnsi="Times New Roman"/>
          <w:sz w:val="22"/>
          <w:vertAlign w:val="superscript"/>
        </w:rPr>
        <w:t>o</w:t>
      </w:r>
      <w:r w:rsidRPr="00845977">
        <w:rPr>
          <w:rFonts w:ascii="Times New Roman" w:hAnsi="Times New Roman"/>
          <w:sz w:val="22"/>
        </w:rPr>
        <w:t xml:space="preserve"> C.</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Przed zakończeniem dnia roboczego bądź przed zejściem z budowy należy zabezpieczyć końce ułożonego kanału przed zamuleniem.</w:t>
      </w:r>
    </w:p>
    <w:p w:rsidR="00B76A72" w:rsidRPr="00845977" w:rsidRDefault="00B76A72" w:rsidP="00B76A72">
      <w:pPr>
        <w:pStyle w:val="StylIwony"/>
        <w:numPr>
          <w:ilvl w:val="0"/>
          <w:numId w:val="61"/>
        </w:numPr>
        <w:overflowPunct/>
        <w:autoSpaceDE/>
        <w:autoSpaceDN/>
        <w:adjustRightInd/>
        <w:rPr>
          <w:rFonts w:ascii="Times New Roman" w:hAnsi="Times New Roman"/>
          <w:i/>
          <w:sz w:val="22"/>
        </w:rPr>
      </w:pPr>
      <w:proofErr w:type="spellStart"/>
      <w:r w:rsidRPr="00845977">
        <w:rPr>
          <w:rFonts w:ascii="Times New Roman" w:hAnsi="Times New Roman"/>
          <w:i/>
          <w:sz w:val="22"/>
        </w:rPr>
        <w:t>Przykanaliki</w:t>
      </w:r>
      <w:proofErr w:type="spellEnd"/>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Jeżeli dokumentacja projektowa nie stanowi inaczej to przy wykonywaniu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należy przestrzegać następujących zasad:</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trasa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powinna być prosta, bez załamań w planie i pionie (z wyjątkiem łuków dla podłączenia do wpustu bocznego w kanale lub do syfonu przy podłączeniach do kanału ogólnospławnego),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minimalny przekrój przewodu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wynosić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(dla pojedynczych wpustów 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nie dłuższych niż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można stosować średnicę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od studzienki ściekowej (wpustu ulicznego) do kanału lub studzienki rewizyjnej połączeniowej nie powinna przekraczać </w:t>
      </w:r>
      <w:smartTag w:uri="urn:schemas-microsoft-com:office:smarttags" w:element="metricconverter">
        <w:smartTagPr>
          <w:attr w:name="ProductID" w:val="24 m"/>
        </w:smartTagPr>
        <w:r w:rsidRPr="00845977">
          <w:rPr>
            <w:rFonts w:ascii="Times New Roman" w:hAnsi="Times New Roman"/>
            <w:sz w:val="22"/>
          </w:rPr>
          <w:t>24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może być wykonane za pośrednictwem studzienki rewizyjnej, studzienki krytej (tzw. ślepej) lub wpustu bocznego,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spadki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powinny wynosić od min. 20 </w:t>
      </w:r>
      <w:r w:rsidRPr="00845977">
        <w:rPr>
          <w:rFonts w:ascii="Times New Roman" w:hAnsi="Times New Roman"/>
          <w:sz w:val="22"/>
        </w:rPr>
        <w:sym w:font="Bookman Old Style" w:char="2030"/>
      </w:r>
      <w:r w:rsidRPr="00845977">
        <w:rPr>
          <w:rFonts w:ascii="Times New Roman" w:hAnsi="Times New Roman"/>
          <w:sz w:val="22"/>
        </w:rPr>
        <w:t xml:space="preserve"> do max. 400 </w:t>
      </w:r>
      <w:r w:rsidRPr="00845977">
        <w:rPr>
          <w:rFonts w:ascii="Times New Roman" w:hAnsi="Times New Roman"/>
          <w:sz w:val="22"/>
        </w:rPr>
        <w:sym w:font="Bookman Old Style" w:char="2030"/>
      </w:r>
      <w:r w:rsidRPr="00845977">
        <w:rPr>
          <w:rFonts w:ascii="Times New Roman" w:hAnsi="Times New Roman"/>
          <w:sz w:val="22"/>
        </w:rPr>
        <w:t xml:space="preserve"> z tym, że przy spadkach większych od 250 </w:t>
      </w:r>
      <w:r w:rsidRPr="00845977">
        <w:rPr>
          <w:rFonts w:ascii="Times New Roman" w:hAnsi="Times New Roman"/>
          <w:sz w:val="22"/>
        </w:rPr>
        <w:sym w:font="Bookman Old Style" w:char="2030"/>
      </w:r>
      <w:r w:rsidRPr="00845977">
        <w:rPr>
          <w:rFonts w:ascii="Times New Roman" w:hAnsi="Times New Roman"/>
          <w:sz w:val="22"/>
        </w:rPr>
        <w:t xml:space="preserve"> należy stosować rury żeliwne,</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 xml:space="preserve">kierunek trasy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być zgodny z kierunkiem spadku kanału zbiorczego,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powinno być wykonane pod kątem min. 45</w:t>
      </w:r>
      <w:r w:rsidRPr="00845977">
        <w:rPr>
          <w:rFonts w:ascii="Times New Roman" w:hAnsi="Times New Roman"/>
          <w:sz w:val="22"/>
          <w:vertAlign w:val="superscript"/>
        </w:rPr>
        <w:t>o</w:t>
      </w:r>
      <w:r w:rsidRPr="00845977">
        <w:rPr>
          <w:rFonts w:ascii="Times New Roman" w:hAnsi="Times New Roman"/>
          <w:sz w:val="22"/>
        </w:rPr>
        <w:t>, max. 90</w:t>
      </w:r>
      <w:r w:rsidRPr="00845977">
        <w:rPr>
          <w:rFonts w:ascii="Times New Roman" w:hAnsi="Times New Roman"/>
          <w:sz w:val="22"/>
          <w:vertAlign w:val="superscript"/>
        </w:rPr>
        <w:t>o</w:t>
      </w:r>
      <w:r w:rsidRPr="00845977">
        <w:rPr>
          <w:rFonts w:ascii="Times New Roman" w:hAnsi="Times New Roman"/>
          <w:sz w:val="22"/>
        </w:rPr>
        <w:t xml:space="preserve"> (optymalnym 60</w:t>
      </w:r>
      <w:r w:rsidRPr="00845977">
        <w:rPr>
          <w:rFonts w:ascii="Times New Roman" w:hAnsi="Times New Roman"/>
          <w:sz w:val="22"/>
          <w:vertAlign w:val="superscript"/>
        </w:rPr>
        <w:t>o</w:t>
      </w:r>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poprzez studzienkę połączeniową należy dokonywać tak, aby wysokość spadku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nad podłogą studzienki wynosiła max. </w:t>
      </w:r>
      <w:smartTag w:uri="urn:schemas-microsoft-com:office:smarttags" w:element="metricconverter">
        <w:smartTagPr>
          <w:attr w:name="ProductID" w:val="50,0 cm"/>
        </w:smartTagPr>
        <w:r w:rsidRPr="00845977">
          <w:rPr>
            <w:rFonts w:ascii="Times New Roman" w:hAnsi="Times New Roman"/>
            <w:sz w:val="22"/>
          </w:rPr>
          <w:t>50,0 cm</w:t>
        </w:r>
      </w:smartTag>
      <w:r w:rsidRPr="00845977">
        <w:rPr>
          <w:rFonts w:ascii="Times New Roman" w:hAnsi="Times New Roman"/>
          <w:sz w:val="22"/>
        </w:rPr>
        <w:t xml:space="preserve">. W przypadku konieczności włączenia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 wysokości większej należy stosować przepady (kaskady) umieszczone na zewnątrz poza ścianką studzienki,</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włączenia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z dwóch stron do kanału zbiorczego poprzez wpusty boczne powinny być usytuowane w odległości min.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xml:space="preserve"> od siebie.</w:t>
      </w:r>
    </w:p>
    <w:p w:rsidR="00B76A72" w:rsidRPr="00845977" w:rsidRDefault="00B76A72" w:rsidP="00B76A72">
      <w:pPr>
        <w:pStyle w:val="StylIwony"/>
        <w:numPr>
          <w:ilvl w:val="0"/>
          <w:numId w:val="62"/>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Studzienki kanalizacyjne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 Najmniejsze wymiary studzienek rewizyjnych kołowych powinny być zgodne ze średnicami określonymi w tablicy 1.</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Tablica 1. Najmniejsze wymiary studzienek rewizyjnych kołowych</w:t>
      </w:r>
    </w:p>
    <w:p w:rsidR="00B76A72" w:rsidRPr="00845977" w:rsidRDefault="00B76A72" w:rsidP="00B76A72">
      <w:pPr>
        <w:pStyle w:val="StylIwony"/>
        <w:spacing w:before="0" w:after="0"/>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771"/>
        <w:gridCol w:w="1890"/>
        <w:gridCol w:w="1891"/>
        <w:gridCol w:w="1889"/>
      </w:tblGrid>
      <w:tr w:rsidR="00B76A72" w:rsidRPr="00845977" w:rsidTr="00B76A72">
        <w:tblPrEx>
          <w:tblCellMar>
            <w:top w:w="0" w:type="dxa"/>
            <w:bottom w:w="0" w:type="dxa"/>
          </w:tblCellMar>
        </w:tblPrEx>
        <w:tc>
          <w:tcPr>
            <w:tcW w:w="1771" w:type="dxa"/>
            <w:tcBorders>
              <w:top w:val="single" w:sz="6" w:space="0" w:color="auto"/>
              <w:left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Średnica przewodu</w:t>
            </w:r>
          </w:p>
        </w:tc>
        <w:tc>
          <w:tcPr>
            <w:tcW w:w="5670" w:type="dxa"/>
            <w:gridSpan w:val="3"/>
            <w:tcBorders>
              <w:top w:val="single" w:sz="6" w:space="0" w:color="auto"/>
              <w:left w:val="nil"/>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Minimalna średnica studzienki rewizyjnej kołowej (m)</w:t>
            </w:r>
          </w:p>
        </w:tc>
      </w:tr>
      <w:tr w:rsidR="00B76A72" w:rsidRPr="00845977" w:rsidTr="00B76A72">
        <w:tblPrEx>
          <w:tblCellMar>
            <w:top w:w="0" w:type="dxa"/>
            <w:bottom w:w="0" w:type="dxa"/>
          </w:tblCellMar>
        </w:tblPrEx>
        <w:tc>
          <w:tcPr>
            <w:tcW w:w="1771" w:type="dxa"/>
            <w:tcBorders>
              <w:left w:val="single" w:sz="6" w:space="0" w:color="auto"/>
              <w:bottom w:val="doub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odprowadzającego</w:t>
            </w:r>
          </w:p>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(m)</w:t>
            </w:r>
          </w:p>
        </w:tc>
        <w:tc>
          <w:tcPr>
            <w:tcW w:w="1890" w:type="dxa"/>
            <w:tcBorders>
              <w:top w:val="single" w:sz="6" w:space="0" w:color="auto"/>
              <w:left w:val="nil"/>
              <w:bottom w:val="double" w:sz="6" w:space="0" w:color="auto"/>
              <w:right w:val="single" w:sz="6" w:space="0" w:color="auto"/>
            </w:tcBorders>
          </w:tcPr>
          <w:p w:rsidR="00B76A72" w:rsidRPr="00845977" w:rsidRDefault="00B76A72" w:rsidP="00B76A72">
            <w:pPr>
              <w:pStyle w:val="StylIwony"/>
              <w:spacing w:after="0"/>
              <w:jc w:val="center"/>
              <w:rPr>
                <w:rFonts w:ascii="Times New Roman" w:hAnsi="Times New Roman"/>
                <w:sz w:val="22"/>
              </w:rPr>
            </w:pPr>
            <w:r w:rsidRPr="00845977">
              <w:rPr>
                <w:rFonts w:ascii="Times New Roman" w:hAnsi="Times New Roman"/>
                <w:sz w:val="22"/>
              </w:rPr>
              <w:t>przelotowej</w:t>
            </w:r>
          </w:p>
        </w:tc>
        <w:tc>
          <w:tcPr>
            <w:tcW w:w="1891" w:type="dxa"/>
            <w:tcBorders>
              <w:top w:val="single" w:sz="6" w:space="0" w:color="auto"/>
              <w:left w:val="single" w:sz="6" w:space="0" w:color="auto"/>
              <w:bottom w:val="double" w:sz="6" w:space="0" w:color="auto"/>
              <w:right w:val="single" w:sz="6" w:space="0" w:color="auto"/>
            </w:tcBorders>
          </w:tcPr>
          <w:p w:rsidR="00B76A72" w:rsidRPr="00845977" w:rsidRDefault="00B76A72" w:rsidP="00B76A72">
            <w:pPr>
              <w:pStyle w:val="StylIwony"/>
              <w:spacing w:after="0"/>
              <w:jc w:val="center"/>
              <w:rPr>
                <w:rFonts w:ascii="Times New Roman" w:hAnsi="Times New Roman"/>
                <w:sz w:val="22"/>
              </w:rPr>
            </w:pPr>
            <w:r w:rsidRPr="00845977">
              <w:rPr>
                <w:rFonts w:ascii="Times New Roman" w:hAnsi="Times New Roman"/>
                <w:sz w:val="22"/>
              </w:rPr>
              <w:t>połączeniowej</w:t>
            </w:r>
          </w:p>
        </w:tc>
        <w:tc>
          <w:tcPr>
            <w:tcW w:w="1889" w:type="dxa"/>
            <w:tcBorders>
              <w:top w:val="single" w:sz="6" w:space="0" w:color="auto"/>
              <w:left w:val="single" w:sz="6" w:space="0" w:color="auto"/>
              <w:bottom w:val="doub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proofErr w:type="spellStart"/>
            <w:r w:rsidRPr="00845977">
              <w:rPr>
                <w:rFonts w:ascii="Times New Roman" w:hAnsi="Times New Roman"/>
                <w:sz w:val="22"/>
              </w:rPr>
              <w:t>spadowej-kaskadowej</w:t>
            </w:r>
            <w:proofErr w:type="spellEnd"/>
          </w:p>
        </w:tc>
      </w:tr>
      <w:tr w:rsidR="00B76A72" w:rsidRPr="00845977" w:rsidTr="00B76A72">
        <w:tblPrEx>
          <w:tblCellMar>
            <w:top w:w="0" w:type="dxa"/>
            <w:bottom w:w="0" w:type="dxa"/>
          </w:tblCellMar>
        </w:tblPrEx>
        <w:tc>
          <w:tcPr>
            <w:tcW w:w="1771" w:type="dxa"/>
            <w:tcBorders>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0,20</w:t>
            </w:r>
          </w:p>
        </w:tc>
        <w:tc>
          <w:tcPr>
            <w:tcW w:w="1890" w:type="dxa"/>
            <w:tcBorders>
              <w:left w:val="nil"/>
            </w:tcBorders>
          </w:tcPr>
          <w:p w:rsidR="00B76A72" w:rsidRPr="00845977" w:rsidRDefault="00B76A72" w:rsidP="00B76A72">
            <w:pPr>
              <w:pStyle w:val="StylIwony"/>
              <w:spacing w:before="0" w:after="0"/>
              <w:jc w:val="center"/>
              <w:rPr>
                <w:rFonts w:ascii="Times New Roman" w:hAnsi="Times New Roman"/>
                <w:sz w:val="22"/>
              </w:rPr>
            </w:pPr>
          </w:p>
        </w:tc>
        <w:tc>
          <w:tcPr>
            <w:tcW w:w="1891" w:type="dxa"/>
            <w:tcBorders>
              <w:left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r>
      <w:tr w:rsidR="00B76A72" w:rsidRPr="00845977" w:rsidTr="00B76A72">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0,25</w:t>
            </w:r>
          </w:p>
        </w:tc>
        <w:tc>
          <w:tcPr>
            <w:tcW w:w="1890" w:type="dxa"/>
            <w:tcBorders>
              <w:left w:val="nil"/>
            </w:tcBorders>
          </w:tcPr>
          <w:p w:rsidR="00B76A72" w:rsidRPr="00845977" w:rsidRDefault="00B76A72" w:rsidP="00B76A72">
            <w:pPr>
              <w:pStyle w:val="StylIwony"/>
              <w:spacing w:before="0" w:after="0"/>
              <w:jc w:val="center"/>
              <w:rPr>
                <w:rFonts w:ascii="Times New Roman" w:hAnsi="Times New Roman"/>
                <w:sz w:val="22"/>
              </w:rPr>
            </w:pPr>
          </w:p>
        </w:tc>
        <w:tc>
          <w:tcPr>
            <w:tcW w:w="1891" w:type="dxa"/>
            <w:tcBorders>
              <w:lef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1,20</w:t>
            </w:r>
          </w:p>
        </w:tc>
        <w:tc>
          <w:tcPr>
            <w:tcW w:w="1889" w:type="dxa"/>
            <w:tcBorders>
              <w:left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r>
      <w:tr w:rsidR="00B76A72" w:rsidRPr="00845977" w:rsidTr="00B76A72">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0,30</w:t>
            </w:r>
          </w:p>
        </w:tc>
        <w:tc>
          <w:tcPr>
            <w:tcW w:w="1890" w:type="dxa"/>
            <w:tcBorders>
              <w:left w:val="nil"/>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1,20</w:t>
            </w:r>
          </w:p>
        </w:tc>
        <w:tc>
          <w:tcPr>
            <w:tcW w:w="1891" w:type="dxa"/>
            <w:tcBorders>
              <w:left w:val="single" w:sz="6" w:space="0" w:color="auto"/>
              <w:bottom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1,20</w:t>
            </w:r>
          </w:p>
        </w:tc>
      </w:tr>
      <w:tr w:rsidR="00B76A72" w:rsidRPr="00845977" w:rsidTr="00B76A72">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0,40</w:t>
            </w:r>
          </w:p>
        </w:tc>
        <w:tc>
          <w:tcPr>
            <w:tcW w:w="1890" w:type="dxa"/>
            <w:tcBorders>
              <w:left w:val="nil"/>
              <w:bottom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c>
          <w:tcPr>
            <w:tcW w:w="1891" w:type="dxa"/>
            <w:tcBorders>
              <w:left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r>
      <w:tr w:rsidR="00B76A72" w:rsidRPr="00845977" w:rsidTr="00B76A72">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0,50</w:t>
            </w:r>
          </w:p>
        </w:tc>
        <w:tc>
          <w:tcPr>
            <w:tcW w:w="1890" w:type="dxa"/>
            <w:tcBorders>
              <w:left w:val="nil"/>
            </w:tcBorders>
          </w:tcPr>
          <w:p w:rsidR="00B76A72" w:rsidRPr="00845977" w:rsidRDefault="00B76A72" w:rsidP="00B76A72">
            <w:pPr>
              <w:pStyle w:val="StylIwony"/>
              <w:spacing w:before="0" w:after="0"/>
              <w:jc w:val="center"/>
              <w:rPr>
                <w:rFonts w:ascii="Times New Roman" w:hAnsi="Times New Roman"/>
                <w:sz w:val="22"/>
              </w:rPr>
            </w:pPr>
          </w:p>
        </w:tc>
        <w:tc>
          <w:tcPr>
            <w:tcW w:w="1891" w:type="dxa"/>
            <w:tcBorders>
              <w:lef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1,40</w:t>
            </w:r>
          </w:p>
        </w:tc>
        <w:tc>
          <w:tcPr>
            <w:tcW w:w="1889" w:type="dxa"/>
            <w:tcBorders>
              <w:left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r>
      <w:tr w:rsidR="00B76A72" w:rsidRPr="00845977" w:rsidTr="00B76A72">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0,60</w:t>
            </w:r>
          </w:p>
        </w:tc>
        <w:tc>
          <w:tcPr>
            <w:tcW w:w="1890" w:type="dxa"/>
            <w:tcBorders>
              <w:left w:val="nil"/>
              <w:bottom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1,40</w:t>
            </w:r>
          </w:p>
        </w:tc>
        <w:tc>
          <w:tcPr>
            <w:tcW w:w="1891" w:type="dxa"/>
            <w:tcBorders>
              <w:left w:val="single" w:sz="6" w:space="0" w:color="auto"/>
              <w:bottom w:val="single" w:sz="6" w:space="0" w:color="auto"/>
            </w:tcBorders>
          </w:tcPr>
          <w:p w:rsidR="00B76A72" w:rsidRPr="00845977" w:rsidRDefault="00B76A72" w:rsidP="00B76A72">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B76A72" w:rsidRPr="00845977" w:rsidRDefault="00B76A72" w:rsidP="00B76A72">
            <w:pPr>
              <w:pStyle w:val="StylIwony"/>
              <w:spacing w:before="0" w:after="0"/>
              <w:jc w:val="center"/>
              <w:rPr>
                <w:rFonts w:ascii="Times New Roman" w:hAnsi="Times New Roman"/>
                <w:sz w:val="22"/>
              </w:rPr>
            </w:pPr>
            <w:r w:rsidRPr="00845977">
              <w:rPr>
                <w:rFonts w:ascii="Times New Roman" w:hAnsi="Times New Roman"/>
                <w:sz w:val="22"/>
              </w:rPr>
              <w:t>1,40</w:t>
            </w:r>
          </w:p>
        </w:tc>
      </w:tr>
    </w:tbl>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 </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przy wykonywaniu studzienek kanalizacyjnych należy przestrzegać następujących zasad:</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przelotowe powinny być lokalizowane na odcinkach prostych kanałów w odpowiednich odległościach (max.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przy średnicach kanału do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i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przy średnicach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lub na zmianie kierunku kanału,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połączeniowe powinny być lokalizowane na połączeniu jednego lub dwóch kanałów bocznych,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wszystkie kanały w studzienkach należy łączyć oś w oś (w studzienkach krytych),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należy wykonywać na uprzednio wzmocnionym (warstwą tłucznia lub żwiru) dnie wykopu i przygotowanym fundamencie betonowym,</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wykonywać należy zasadniczo w wykopie szerokoprzestrzennym. Natomiast w trudnych warunkach gruntowych (przy występowaniu wody gruntowej, kurzawki itp.) w wykopie wzmocnionym,</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 przypadku gdy różnica rzędnych dna kanałów w studzience przekracza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stosować studzienki </w:t>
      </w:r>
      <w:proofErr w:type="spellStart"/>
      <w:r w:rsidRPr="00845977">
        <w:rPr>
          <w:rFonts w:ascii="Times New Roman" w:hAnsi="Times New Roman"/>
          <w:sz w:val="22"/>
        </w:rPr>
        <w:t>spadowe-kaskadowe</w:t>
      </w:r>
      <w:proofErr w:type="spellEnd"/>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kaskadowe zlokalizowane na kanałach o średnicy powyżej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powinny mieć przelew o kształcie i wymiarach uzasadnionych obliczeniami hydraulicznymi. Natomiast studzienki zlokalizowane na kanałach o średnicy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włącznie powinny mieć spad w postaci rury pionowej usytuowanej na zewnątrz studzienki. Różnica poziomów przy tym rozwiązaniu nie powinna przekraczać </w:t>
      </w:r>
      <w:smartTag w:uri="urn:schemas-microsoft-com:office:smarttags" w:element="metricconverter">
        <w:smartTagPr>
          <w:attr w:name="ProductID" w:val="4,0 m"/>
        </w:smartTagPr>
        <w:r w:rsidRPr="00845977">
          <w:rPr>
            <w:rFonts w:ascii="Times New Roman" w:hAnsi="Times New Roman"/>
            <w:sz w:val="22"/>
          </w:rPr>
          <w:t>4,0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Sposób wykonania studzienek (przelotowych, połączeniowych i kaskadowych) przedstawiony jest w Katalogu Budownictwa oznaczonego symbolem KB-4.12.1 (7, 6, 8) [22], a ponadto w „Katalogu powtarzalnych elementów drogowych” opracowanym przez „</w:t>
      </w:r>
      <w:proofErr w:type="spellStart"/>
      <w:r w:rsidRPr="00845977">
        <w:rPr>
          <w:rFonts w:ascii="Times New Roman" w:hAnsi="Times New Roman"/>
          <w:sz w:val="22"/>
        </w:rPr>
        <w:t>Transprojekt</w:t>
      </w:r>
      <w:proofErr w:type="spellEnd"/>
      <w:r w:rsidRPr="00845977">
        <w:rPr>
          <w:rFonts w:ascii="Times New Roman" w:hAnsi="Times New Roman"/>
          <w:sz w:val="22"/>
        </w:rPr>
        <w:t>” Warszawa [23].</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Studzienki rewizyjne składają się z następujących części:</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komina włazowego,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dna studzienki,</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włazu kanałowego,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stopni </w:t>
      </w:r>
      <w:proofErr w:type="spellStart"/>
      <w:r w:rsidRPr="00845977">
        <w:rPr>
          <w:rFonts w:ascii="Times New Roman" w:hAnsi="Times New Roman"/>
          <w:sz w:val="22"/>
        </w:rPr>
        <w:t>złazowych</w:t>
      </w:r>
      <w:proofErr w:type="spellEnd"/>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lastRenderedPageBreak/>
        <w:t xml:space="preserve">Komora robocza powinna mieć wysokość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W przypadku studzienek płytkich (kiedy głębokość ułożenia kanału oraz warunki ukształtowania terenu nie pozwalają zapewnić ww. wysokości) dopuszcza się wysokość komory roboczej mniejszą niż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Przejścia rur kanalizacyjnych przez ściany komory należy obudować i uszczelnić materiałem plastycznym ustalonym w dokumentacji projektowej.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wg BN-86/8971-08 [20]. Posadowienie komina należy wykonać na płycie żelbetowej przejściowej (lub rzadziej na kręgu stożkowym) w takim miejscu, aby pokrywa włazu znajdowała się nad spocznikiem o największej powierzchni.</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Studzienki płytkie mogą być wykonane bez kominów włazowych, wówczas bezpośrednio na komorze roboczej należy umieścić płytę pokrywową, a na niej skrzynkę włazową wg PN-H-74051 [9].</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Dno studzienki należy wykonać na mokro w formie płyty dennej z wyprofilowaną kinetą.</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Kineta w dolnej części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Dno studzienki powinno mieć spadek co najmniej 3 </w:t>
      </w:r>
      <w:r w:rsidRPr="00845977">
        <w:rPr>
          <w:rFonts w:ascii="Times New Roman" w:hAnsi="Times New Roman"/>
          <w:sz w:val="22"/>
        </w:rPr>
        <w:sym w:font="Bookman Old Style" w:char="2030"/>
      </w:r>
      <w:r w:rsidRPr="00845977">
        <w:rPr>
          <w:rFonts w:ascii="Times New Roman" w:hAnsi="Times New Roman"/>
          <w:sz w:val="22"/>
        </w:rPr>
        <w:t xml:space="preserve"> w kierunku kinety.</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Studzienki usytuowane w korpusach drogi (lub innych miejscach narażonych na obciążenia dynamiczne)powinny mieć właz typu ciężkiego wg PN-H-74051-02 [11]. W innych przypadkach można stosować włazy typu lekkiego wg PN-H-74051-01 [10].</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Poziom włazu w powierzchni utwardzonej powinien być z nią równy, natomiast w trawnikach i zieleńcach górna krawędź włazu powinna znajdować się na wysokości min.            </w:t>
      </w:r>
      <w:smartTag w:uri="urn:schemas-microsoft-com:office:smarttags" w:element="metricconverter">
        <w:smartTagPr>
          <w:attr w:name="ProductID" w:val="8 cm"/>
        </w:smartTagPr>
        <w:r w:rsidRPr="00845977">
          <w:rPr>
            <w:rFonts w:ascii="Times New Roman" w:hAnsi="Times New Roman"/>
            <w:sz w:val="22"/>
          </w:rPr>
          <w:t>8 cm</w:t>
        </w:r>
      </w:smartTag>
      <w:r w:rsidRPr="00845977">
        <w:rPr>
          <w:rFonts w:ascii="Times New Roman" w:hAnsi="Times New Roman"/>
          <w:sz w:val="22"/>
        </w:rPr>
        <w:t xml:space="preserve"> ponad poziomem  terenu.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W ścianie komory roboczej oraz komina włazowego należy zamontować mijankowo 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w dwóch rzędach, w odległościach pionowych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 xml:space="preserve"> i w odległości poziomej osi stopni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numPr>
          <w:ilvl w:val="0"/>
          <w:numId w:val="63"/>
        </w:numPr>
        <w:overflowPunct/>
        <w:autoSpaceDE/>
        <w:autoSpaceDN/>
        <w:adjustRightInd/>
        <w:rPr>
          <w:rFonts w:ascii="Times New Roman" w:hAnsi="Times New Roman"/>
          <w:i/>
          <w:sz w:val="22"/>
        </w:rPr>
      </w:pPr>
      <w:r w:rsidRPr="00845977">
        <w:rPr>
          <w:rFonts w:ascii="Times New Roman" w:hAnsi="Times New Roman"/>
          <w:i/>
          <w:sz w:val="22"/>
        </w:rPr>
        <w:t>Komory przelotowe i połączeniowe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Dla kanałów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i większych należy stosować komory przelotowe i połączeniowe projektowane indywidualnie, złożone z następujących części:</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stropowej nad komorą,</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komina włazowego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pod właz,</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włazu typu ciężkiego średnicy </w:t>
      </w:r>
      <w:smartTag w:uri="urn:schemas-microsoft-com:office:smarttags" w:element="metricconverter">
        <w:smartTagPr>
          <w:attr w:name="ProductID" w:val="0,6 m"/>
        </w:smartTagPr>
        <w:r w:rsidRPr="00845977">
          <w:rPr>
            <w:rFonts w:ascii="Times New Roman" w:hAnsi="Times New Roman"/>
            <w:sz w:val="22"/>
          </w:rPr>
          <w:t>0,6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Podstawowe wymagania dla komór roboczych: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wysokość mierzona od półki-spocznika do płyty stropowej powinna wynosić od 1,80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mierzona wzdłuż przepływu min. </w:t>
      </w:r>
      <w:smartTag w:uri="urn:schemas-microsoft-com:office:smarttags" w:element="metricconverter">
        <w:smartTagPr>
          <w:attr w:name="ProductID" w:val="1,20 m"/>
        </w:smartTagPr>
        <w:r w:rsidRPr="00845977">
          <w:rPr>
            <w:rFonts w:ascii="Times New Roman" w:hAnsi="Times New Roman"/>
            <w:sz w:val="22"/>
          </w:rPr>
          <w:t>1,20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szerokość należy przyjmować jako równą: szerokość kanału zbiorczego plus szerokość półek po obu stronach kanału; minimalny wymiar półki po stronie włazu powinien wynosić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zaś po stronie przeciwnej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wymiary w planie dla komór połączeniowych uzależnione są ponadto od wielkości kanałów i od promieni kinet, które należy przyjmować dla kanałów bocznych o przekroju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równe </w:t>
      </w:r>
      <w:smartTag w:uri="urn:schemas-microsoft-com:office:smarttags" w:element="metricconverter">
        <w:smartTagPr>
          <w:attr w:name="ProductID" w:val="0,75 m"/>
        </w:smartTagPr>
        <w:r w:rsidRPr="00845977">
          <w:rPr>
            <w:rFonts w:ascii="Times New Roman" w:hAnsi="Times New Roman"/>
            <w:sz w:val="22"/>
          </w:rPr>
          <w:t>0,75 m</w:t>
        </w:r>
      </w:smartTag>
      <w:r w:rsidRPr="00845977">
        <w:rPr>
          <w:rFonts w:ascii="Times New Roman" w:hAnsi="Times New Roman"/>
          <w:sz w:val="22"/>
        </w:rPr>
        <w:t xml:space="preserve">, a ponad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 równe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Komory przelotowe powinny być lokalizowane na odcinkach prostych kanałów w odległościach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oraz przy zmianie kierunku kanału.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Komory połączeniowe powinny być zlokalizowane na połączeniu jednego lub dwóch kanałów bocznych.</w:t>
      </w:r>
    </w:p>
    <w:p w:rsidR="00B76A72" w:rsidRPr="00845977" w:rsidRDefault="00B76A72" w:rsidP="00B76A72">
      <w:pPr>
        <w:pStyle w:val="StylIwony"/>
        <w:spacing w:before="0" w:after="0"/>
        <w:rPr>
          <w:rFonts w:ascii="Times New Roman" w:hAnsi="Times New Roman"/>
          <w:i/>
          <w:sz w:val="22"/>
        </w:rPr>
      </w:pPr>
      <w:r w:rsidRPr="00845977">
        <w:rPr>
          <w:rFonts w:ascii="Times New Roman" w:hAnsi="Times New Roman"/>
          <w:sz w:val="22"/>
        </w:rPr>
        <w:t xml:space="preserve">Wykonanie połączenia kanałów, komina włazowego i kinet podano w punkcie </w:t>
      </w:r>
      <w:r w:rsidRPr="00845977">
        <w:rPr>
          <w:rFonts w:ascii="Times New Roman" w:hAnsi="Times New Roman"/>
          <w:i/>
          <w:sz w:val="22"/>
        </w:rPr>
        <w:t>studzienki kanalizacyjne.</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numPr>
          <w:ilvl w:val="0"/>
          <w:numId w:val="64"/>
        </w:numPr>
        <w:overflowPunct/>
        <w:autoSpaceDE/>
        <w:autoSpaceDN/>
        <w:adjustRightInd/>
        <w:rPr>
          <w:rFonts w:ascii="Times New Roman" w:hAnsi="Times New Roman"/>
          <w:i/>
          <w:sz w:val="22"/>
        </w:rPr>
      </w:pPr>
      <w:r w:rsidRPr="00845977">
        <w:rPr>
          <w:rFonts w:ascii="Times New Roman" w:hAnsi="Times New Roman"/>
          <w:i/>
          <w:sz w:val="22"/>
        </w:rPr>
        <w:t>Komory kaskadowe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Komory kaskadowe stosuje się na połączeniach kanałów o średnicy od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przy dużych różnicach poziomów w celu uniknięcia przekroczenia dopuszczalnych spadków (i prędkości wody) oraz nieekonomicznego zagłębienia kanałów.</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komory </w:t>
      </w:r>
      <w:proofErr w:type="spellStart"/>
      <w:r w:rsidRPr="00845977">
        <w:rPr>
          <w:rFonts w:ascii="Times New Roman" w:hAnsi="Times New Roman"/>
          <w:sz w:val="22"/>
        </w:rPr>
        <w:t>przepadowej</w:t>
      </w:r>
      <w:proofErr w:type="spellEnd"/>
      <w:r w:rsidRPr="00845977">
        <w:rPr>
          <w:rFonts w:ascii="Times New Roman" w:hAnsi="Times New Roman"/>
          <w:sz w:val="22"/>
        </w:rPr>
        <w:t xml:space="preserve"> zależy od przepływu oraz od różnicy poziomów kanału dolnego i górnego,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szerokość komory zależy od szerokości kanałów dopływowego i odpływowego oraz przejścia kontrolnego z pomostu górnego do pomostu dolnego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wymiary pomostów powinny wynosić 0,80 x </w:t>
      </w:r>
      <w:smartTag w:uri="urn:schemas-microsoft-com:office:smarttags" w:element="metricconverter">
        <w:smartTagPr>
          <w:attr w:name="ProductID" w:val="0,70 m"/>
        </w:smartTagPr>
        <w:r w:rsidRPr="00845977">
          <w:rPr>
            <w:rFonts w:ascii="Times New Roman" w:hAnsi="Times New Roman"/>
            <w:sz w:val="22"/>
          </w:rPr>
          <w:t>0,70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należy wykonać w odległości min. </w:t>
      </w:r>
      <w:smartTag w:uri="urn:schemas-microsoft-com:office:smarttags" w:element="metricconverter">
        <w:smartTagPr>
          <w:attr w:name="ProductID" w:val="1,80 m"/>
        </w:smartTagPr>
        <w:r w:rsidRPr="00845977">
          <w:rPr>
            <w:rFonts w:ascii="Times New Roman" w:hAnsi="Times New Roman"/>
            <w:sz w:val="22"/>
          </w:rPr>
          <w:t>1,80 m</w:t>
        </w:r>
      </w:smartTag>
      <w:r w:rsidRPr="00845977">
        <w:rPr>
          <w:rFonts w:ascii="Times New Roman" w:hAnsi="Times New Roman"/>
          <w:sz w:val="22"/>
        </w:rPr>
        <w:t xml:space="preserve"> od płyty stropowej do osi kanału dopływowego,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nad pomostem górnym i dolnym należy przewidzieć oddzielny komin włazowy,</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i schody należy od strony kaskady zabezpieczyć barierą wysokości min. </w:t>
      </w:r>
      <w:smartTag w:uri="urn:schemas-microsoft-com:office:smarttags" w:element="metricconverter">
        <w:smartTagPr>
          <w:attr w:name="ProductID" w:val="1,10 m"/>
        </w:smartTagPr>
        <w:r w:rsidRPr="00845977">
          <w:rPr>
            <w:rFonts w:ascii="Times New Roman" w:hAnsi="Times New Roman"/>
            <w:sz w:val="22"/>
          </w:rPr>
          <w:t>1,10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i/>
          <w:sz w:val="22"/>
        </w:rPr>
      </w:pPr>
      <w:r w:rsidRPr="00845977">
        <w:rPr>
          <w:rFonts w:ascii="Times New Roman" w:hAnsi="Times New Roman"/>
          <w:sz w:val="22"/>
        </w:rPr>
        <w:t xml:space="preserve">Kominy włazowe należy wykonać tak jak podano w punkcie </w:t>
      </w:r>
      <w:r w:rsidRPr="00845977">
        <w:rPr>
          <w:rFonts w:ascii="Times New Roman" w:hAnsi="Times New Roman"/>
          <w:i/>
          <w:sz w:val="22"/>
        </w:rPr>
        <w:t>studzienki kanalizacyjne.</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i/>
          <w:sz w:val="22"/>
        </w:rPr>
      </w:pPr>
      <w:r w:rsidRPr="00845977">
        <w:rPr>
          <w:rFonts w:ascii="Times New Roman" w:hAnsi="Times New Roman"/>
          <w:sz w:val="22"/>
        </w:rPr>
        <w:t xml:space="preserve">Zasady łączenia kanałów w dnie komory i wykonania kinet podano w punkcie </w:t>
      </w:r>
      <w:r w:rsidRPr="00845977">
        <w:rPr>
          <w:rFonts w:ascii="Times New Roman" w:hAnsi="Times New Roman"/>
          <w:i/>
          <w:sz w:val="22"/>
        </w:rPr>
        <w:t>studzienki kanalizacyjne.</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Komory kaskadowe należy wykonywać jak komory w punkcie 5.5.4 w wykopach szerokoprzestrzennych i, w zależności od potrzeb, odpowiednio wzmocnionych.</w:t>
      </w:r>
    </w:p>
    <w:p w:rsidR="00B76A72" w:rsidRPr="00845977" w:rsidRDefault="00B76A72" w:rsidP="00B76A72">
      <w:pPr>
        <w:pStyle w:val="StylIwony"/>
        <w:numPr>
          <w:ilvl w:val="0"/>
          <w:numId w:val="66"/>
        </w:numPr>
        <w:overflowPunct/>
        <w:autoSpaceDE/>
        <w:autoSpaceDN/>
        <w:adjustRightInd/>
        <w:rPr>
          <w:rFonts w:ascii="Times New Roman" w:hAnsi="Times New Roman"/>
          <w:i/>
          <w:sz w:val="22"/>
        </w:rPr>
      </w:pPr>
      <w:r w:rsidRPr="00845977">
        <w:rPr>
          <w:rFonts w:ascii="Times New Roman" w:hAnsi="Times New Roman"/>
          <w:i/>
          <w:sz w:val="22"/>
        </w:rPr>
        <w:t xml:space="preserve">Studzienki </w:t>
      </w:r>
      <w:proofErr w:type="spellStart"/>
      <w:r w:rsidRPr="00845977">
        <w:rPr>
          <w:rFonts w:ascii="Times New Roman" w:hAnsi="Times New Roman"/>
          <w:i/>
          <w:sz w:val="22"/>
        </w:rPr>
        <w:t>bezwłazowe</w:t>
      </w:r>
      <w:proofErr w:type="spellEnd"/>
      <w:r w:rsidRPr="00845977">
        <w:rPr>
          <w:rFonts w:ascii="Times New Roman" w:hAnsi="Times New Roman"/>
          <w:i/>
          <w:sz w:val="22"/>
        </w:rPr>
        <w:t xml:space="preserve"> - ślepe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Minimalny wymiar studzienki w planie wynosi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Wszystkie kanały w tych studzienkach należy łączyć sklepieniami.</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Studzienki </w:t>
      </w:r>
      <w:proofErr w:type="spellStart"/>
      <w:r w:rsidRPr="00845977">
        <w:rPr>
          <w:rFonts w:ascii="Times New Roman" w:hAnsi="Times New Roman"/>
          <w:sz w:val="22"/>
        </w:rPr>
        <w:t>posadawia</w:t>
      </w:r>
      <w:proofErr w:type="spellEnd"/>
      <w:r w:rsidRPr="00845977">
        <w:rPr>
          <w:rFonts w:ascii="Times New Roman" w:hAnsi="Times New Roman"/>
          <w:sz w:val="22"/>
        </w:rPr>
        <w:t xml:space="preserve"> się na podsypce z piasku grubości </w:t>
      </w:r>
      <w:smartTag w:uri="urn:schemas-microsoft-com:office:smarttags" w:element="metricconverter">
        <w:smartTagPr>
          <w:attr w:name="ProductID" w:val="7 cm"/>
        </w:smartTagPr>
        <w:r w:rsidRPr="00845977">
          <w:rPr>
            <w:rFonts w:ascii="Times New Roman" w:hAnsi="Times New Roman"/>
            <w:sz w:val="22"/>
          </w:rPr>
          <w:t>7 cm</w:t>
        </w:r>
      </w:smartTag>
      <w:r w:rsidRPr="00845977">
        <w:rPr>
          <w:rFonts w:ascii="Times New Roman" w:hAnsi="Times New Roman"/>
          <w:sz w:val="22"/>
        </w:rPr>
        <w:t>, po ułożeniu kanału.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płycie dennej należy wyprofilować kinetę zgodnie z przekrojem kanału.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Przy zmianie kierunku trasy kanału kineta powinna mieć kształt łuku stycznego do kierunku kanału, natomiast w przypadku zmiany średnicy kanału powinna stanowić przejście z jednego wymiaru w drugi. Dno studzienki powinno mieć spadek co najmniej 3 % w kierunku kinety.</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numPr>
          <w:ilvl w:val="0"/>
          <w:numId w:val="67"/>
        </w:numPr>
        <w:overflowPunct/>
        <w:autoSpaceDE/>
        <w:autoSpaceDN/>
        <w:adjustRightInd/>
        <w:spacing w:before="0"/>
        <w:rPr>
          <w:rFonts w:ascii="Times New Roman" w:hAnsi="Times New Roman"/>
          <w:i/>
          <w:sz w:val="22"/>
        </w:rPr>
      </w:pPr>
      <w:r w:rsidRPr="00845977">
        <w:rPr>
          <w:rFonts w:ascii="Times New Roman" w:hAnsi="Times New Roman"/>
          <w:i/>
          <w:sz w:val="22"/>
        </w:rPr>
        <w:t>Studzienki ściekowe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Studzienki ściekowe, przeznaczone do odprowadzania wód opadowych z jezdni dróg i placów, powinny być z wpustem ulicznym żeliwnym i osadnikiem.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Podstawowe wymiary studzienek powinny wynosić:</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studzienki od wierzchu skrzynki wpustu do dna wylotu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w:t>
      </w:r>
      <w:smartTag w:uri="urn:schemas-microsoft-com:office:smarttags" w:element="metricconverter">
        <w:smartTagPr>
          <w:attr w:name="ProductID" w:val="1,65 m"/>
        </w:smartTagPr>
        <w:r w:rsidRPr="00845977">
          <w:rPr>
            <w:rFonts w:ascii="Times New Roman" w:hAnsi="Times New Roman"/>
            <w:sz w:val="22"/>
          </w:rPr>
          <w:t>1,65 m</w:t>
        </w:r>
      </w:smartTag>
      <w:r w:rsidRPr="00845977">
        <w:rPr>
          <w:rFonts w:ascii="Times New Roman" w:hAnsi="Times New Roman"/>
          <w:sz w:val="22"/>
        </w:rPr>
        <w:t xml:space="preserve"> (wyjątkowo - min.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 xml:space="preserve"> i max. </w:t>
      </w:r>
      <w:smartTag w:uri="urn:schemas-microsoft-com:office:smarttags" w:element="metricconverter">
        <w:smartTagPr>
          <w:attr w:name="ProductID" w:val="2,05 m"/>
        </w:smartTagPr>
        <w:r w:rsidRPr="00845977">
          <w:rPr>
            <w:rFonts w:ascii="Times New Roman" w:hAnsi="Times New Roman"/>
            <w:sz w:val="22"/>
          </w:rPr>
          <w:t>2,05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osadnika </w:t>
      </w:r>
      <w:smartTag w:uri="urn:schemas-microsoft-com:office:smarttags" w:element="metricconverter">
        <w:smartTagPr>
          <w:attr w:name="ProductID" w:val="0,95 m"/>
        </w:smartTagPr>
        <w:r w:rsidRPr="00845977">
          <w:rPr>
            <w:rFonts w:ascii="Times New Roman" w:hAnsi="Times New Roman"/>
            <w:sz w:val="22"/>
          </w:rPr>
          <w:t>0,95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średnica osadnika (studzienki)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Krata ściekowa wpustu powinna być usytuowana w ścieku jezdni, przy czym wierzch kraty powinien być usytuowany </w:t>
      </w:r>
      <w:smartTag w:uri="urn:schemas-microsoft-com:office:smarttags" w:element="metricconverter">
        <w:smartTagPr>
          <w:attr w:name="ProductID" w:val="2 cm"/>
        </w:smartTagPr>
        <w:r w:rsidRPr="00845977">
          <w:rPr>
            <w:rFonts w:ascii="Times New Roman" w:hAnsi="Times New Roman"/>
            <w:sz w:val="22"/>
          </w:rPr>
          <w:t>2 cm</w:t>
        </w:r>
      </w:smartTag>
      <w:r w:rsidRPr="00845977">
        <w:rPr>
          <w:rFonts w:ascii="Times New Roman" w:hAnsi="Times New Roman"/>
          <w:sz w:val="22"/>
        </w:rPr>
        <w:t xml:space="preserve"> poniżej ścieku jezdni.</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Lokalizacja studzienek wynika z rozwiązania drogowego.</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sidRPr="00845977">
          <w:rPr>
            <w:rFonts w:ascii="Times New Roman" w:hAnsi="Times New Roman"/>
            <w:sz w:val="22"/>
          </w:rPr>
          <w:t>1000 m</w:t>
        </w:r>
        <w:r w:rsidRPr="00845977">
          <w:rPr>
            <w:rFonts w:ascii="Times New Roman" w:hAnsi="Times New Roman"/>
            <w:sz w:val="22"/>
            <w:vertAlign w:val="superscript"/>
          </w:rPr>
          <w:t>2</w:t>
        </w:r>
      </w:smartTag>
      <w:r w:rsidRPr="00845977">
        <w:rPr>
          <w:rFonts w:ascii="Times New Roman" w:hAnsi="Times New Roman"/>
          <w:sz w:val="22"/>
        </w:rPr>
        <w:t xml:space="preserve"> nawierzchni szczelnej.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Rozstaw wpustów przy pochyleniu podłużnym ścieku do 3 </w:t>
      </w:r>
      <w:r w:rsidRPr="00845977">
        <w:rPr>
          <w:rFonts w:ascii="Times New Roman" w:hAnsi="Times New Roman"/>
          <w:sz w:val="22"/>
        </w:rPr>
        <w:sym w:font="Bookman Old Style" w:char="2030"/>
      </w:r>
      <w:r w:rsidRPr="00845977">
        <w:rPr>
          <w:rFonts w:ascii="Times New Roman" w:hAnsi="Times New Roman"/>
          <w:sz w:val="22"/>
        </w:rPr>
        <w:t xml:space="preserve"> powinien wynosić od 40 do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od 3 do 5 </w:t>
      </w:r>
      <w:r w:rsidRPr="00845977">
        <w:rPr>
          <w:rFonts w:ascii="Times New Roman" w:hAnsi="Times New Roman"/>
          <w:sz w:val="22"/>
        </w:rPr>
        <w:sym w:font="Bookman Old Style" w:char="2030"/>
      </w:r>
      <w:r w:rsidRPr="00845977">
        <w:rPr>
          <w:rFonts w:ascii="Times New Roman" w:hAnsi="Times New Roman"/>
          <w:sz w:val="22"/>
        </w:rPr>
        <w:t xml:space="preserve"> powinien wynosić od 50 do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od 5 do 10 </w:t>
      </w:r>
      <w:r w:rsidRPr="00845977">
        <w:rPr>
          <w:rFonts w:ascii="Times New Roman" w:hAnsi="Times New Roman"/>
          <w:sz w:val="22"/>
        </w:rPr>
        <w:sym w:font="Bookman Old Style" w:char="2030"/>
      </w:r>
      <w:r w:rsidRPr="00845977">
        <w:rPr>
          <w:rFonts w:ascii="Times New Roman" w:hAnsi="Times New Roman"/>
          <w:sz w:val="22"/>
        </w:rPr>
        <w:t xml:space="preserve"> - od 70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Wpusty uliczne na skrzyżowaniach ulic należy rozmieszczać przy krawężnikach prostych w odległości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od zakończenia łuku krawężnika.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Przy umieszczeniu kratek ściekowych bezpośrednio w nawierzchni, wierzch kraty powinien znajdować się </w:t>
      </w:r>
      <w:smartTag w:uri="urn:schemas-microsoft-com:office:smarttags" w:element="metricconverter">
        <w:smartTagPr>
          <w:attr w:name="ProductID" w:val="0,5 cm"/>
        </w:smartTagPr>
        <w:r w:rsidRPr="00845977">
          <w:rPr>
            <w:rFonts w:ascii="Times New Roman" w:hAnsi="Times New Roman"/>
            <w:sz w:val="22"/>
          </w:rPr>
          <w:t>0,5 cm</w:t>
        </w:r>
      </w:smartTag>
      <w:r w:rsidRPr="00845977">
        <w:rPr>
          <w:rFonts w:ascii="Times New Roman" w:hAnsi="Times New Roman"/>
          <w:sz w:val="22"/>
        </w:rPr>
        <w:t xml:space="preserve"> poniżej poziomu warstwy ścieralnej.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Każdy wpust powinien być podłączony do kanału za pośrednictwem studzienki rewizyjnej połączeniowej, studzienki krytej (tzw. ślepej) lub wyjątkowo za pomocą wpustu bocznego.</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Wpustów deszczowych nie należy sprzęgać. Gdy zachodzi konieczność zwiększenia powierzchni spływu, dopuszcza się w wyjątkowych przypadkach stosowanie wpustów podwójnych.</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W przypadkach kolizyjnych, gdy zachodzi konieczność usytuowania wpustu nad istniejącymi urządzeniami podziemnymi, można studzienkę ściekową </w:t>
      </w:r>
      <w:proofErr w:type="spellStart"/>
      <w:r w:rsidRPr="00845977">
        <w:rPr>
          <w:rFonts w:ascii="Times New Roman" w:hAnsi="Times New Roman"/>
          <w:sz w:val="22"/>
        </w:rPr>
        <w:t>wypłycić</w:t>
      </w:r>
      <w:proofErr w:type="spellEnd"/>
      <w:r w:rsidRPr="00845977">
        <w:rPr>
          <w:rFonts w:ascii="Times New Roman" w:hAnsi="Times New Roman"/>
          <w:sz w:val="22"/>
        </w:rPr>
        <w:t xml:space="preserve"> do min.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xml:space="preserve"> nie stosując osadnika. Osadnik natomiast powinien być ustawiony poza kolizyjnym urządzeniem i połączony </w:t>
      </w:r>
      <w:proofErr w:type="spellStart"/>
      <w:r w:rsidRPr="00845977">
        <w:rPr>
          <w:rFonts w:ascii="Times New Roman" w:hAnsi="Times New Roman"/>
          <w:sz w:val="22"/>
        </w:rPr>
        <w:t>przykanalikiem</w:t>
      </w:r>
      <w:proofErr w:type="spellEnd"/>
      <w:r w:rsidRPr="00845977">
        <w:rPr>
          <w:rFonts w:ascii="Times New Roman" w:hAnsi="Times New Roman"/>
          <w:sz w:val="22"/>
        </w:rPr>
        <w:t xml:space="preserve"> ze studzienką, jak również z kanałem zbiorczym. Odległość osadnika od krawężnika jezdni nie powinna przekraczać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B76A72" w:rsidRPr="00845977" w:rsidRDefault="00B76A72" w:rsidP="00B76A72">
      <w:pPr>
        <w:pStyle w:val="StylIwony"/>
        <w:numPr>
          <w:ilvl w:val="0"/>
          <w:numId w:val="68"/>
        </w:numPr>
        <w:overflowPunct/>
        <w:autoSpaceDE/>
        <w:autoSpaceDN/>
        <w:adjustRightInd/>
        <w:rPr>
          <w:rFonts w:ascii="Times New Roman" w:hAnsi="Times New Roman"/>
          <w:i/>
          <w:sz w:val="22"/>
        </w:rPr>
      </w:pPr>
      <w:r w:rsidRPr="00845977">
        <w:rPr>
          <w:rFonts w:ascii="Times New Roman" w:hAnsi="Times New Roman"/>
          <w:i/>
          <w:sz w:val="22"/>
        </w:rPr>
        <w:t>Izolacje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Rury betonowe i żelbetowe użyte do budowy kanalizacji powinny być zabezpieczone przed korozją, zgodnie z zasadami zawartymi w „Instrukcji zabezpieczania przed korozją konstrukcji betonowych” opracowanej przez Instytut Techniki Budowlanej w 1986 r. [21].</w:t>
      </w:r>
    </w:p>
    <w:p w:rsidR="00B76A72" w:rsidRPr="00845977" w:rsidRDefault="00B76A72" w:rsidP="00B76A72">
      <w:pPr>
        <w:pStyle w:val="tekstost"/>
        <w:rPr>
          <w:sz w:val="22"/>
        </w:rPr>
      </w:pPr>
      <w:r w:rsidRPr="00845977">
        <w:rPr>
          <w:sz w:val="22"/>
        </w:rPr>
        <w:lastRenderedPageBreak/>
        <w:t>Zabezpieczenie rur kanałowych polega na powleczeniu ich zewnętrznej i wewnętrznej powierzchni warstwą izolacyjną asfaltową, posiadającą aprobatę techniczną, wydaną przez upoważnioną jednostkę.</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Studzienki zabezpiecza się przez posmarowanie z zewnątrz izolacją bitumiczną.</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Dopuszcza się stosowanie innego środka izolacyjnego uzgodnionego z Inżynierem.</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środowisku słabo agresywnym, niezależnie od czynnika agresji, studzienki należy zabezpieczyć przez zagruntowanie izolacją asfaltową oraz trzykrotne posmarowanie lepikiem asfaltowym stosowanym na gorąco wg PN-C-96177 [8].</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środowisku silnie agresywnym (z uwagi na dużą różnorodność i bardzo duży przedział natężenia czynnika agresji) sposób zabezpieczenia rur przed korozją Wykonawca uzgodni z Inżynierem.</w:t>
      </w:r>
    </w:p>
    <w:p w:rsidR="00B76A72" w:rsidRPr="00845977" w:rsidRDefault="00B76A72" w:rsidP="00B76A72">
      <w:pPr>
        <w:pStyle w:val="StylIwony"/>
        <w:numPr>
          <w:ilvl w:val="0"/>
          <w:numId w:val="69"/>
        </w:numPr>
        <w:overflowPunct/>
        <w:autoSpaceDE/>
        <w:autoSpaceDN/>
        <w:adjustRightInd/>
        <w:rPr>
          <w:rFonts w:ascii="Times New Roman" w:hAnsi="Times New Roman"/>
          <w:i/>
          <w:sz w:val="22"/>
        </w:rPr>
      </w:pPr>
      <w:r w:rsidRPr="00845977">
        <w:rPr>
          <w:rFonts w:ascii="Times New Roman" w:hAnsi="Times New Roman"/>
          <w:i/>
          <w:sz w:val="22"/>
        </w:rPr>
        <w:t>Zasypanie wykopów i ich zagęszczenie</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Zasypywanie rur w wykopie należy prowadzić warstwami grubości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Materiał </w:t>
      </w:r>
      <w:proofErr w:type="spellStart"/>
      <w:r w:rsidRPr="00845977">
        <w:rPr>
          <w:rFonts w:ascii="Times New Roman" w:hAnsi="Times New Roman"/>
          <w:sz w:val="22"/>
        </w:rPr>
        <w:t>zasypkowy</w:t>
      </w:r>
      <w:proofErr w:type="spellEnd"/>
      <w:r w:rsidRPr="00845977">
        <w:rPr>
          <w:rFonts w:ascii="Times New Roman" w:hAnsi="Times New Roman"/>
          <w:sz w:val="22"/>
        </w:rPr>
        <w:t xml:space="preserve"> powinien być równomiernie układany i zagęszczany po obu stronach przewodu. Wskaźnik zagęszczenia powinien być zgodny z określonym w SST.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Rodzaj gruntu do zasypywania wykopów Wykonawca uzgodni z Inżynierem.</w:t>
      </w:r>
    </w:p>
    <w:p w:rsidR="00B76A72" w:rsidRDefault="00B76A72" w:rsidP="00B76A72">
      <w:pPr>
        <w:pStyle w:val="Nagwek1"/>
        <w:rPr>
          <w:sz w:val="22"/>
        </w:rPr>
      </w:pPr>
    </w:p>
    <w:p w:rsidR="00B76A72" w:rsidRDefault="00B76A72" w:rsidP="00B76A72">
      <w:pPr>
        <w:pStyle w:val="Nagwek1"/>
        <w:rPr>
          <w:sz w:val="22"/>
        </w:rPr>
      </w:pPr>
      <w:r w:rsidRPr="00845977">
        <w:rPr>
          <w:sz w:val="22"/>
        </w:rPr>
        <w:t>6. KONTROLA JAKOŚCI ROBÓT</w:t>
      </w:r>
    </w:p>
    <w:p w:rsidR="00B76A72" w:rsidRPr="0069196D" w:rsidRDefault="00B76A72" w:rsidP="00B76A72"/>
    <w:p w:rsidR="00B76A72" w:rsidRPr="00845977" w:rsidRDefault="00B76A72" w:rsidP="00B76A72">
      <w:pPr>
        <w:pStyle w:val="Nagwek2"/>
        <w:rPr>
          <w:sz w:val="22"/>
        </w:rPr>
      </w:pPr>
      <w:r w:rsidRPr="00845977">
        <w:rPr>
          <w:sz w:val="22"/>
        </w:rPr>
        <w:t>6.1. Kontrola, pomiary i badania</w:t>
      </w:r>
    </w:p>
    <w:p w:rsidR="00B76A72" w:rsidRPr="00845977" w:rsidRDefault="00B76A72" w:rsidP="00B76A72">
      <w:pPr>
        <w:pStyle w:val="StylIwony"/>
        <w:numPr>
          <w:ilvl w:val="0"/>
          <w:numId w:val="70"/>
        </w:numPr>
        <w:overflowPunct/>
        <w:autoSpaceDE/>
        <w:autoSpaceDN/>
        <w:adjustRightInd/>
        <w:spacing w:before="0" w:after="0"/>
        <w:rPr>
          <w:rFonts w:ascii="Times New Roman" w:hAnsi="Times New Roman"/>
          <w:i/>
          <w:sz w:val="22"/>
        </w:rPr>
      </w:pPr>
      <w:r w:rsidRPr="00845977">
        <w:rPr>
          <w:rFonts w:ascii="Times New Roman" w:hAnsi="Times New Roman"/>
          <w:i/>
          <w:sz w:val="22"/>
        </w:rPr>
        <w:t>Badania przed przystąpieniem do robót</w:t>
      </w:r>
    </w:p>
    <w:p w:rsidR="00B76A72" w:rsidRPr="00845977" w:rsidRDefault="00B76A72" w:rsidP="00B76A72">
      <w:pPr>
        <w:pStyle w:val="StylIwony"/>
        <w:spacing w:after="0"/>
        <w:ind w:firstLine="60"/>
        <w:rPr>
          <w:rFonts w:ascii="Times New Roman" w:hAnsi="Times New Roman"/>
          <w:sz w:val="22"/>
        </w:rPr>
      </w:pPr>
      <w:r w:rsidRPr="00845977">
        <w:rPr>
          <w:rFonts w:ascii="Times New Roman" w:hAnsi="Times New Roman"/>
          <w:sz w:val="22"/>
        </w:rPr>
        <w:t>Przed przystąpieniem do robót Wykonawca powinien wykonać badania materiałów do betonu i zapraw i ustalić receptę.</w:t>
      </w:r>
    </w:p>
    <w:p w:rsidR="00B76A72" w:rsidRPr="00845977" w:rsidRDefault="00B76A72" w:rsidP="00B76A72">
      <w:pPr>
        <w:pStyle w:val="StylIwony"/>
        <w:numPr>
          <w:ilvl w:val="0"/>
          <w:numId w:val="71"/>
        </w:numPr>
        <w:overflowPunct/>
        <w:autoSpaceDE/>
        <w:autoSpaceDN/>
        <w:adjustRightInd/>
        <w:rPr>
          <w:rFonts w:ascii="Times New Roman" w:hAnsi="Times New Roman"/>
          <w:i/>
          <w:sz w:val="22"/>
        </w:rPr>
      </w:pPr>
      <w:r w:rsidRPr="00845977">
        <w:rPr>
          <w:rFonts w:ascii="Times New Roman" w:hAnsi="Times New Roman"/>
          <w:i/>
          <w:sz w:val="22"/>
        </w:rPr>
        <w:t>Kontrola, pomiary i badania w czasie robót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Wykonawca jest zobowiązany do stałej i systematycznej kontroli prowadzonych robót w zakresie i z częstotliwością określoną w niniejszej OST i zaakceptowaną przez Inżyniera.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W szczególności kontrola powinna obejmować:</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sidRPr="00845977">
          <w:rPr>
            <w:rFonts w:ascii="Times New Roman" w:hAnsi="Times New Roman"/>
            <w:sz w:val="22"/>
          </w:rPr>
          <w:t>1 cm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zabezpieczenia wykopów przed zalaniem wodą,</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i pomiary szerokości, grubości i zagęszczenia wykonanej warstwy podłoża z kruszywa mineralnego lub betonu,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osi kolektora,</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zgodności z dokumentacją projektową założenia przewodów i studzienek,</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spadku kolektora deszczowego,</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ułożenia przewodów,</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uszczelniania przewodów,</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wskaźników zagęszczenia poszczególnych warstw zasypu,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rzędnych posadowienia studzienek ściekowych (kratek) i pokryw włazowych,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zabezpieczenia przed korozją.</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StylIwony"/>
        <w:numPr>
          <w:ilvl w:val="0"/>
          <w:numId w:val="72"/>
        </w:numPr>
        <w:tabs>
          <w:tab w:val="clear" w:pos="360"/>
          <w:tab w:val="num" w:pos="420"/>
        </w:tabs>
        <w:overflowPunct/>
        <w:autoSpaceDE/>
        <w:autoSpaceDN/>
        <w:adjustRightInd/>
        <w:spacing w:before="0"/>
        <w:ind w:left="420"/>
        <w:rPr>
          <w:rFonts w:ascii="Times New Roman" w:hAnsi="Times New Roman"/>
          <w:i/>
          <w:sz w:val="22"/>
        </w:rPr>
      </w:pPr>
      <w:r w:rsidRPr="00845977">
        <w:rPr>
          <w:rFonts w:ascii="Times New Roman" w:hAnsi="Times New Roman"/>
          <w:i/>
          <w:sz w:val="22"/>
        </w:rPr>
        <w:t>Dopuszczalne tolerancje i wymagania</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odległości krawędzi wykopu w dnie od ustalonej w planie osi wykopu nie powinno wynosić więcej niż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wymiarów w planie nie powinno być większe niż </w:t>
      </w:r>
      <w:smartTag w:uri="urn:schemas-microsoft-com:office:smarttags" w:element="metricconverter">
        <w:smartTagPr>
          <w:attr w:name="ProductID" w:val="0,1 m"/>
        </w:smartTagPr>
        <w:r w:rsidRPr="00845977">
          <w:rPr>
            <w:rFonts w:ascii="Times New Roman" w:hAnsi="Times New Roman"/>
            <w:sz w:val="22"/>
          </w:rPr>
          <w:t>0,1 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grubości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3 cm"/>
        </w:smartTagPr>
        <w:r w:rsidRPr="00845977">
          <w:rPr>
            <w:rFonts w:ascii="Times New Roman" w:hAnsi="Times New Roman"/>
            <w:sz w:val="22"/>
          </w:rPr>
          <w:t>3 cm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szerokości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kolektora rurowego w planie, odchylenie odległości osi ułożonego kolektora od osi przewodu ustalonej na ławach celowniczych nie powinna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odchylenie spadku ułożonego kolektora od przewidzianego w projekcie nie powinno przekraczać -5% projektowanego spadku (przy zmniejszonym spadku) i +10% projektowanego spadku (przy zwiększonym spadku),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wskaźnik zagęszczenia zasypki wykopów określony w trzech miejscach na długości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powinien być zgodny z pkt 5.5.9,</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 xml:space="preserve">rzędne kratek ściekowych i pokryw studzienek powinny być wykonane z dokładnością do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B76A72" w:rsidRDefault="00B76A72" w:rsidP="00B76A72">
      <w:pPr>
        <w:pStyle w:val="Nagwek1"/>
        <w:rPr>
          <w:sz w:val="22"/>
        </w:rPr>
      </w:pPr>
    </w:p>
    <w:p w:rsidR="00B76A72" w:rsidRPr="00845977" w:rsidRDefault="00B76A72" w:rsidP="00B76A72">
      <w:pPr>
        <w:pStyle w:val="Nagwek1"/>
        <w:rPr>
          <w:sz w:val="22"/>
        </w:rPr>
      </w:pPr>
      <w:r w:rsidRPr="00845977">
        <w:rPr>
          <w:sz w:val="22"/>
        </w:rPr>
        <w:t>7. OBMIAR ROBÓT</w:t>
      </w:r>
    </w:p>
    <w:p w:rsidR="00B76A72" w:rsidRPr="00845977" w:rsidRDefault="00B76A72" w:rsidP="00B76A72">
      <w:pPr>
        <w:pStyle w:val="Nagwek2"/>
        <w:rPr>
          <w:sz w:val="22"/>
        </w:rPr>
      </w:pPr>
      <w:r w:rsidRPr="00845977">
        <w:rPr>
          <w:sz w:val="22"/>
        </w:rPr>
        <w:t>7.1. Jednostka obmiarowa</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Jednostką obmiarową jest m (metr) wykonanej i odebranej kanalizacji.</w:t>
      </w:r>
    </w:p>
    <w:p w:rsidR="00B76A72" w:rsidRDefault="00B76A72" w:rsidP="00B76A72">
      <w:pPr>
        <w:pStyle w:val="Nagwek1"/>
        <w:rPr>
          <w:sz w:val="22"/>
        </w:rPr>
      </w:pPr>
      <w:r w:rsidRPr="00845977">
        <w:rPr>
          <w:sz w:val="22"/>
        </w:rPr>
        <w:t>8. ODBIÓR ROBÓT</w:t>
      </w:r>
    </w:p>
    <w:p w:rsidR="00B76A72" w:rsidRPr="0069196D" w:rsidRDefault="00B76A72" w:rsidP="00B76A72"/>
    <w:p w:rsidR="00B76A72" w:rsidRPr="00845977" w:rsidRDefault="00B76A72" w:rsidP="00B76A72">
      <w:pPr>
        <w:pStyle w:val="Nagwek2"/>
        <w:rPr>
          <w:sz w:val="22"/>
        </w:rPr>
      </w:pPr>
      <w:r w:rsidRPr="00845977">
        <w:rPr>
          <w:sz w:val="22"/>
        </w:rPr>
        <w:t>8.1. Ogólne zasady odbioru robót</w:t>
      </w:r>
    </w:p>
    <w:p w:rsidR="00B76A72" w:rsidRDefault="00B76A72" w:rsidP="00B76A72">
      <w:pPr>
        <w:pStyle w:val="StylIwony"/>
        <w:spacing w:before="0" w:after="0"/>
        <w:rPr>
          <w:rFonts w:ascii="Times New Roman" w:hAnsi="Times New Roman"/>
          <w:sz w:val="22"/>
        </w:rPr>
      </w:pPr>
      <w:r w:rsidRPr="00845977">
        <w:rPr>
          <w:rFonts w:ascii="Times New Roman" w:hAnsi="Times New Roman"/>
          <w:sz w:val="22"/>
        </w:rPr>
        <w:t>Roboty uznaje się za wykonane zgodnie z dokumentacją projektową, SST i wymaganiami Inżyniera, jeżeli wszystkie pomiary i badania z zachowaniem tolerancji wg pkt 6 dały wyniki pozytywne.</w:t>
      </w:r>
    </w:p>
    <w:p w:rsidR="00B76A72" w:rsidRPr="00845977" w:rsidRDefault="00B76A72" w:rsidP="00B76A72">
      <w:pPr>
        <w:pStyle w:val="StylIwony"/>
        <w:spacing w:before="0" w:after="0"/>
        <w:rPr>
          <w:rFonts w:ascii="Times New Roman" w:hAnsi="Times New Roman"/>
          <w:sz w:val="22"/>
        </w:rPr>
      </w:pPr>
    </w:p>
    <w:p w:rsidR="00B76A72" w:rsidRPr="00845977" w:rsidRDefault="00B76A72" w:rsidP="00B76A72">
      <w:pPr>
        <w:pStyle w:val="Nagwek2"/>
        <w:rPr>
          <w:sz w:val="22"/>
        </w:rPr>
      </w:pPr>
      <w:r w:rsidRPr="00845977">
        <w:rPr>
          <w:sz w:val="22"/>
        </w:rPr>
        <w:t>8.2. Odbiór robót zanikających i ulegających zakryciu</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Odbiorowi robót zanikających i ulegających zakryciu podlegają:</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roboty montażowe wykonania rur kanałowych i </w:t>
      </w:r>
      <w:proofErr w:type="spellStart"/>
      <w:r w:rsidRPr="00845977">
        <w:rPr>
          <w:rFonts w:ascii="Times New Roman" w:hAnsi="Times New Roman"/>
          <w:sz w:val="22"/>
        </w:rPr>
        <w:t>przykanalika</w:t>
      </w:r>
      <w:proofErr w:type="spellEnd"/>
      <w:r w:rsidRPr="00845977">
        <w:rPr>
          <w:rFonts w:ascii="Times New Roman" w:hAnsi="Times New Roman"/>
          <w:sz w:val="22"/>
        </w:rPr>
        <w: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studzienki ściekowe i kanalizacyjne,</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komory,</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wykonana izolacja,</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zasypany  zagęszczony wykop.</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Odbiór robót zanikających powinien być dokonany w czasie umożliwiającym wykonanie korekt i poprawek, bez hamowania ogólnego postępu robót.</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Długość odcinka robót ziemnych poddana odbiorowi nie powinna być mniejsza od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w:t>
      </w:r>
    </w:p>
    <w:p w:rsidR="00B76A72" w:rsidRDefault="00B76A72" w:rsidP="00B76A72">
      <w:pPr>
        <w:pStyle w:val="Nagwek1"/>
        <w:rPr>
          <w:sz w:val="22"/>
        </w:rPr>
      </w:pPr>
    </w:p>
    <w:p w:rsidR="00B76A72" w:rsidRDefault="00B76A72" w:rsidP="00B76A72">
      <w:pPr>
        <w:pStyle w:val="Nagwek1"/>
        <w:rPr>
          <w:sz w:val="22"/>
        </w:rPr>
      </w:pPr>
      <w:r w:rsidRPr="00845977">
        <w:rPr>
          <w:sz w:val="22"/>
        </w:rPr>
        <w:t>9. PODSTAWA PŁATNOŚCI</w:t>
      </w:r>
    </w:p>
    <w:p w:rsidR="00B76A72" w:rsidRPr="0069196D" w:rsidRDefault="00B76A72" w:rsidP="00B76A72"/>
    <w:p w:rsidR="00B76A72" w:rsidRPr="00845977" w:rsidRDefault="00B76A72" w:rsidP="00B76A72">
      <w:pPr>
        <w:pStyle w:val="Nagwek2"/>
        <w:rPr>
          <w:sz w:val="22"/>
        </w:rPr>
      </w:pPr>
      <w:r w:rsidRPr="00845977">
        <w:rPr>
          <w:sz w:val="22"/>
        </w:rPr>
        <w:t>9.1. Cena jednostki obmiarowej</w:t>
      </w:r>
    </w:p>
    <w:p w:rsidR="00B76A72" w:rsidRPr="00845977" w:rsidRDefault="00B76A72" w:rsidP="00B76A72">
      <w:pPr>
        <w:pStyle w:val="StylIwony"/>
        <w:spacing w:before="0" w:after="0"/>
        <w:rPr>
          <w:rFonts w:ascii="Times New Roman" w:hAnsi="Times New Roman"/>
          <w:sz w:val="22"/>
        </w:rPr>
      </w:pPr>
      <w:r w:rsidRPr="00845977">
        <w:rPr>
          <w:rFonts w:ascii="Times New Roman" w:hAnsi="Times New Roman"/>
          <w:sz w:val="22"/>
        </w:rPr>
        <w:t xml:space="preserve">Cena </w:t>
      </w:r>
      <w:smartTag w:uri="urn:schemas-microsoft-com:office:smarttags" w:element="metricconverter">
        <w:smartTagPr>
          <w:attr w:name="ProductID" w:val="1 m"/>
        </w:smartTagPr>
        <w:r w:rsidRPr="00845977">
          <w:rPr>
            <w:rFonts w:ascii="Times New Roman" w:hAnsi="Times New Roman"/>
            <w:sz w:val="22"/>
          </w:rPr>
          <w:t>1 m</w:t>
        </w:r>
      </w:smartTag>
      <w:r w:rsidRPr="00845977">
        <w:rPr>
          <w:rFonts w:ascii="Times New Roman" w:hAnsi="Times New Roman"/>
          <w:sz w:val="22"/>
        </w:rPr>
        <w:t xml:space="preserve"> wykonanej i odebranej kanalizacji obejmuje:</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oznakowanie robót,</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dostawę materiałów,</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robót przygotowawczych,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wykopu w gruncie kat. I-IV wraz z umocnieniem ścian wykopu i jego odwodnienie,</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przygotowanie podłoża i fundamentu,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sączków,</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wylotu kolektora,</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ułożenie przewodów kanalizacyjnych, </w:t>
      </w:r>
      <w:proofErr w:type="spellStart"/>
      <w:r w:rsidRPr="00845977">
        <w:rPr>
          <w:rFonts w:ascii="Times New Roman" w:hAnsi="Times New Roman"/>
          <w:sz w:val="22"/>
        </w:rPr>
        <w:t>przykanalików</w:t>
      </w:r>
      <w:proofErr w:type="spellEnd"/>
      <w:r w:rsidRPr="00845977">
        <w:rPr>
          <w:rFonts w:ascii="Times New Roman" w:hAnsi="Times New Roman"/>
          <w:sz w:val="22"/>
        </w:rPr>
        <w:t>, studni, studzienek ściekowych,</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izolacji rur i studzienek,</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zasypanie i zagęszczenie wykopu,</w:t>
      </w:r>
    </w:p>
    <w:p w:rsidR="00B76A72" w:rsidRPr="00845977" w:rsidRDefault="00B76A72" w:rsidP="00B76A72">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przeprowadzenie pomiarów i badań wymaganych w specyfikacji technicznej.</w:t>
      </w:r>
    </w:p>
    <w:p w:rsidR="00B76A72" w:rsidRDefault="00B76A72" w:rsidP="00B76A72">
      <w:pPr>
        <w:pStyle w:val="Nagwek1"/>
        <w:rPr>
          <w:sz w:val="22"/>
        </w:rPr>
      </w:pPr>
    </w:p>
    <w:p w:rsidR="00B76A72" w:rsidRDefault="00B76A72" w:rsidP="00B76A72">
      <w:pPr>
        <w:pStyle w:val="Nagwek1"/>
        <w:rPr>
          <w:sz w:val="22"/>
        </w:rPr>
      </w:pPr>
    </w:p>
    <w:p w:rsidR="00B76A72" w:rsidRPr="00845977" w:rsidRDefault="00B76A72" w:rsidP="00B76A72">
      <w:pPr>
        <w:pStyle w:val="Nagwek1"/>
        <w:rPr>
          <w:sz w:val="22"/>
        </w:rPr>
      </w:pPr>
      <w:r w:rsidRPr="00845977">
        <w:rPr>
          <w:sz w:val="22"/>
        </w:rPr>
        <w:t>10. PRZEPISY ZWIĄZANE</w:t>
      </w:r>
    </w:p>
    <w:p w:rsidR="00B76A72" w:rsidRPr="00845977" w:rsidRDefault="00B76A72" w:rsidP="00B76A72">
      <w:pPr>
        <w:pStyle w:val="Nagwek2"/>
        <w:rPr>
          <w:sz w:val="22"/>
        </w:rPr>
      </w:pPr>
      <w:r w:rsidRPr="00845977">
        <w:rPr>
          <w:sz w:val="22"/>
        </w:rPr>
        <w:t>10.1. Normy</w:t>
      </w:r>
    </w:p>
    <w:tbl>
      <w:tblPr>
        <w:tblW w:w="0" w:type="auto"/>
        <w:tblLayout w:type="fixed"/>
        <w:tblCellMar>
          <w:left w:w="70" w:type="dxa"/>
          <w:right w:w="70" w:type="dxa"/>
        </w:tblCellMar>
        <w:tblLook w:val="0000" w:firstRow="0" w:lastRow="0" w:firstColumn="0" w:lastColumn="0" w:noHBand="0" w:noVBand="0"/>
      </w:tblPr>
      <w:tblGrid>
        <w:gridCol w:w="3047"/>
        <w:gridCol w:w="5245"/>
      </w:tblGrid>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1.     PN-B-06712</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Kruszywa mineralne do betonu</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2.     PN-B-06751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Wyroby kanalizacyjne </w:t>
            </w:r>
            <w:proofErr w:type="spellStart"/>
            <w:r w:rsidRPr="008139E3">
              <w:rPr>
                <w:rFonts w:ascii="Times New Roman" w:hAnsi="Times New Roman"/>
                <w:sz w:val="20"/>
              </w:rPr>
              <w:t>kamionkowe.Rury</w:t>
            </w:r>
            <w:proofErr w:type="spellEnd"/>
            <w:r w:rsidRPr="008139E3">
              <w:rPr>
                <w:rFonts w:ascii="Times New Roman" w:hAnsi="Times New Roman"/>
                <w:sz w:val="20"/>
              </w:rPr>
              <w:t xml:space="preserve"> i kształtki. Wymagania i badania</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3.     PN-B-11111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Kruszywa mineralne. Kruszywa naturalne do nawierzchni drogowych. Żwir i mieszanka</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4.     PN-B-11112</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Kruszywa mineralne. Kruszywa łamane do nawierzchni drogowych</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5.     PN-B-12037</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Cegła pełna wypalana z gliny - kanalizacyjna</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6.     PN-B-12751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Kamionkowe rury i kształtki kanalizacyjne. Kształty i wymiary</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7.     PN-B-14501</w:t>
            </w:r>
          </w:p>
        </w:tc>
        <w:tc>
          <w:tcPr>
            <w:tcW w:w="5245" w:type="dxa"/>
          </w:tcPr>
          <w:p w:rsidR="00B76A72" w:rsidRPr="008139E3" w:rsidRDefault="00B76A72" w:rsidP="00B76A72">
            <w:pPr>
              <w:pStyle w:val="StylIwony"/>
              <w:spacing w:before="0" w:after="0"/>
              <w:ind w:left="-3407" w:firstLine="3407"/>
              <w:rPr>
                <w:rFonts w:ascii="Times New Roman" w:hAnsi="Times New Roman"/>
                <w:sz w:val="20"/>
              </w:rPr>
            </w:pPr>
            <w:r w:rsidRPr="008139E3">
              <w:rPr>
                <w:rFonts w:ascii="Times New Roman" w:hAnsi="Times New Roman"/>
                <w:sz w:val="20"/>
              </w:rPr>
              <w:t>Zaprawy budowlane zwykłe</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8.     PN-C-96177</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Lepik asfaltowy bez wypełniaczy stosowany na gorąco</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  9.     PN-H-74051-00</w:t>
            </w:r>
          </w:p>
        </w:tc>
        <w:tc>
          <w:tcPr>
            <w:tcW w:w="5245" w:type="dxa"/>
          </w:tcPr>
          <w:p w:rsidR="00B76A72" w:rsidRPr="008139E3" w:rsidRDefault="00B76A72" w:rsidP="00B76A72">
            <w:pPr>
              <w:pStyle w:val="StylIwony"/>
              <w:spacing w:before="0" w:after="0"/>
              <w:jc w:val="left"/>
              <w:rPr>
                <w:rFonts w:ascii="Times New Roman" w:hAnsi="Times New Roman"/>
                <w:sz w:val="20"/>
              </w:rPr>
            </w:pPr>
            <w:r w:rsidRPr="008139E3">
              <w:rPr>
                <w:rFonts w:ascii="Times New Roman" w:hAnsi="Times New Roman"/>
                <w:sz w:val="20"/>
              </w:rPr>
              <w:t>Włazy kanałowe. Ogólne wymagania badania</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10.     PN-H-74051-01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Włazy kanałowe. Klasa A (włazy typu lekkiego)</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11.    PN-H-74051-02</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Włazy kanałowe. Klasy B, C, D (włazy typu ciężkiego)</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12.    PN-H-74080-01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Skrzynki żeliwne wpustów deszczowych. Wymagania    i badania</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lastRenderedPageBreak/>
              <w:t>13.    PN-H-74080-04</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Skrzynki żeliwne wpustów deszczowych. Klasa C</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14.    PN-H-74086</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Stopnie żeliwne do studzienek kontrolnych</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15.    PN-H-74101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Żeliwne rury ciśnieniowe do połączeń sztywnych</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16.    BN-88/6731-08</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Cement. Transport i przechowywanie</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17.    BN-62/6738-03,04, 07        </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Beton hydrotechniczny</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18.    BN-86/8971-06.00, 01</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Rury bezciśnieniowe. Kielichowe rury betonowe i żelbetowe „</w:t>
            </w:r>
            <w:proofErr w:type="spellStart"/>
            <w:r w:rsidRPr="008139E3">
              <w:rPr>
                <w:rFonts w:ascii="Times New Roman" w:hAnsi="Times New Roman"/>
                <w:sz w:val="20"/>
              </w:rPr>
              <w:t>Wipro</w:t>
            </w:r>
            <w:proofErr w:type="spellEnd"/>
            <w:r w:rsidRPr="008139E3">
              <w:rPr>
                <w:rFonts w:ascii="Times New Roman" w:hAnsi="Times New Roman"/>
                <w:sz w:val="20"/>
              </w:rPr>
              <w:t>”</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jc w:val="left"/>
              <w:rPr>
                <w:rFonts w:ascii="Times New Roman" w:hAnsi="Times New Roman"/>
                <w:sz w:val="20"/>
              </w:rPr>
            </w:pPr>
            <w:r w:rsidRPr="008139E3">
              <w:rPr>
                <w:rFonts w:ascii="Times New Roman" w:hAnsi="Times New Roman"/>
                <w:sz w:val="20"/>
              </w:rPr>
              <w:t>19.    BN-86/8971-06.02</w:t>
            </w:r>
          </w:p>
        </w:tc>
        <w:tc>
          <w:tcPr>
            <w:tcW w:w="5245" w:type="dxa"/>
          </w:tcPr>
          <w:p w:rsidR="00B76A72" w:rsidRPr="008139E3" w:rsidRDefault="00B76A72" w:rsidP="00B76A72">
            <w:pPr>
              <w:pStyle w:val="StylIwony"/>
              <w:spacing w:before="0" w:after="0"/>
              <w:jc w:val="left"/>
              <w:rPr>
                <w:rFonts w:ascii="Times New Roman" w:hAnsi="Times New Roman"/>
                <w:sz w:val="20"/>
              </w:rPr>
            </w:pPr>
            <w:r w:rsidRPr="008139E3">
              <w:rPr>
                <w:rFonts w:ascii="Times New Roman" w:hAnsi="Times New Roman"/>
                <w:sz w:val="20"/>
              </w:rPr>
              <w:t>Rury bezciśnieniowe. Rury betonowe i żelbetowe</w:t>
            </w:r>
          </w:p>
        </w:tc>
      </w:tr>
      <w:tr w:rsidR="00B76A72" w:rsidRPr="008139E3" w:rsidTr="00B76A72">
        <w:tblPrEx>
          <w:tblCellMar>
            <w:top w:w="0" w:type="dxa"/>
            <w:bottom w:w="0" w:type="dxa"/>
          </w:tblCellMar>
        </w:tblPrEx>
        <w:tc>
          <w:tcPr>
            <w:tcW w:w="304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20.    BN-86/8971-08</w:t>
            </w:r>
          </w:p>
        </w:tc>
        <w:tc>
          <w:tcPr>
            <w:tcW w:w="5245"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Prefabrykaty budowlane z betonu. Kręgi betonowe    i żelbetowe.</w:t>
            </w:r>
          </w:p>
        </w:tc>
      </w:tr>
    </w:tbl>
    <w:p w:rsidR="00B76A72" w:rsidRPr="008139E3" w:rsidRDefault="00B76A72" w:rsidP="00B76A72">
      <w:pPr>
        <w:pStyle w:val="Nagwek2"/>
        <w:rPr>
          <w:sz w:val="20"/>
        </w:rPr>
      </w:pPr>
    </w:p>
    <w:p w:rsidR="00B76A72" w:rsidRPr="008139E3" w:rsidRDefault="00B76A72" w:rsidP="00B76A72">
      <w:pPr>
        <w:pStyle w:val="Nagwek2"/>
        <w:rPr>
          <w:sz w:val="20"/>
        </w:rPr>
      </w:pPr>
    </w:p>
    <w:p w:rsidR="00B76A72" w:rsidRPr="008139E3" w:rsidRDefault="00B76A72" w:rsidP="00B76A72">
      <w:pPr>
        <w:pStyle w:val="Nagwek2"/>
        <w:rPr>
          <w:sz w:val="20"/>
        </w:rPr>
      </w:pPr>
      <w:r w:rsidRPr="008139E3">
        <w:rPr>
          <w:sz w:val="20"/>
        </w:rP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B76A72" w:rsidRPr="008139E3" w:rsidTr="00B76A72">
        <w:tblPrEx>
          <w:tblCellMar>
            <w:top w:w="0" w:type="dxa"/>
            <w:bottom w:w="0" w:type="dxa"/>
          </w:tblCellMar>
        </w:tblPrEx>
        <w:tc>
          <w:tcPr>
            <w:tcW w:w="496"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1.</w:t>
            </w:r>
          </w:p>
        </w:tc>
        <w:tc>
          <w:tcPr>
            <w:tcW w:w="708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Instrukcja zabezpieczania przed korozją konstrukcji betonowych opracowana przez Instytut Techniki Budowlanej - Warszawa 1986 r.</w:t>
            </w:r>
          </w:p>
        </w:tc>
      </w:tr>
      <w:tr w:rsidR="00B76A72" w:rsidRPr="008139E3" w:rsidTr="00B76A72">
        <w:tblPrEx>
          <w:tblCellMar>
            <w:top w:w="0" w:type="dxa"/>
            <w:bottom w:w="0" w:type="dxa"/>
          </w:tblCellMar>
        </w:tblPrEx>
        <w:tc>
          <w:tcPr>
            <w:tcW w:w="496"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2.</w:t>
            </w:r>
          </w:p>
        </w:tc>
        <w:tc>
          <w:tcPr>
            <w:tcW w:w="708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Katalog budownictwa</w:t>
            </w:r>
          </w:p>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KB4-4.12.1.(6)     Studzienki połączeniowe (lipiec 1980)</w:t>
            </w:r>
          </w:p>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KB4-4.12.1.(7)     Studzienki przelotowe (lipiec 1980)</w:t>
            </w:r>
          </w:p>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KB4-4.12.1.(8)     Studzienki spadowe (lipiec 1980)</w:t>
            </w:r>
          </w:p>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KB4-4.12.1.(11)   Studzienki ślepe (lipiec 1980)</w:t>
            </w:r>
          </w:p>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KB4-3.3.1.10.(1)  Studzienki ściekowe do odwodnienia dróg (październik 1983)</w:t>
            </w:r>
          </w:p>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 xml:space="preserve">KB1-22.2.6.(6) Kręgi betonowe średnicy </w:t>
            </w:r>
            <w:smartTag w:uri="urn:schemas-microsoft-com:office:smarttags" w:element="metricconverter">
              <w:smartTagPr>
                <w:attr w:name="ProductID" w:val="50 cm"/>
              </w:smartTagPr>
              <w:r w:rsidRPr="008139E3">
                <w:rPr>
                  <w:rFonts w:ascii="Times New Roman" w:hAnsi="Times New Roman"/>
                  <w:sz w:val="20"/>
                </w:rPr>
                <w:t>50 cm</w:t>
              </w:r>
            </w:smartTag>
            <w:r w:rsidRPr="008139E3">
              <w:rPr>
                <w:rFonts w:ascii="Times New Roman" w:hAnsi="Times New Roman"/>
                <w:sz w:val="20"/>
              </w:rPr>
              <w:t>; wysokości 30 lub 60cm</w:t>
            </w:r>
          </w:p>
        </w:tc>
      </w:tr>
      <w:tr w:rsidR="00B76A72" w:rsidRPr="008139E3" w:rsidTr="00B76A72">
        <w:tblPrEx>
          <w:tblCellMar>
            <w:top w:w="0" w:type="dxa"/>
            <w:bottom w:w="0" w:type="dxa"/>
          </w:tblCellMar>
        </w:tblPrEx>
        <w:tc>
          <w:tcPr>
            <w:tcW w:w="496"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3.</w:t>
            </w:r>
          </w:p>
        </w:tc>
        <w:tc>
          <w:tcPr>
            <w:tcW w:w="708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„Katalog powtarzalnych elementów drogowych”. „</w:t>
            </w:r>
            <w:proofErr w:type="spellStart"/>
            <w:r w:rsidRPr="008139E3">
              <w:rPr>
                <w:rFonts w:ascii="Times New Roman" w:hAnsi="Times New Roman"/>
                <w:sz w:val="20"/>
              </w:rPr>
              <w:t>Transprojekt</w:t>
            </w:r>
            <w:proofErr w:type="spellEnd"/>
            <w:r w:rsidRPr="008139E3">
              <w:rPr>
                <w:rFonts w:ascii="Times New Roman" w:hAnsi="Times New Roman"/>
                <w:sz w:val="20"/>
              </w:rPr>
              <w:t>” - Warszawa,   1979-1982 r.</w:t>
            </w:r>
          </w:p>
        </w:tc>
      </w:tr>
      <w:tr w:rsidR="00B76A72" w:rsidRPr="008139E3" w:rsidTr="00B76A72">
        <w:tblPrEx>
          <w:tblCellMar>
            <w:top w:w="0" w:type="dxa"/>
            <w:bottom w:w="0" w:type="dxa"/>
          </w:tblCellMar>
        </w:tblPrEx>
        <w:tc>
          <w:tcPr>
            <w:tcW w:w="496"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4.</w:t>
            </w:r>
          </w:p>
        </w:tc>
        <w:tc>
          <w:tcPr>
            <w:tcW w:w="708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Tymczasowa instrukcja projektowania i budowy przewodów kanalizacyjnych z rur „</w:t>
            </w:r>
            <w:proofErr w:type="spellStart"/>
            <w:r w:rsidRPr="008139E3">
              <w:rPr>
                <w:rFonts w:ascii="Times New Roman" w:hAnsi="Times New Roman"/>
                <w:sz w:val="20"/>
              </w:rPr>
              <w:t>Wipro</w:t>
            </w:r>
            <w:proofErr w:type="spellEnd"/>
            <w:r w:rsidRPr="008139E3">
              <w:rPr>
                <w:rFonts w:ascii="Times New Roman" w:hAnsi="Times New Roman"/>
                <w:sz w:val="20"/>
              </w:rPr>
              <w:t>”, Centrum Techniki Komunalnej,  1978 r.</w:t>
            </w:r>
          </w:p>
        </w:tc>
      </w:tr>
      <w:tr w:rsidR="00B76A72" w:rsidRPr="008139E3" w:rsidTr="00B76A72">
        <w:tblPrEx>
          <w:tblCellMar>
            <w:top w:w="0" w:type="dxa"/>
            <w:bottom w:w="0" w:type="dxa"/>
          </w:tblCellMar>
        </w:tblPrEx>
        <w:tc>
          <w:tcPr>
            <w:tcW w:w="496"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5.</w:t>
            </w:r>
          </w:p>
        </w:tc>
        <w:tc>
          <w:tcPr>
            <w:tcW w:w="7087" w:type="dxa"/>
          </w:tcPr>
          <w:p w:rsidR="00B76A72" w:rsidRPr="008139E3" w:rsidRDefault="00B76A72" w:rsidP="00B76A72">
            <w:pPr>
              <w:pStyle w:val="StylIwony"/>
              <w:spacing w:before="0" w:after="0"/>
              <w:rPr>
                <w:rFonts w:ascii="Times New Roman" w:hAnsi="Times New Roman"/>
                <w:sz w:val="20"/>
              </w:rPr>
            </w:pPr>
            <w:r w:rsidRPr="008139E3">
              <w:rPr>
                <w:rFonts w:ascii="Times New Roman" w:hAnsi="Times New Roman"/>
                <w:sz w:val="20"/>
              </w:rPr>
              <w:t>Wytyczne eksploatacyjne do projektowania sieci i urządzeń sieciowych, wodociągowych i kanalizacyjnych, BPC WiK „</w:t>
            </w:r>
            <w:proofErr w:type="spellStart"/>
            <w:r w:rsidRPr="008139E3">
              <w:rPr>
                <w:rFonts w:ascii="Times New Roman" w:hAnsi="Times New Roman"/>
                <w:sz w:val="20"/>
              </w:rPr>
              <w:t>Cewok</w:t>
            </w:r>
            <w:proofErr w:type="spellEnd"/>
            <w:r w:rsidRPr="008139E3">
              <w:rPr>
                <w:rFonts w:ascii="Times New Roman" w:hAnsi="Times New Roman"/>
                <w:sz w:val="20"/>
              </w:rPr>
              <w:t xml:space="preserve">” i BPBBO </w:t>
            </w:r>
            <w:proofErr w:type="spellStart"/>
            <w:r w:rsidRPr="008139E3">
              <w:rPr>
                <w:rFonts w:ascii="Times New Roman" w:hAnsi="Times New Roman"/>
                <w:sz w:val="20"/>
              </w:rPr>
              <w:t>Miastoprojekt</w:t>
            </w:r>
            <w:proofErr w:type="spellEnd"/>
            <w:r w:rsidRPr="008139E3">
              <w:rPr>
                <w:rFonts w:ascii="Times New Roman" w:hAnsi="Times New Roman"/>
                <w:sz w:val="20"/>
              </w:rPr>
              <w:t>- Warszawa, zaakceptowane i zalecone do stosowania przez Zespół Doradczy ds. procesu inwestycyjnego powołany przez Prezydenta m.st. Warszawy - sierpień 1984 r.</w:t>
            </w:r>
          </w:p>
        </w:tc>
      </w:tr>
    </w:tbl>
    <w:p w:rsidR="00B76A72" w:rsidRDefault="00B76A72"/>
    <w:p w:rsidR="00B76A72" w:rsidRDefault="00B76A72"/>
    <w:p w:rsidR="00B76A72" w:rsidRDefault="00B76A72"/>
    <w:p w:rsidR="00B76A72" w:rsidRDefault="00B76A72"/>
    <w:p w:rsidR="00B76A72" w:rsidRDefault="00B76A72"/>
    <w:p w:rsidR="00B76A72" w:rsidRDefault="00B76A72" w:rsidP="00B76A72">
      <w:pPr>
        <w:pStyle w:val="Standardowytekst"/>
        <w:jc w:val="center"/>
        <w:rPr>
          <w:b/>
          <w:sz w:val="28"/>
        </w:rPr>
      </w:pPr>
      <w:r>
        <w:rPr>
          <w:b/>
          <w:sz w:val="28"/>
        </w:rPr>
        <w:t>D-</w:t>
      </w:r>
      <w:r w:rsidRPr="00247B97">
        <w:rPr>
          <w:b/>
          <w:sz w:val="28"/>
        </w:rPr>
        <w:t>03.02.02</w:t>
      </w:r>
    </w:p>
    <w:p w:rsidR="00B76A72" w:rsidRDefault="00B76A72" w:rsidP="00B76A72">
      <w:pPr>
        <w:pStyle w:val="Standardowytekst"/>
        <w:jc w:val="center"/>
        <w:rPr>
          <w:b/>
          <w:sz w:val="28"/>
        </w:rPr>
      </w:pPr>
    </w:p>
    <w:p w:rsidR="00B76A72" w:rsidRDefault="00B76A72" w:rsidP="00B76A72">
      <w:pPr>
        <w:pStyle w:val="Podtytu"/>
        <w:ind w:left="1416" w:hanging="1416"/>
        <w:jc w:val="left"/>
      </w:pPr>
      <w:r>
        <w:t>PODNIESIENIE STUDZIENKI ŚCIEKOWEJ, KRATKI ŚCIEKOWEJ, ZASUWY WODOCIĄGOWEJ I GAZOWEJ</w:t>
      </w:r>
    </w:p>
    <w:p w:rsidR="00B76A72" w:rsidRDefault="00B76A72" w:rsidP="00B76A72">
      <w:pPr>
        <w:pStyle w:val="Standardowytekst"/>
        <w:jc w:val="center"/>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pStyle w:val="Standardowytekst"/>
        <w:rPr>
          <w:b/>
          <w:sz w:val="28"/>
        </w:rPr>
      </w:pPr>
    </w:p>
    <w:p w:rsidR="00B76A72" w:rsidRDefault="00B76A72" w:rsidP="00B76A72">
      <w:pPr>
        <w:jc w:val="both"/>
        <w:rPr>
          <w:sz w:val="24"/>
        </w:rPr>
      </w:pP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rPr>
          <w:sz w:val="24"/>
          <w:szCs w:val="24"/>
        </w:rPr>
      </w:pPr>
    </w:p>
    <w:p w:rsidR="00B76A72" w:rsidRDefault="00B76A72" w:rsidP="00B76A72">
      <w:pPr>
        <w:numPr>
          <w:ilvl w:val="0"/>
          <w:numId w:val="81"/>
        </w:numPr>
        <w:tabs>
          <w:tab w:val="left" w:pos="283"/>
        </w:tabs>
        <w:suppressAutoHyphens/>
        <w:autoSpaceDE w:val="0"/>
        <w:rPr>
          <w:b/>
          <w:bCs/>
          <w:sz w:val="24"/>
          <w:szCs w:val="24"/>
        </w:rPr>
      </w:pPr>
      <w:r>
        <w:rPr>
          <w:b/>
          <w:bCs/>
          <w:sz w:val="24"/>
          <w:szCs w:val="24"/>
        </w:rPr>
        <w:t>WSTĘP.</w:t>
      </w:r>
    </w:p>
    <w:p w:rsidR="00B76A72" w:rsidRDefault="00B76A72" w:rsidP="00B76A72">
      <w:pPr>
        <w:rPr>
          <w:sz w:val="24"/>
          <w:szCs w:val="24"/>
        </w:rPr>
      </w:pPr>
    </w:p>
    <w:p w:rsidR="00B76A72" w:rsidRDefault="00B76A72" w:rsidP="00B76A72">
      <w:pPr>
        <w:numPr>
          <w:ilvl w:val="0"/>
          <w:numId w:val="90"/>
        </w:numPr>
        <w:tabs>
          <w:tab w:val="left" w:pos="283"/>
        </w:tabs>
        <w:suppressAutoHyphens/>
        <w:autoSpaceDE w:val="0"/>
        <w:rPr>
          <w:b/>
          <w:bCs/>
          <w:sz w:val="24"/>
          <w:szCs w:val="24"/>
        </w:rPr>
      </w:pPr>
      <w:r>
        <w:rPr>
          <w:b/>
          <w:bCs/>
          <w:sz w:val="24"/>
          <w:szCs w:val="24"/>
        </w:rPr>
        <w:t>Przedmiot SST.</w:t>
      </w:r>
    </w:p>
    <w:p w:rsidR="00B76A72" w:rsidRDefault="00B76A72" w:rsidP="00B76A72">
      <w:pPr>
        <w:rPr>
          <w:sz w:val="24"/>
          <w:szCs w:val="24"/>
        </w:rPr>
      </w:pPr>
      <w:r>
        <w:rPr>
          <w:sz w:val="24"/>
          <w:szCs w:val="24"/>
        </w:rPr>
        <w:t>Przedmiotem niniejszej specyfikacji są wymagania dotyczące wykonania i odbioru robót związanych z podniesieniem studzienek ściekowych w ramach </w:t>
      </w:r>
      <w:r w:rsidRPr="0062391B">
        <w:rPr>
          <w:sz w:val="24"/>
          <w:szCs w:val="24"/>
        </w:rPr>
        <w:t>budowy i przebudowy zatok autobusowych dla ul. Leśnej w Starachowicach, od ulicy Kopalnianej do granicy miasta</w:t>
      </w:r>
      <w:r w:rsidRPr="00A53291">
        <w:rPr>
          <w:sz w:val="24"/>
          <w:szCs w:val="24"/>
        </w:rPr>
        <w:t>.</w:t>
      </w:r>
    </w:p>
    <w:p w:rsidR="00B76A72" w:rsidRDefault="00B76A72" w:rsidP="00B76A72">
      <w:pPr>
        <w:rPr>
          <w:sz w:val="24"/>
          <w:szCs w:val="24"/>
        </w:rPr>
      </w:pPr>
    </w:p>
    <w:p w:rsidR="00B76A72" w:rsidRDefault="00B76A72" w:rsidP="00B76A72">
      <w:pPr>
        <w:numPr>
          <w:ilvl w:val="0"/>
          <w:numId w:val="84"/>
        </w:numPr>
        <w:tabs>
          <w:tab w:val="left" w:pos="283"/>
        </w:tabs>
        <w:suppressAutoHyphens/>
        <w:autoSpaceDE w:val="0"/>
        <w:rPr>
          <w:b/>
          <w:bCs/>
          <w:sz w:val="24"/>
          <w:szCs w:val="24"/>
        </w:rPr>
      </w:pPr>
      <w:r>
        <w:rPr>
          <w:b/>
          <w:bCs/>
          <w:sz w:val="24"/>
          <w:szCs w:val="24"/>
        </w:rPr>
        <w:t>Zakres stosowania SST.</w:t>
      </w:r>
    </w:p>
    <w:p w:rsidR="00B76A72" w:rsidRDefault="00B76A72" w:rsidP="00B76A72">
      <w:pPr>
        <w:pStyle w:val="Tekstpodstawowy21"/>
      </w:pPr>
      <w:r>
        <w:t>SST jest stosowana jako dokument przetargowy i kontraktowy przy zlecaniu i realizacji robót wymienionych w pkt. 1.1.</w:t>
      </w:r>
    </w:p>
    <w:p w:rsidR="00B76A72" w:rsidRDefault="00B76A72" w:rsidP="00B76A72">
      <w:pPr>
        <w:rPr>
          <w:sz w:val="24"/>
          <w:szCs w:val="24"/>
        </w:rPr>
      </w:pPr>
    </w:p>
    <w:p w:rsidR="00B76A72" w:rsidRDefault="00B76A72" w:rsidP="00B76A72">
      <w:pPr>
        <w:numPr>
          <w:ilvl w:val="0"/>
          <w:numId w:val="87"/>
        </w:numPr>
        <w:tabs>
          <w:tab w:val="left" w:pos="283"/>
        </w:tabs>
        <w:suppressAutoHyphens/>
        <w:autoSpaceDE w:val="0"/>
        <w:rPr>
          <w:b/>
          <w:bCs/>
          <w:sz w:val="24"/>
          <w:szCs w:val="24"/>
        </w:rPr>
      </w:pPr>
      <w:r>
        <w:rPr>
          <w:b/>
          <w:bCs/>
          <w:sz w:val="24"/>
          <w:szCs w:val="24"/>
        </w:rPr>
        <w:t>Zakres robót objętych SST.</w:t>
      </w:r>
    </w:p>
    <w:p w:rsidR="00B76A72" w:rsidRDefault="00B76A72" w:rsidP="00B76A72">
      <w:pPr>
        <w:rPr>
          <w:sz w:val="24"/>
          <w:szCs w:val="24"/>
        </w:rPr>
      </w:pPr>
      <w:r>
        <w:rPr>
          <w:sz w:val="24"/>
          <w:szCs w:val="24"/>
        </w:rPr>
        <w:t>Ustalenia zawarte w niniejszej  SST obejmują podniesienie studzienek ściekowych lub kratek ściekowych..</w:t>
      </w:r>
    </w:p>
    <w:p w:rsidR="00B76A72" w:rsidRDefault="00B76A72" w:rsidP="00B76A72">
      <w:pPr>
        <w:rPr>
          <w:sz w:val="24"/>
          <w:szCs w:val="24"/>
        </w:rPr>
      </w:pPr>
    </w:p>
    <w:p w:rsidR="00B76A72" w:rsidRDefault="00B76A72" w:rsidP="00B76A72">
      <w:pPr>
        <w:numPr>
          <w:ilvl w:val="0"/>
          <w:numId w:val="80"/>
        </w:numPr>
        <w:tabs>
          <w:tab w:val="left" w:pos="283"/>
        </w:tabs>
        <w:suppressAutoHyphens/>
        <w:autoSpaceDE w:val="0"/>
        <w:rPr>
          <w:b/>
          <w:bCs/>
          <w:sz w:val="24"/>
          <w:szCs w:val="24"/>
        </w:rPr>
      </w:pPr>
      <w:r>
        <w:rPr>
          <w:b/>
          <w:bCs/>
          <w:sz w:val="24"/>
          <w:szCs w:val="24"/>
        </w:rPr>
        <w:t>Określenia podstawowe.</w:t>
      </w:r>
    </w:p>
    <w:p w:rsidR="00B76A72" w:rsidRDefault="00B76A72" w:rsidP="00B76A72">
      <w:pPr>
        <w:rPr>
          <w:sz w:val="24"/>
          <w:szCs w:val="24"/>
        </w:rPr>
      </w:pPr>
      <w:r>
        <w:rPr>
          <w:sz w:val="24"/>
          <w:szCs w:val="24"/>
        </w:rPr>
        <w:t>Określenia podane w niniejszej SST są zgodne z obowiązującymi polskimi normami definicjami podanymi w D-M.-00.00.00.</w:t>
      </w:r>
    </w:p>
    <w:p w:rsidR="00B76A72" w:rsidRDefault="00B76A72" w:rsidP="00B76A72">
      <w:pPr>
        <w:rPr>
          <w:sz w:val="24"/>
          <w:szCs w:val="24"/>
        </w:rPr>
      </w:pPr>
    </w:p>
    <w:p w:rsidR="00B76A72" w:rsidRDefault="00B76A72" w:rsidP="00B76A72">
      <w:pPr>
        <w:numPr>
          <w:ilvl w:val="0"/>
          <w:numId w:val="75"/>
        </w:numPr>
        <w:tabs>
          <w:tab w:val="left" w:pos="283"/>
        </w:tabs>
        <w:suppressAutoHyphens/>
        <w:autoSpaceDE w:val="0"/>
        <w:rPr>
          <w:b/>
          <w:bCs/>
          <w:sz w:val="24"/>
          <w:szCs w:val="24"/>
        </w:rPr>
      </w:pPr>
      <w:r>
        <w:rPr>
          <w:b/>
          <w:bCs/>
          <w:sz w:val="24"/>
          <w:szCs w:val="24"/>
        </w:rPr>
        <w:t>Ogólne wymagania dotyczące robót.</w:t>
      </w:r>
    </w:p>
    <w:p w:rsidR="00B76A72" w:rsidRDefault="00B76A72" w:rsidP="00B76A72">
      <w:pPr>
        <w:rPr>
          <w:sz w:val="24"/>
          <w:szCs w:val="24"/>
        </w:rPr>
      </w:pPr>
      <w:r>
        <w:rPr>
          <w:sz w:val="24"/>
          <w:szCs w:val="24"/>
        </w:rPr>
        <w:t>Wykonawca robót jest odpowiedzialny za jakość ich wykonania oraz za zgodność z dokumentacją projektową, ST i poleceniami Inżyniera.</w:t>
      </w:r>
    </w:p>
    <w:p w:rsidR="00B76A72" w:rsidRDefault="00B76A72" w:rsidP="00B76A72">
      <w:pPr>
        <w:rPr>
          <w:sz w:val="24"/>
          <w:szCs w:val="24"/>
        </w:rPr>
      </w:pPr>
    </w:p>
    <w:p w:rsidR="00B76A72" w:rsidRDefault="00B76A72" w:rsidP="00B76A72">
      <w:pPr>
        <w:numPr>
          <w:ilvl w:val="0"/>
          <w:numId w:val="86"/>
        </w:numPr>
        <w:tabs>
          <w:tab w:val="left" w:pos="283"/>
        </w:tabs>
        <w:suppressAutoHyphens/>
        <w:autoSpaceDE w:val="0"/>
        <w:rPr>
          <w:b/>
          <w:bCs/>
          <w:sz w:val="24"/>
          <w:szCs w:val="24"/>
        </w:rPr>
      </w:pPr>
      <w:r>
        <w:rPr>
          <w:b/>
          <w:bCs/>
          <w:sz w:val="24"/>
          <w:szCs w:val="24"/>
        </w:rPr>
        <w:t>MATERIAŁY.</w:t>
      </w:r>
    </w:p>
    <w:p w:rsidR="00B76A72" w:rsidRDefault="00B76A72" w:rsidP="00B76A72">
      <w:pPr>
        <w:rPr>
          <w:sz w:val="24"/>
          <w:szCs w:val="24"/>
        </w:rPr>
      </w:pPr>
    </w:p>
    <w:p w:rsidR="00B76A72" w:rsidRDefault="00B76A72" w:rsidP="00B76A72">
      <w:pPr>
        <w:numPr>
          <w:ilvl w:val="0"/>
          <w:numId w:val="77"/>
        </w:numPr>
        <w:tabs>
          <w:tab w:val="left" w:pos="283"/>
        </w:tabs>
        <w:suppressAutoHyphens/>
        <w:autoSpaceDE w:val="0"/>
        <w:rPr>
          <w:sz w:val="24"/>
          <w:szCs w:val="24"/>
        </w:rPr>
      </w:pPr>
      <w:r>
        <w:rPr>
          <w:sz w:val="24"/>
          <w:szCs w:val="24"/>
        </w:rPr>
        <w:t>Beton</w:t>
      </w:r>
    </w:p>
    <w:p w:rsidR="00B76A72" w:rsidRDefault="00B76A72" w:rsidP="00B76A72">
      <w:pPr>
        <w:rPr>
          <w:sz w:val="24"/>
          <w:szCs w:val="24"/>
        </w:rPr>
      </w:pPr>
      <w:r>
        <w:rPr>
          <w:sz w:val="24"/>
          <w:szCs w:val="24"/>
        </w:rPr>
        <w:t xml:space="preserve">W celu podniesienia studzienki ściekowej, kratki ściekowej na wymaganą wysokość należy wykonać “kominek” z betonu co najmniej B-30 “na mokro”. </w:t>
      </w:r>
    </w:p>
    <w:p w:rsidR="00B76A72" w:rsidRDefault="00B76A72" w:rsidP="00B76A72">
      <w:pPr>
        <w:rPr>
          <w:sz w:val="24"/>
          <w:szCs w:val="24"/>
        </w:rPr>
      </w:pPr>
    </w:p>
    <w:p w:rsidR="00B76A72" w:rsidRDefault="00B76A72" w:rsidP="00B76A72">
      <w:pPr>
        <w:rPr>
          <w:sz w:val="24"/>
          <w:szCs w:val="24"/>
        </w:rPr>
      </w:pPr>
      <w:r>
        <w:rPr>
          <w:sz w:val="24"/>
          <w:szCs w:val="24"/>
        </w:rPr>
        <w:t>Beton powinien odpowiadać wymaganiom normy PN-88/B-06250 “Beton zwykły”. Wykonawca powinien przedstawić Inżynierowi atest wydany przez producenta na wbudowaną mieszankę betonową stwierdzający zgodność jej cech z wymaganiami normowymi.</w:t>
      </w:r>
    </w:p>
    <w:p w:rsidR="00B76A72" w:rsidRDefault="00B76A72" w:rsidP="00B76A72">
      <w:pPr>
        <w:rPr>
          <w:sz w:val="24"/>
          <w:szCs w:val="24"/>
        </w:rPr>
      </w:pPr>
    </w:p>
    <w:p w:rsidR="00B76A72" w:rsidRDefault="00B76A72" w:rsidP="00B76A72">
      <w:pPr>
        <w:numPr>
          <w:ilvl w:val="0"/>
          <w:numId w:val="76"/>
        </w:numPr>
        <w:tabs>
          <w:tab w:val="left" w:pos="283"/>
        </w:tabs>
        <w:suppressAutoHyphens/>
        <w:autoSpaceDE w:val="0"/>
        <w:rPr>
          <w:sz w:val="24"/>
          <w:szCs w:val="24"/>
        </w:rPr>
      </w:pPr>
      <w:r>
        <w:rPr>
          <w:sz w:val="24"/>
          <w:szCs w:val="24"/>
        </w:rPr>
        <w:t>Zaprawa cementowa 1 : 3 - wg. PN-90/B-14501.</w:t>
      </w:r>
    </w:p>
    <w:p w:rsidR="00B76A72" w:rsidRDefault="00B76A72" w:rsidP="00B76A72">
      <w:pPr>
        <w:rPr>
          <w:sz w:val="24"/>
          <w:szCs w:val="24"/>
        </w:rPr>
      </w:pPr>
    </w:p>
    <w:p w:rsidR="00B76A72" w:rsidRDefault="00B76A72" w:rsidP="00B76A72">
      <w:pPr>
        <w:rPr>
          <w:sz w:val="24"/>
        </w:rPr>
      </w:pPr>
      <w:r>
        <w:rPr>
          <w:sz w:val="24"/>
          <w:szCs w:val="24"/>
        </w:rPr>
        <w:t xml:space="preserve">c) </w:t>
      </w:r>
      <w:r>
        <w:rPr>
          <w:sz w:val="24"/>
        </w:rPr>
        <w:t xml:space="preserve">Ramę do umocowania pokrywy studzienek </w:t>
      </w:r>
    </w:p>
    <w:p w:rsidR="00B76A72" w:rsidRDefault="00B76A72" w:rsidP="00B76A72">
      <w:pPr>
        <w:rPr>
          <w:sz w:val="24"/>
        </w:rPr>
      </w:pPr>
      <w:r>
        <w:rPr>
          <w:sz w:val="24"/>
        </w:rPr>
        <w:t>Ramę do umocowania pokrywy studni kablowej należy wykonać z elementów stalowych zgodnie z normą   BN-73/3233-03 „Ramy i oprawy pokryw”.</w:t>
      </w:r>
    </w:p>
    <w:p w:rsidR="00B76A72" w:rsidRDefault="00B76A72" w:rsidP="00B76A72">
      <w:pPr>
        <w:rPr>
          <w:sz w:val="24"/>
          <w:szCs w:val="24"/>
        </w:rPr>
      </w:pPr>
    </w:p>
    <w:p w:rsidR="00B76A72" w:rsidRDefault="00B76A72" w:rsidP="00B76A72">
      <w:pPr>
        <w:pageBreakBefore/>
        <w:rPr>
          <w:sz w:val="24"/>
          <w:szCs w:val="24"/>
        </w:rPr>
      </w:pPr>
    </w:p>
    <w:p w:rsidR="00B76A72" w:rsidRDefault="00B76A72" w:rsidP="00B76A72">
      <w:pPr>
        <w:numPr>
          <w:ilvl w:val="0"/>
          <w:numId w:val="89"/>
        </w:numPr>
        <w:tabs>
          <w:tab w:val="left" w:pos="283"/>
        </w:tabs>
        <w:suppressAutoHyphens/>
        <w:autoSpaceDE w:val="0"/>
        <w:rPr>
          <w:b/>
          <w:bCs/>
          <w:sz w:val="24"/>
          <w:szCs w:val="24"/>
        </w:rPr>
      </w:pPr>
      <w:r>
        <w:rPr>
          <w:b/>
          <w:bCs/>
          <w:sz w:val="24"/>
          <w:szCs w:val="24"/>
        </w:rPr>
        <w:t>SPRZĘT.</w:t>
      </w:r>
    </w:p>
    <w:p w:rsidR="00B76A72" w:rsidRDefault="00B76A72" w:rsidP="00B76A72">
      <w:pPr>
        <w:rPr>
          <w:sz w:val="24"/>
          <w:szCs w:val="24"/>
        </w:rPr>
      </w:pPr>
    </w:p>
    <w:p w:rsidR="00B76A72" w:rsidRDefault="00B76A72" w:rsidP="00B76A72">
      <w:pPr>
        <w:jc w:val="both"/>
        <w:rPr>
          <w:sz w:val="24"/>
          <w:szCs w:val="24"/>
        </w:rPr>
      </w:pPr>
      <w:r>
        <w:rPr>
          <w:sz w:val="24"/>
          <w:szCs w:val="24"/>
        </w:rPr>
        <w:t>Wykonawca jest zobowiązany do używania jedynie sprzętu zaakceptowanego przez Inżyniera i takiego, który nie spowoduje niekorzystnego wpływu na jakość wykonywanych robót.</w:t>
      </w:r>
    </w:p>
    <w:p w:rsidR="00B76A72" w:rsidRDefault="00B76A72" w:rsidP="00B76A72">
      <w:pPr>
        <w:jc w:val="both"/>
        <w:rPr>
          <w:sz w:val="24"/>
          <w:szCs w:val="24"/>
        </w:rPr>
      </w:pPr>
      <w:r>
        <w:rPr>
          <w:sz w:val="24"/>
          <w:szCs w:val="24"/>
        </w:rPr>
        <w:t>Do wykonywania robót mogą być przydatne piły do cięcia asfaltu i betonu, wibratory powierzchniowe i wgłębne do zagęszczania mieszanki betonowej i inny drobny sprzęt.</w:t>
      </w:r>
    </w:p>
    <w:p w:rsidR="00B76A72" w:rsidRDefault="00B76A72" w:rsidP="00B76A72">
      <w:pPr>
        <w:rPr>
          <w:sz w:val="24"/>
          <w:szCs w:val="24"/>
        </w:rPr>
      </w:pPr>
    </w:p>
    <w:p w:rsidR="00B76A72" w:rsidRDefault="00B76A72" w:rsidP="00B76A72">
      <w:pPr>
        <w:numPr>
          <w:ilvl w:val="0"/>
          <w:numId w:val="83"/>
        </w:numPr>
        <w:tabs>
          <w:tab w:val="left" w:pos="283"/>
        </w:tabs>
        <w:suppressAutoHyphens/>
        <w:autoSpaceDE w:val="0"/>
        <w:rPr>
          <w:b/>
          <w:bCs/>
          <w:sz w:val="24"/>
          <w:szCs w:val="24"/>
        </w:rPr>
      </w:pPr>
      <w:r>
        <w:rPr>
          <w:b/>
          <w:bCs/>
          <w:sz w:val="24"/>
          <w:szCs w:val="24"/>
        </w:rPr>
        <w:t>TRANSPORT.</w:t>
      </w:r>
    </w:p>
    <w:p w:rsidR="00B76A72" w:rsidRDefault="00B76A72" w:rsidP="00B76A72">
      <w:pPr>
        <w:rPr>
          <w:sz w:val="24"/>
          <w:szCs w:val="24"/>
        </w:rPr>
      </w:pPr>
    </w:p>
    <w:p w:rsidR="00B76A72" w:rsidRDefault="00B76A72" w:rsidP="00B76A72">
      <w:pPr>
        <w:pStyle w:val="Tekstpodstawowy"/>
      </w:pPr>
      <w:r>
        <w:t>Dowóz mieszanki betonowej do miejsca wbudowania powinien odbywać się przy użyciu środków transportowych uniemożliwiających:</w:t>
      </w:r>
    </w:p>
    <w:p w:rsidR="00B76A72" w:rsidRDefault="00B76A72" w:rsidP="00B76A72">
      <w:pPr>
        <w:rPr>
          <w:sz w:val="24"/>
          <w:szCs w:val="24"/>
        </w:rPr>
      </w:pPr>
    </w:p>
    <w:p w:rsidR="00B76A72" w:rsidRDefault="00B76A72" w:rsidP="00B76A72">
      <w:pPr>
        <w:numPr>
          <w:ilvl w:val="0"/>
          <w:numId w:val="91"/>
        </w:numPr>
        <w:tabs>
          <w:tab w:val="left" w:pos="283"/>
        </w:tabs>
        <w:suppressAutoHyphens/>
        <w:autoSpaceDE w:val="0"/>
        <w:rPr>
          <w:sz w:val="24"/>
          <w:szCs w:val="24"/>
        </w:rPr>
      </w:pPr>
      <w:r>
        <w:rPr>
          <w:sz w:val="24"/>
          <w:szCs w:val="24"/>
        </w:rPr>
        <w:t>segregację składników</w:t>
      </w:r>
    </w:p>
    <w:p w:rsidR="00B76A72" w:rsidRDefault="00B76A72" w:rsidP="00B76A72">
      <w:pPr>
        <w:numPr>
          <w:ilvl w:val="0"/>
          <w:numId w:val="91"/>
        </w:numPr>
        <w:tabs>
          <w:tab w:val="left" w:pos="283"/>
        </w:tabs>
        <w:suppressAutoHyphens/>
        <w:autoSpaceDE w:val="0"/>
        <w:rPr>
          <w:sz w:val="24"/>
          <w:szCs w:val="24"/>
        </w:rPr>
      </w:pPr>
      <w:r>
        <w:rPr>
          <w:sz w:val="24"/>
          <w:szCs w:val="24"/>
        </w:rPr>
        <w:t>zmianę składu mieszanki</w:t>
      </w:r>
    </w:p>
    <w:p w:rsidR="00B76A72" w:rsidRDefault="00B76A72" w:rsidP="00B76A72">
      <w:pPr>
        <w:numPr>
          <w:ilvl w:val="0"/>
          <w:numId w:val="91"/>
        </w:numPr>
        <w:tabs>
          <w:tab w:val="left" w:pos="283"/>
        </w:tabs>
        <w:suppressAutoHyphens/>
        <w:autoSpaceDE w:val="0"/>
        <w:rPr>
          <w:sz w:val="24"/>
          <w:szCs w:val="24"/>
        </w:rPr>
      </w:pPr>
      <w:r>
        <w:rPr>
          <w:sz w:val="24"/>
          <w:szCs w:val="24"/>
        </w:rPr>
        <w:t>zanieczyszczenie mieszanki</w:t>
      </w:r>
    </w:p>
    <w:p w:rsidR="00B76A72" w:rsidRDefault="00B76A72" w:rsidP="00B76A72">
      <w:pPr>
        <w:numPr>
          <w:ilvl w:val="0"/>
          <w:numId w:val="91"/>
        </w:numPr>
        <w:tabs>
          <w:tab w:val="left" w:pos="283"/>
        </w:tabs>
        <w:suppressAutoHyphens/>
        <w:autoSpaceDE w:val="0"/>
        <w:rPr>
          <w:sz w:val="24"/>
          <w:szCs w:val="24"/>
        </w:rPr>
      </w:pPr>
      <w:r>
        <w:rPr>
          <w:sz w:val="24"/>
          <w:szCs w:val="24"/>
        </w:rPr>
        <w:t>zmianę konsystencji</w:t>
      </w:r>
    </w:p>
    <w:p w:rsidR="00B76A72" w:rsidRDefault="00B76A72" w:rsidP="00B76A72">
      <w:pPr>
        <w:rPr>
          <w:sz w:val="24"/>
          <w:szCs w:val="24"/>
        </w:rPr>
      </w:pPr>
    </w:p>
    <w:p w:rsidR="00B76A72" w:rsidRDefault="00B76A72" w:rsidP="00B76A72">
      <w:pPr>
        <w:numPr>
          <w:ilvl w:val="0"/>
          <w:numId w:val="88"/>
        </w:numPr>
        <w:tabs>
          <w:tab w:val="left" w:pos="283"/>
        </w:tabs>
        <w:suppressAutoHyphens/>
        <w:autoSpaceDE w:val="0"/>
        <w:rPr>
          <w:b/>
          <w:bCs/>
          <w:sz w:val="24"/>
          <w:szCs w:val="24"/>
        </w:rPr>
      </w:pPr>
      <w:r>
        <w:rPr>
          <w:b/>
          <w:bCs/>
          <w:sz w:val="24"/>
          <w:szCs w:val="24"/>
        </w:rPr>
        <w:t>WYKONANIE ROBÓT.</w:t>
      </w:r>
    </w:p>
    <w:p w:rsidR="00B76A72" w:rsidRDefault="00B76A72" w:rsidP="00B76A72">
      <w:pPr>
        <w:rPr>
          <w:sz w:val="24"/>
          <w:szCs w:val="24"/>
        </w:rPr>
      </w:pPr>
    </w:p>
    <w:p w:rsidR="00B76A72" w:rsidRDefault="00B76A72" w:rsidP="00B76A72">
      <w:pPr>
        <w:numPr>
          <w:ilvl w:val="0"/>
          <w:numId w:val="85"/>
        </w:numPr>
        <w:tabs>
          <w:tab w:val="left" w:pos="283"/>
        </w:tabs>
        <w:suppressAutoHyphens/>
        <w:autoSpaceDE w:val="0"/>
        <w:rPr>
          <w:b/>
          <w:bCs/>
          <w:sz w:val="24"/>
          <w:szCs w:val="24"/>
        </w:rPr>
      </w:pPr>
      <w:r>
        <w:rPr>
          <w:b/>
          <w:bCs/>
          <w:sz w:val="24"/>
          <w:szCs w:val="24"/>
        </w:rPr>
        <w:t>Demontaż górnej części studzienki ściekowej lub kratki ściekowej.</w:t>
      </w:r>
    </w:p>
    <w:p w:rsidR="00B76A72" w:rsidRDefault="00B76A72" w:rsidP="00B76A72">
      <w:pPr>
        <w:pStyle w:val="Tekstpodstawowy"/>
      </w:pPr>
      <w:r>
        <w:t>Wykonawca powinien wykonać demontaż w taki sposób by nie uszkodzić wpustu studzienki czy kratki ściekowej. Pozostałe elementy studzienki powinny pozostać w stanie poprzedzającym demontaż.</w:t>
      </w:r>
    </w:p>
    <w:p w:rsidR="00B76A72" w:rsidRDefault="00B76A72" w:rsidP="00B76A72">
      <w:pPr>
        <w:rPr>
          <w:sz w:val="24"/>
          <w:szCs w:val="24"/>
        </w:rPr>
      </w:pPr>
    </w:p>
    <w:p w:rsidR="00B76A72" w:rsidRDefault="00B76A72" w:rsidP="00B76A72">
      <w:pPr>
        <w:numPr>
          <w:ilvl w:val="0"/>
          <w:numId w:val="78"/>
        </w:numPr>
        <w:tabs>
          <w:tab w:val="left" w:pos="283"/>
        </w:tabs>
        <w:suppressAutoHyphens/>
        <w:autoSpaceDE w:val="0"/>
        <w:rPr>
          <w:b/>
          <w:bCs/>
          <w:sz w:val="24"/>
          <w:szCs w:val="24"/>
        </w:rPr>
      </w:pPr>
      <w:r>
        <w:rPr>
          <w:b/>
          <w:bCs/>
          <w:sz w:val="24"/>
          <w:szCs w:val="24"/>
        </w:rPr>
        <w:t>Wykonanie nadbudowy - “kominka”.</w:t>
      </w:r>
    </w:p>
    <w:p w:rsidR="00B76A72" w:rsidRDefault="00B76A72" w:rsidP="00B76A72">
      <w:pPr>
        <w:pStyle w:val="Tekstpodstawowy"/>
      </w:pPr>
      <w:r>
        <w:t>Przed przystąpieniem do wykonania nadbudowy w celu podniesienia włazu studzienki ściekowej czy kratki ściekowej na wymaganą wysokość zalecaną przez Inżyniera, należy powierzchnię dokładnie oczyścić.</w:t>
      </w:r>
    </w:p>
    <w:p w:rsidR="00B76A72" w:rsidRDefault="00B76A72" w:rsidP="00B76A72">
      <w:pPr>
        <w:rPr>
          <w:sz w:val="24"/>
          <w:szCs w:val="24"/>
        </w:rPr>
      </w:pPr>
    </w:p>
    <w:p w:rsidR="00B76A72" w:rsidRDefault="00B76A72" w:rsidP="00B76A72">
      <w:pPr>
        <w:pStyle w:val="Tekstpodstawowy"/>
      </w:pPr>
      <w:r>
        <w:t>Następnie należy wykonać deskowanie zapewniające odpowiedni kształt, wymiary i wygląd zewnętrzny “ kominka”.</w:t>
      </w:r>
    </w:p>
    <w:p w:rsidR="00B76A72" w:rsidRDefault="00B76A72" w:rsidP="00B76A72">
      <w:pPr>
        <w:jc w:val="both"/>
        <w:rPr>
          <w:sz w:val="24"/>
          <w:szCs w:val="24"/>
        </w:rPr>
      </w:pPr>
    </w:p>
    <w:p w:rsidR="00B76A72" w:rsidRDefault="00B76A72" w:rsidP="00B76A72">
      <w:pPr>
        <w:jc w:val="both"/>
        <w:rPr>
          <w:sz w:val="24"/>
          <w:szCs w:val="24"/>
        </w:rPr>
      </w:pPr>
      <w:r>
        <w:rPr>
          <w:sz w:val="24"/>
          <w:szCs w:val="24"/>
        </w:rPr>
        <w:t>W przygotowanym deskowaniu należy ułożyć mieszankę betonową i zagęścić ją wibratorem wgłębnym, dopuszcza się za zgodą Inżyniera zagęszczenie ręczne.</w:t>
      </w:r>
    </w:p>
    <w:p w:rsidR="00B76A72" w:rsidRDefault="00B76A72" w:rsidP="00B76A72">
      <w:pPr>
        <w:jc w:val="both"/>
        <w:rPr>
          <w:sz w:val="24"/>
          <w:szCs w:val="24"/>
        </w:rPr>
      </w:pPr>
      <w:r>
        <w:rPr>
          <w:sz w:val="24"/>
          <w:szCs w:val="24"/>
        </w:rPr>
        <w:t>Betonowanie należy wykonywać wyłącznie w temperaturach wyższych niż +5</w:t>
      </w:r>
      <w:r>
        <w:rPr>
          <w:sz w:val="24"/>
          <w:szCs w:val="24"/>
          <w:vertAlign w:val="superscript"/>
        </w:rPr>
        <w:t>o</w:t>
      </w:r>
      <w:r>
        <w:rPr>
          <w:sz w:val="24"/>
          <w:szCs w:val="24"/>
        </w:rPr>
        <w:t>C. Mieszanki betonowej nie wolno zrzucać z wysokości mniejszej niż 0,75 m.</w:t>
      </w:r>
    </w:p>
    <w:p w:rsidR="00B76A72" w:rsidRDefault="00B76A72" w:rsidP="00B76A72">
      <w:pPr>
        <w:jc w:val="both"/>
        <w:rPr>
          <w:sz w:val="24"/>
          <w:szCs w:val="24"/>
        </w:rPr>
      </w:pPr>
      <w:r>
        <w:rPr>
          <w:sz w:val="24"/>
          <w:szCs w:val="24"/>
        </w:rPr>
        <w:t>Świeżo wykonany beton należy chronić przed gwałtownym wysychaniem i wstrząsami a potem prowadzić pielęgnację betonu poprzez zraszanie wodą..</w:t>
      </w:r>
    </w:p>
    <w:p w:rsidR="00B76A72" w:rsidRDefault="00B76A72" w:rsidP="00B76A72">
      <w:pPr>
        <w:jc w:val="both"/>
        <w:rPr>
          <w:sz w:val="24"/>
          <w:szCs w:val="24"/>
        </w:rPr>
      </w:pPr>
      <w:r>
        <w:rPr>
          <w:sz w:val="24"/>
          <w:szCs w:val="24"/>
        </w:rPr>
        <w:t>Wymiary i sposób wykonania nadbudowy powinny gwarantować stabilne i szczelne umocnienie włazu lub  kratki ściekowej.</w:t>
      </w:r>
    </w:p>
    <w:p w:rsidR="00B76A72" w:rsidRDefault="00B76A72" w:rsidP="00B76A72">
      <w:pPr>
        <w:rPr>
          <w:sz w:val="24"/>
          <w:szCs w:val="24"/>
        </w:rPr>
      </w:pPr>
    </w:p>
    <w:p w:rsidR="00B76A72" w:rsidRDefault="00B76A72" w:rsidP="00B76A72">
      <w:pPr>
        <w:jc w:val="both"/>
        <w:rPr>
          <w:sz w:val="24"/>
          <w:szCs w:val="24"/>
        </w:rPr>
      </w:pPr>
      <w:r>
        <w:rPr>
          <w:sz w:val="24"/>
          <w:szCs w:val="24"/>
        </w:rPr>
        <w:t xml:space="preserve">Następnie należy zamontować właz studzienki lub kratkę </w:t>
      </w:r>
      <w:proofErr w:type="spellStart"/>
      <w:r>
        <w:rPr>
          <w:sz w:val="24"/>
          <w:szCs w:val="24"/>
        </w:rPr>
        <w:t>ściekową.Tak</w:t>
      </w:r>
      <w:proofErr w:type="spellEnd"/>
      <w:r>
        <w:rPr>
          <w:sz w:val="24"/>
          <w:szCs w:val="24"/>
        </w:rPr>
        <w:t xml:space="preserve"> wykonaną z betonu powinna być od strony zewnętrznej pokryta materiałem izolacyjnym zaakceptowanym przez Inżyniera.</w:t>
      </w:r>
    </w:p>
    <w:p w:rsidR="00B76A72" w:rsidRDefault="00B76A72" w:rsidP="00B76A72">
      <w:pPr>
        <w:rPr>
          <w:sz w:val="24"/>
          <w:szCs w:val="24"/>
        </w:rPr>
      </w:pPr>
    </w:p>
    <w:p w:rsidR="00B76A72" w:rsidRDefault="00B76A72" w:rsidP="00B76A72">
      <w:pPr>
        <w:rPr>
          <w:sz w:val="24"/>
          <w:szCs w:val="24"/>
        </w:rPr>
      </w:pPr>
      <w:r>
        <w:rPr>
          <w:sz w:val="24"/>
          <w:szCs w:val="24"/>
        </w:rPr>
        <w:t>Roboty należy wykonać zgodnie z obowiązującymi normami “Katalogiem Budownictwa” i “Katalogiem Powtarzalnych Elementów Drogowych”.</w:t>
      </w:r>
    </w:p>
    <w:p w:rsidR="00B76A72" w:rsidRDefault="00B76A72" w:rsidP="00B76A72">
      <w:pPr>
        <w:rPr>
          <w:sz w:val="24"/>
          <w:szCs w:val="24"/>
        </w:rPr>
      </w:pPr>
    </w:p>
    <w:p w:rsidR="00B76A72" w:rsidRDefault="00B76A72" w:rsidP="00B76A72">
      <w:pPr>
        <w:numPr>
          <w:ilvl w:val="0"/>
          <w:numId w:val="82"/>
        </w:numPr>
        <w:tabs>
          <w:tab w:val="left" w:pos="283"/>
        </w:tabs>
        <w:suppressAutoHyphens/>
        <w:autoSpaceDE w:val="0"/>
        <w:rPr>
          <w:b/>
          <w:bCs/>
          <w:sz w:val="24"/>
          <w:szCs w:val="24"/>
        </w:rPr>
      </w:pPr>
      <w:r>
        <w:rPr>
          <w:b/>
          <w:bCs/>
          <w:sz w:val="24"/>
          <w:szCs w:val="24"/>
        </w:rPr>
        <w:t>KONTROLA JAKOŚCI.</w:t>
      </w:r>
    </w:p>
    <w:p w:rsidR="00B76A72" w:rsidRDefault="00B76A72" w:rsidP="00B76A72">
      <w:pPr>
        <w:rPr>
          <w:sz w:val="24"/>
          <w:szCs w:val="24"/>
        </w:rPr>
      </w:pPr>
    </w:p>
    <w:p w:rsidR="00B76A72" w:rsidRDefault="00B76A72" w:rsidP="00B76A72">
      <w:pPr>
        <w:pStyle w:val="Tekstpodstawowy21"/>
      </w:pPr>
      <w:r>
        <w:lastRenderedPageBreak/>
        <w:t>Obejmuje sprawdzenie jakości mieszanki betonowej na podstawie atestu producenta, pomiaru wykonanej nadbudowy i ocenę wizualną.</w:t>
      </w:r>
    </w:p>
    <w:p w:rsidR="00B76A72" w:rsidRDefault="00B76A72" w:rsidP="00B76A72">
      <w:pPr>
        <w:rPr>
          <w:sz w:val="24"/>
          <w:szCs w:val="24"/>
        </w:rPr>
      </w:pPr>
    </w:p>
    <w:p w:rsidR="00B76A72" w:rsidRDefault="00B76A72" w:rsidP="00B76A72">
      <w:pPr>
        <w:numPr>
          <w:ilvl w:val="0"/>
          <w:numId w:val="79"/>
        </w:numPr>
        <w:tabs>
          <w:tab w:val="left" w:pos="283"/>
        </w:tabs>
        <w:suppressAutoHyphens/>
        <w:autoSpaceDE w:val="0"/>
        <w:rPr>
          <w:b/>
          <w:bCs/>
          <w:sz w:val="24"/>
          <w:szCs w:val="24"/>
        </w:rPr>
      </w:pPr>
      <w:r>
        <w:rPr>
          <w:b/>
          <w:bCs/>
          <w:sz w:val="24"/>
          <w:szCs w:val="24"/>
        </w:rPr>
        <w:t>OBMIAR ROBÓT.</w:t>
      </w:r>
    </w:p>
    <w:p w:rsidR="00B76A72" w:rsidRDefault="00B76A72" w:rsidP="00B76A72">
      <w:pPr>
        <w:rPr>
          <w:sz w:val="24"/>
          <w:szCs w:val="24"/>
        </w:rPr>
      </w:pPr>
    </w:p>
    <w:p w:rsidR="00B76A72" w:rsidRDefault="00B76A72" w:rsidP="00B76A72">
      <w:pPr>
        <w:rPr>
          <w:sz w:val="24"/>
          <w:szCs w:val="24"/>
        </w:rPr>
      </w:pPr>
      <w:r>
        <w:rPr>
          <w:sz w:val="24"/>
          <w:szCs w:val="24"/>
        </w:rPr>
        <w:t>Jednostką obmiaru jest 1 szt. podniesionej na odpowiednią wysokość studzienki ściekowej lub kratki ściekowej.</w:t>
      </w:r>
    </w:p>
    <w:p w:rsidR="00B76A72" w:rsidRDefault="00B76A72" w:rsidP="00B76A72">
      <w:pPr>
        <w:rPr>
          <w:sz w:val="24"/>
          <w:szCs w:val="24"/>
        </w:rPr>
      </w:pPr>
    </w:p>
    <w:p w:rsidR="00B76A72" w:rsidRDefault="00B76A72" w:rsidP="00B76A72">
      <w:pPr>
        <w:numPr>
          <w:ilvl w:val="0"/>
          <w:numId w:val="79"/>
        </w:numPr>
        <w:tabs>
          <w:tab w:val="left" w:pos="283"/>
        </w:tabs>
        <w:suppressAutoHyphens/>
        <w:autoSpaceDE w:val="0"/>
        <w:rPr>
          <w:b/>
          <w:bCs/>
          <w:sz w:val="24"/>
          <w:szCs w:val="24"/>
        </w:rPr>
      </w:pPr>
      <w:r>
        <w:rPr>
          <w:b/>
          <w:bCs/>
          <w:sz w:val="24"/>
          <w:szCs w:val="24"/>
        </w:rPr>
        <w:t>ODBIÓR ROBÓT.</w:t>
      </w:r>
    </w:p>
    <w:p w:rsidR="00B76A72" w:rsidRDefault="00B76A72" w:rsidP="00B76A72">
      <w:pPr>
        <w:jc w:val="both"/>
        <w:rPr>
          <w:sz w:val="24"/>
          <w:szCs w:val="24"/>
        </w:rPr>
      </w:pPr>
    </w:p>
    <w:p w:rsidR="00B76A72" w:rsidRDefault="00B76A72" w:rsidP="00B76A72">
      <w:pPr>
        <w:jc w:val="both"/>
        <w:rPr>
          <w:sz w:val="24"/>
          <w:szCs w:val="24"/>
        </w:rPr>
      </w:pPr>
      <w:r>
        <w:rPr>
          <w:sz w:val="24"/>
          <w:szCs w:val="24"/>
        </w:rPr>
        <w:t>Odbioru robót objętych niniejszą SST dokonuje Inżynier na podstawie oceny jakości robót, obmiaru na budowie, po stwierdzeniu zgodności z SST, odpowiednimi normami i poleceniami wydanymi w czasie trwania robót.</w:t>
      </w:r>
    </w:p>
    <w:p w:rsidR="00B76A72" w:rsidRDefault="00B76A72" w:rsidP="00B76A72">
      <w:pPr>
        <w:rPr>
          <w:sz w:val="24"/>
          <w:szCs w:val="24"/>
        </w:rPr>
      </w:pPr>
    </w:p>
    <w:p w:rsidR="00B76A72" w:rsidRDefault="00B76A72" w:rsidP="00B76A72">
      <w:pPr>
        <w:numPr>
          <w:ilvl w:val="0"/>
          <w:numId w:val="74"/>
        </w:numPr>
        <w:tabs>
          <w:tab w:val="left" w:pos="283"/>
        </w:tabs>
        <w:suppressAutoHyphens/>
        <w:autoSpaceDE w:val="0"/>
        <w:rPr>
          <w:b/>
          <w:bCs/>
          <w:sz w:val="24"/>
          <w:szCs w:val="24"/>
        </w:rPr>
      </w:pPr>
      <w:r>
        <w:rPr>
          <w:b/>
          <w:bCs/>
          <w:sz w:val="24"/>
          <w:szCs w:val="24"/>
        </w:rPr>
        <w:t>PODSTAWA PŁATNOŚCI.</w:t>
      </w:r>
    </w:p>
    <w:p w:rsidR="00B76A72" w:rsidRDefault="00B76A72" w:rsidP="00B76A72">
      <w:pPr>
        <w:rPr>
          <w:sz w:val="24"/>
          <w:szCs w:val="24"/>
        </w:rPr>
      </w:pPr>
    </w:p>
    <w:p w:rsidR="00B76A72" w:rsidRDefault="00B76A72" w:rsidP="00B76A72">
      <w:pPr>
        <w:rPr>
          <w:sz w:val="24"/>
          <w:szCs w:val="24"/>
        </w:rPr>
      </w:pPr>
      <w:r>
        <w:rPr>
          <w:sz w:val="24"/>
          <w:szCs w:val="24"/>
        </w:rPr>
        <w:t>Płatność za 1 szt. podniesionej na odpowiednią wysokość studzienki ściekowej lub kratki ściekowej lub studzienki telekomunikacyjnej należy przyjmować zgodnie z obmiarem i oceną jakości robót.</w:t>
      </w:r>
    </w:p>
    <w:p w:rsidR="00B76A72" w:rsidRDefault="00B76A72" w:rsidP="00B76A72">
      <w:pPr>
        <w:rPr>
          <w:sz w:val="24"/>
          <w:szCs w:val="24"/>
        </w:rPr>
      </w:pPr>
      <w:r>
        <w:rPr>
          <w:sz w:val="24"/>
          <w:szCs w:val="24"/>
        </w:rPr>
        <w:t>Cena wykonania robót obejmuje:</w:t>
      </w:r>
    </w:p>
    <w:p w:rsidR="00B76A72" w:rsidRDefault="00B76A72" w:rsidP="00B76A72">
      <w:pPr>
        <w:rPr>
          <w:sz w:val="24"/>
          <w:szCs w:val="24"/>
        </w:rPr>
      </w:pPr>
    </w:p>
    <w:p w:rsidR="00B76A72" w:rsidRDefault="00B76A72" w:rsidP="00B76A72">
      <w:pPr>
        <w:numPr>
          <w:ilvl w:val="0"/>
          <w:numId w:val="92"/>
        </w:numPr>
        <w:tabs>
          <w:tab w:val="left" w:pos="566"/>
        </w:tabs>
        <w:suppressAutoHyphens/>
        <w:autoSpaceDE w:val="0"/>
        <w:ind w:left="566"/>
        <w:rPr>
          <w:sz w:val="24"/>
          <w:szCs w:val="24"/>
        </w:rPr>
      </w:pPr>
      <w:r>
        <w:rPr>
          <w:sz w:val="24"/>
          <w:szCs w:val="24"/>
        </w:rPr>
        <w:t>oznakowanie robót</w:t>
      </w:r>
    </w:p>
    <w:p w:rsidR="00B76A72" w:rsidRDefault="00B76A72" w:rsidP="00B76A72">
      <w:pPr>
        <w:numPr>
          <w:ilvl w:val="0"/>
          <w:numId w:val="92"/>
        </w:numPr>
        <w:tabs>
          <w:tab w:val="left" w:pos="566"/>
        </w:tabs>
        <w:suppressAutoHyphens/>
        <w:autoSpaceDE w:val="0"/>
        <w:ind w:left="566"/>
        <w:rPr>
          <w:sz w:val="24"/>
          <w:szCs w:val="24"/>
        </w:rPr>
      </w:pPr>
      <w:r>
        <w:rPr>
          <w:sz w:val="24"/>
          <w:szCs w:val="24"/>
        </w:rPr>
        <w:t>demontaż</w:t>
      </w:r>
    </w:p>
    <w:p w:rsidR="00B76A72" w:rsidRDefault="00B76A72" w:rsidP="00B76A72">
      <w:pPr>
        <w:numPr>
          <w:ilvl w:val="0"/>
          <w:numId w:val="92"/>
        </w:numPr>
        <w:tabs>
          <w:tab w:val="left" w:pos="566"/>
        </w:tabs>
        <w:suppressAutoHyphens/>
        <w:autoSpaceDE w:val="0"/>
        <w:ind w:left="566"/>
        <w:rPr>
          <w:sz w:val="24"/>
          <w:szCs w:val="24"/>
        </w:rPr>
      </w:pPr>
      <w:r>
        <w:rPr>
          <w:sz w:val="24"/>
          <w:szCs w:val="24"/>
        </w:rPr>
        <w:t>wykonanie deskowania</w:t>
      </w:r>
    </w:p>
    <w:p w:rsidR="00B76A72" w:rsidRDefault="00B76A72" w:rsidP="00B76A72">
      <w:pPr>
        <w:numPr>
          <w:ilvl w:val="0"/>
          <w:numId w:val="92"/>
        </w:numPr>
        <w:tabs>
          <w:tab w:val="left" w:pos="566"/>
        </w:tabs>
        <w:suppressAutoHyphens/>
        <w:autoSpaceDE w:val="0"/>
        <w:ind w:left="566"/>
        <w:rPr>
          <w:sz w:val="24"/>
          <w:szCs w:val="24"/>
        </w:rPr>
      </w:pPr>
      <w:r>
        <w:rPr>
          <w:sz w:val="24"/>
          <w:szCs w:val="24"/>
        </w:rPr>
        <w:t>dostarczenie mieszanki betonowej</w:t>
      </w:r>
    </w:p>
    <w:p w:rsidR="00B76A72" w:rsidRDefault="00B76A72" w:rsidP="00B76A72">
      <w:pPr>
        <w:numPr>
          <w:ilvl w:val="0"/>
          <w:numId w:val="92"/>
        </w:numPr>
        <w:tabs>
          <w:tab w:val="left" w:pos="566"/>
        </w:tabs>
        <w:suppressAutoHyphens/>
        <w:autoSpaceDE w:val="0"/>
        <w:ind w:left="566"/>
        <w:rPr>
          <w:sz w:val="24"/>
          <w:szCs w:val="24"/>
        </w:rPr>
      </w:pPr>
      <w:r>
        <w:rPr>
          <w:sz w:val="24"/>
          <w:szCs w:val="24"/>
        </w:rPr>
        <w:t>ułożenie i zagęszczenie mieszanki betonowej</w:t>
      </w:r>
    </w:p>
    <w:p w:rsidR="00B76A72" w:rsidRDefault="00B76A72" w:rsidP="00B76A72">
      <w:pPr>
        <w:numPr>
          <w:ilvl w:val="0"/>
          <w:numId w:val="92"/>
        </w:numPr>
        <w:tabs>
          <w:tab w:val="left" w:pos="566"/>
        </w:tabs>
        <w:suppressAutoHyphens/>
        <w:autoSpaceDE w:val="0"/>
        <w:ind w:left="566"/>
        <w:rPr>
          <w:sz w:val="24"/>
          <w:szCs w:val="24"/>
        </w:rPr>
      </w:pPr>
      <w:r>
        <w:rPr>
          <w:sz w:val="24"/>
          <w:szCs w:val="24"/>
        </w:rPr>
        <w:t>pielęgnację betonu</w:t>
      </w:r>
    </w:p>
    <w:p w:rsidR="00B76A72" w:rsidRDefault="00B76A72" w:rsidP="00B76A72">
      <w:pPr>
        <w:numPr>
          <w:ilvl w:val="0"/>
          <w:numId w:val="92"/>
        </w:numPr>
        <w:tabs>
          <w:tab w:val="left" w:pos="566"/>
        </w:tabs>
        <w:suppressAutoHyphens/>
        <w:autoSpaceDE w:val="0"/>
        <w:ind w:left="566"/>
        <w:rPr>
          <w:sz w:val="24"/>
          <w:szCs w:val="24"/>
        </w:rPr>
      </w:pPr>
      <w:r>
        <w:rPr>
          <w:sz w:val="24"/>
          <w:szCs w:val="24"/>
        </w:rPr>
        <w:t>rozebranie deskowania</w:t>
      </w:r>
    </w:p>
    <w:p w:rsidR="00B76A72" w:rsidRDefault="00B76A72" w:rsidP="00B76A72">
      <w:pPr>
        <w:numPr>
          <w:ilvl w:val="0"/>
          <w:numId w:val="92"/>
        </w:numPr>
        <w:tabs>
          <w:tab w:val="left" w:pos="566"/>
        </w:tabs>
        <w:suppressAutoHyphens/>
        <w:autoSpaceDE w:val="0"/>
        <w:ind w:left="566"/>
        <w:rPr>
          <w:sz w:val="24"/>
          <w:szCs w:val="24"/>
        </w:rPr>
      </w:pPr>
      <w:r>
        <w:rPr>
          <w:sz w:val="24"/>
          <w:szCs w:val="24"/>
        </w:rPr>
        <w:t>izolację zewnętrznej powierzchni “kominka’</w:t>
      </w:r>
    </w:p>
    <w:p w:rsidR="00B76A72" w:rsidRDefault="00B76A72" w:rsidP="00B76A72">
      <w:pPr>
        <w:numPr>
          <w:ilvl w:val="0"/>
          <w:numId w:val="92"/>
        </w:numPr>
        <w:tabs>
          <w:tab w:val="left" w:pos="566"/>
        </w:tabs>
        <w:suppressAutoHyphens/>
        <w:autoSpaceDE w:val="0"/>
        <w:ind w:left="566"/>
        <w:rPr>
          <w:sz w:val="24"/>
          <w:szCs w:val="24"/>
        </w:rPr>
      </w:pPr>
      <w:r>
        <w:rPr>
          <w:sz w:val="24"/>
          <w:szCs w:val="24"/>
        </w:rPr>
        <w:t>zamontowanie włazu lub  kratki ściekowej</w:t>
      </w:r>
    </w:p>
    <w:p w:rsidR="00B76A72" w:rsidRDefault="00B76A72" w:rsidP="00B76A72">
      <w:pPr>
        <w:numPr>
          <w:ilvl w:val="0"/>
          <w:numId w:val="92"/>
        </w:numPr>
        <w:tabs>
          <w:tab w:val="left" w:pos="566"/>
        </w:tabs>
        <w:suppressAutoHyphens/>
        <w:autoSpaceDE w:val="0"/>
        <w:ind w:left="566"/>
        <w:rPr>
          <w:sz w:val="24"/>
          <w:szCs w:val="24"/>
        </w:rPr>
      </w:pPr>
      <w:r>
        <w:rPr>
          <w:sz w:val="24"/>
          <w:szCs w:val="24"/>
        </w:rPr>
        <w:t>pomiary kontrolne.</w:t>
      </w:r>
    </w:p>
    <w:p w:rsidR="00B76A72" w:rsidRDefault="00B76A72" w:rsidP="00B76A72">
      <w:pPr>
        <w:rPr>
          <w:sz w:val="24"/>
          <w:szCs w:val="24"/>
        </w:rPr>
      </w:pPr>
    </w:p>
    <w:p w:rsidR="00B76A72" w:rsidRDefault="00B76A72" w:rsidP="00B76A72">
      <w:pPr>
        <w:numPr>
          <w:ilvl w:val="0"/>
          <w:numId w:val="73"/>
        </w:numPr>
        <w:tabs>
          <w:tab w:val="left" w:pos="283"/>
        </w:tabs>
        <w:suppressAutoHyphens/>
        <w:autoSpaceDE w:val="0"/>
        <w:rPr>
          <w:b/>
          <w:bCs/>
          <w:sz w:val="24"/>
          <w:szCs w:val="24"/>
        </w:rPr>
      </w:pPr>
      <w:r>
        <w:rPr>
          <w:b/>
          <w:bCs/>
          <w:sz w:val="24"/>
          <w:szCs w:val="24"/>
        </w:rPr>
        <w:t>PRZEPISY ZWIĄZANE.</w:t>
      </w:r>
    </w:p>
    <w:p w:rsidR="00B76A72" w:rsidRDefault="00B76A72" w:rsidP="00B76A72">
      <w:pPr>
        <w:rPr>
          <w:sz w:val="24"/>
          <w:szCs w:val="24"/>
        </w:rPr>
      </w:pPr>
    </w:p>
    <w:p w:rsidR="00B76A72" w:rsidRDefault="00B76A72" w:rsidP="00B76A72">
      <w:pPr>
        <w:rPr>
          <w:sz w:val="24"/>
          <w:szCs w:val="24"/>
        </w:rPr>
      </w:pPr>
      <w:r>
        <w:rPr>
          <w:sz w:val="24"/>
          <w:szCs w:val="24"/>
        </w:rPr>
        <w:t>PN-88/B-06250 - “Beton zwykły”.</w:t>
      </w:r>
    </w:p>
    <w:p w:rsidR="00B76A72" w:rsidRDefault="00B76A72" w:rsidP="00B76A72">
      <w:pPr>
        <w:rPr>
          <w:sz w:val="24"/>
          <w:szCs w:val="24"/>
        </w:rPr>
      </w:pPr>
    </w:p>
    <w:p w:rsidR="00B76A72" w:rsidRDefault="00B76A72" w:rsidP="00B76A72">
      <w:pPr>
        <w:rPr>
          <w:sz w:val="24"/>
          <w:szCs w:val="24"/>
        </w:rPr>
      </w:pPr>
      <w:r>
        <w:rPr>
          <w:sz w:val="24"/>
          <w:szCs w:val="24"/>
        </w:rPr>
        <w:t>“Katalog Budownictwa”</w:t>
      </w:r>
    </w:p>
    <w:p w:rsidR="00B76A72" w:rsidRDefault="00B76A72" w:rsidP="00B76A72">
      <w:pPr>
        <w:rPr>
          <w:sz w:val="24"/>
          <w:szCs w:val="24"/>
        </w:rPr>
      </w:pPr>
    </w:p>
    <w:p w:rsidR="00B76A72" w:rsidRDefault="00B76A72" w:rsidP="00B76A72">
      <w:pPr>
        <w:rPr>
          <w:sz w:val="24"/>
          <w:szCs w:val="24"/>
        </w:rPr>
      </w:pPr>
      <w:r>
        <w:rPr>
          <w:sz w:val="24"/>
          <w:szCs w:val="24"/>
        </w:rPr>
        <w:t>“Katalog Powtarzalnych Elementów Drogowych”.</w:t>
      </w:r>
    </w:p>
    <w:p w:rsidR="00B76A72" w:rsidRDefault="00B76A72" w:rsidP="00B76A72">
      <w:pPr>
        <w:rPr>
          <w:sz w:val="24"/>
          <w:szCs w:val="24"/>
        </w:rPr>
      </w:pPr>
    </w:p>
    <w:p w:rsidR="00B76A72" w:rsidRDefault="00B76A72"/>
    <w:p w:rsidR="00B76A72" w:rsidRDefault="00B76A72"/>
    <w:p w:rsidR="00B76A72" w:rsidRDefault="00B76A72"/>
    <w:p w:rsidR="00B76A72" w:rsidRDefault="00B76A72"/>
    <w:p w:rsidR="00B76A72" w:rsidRDefault="00B76A72" w:rsidP="00B76A72">
      <w:pPr>
        <w:pStyle w:val="Standardowytekst"/>
        <w:jc w:val="center"/>
        <w:rPr>
          <w:b/>
          <w:sz w:val="28"/>
        </w:rPr>
      </w:pPr>
      <w:r>
        <w:rPr>
          <w:b/>
          <w:sz w:val="28"/>
        </w:rPr>
        <w:t>KORYTO  WRAZ  Z  PROFILOWANIEM</w:t>
      </w:r>
    </w:p>
    <w:p w:rsidR="00B76A72" w:rsidRDefault="00B76A72" w:rsidP="00B76A72">
      <w:pPr>
        <w:pStyle w:val="Standardowytekst"/>
        <w:jc w:val="center"/>
        <w:rPr>
          <w:b/>
          <w:sz w:val="28"/>
        </w:rPr>
      </w:pPr>
      <w:r>
        <w:rPr>
          <w:b/>
          <w:sz w:val="28"/>
        </w:rPr>
        <w:t>I  ZAGĘSZCZANIEM  PODŁOŻA</w:t>
      </w:r>
    </w:p>
    <w:p w:rsidR="00B76A72" w:rsidRDefault="00B76A72" w:rsidP="00B76A72">
      <w:pPr>
        <w:pStyle w:val="Standardowytekst"/>
        <w:jc w:val="center"/>
        <w:rPr>
          <w:b/>
          <w:sz w:val="28"/>
        </w:rPr>
      </w:pPr>
    </w:p>
    <w:p w:rsidR="00B76A72" w:rsidRDefault="00B76A72" w:rsidP="00B76A72">
      <w:pPr>
        <w:pStyle w:val="Standardowytekst"/>
        <w:rPr>
          <w:b/>
          <w:sz w:val="28"/>
        </w:rPr>
      </w:pPr>
    </w:p>
    <w:p w:rsidR="00B76A72" w:rsidRPr="00535CDB" w:rsidRDefault="00B76A72" w:rsidP="00B76A72">
      <w:pPr>
        <w:pStyle w:val="Nagwek1"/>
        <w:jc w:val="left"/>
        <w:rPr>
          <w:color w:val="000080"/>
          <w:sz w:val="20"/>
        </w:rPr>
      </w:pPr>
      <w:r w:rsidRPr="00535CDB">
        <w:rPr>
          <w:color w:val="000080"/>
          <w:sz w:val="20"/>
        </w:rPr>
        <w:t xml:space="preserve">1. WSTĘP  </w:t>
      </w:r>
    </w:p>
    <w:p w:rsidR="00B76A72" w:rsidRPr="00535CDB" w:rsidRDefault="00B76A72" w:rsidP="00B76A72">
      <w:pPr>
        <w:pStyle w:val="Nagwek2"/>
        <w:rPr>
          <w:sz w:val="20"/>
        </w:rPr>
      </w:pPr>
      <w:r w:rsidRPr="00535CDB">
        <w:rPr>
          <w:sz w:val="20"/>
        </w:rPr>
        <w:t>1.1. Przedmiot SST</w:t>
      </w:r>
    </w:p>
    <w:p w:rsidR="00B76A72" w:rsidRPr="00535CDB" w:rsidRDefault="00B76A72" w:rsidP="00B76A72">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B76A72" w:rsidRPr="00535CDB" w:rsidRDefault="00B76A72" w:rsidP="00B76A72">
      <w:pPr>
        <w:pStyle w:val="Nagwek2"/>
        <w:rPr>
          <w:sz w:val="20"/>
        </w:rPr>
      </w:pPr>
      <w:r w:rsidRPr="00535CDB">
        <w:rPr>
          <w:sz w:val="20"/>
        </w:rPr>
        <w:lastRenderedPageBreak/>
        <w:t>1.2. Zakres stosowania SST</w:t>
      </w:r>
    </w:p>
    <w:p w:rsidR="00B76A72" w:rsidRPr="00535CDB" w:rsidRDefault="00B76A72" w:rsidP="00B76A72">
      <w:r w:rsidRPr="00535CDB">
        <w:tab/>
        <w:t>Szczegółowa specyfikacja techniczna (SST) stosowana jest jako dokument przetargowy i kontraktowy przy zlecaniu i realizacji robót na drogach powiatowych</w:t>
      </w:r>
      <w:r w:rsidRPr="00535CDB">
        <w:br/>
      </w:r>
    </w:p>
    <w:p w:rsidR="00B76A72" w:rsidRPr="00535CDB" w:rsidRDefault="00B76A72" w:rsidP="00B76A72">
      <w:pPr>
        <w:jc w:val="both"/>
      </w:pPr>
      <w:r w:rsidRPr="00535CDB">
        <w:tab/>
      </w:r>
    </w:p>
    <w:p w:rsidR="00B76A72" w:rsidRPr="00535CDB" w:rsidRDefault="00B76A72" w:rsidP="00B76A72">
      <w:pPr>
        <w:pStyle w:val="Nagwek2"/>
        <w:rPr>
          <w:sz w:val="20"/>
        </w:rPr>
      </w:pPr>
      <w:r w:rsidRPr="00535CDB">
        <w:rPr>
          <w:sz w:val="20"/>
        </w:rPr>
        <w:t>1.3. Zakres robót objętych SST</w:t>
      </w:r>
    </w:p>
    <w:p w:rsidR="00B76A72" w:rsidRPr="00535CDB" w:rsidRDefault="00B76A72" w:rsidP="00B76A72">
      <w:pPr>
        <w:jc w:val="both"/>
      </w:pPr>
      <w:r w:rsidRPr="00535CDB">
        <w:tab/>
        <w:t xml:space="preserve">Ustalenia zawarte w niniejszej specyfikacji dotyczą zasad prowadzenia robót związanych z wykonaniem koryta przeznaczonego do ułożenia konstrukcji nawierzchni. </w:t>
      </w:r>
    </w:p>
    <w:p w:rsidR="00B76A72" w:rsidRPr="00535CDB" w:rsidRDefault="00B76A72" w:rsidP="00B76A72">
      <w:pPr>
        <w:pStyle w:val="Nagwek2"/>
        <w:rPr>
          <w:sz w:val="20"/>
        </w:rPr>
      </w:pPr>
      <w:r w:rsidRPr="00535CDB">
        <w:rPr>
          <w:sz w:val="20"/>
        </w:rPr>
        <w:t>1.4. Określenia podstawowe</w:t>
      </w:r>
    </w:p>
    <w:p w:rsidR="00B76A72" w:rsidRPr="00535CDB" w:rsidRDefault="00B76A72" w:rsidP="00B76A72">
      <w:pPr>
        <w:jc w:val="both"/>
      </w:pPr>
      <w:r w:rsidRPr="00535CDB">
        <w:tab/>
        <w:t>Określenia podstawowe są zgodne z obowiązującymi, odpowiednimi polskimi normami i definicjami podanymi w SST D-M-00.00.00 „Wymagania ogólne” pkt 1.4.</w:t>
      </w:r>
    </w:p>
    <w:p w:rsidR="00B76A72" w:rsidRPr="00535CDB" w:rsidRDefault="00B76A72" w:rsidP="00B76A72">
      <w:pPr>
        <w:pStyle w:val="Nagwek2"/>
        <w:rPr>
          <w:sz w:val="20"/>
        </w:rPr>
      </w:pPr>
      <w:r w:rsidRPr="00535CDB">
        <w:rPr>
          <w:sz w:val="20"/>
        </w:rPr>
        <w:t>1.5. Ogólne wymagania dotyczące robót</w:t>
      </w:r>
    </w:p>
    <w:p w:rsidR="00B76A72" w:rsidRPr="00535CDB" w:rsidRDefault="00B76A72" w:rsidP="00B76A72">
      <w:pPr>
        <w:jc w:val="both"/>
      </w:pPr>
      <w:r w:rsidRPr="00535CDB">
        <w:tab/>
        <w:t>Ogólne wymagania dotyczące robót podano w SST D-M-00.00.00 „Wymagania ogólne” pkt 1.5.</w:t>
      </w:r>
    </w:p>
    <w:p w:rsidR="00B76A72" w:rsidRPr="00535CDB" w:rsidRDefault="00B76A72" w:rsidP="00B76A72">
      <w:pPr>
        <w:jc w:val="both"/>
      </w:pPr>
    </w:p>
    <w:p w:rsidR="00B76A72" w:rsidRPr="00535CDB" w:rsidRDefault="00B76A72" w:rsidP="00B76A72">
      <w:pPr>
        <w:jc w:val="both"/>
        <w:rPr>
          <w:b/>
        </w:rPr>
      </w:pPr>
      <w:r w:rsidRPr="00535CDB">
        <w:rPr>
          <w:b/>
        </w:rPr>
        <w:t>1.6. Kody i nazwy robót wg Wspólnego Słownika Zamówień ( CPV )</w:t>
      </w:r>
    </w:p>
    <w:p w:rsidR="00B76A72" w:rsidRPr="00535CDB" w:rsidRDefault="00B76A72" w:rsidP="00B76A72">
      <w:pPr>
        <w:jc w:val="both"/>
      </w:pPr>
    </w:p>
    <w:p w:rsidR="00B76A72" w:rsidRDefault="00B76A72" w:rsidP="00B76A72">
      <w:pPr>
        <w:jc w:val="both"/>
      </w:pPr>
      <w:r w:rsidRPr="00535CDB">
        <w:t>45233320-8 Fundamentowanie dróg</w:t>
      </w:r>
    </w:p>
    <w:p w:rsidR="00B76A72" w:rsidRPr="00535CDB" w:rsidRDefault="00B76A72" w:rsidP="00B76A72">
      <w:pPr>
        <w:jc w:val="both"/>
      </w:pPr>
    </w:p>
    <w:p w:rsidR="00B76A72" w:rsidRPr="00535CDB" w:rsidRDefault="00B76A72" w:rsidP="00B76A72">
      <w:pPr>
        <w:pStyle w:val="Nagwek1"/>
        <w:jc w:val="left"/>
        <w:rPr>
          <w:color w:val="000080"/>
          <w:sz w:val="24"/>
          <w:szCs w:val="24"/>
        </w:rPr>
      </w:pPr>
      <w:r>
        <w:rPr>
          <w:color w:val="000080"/>
          <w:sz w:val="24"/>
          <w:szCs w:val="24"/>
        </w:rPr>
        <w:t>2. M</w:t>
      </w:r>
      <w:r w:rsidRPr="00535CDB">
        <w:rPr>
          <w:color w:val="000080"/>
          <w:sz w:val="24"/>
          <w:szCs w:val="24"/>
        </w:rPr>
        <w:t>ateriały</w:t>
      </w:r>
    </w:p>
    <w:p w:rsidR="00B76A72" w:rsidRDefault="00B76A72" w:rsidP="00B76A72">
      <w:pPr>
        <w:jc w:val="both"/>
      </w:pPr>
      <w:r w:rsidRPr="00535CDB">
        <w:tab/>
        <w:t>Nie występują.</w:t>
      </w:r>
    </w:p>
    <w:p w:rsidR="00B76A72" w:rsidRPr="00535CDB" w:rsidRDefault="00B76A72" w:rsidP="00B76A72">
      <w:pPr>
        <w:jc w:val="both"/>
      </w:pPr>
    </w:p>
    <w:p w:rsidR="00B76A72" w:rsidRDefault="00B76A72" w:rsidP="00B76A72">
      <w:pPr>
        <w:pStyle w:val="Nagwek1"/>
        <w:jc w:val="left"/>
        <w:rPr>
          <w:color w:val="000080"/>
          <w:sz w:val="24"/>
          <w:szCs w:val="24"/>
        </w:rPr>
      </w:pPr>
      <w:r>
        <w:rPr>
          <w:color w:val="000080"/>
          <w:sz w:val="24"/>
          <w:szCs w:val="24"/>
        </w:rPr>
        <w:t>3. S</w:t>
      </w:r>
      <w:r w:rsidRPr="00535CDB">
        <w:rPr>
          <w:color w:val="000080"/>
          <w:sz w:val="24"/>
          <w:szCs w:val="24"/>
        </w:rPr>
        <w:t>przęt</w:t>
      </w:r>
    </w:p>
    <w:p w:rsidR="00B76A72" w:rsidRPr="00535CDB" w:rsidRDefault="00B76A72" w:rsidP="00B76A72"/>
    <w:p w:rsidR="00B76A72" w:rsidRPr="00535CDB" w:rsidRDefault="00B76A72" w:rsidP="00B76A72">
      <w:pPr>
        <w:pStyle w:val="Nagwek2"/>
        <w:rPr>
          <w:sz w:val="20"/>
        </w:rPr>
      </w:pPr>
      <w:r w:rsidRPr="00535CDB">
        <w:rPr>
          <w:sz w:val="20"/>
        </w:rPr>
        <w:t>3.1. Ogólne wymagania dotyczące sprzętu</w:t>
      </w:r>
    </w:p>
    <w:p w:rsidR="00B76A72" w:rsidRPr="00535CDB" w:rsidRDefault="00B76A72" w:rsidP="00B76A72">
      <w:pPr>
        <w:jc w:val="both"/>
      </w:pPr>
      <w:r w:rsidRPr="00535CDB">
        <w:tab/>
        <w:t>Ogólne wymagania dotyczące sprzętu podano w SST D-M-00.00.00 „Wymagania ogólne” pkt 3.</w:t>
      </w:r>
    </w:p>
    <w:p w:rsidR="00B76A72" w:rsidRPr="00535CDB" w:rsidRDefault="00B76A72" w:rsidP="00B76A72">
      <w:pPr>
        <w:pStyle w:val="Nagwek2"/>
        <w:rPr>
          <w:sz w:val="20"/>
        </w:rPr>
      </w:pPr>
      <w:r w:rsidRPr="00535CDB">
        <w:rPr>
          <w:sz w:val="20"/>
        </w:rPr>
        <w:t>3.2. Sprzęt do wykonania robót</w:t>
      </w:r>
    </w:p>
    <w:p w:rsidR="00B76A72" w:rsidRPr="00535CDB" w:rsidRDefault="00B76A72" w:rsidP="00B76A72">
      <w:pPr>
        <w:jc w:val="both"/>
      </w:pPr>
      <w:r w:rsidRPr="00535CDB">
        <w:tab/>
        <w:t>Wykonawca przystępujący do wykonania koryta i profilowania podłoża powinien wykazać się możliwością korzystania z następującego sprzętu:</w:t>
      </w:r>
    </w:p>
    <w:p w:rsidR="00B76A72" w:rsidRPr="00535CDB" w:rsidRDefault="00B76A72" w:rsidP="00B76A72">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B76A72" w:rsidRPr="00535CDB" w:rsidRDefault="00B76A72" w:rsidP="00B76A72">
      <w:pPr>
        <w:jc w:val="both"/>
      </w:pPr>
      <w:r w:rsidRPr="00535CDB">
        <w:t>      koparek z czerpakami profilowymi (przy wykonywaniu wąskich koryt),</w:t>
      </w:r>
    </w:p>
    <w:p w:rsidR="00B76A72" w:rsidRPr="00535CDB" w:rsidRDefault="00B76A72" w:rsidP="00B76A72">
      <w:pPr>
        <w:jc w:val="both"/>
      </w:pPr>
      <w:r w:rsidRPr="00535CDB">
        <w:t>      walców statycznych, wibracyjnych lub płyt wibracyjnych.</w:t>
      </w:r>
    </w:p>
    <w:p w:rsidR="00B76A72" w:rsidRDefault="00B76A72" w:rsidP="00B76A72">
      <w:pPr>
        <w:jc w:val="both"/>
      </w:pPr>
      <w:r w:rsidRPr="00535CDB">
        <w:tab/>
        <w:t>Stosowany sprzęt nie może spowodować niekorzystnego wpływu na właściwości gruntu podłoża.</w:t>
      </w:r>
    </w:p>
    <w:p w:rsidR="00B76A72" w:rsidRPr="00535CDB" w:rsidRDefault="00B76A72" w:rsidP="00B76A72">
      <w:pPr>
        <w:jc w:val="both"/>
      </w:pPr>
    </w:p>
    <w:p w:rsidR="00B76A72" w:rsidRDefault="00B76A72" w:rsidP="00B76A72">
      <w:pPr>
        <w:pStyle w:val="Nagwek1"/>
        <w:jc w:val="left"/>
        <w:rPr>
          <w:color w:val="000080"/>
          <w:sz w:val="24"/>
          <w:szCs w:val="24"/>
        </w:rPr>
      </w:pPr>
      <w:r>
        <w:rPr>
          <w:color w:val="000080"/>
          <w:sz w:val="24"/>
          <w:szCs w:val="24"/>
        </w:rPr>
        <w:t>4. T</w:t>
      </w:r>
      <w:r w:rsidRPr="00535CDB">
        <w:rPr>
          <w:color w:val="000080"/>
          <w:sz w:val="24"/>
          <w:szCs w:val="24"/>
        </w:rPr>
        <w:t>ransport</w:t>
      </w:r>
    </w:p>
    <w:p w:rsidR="00B76A72" w:rsidRPr="00535CDB" w:rsidRDefault="00B76A72" w:rsidP="00B76A72"/>
    <w:p w:rsidR="00B76A72" w:rsidRPr="00535CDB" w:rsidRDefault="00B76A72" w:rsidP="00B76A72">
      <w:pPr>
        <w:pStyle w:val="Nagwek2"/>
        <w:rPr>
          <w:sz w:val="20"/>
        </w:rPr>
      </w:pPr>
      <w:r w:rsidRPr="00535CDB">
        <w:rPr>
          <w:sz w:val="20"/>
        </w:rPr>
        <w:t>4.1. Ogólne wymagania dotyczące transportu</w:t>
      </w:r>
    </w:p>
    <w:p w:rsidR="00B76A72" w:rsidRPr="00535CDB" w:rsidRDefault="00B76A72" w:rsidP="00B76A72">
      <w:pPr>
        <w:jc w:val="both"/>
      </w:pPr>
      <w:r w:rsidRPr="00535CDB">
        <w:tab/>
        <w:t>Ogólne wymagania dotyczące transportu podano w SST D-M-00.00.00 „Wymagania ogólne” pkt 4.</w:t>
      </w:r>
    </w:p>
    <w:p w:rsidR="00B76A72" w:rsidRPr="00535CDB" w:rsidRDefault="00B76A72" w:rsidP="00B76A72">
      <w:pPr>
        <w:pStyle w:val="Nagwek2"/>
        <w:rPr>
          <w:sz w:val="20"/>
        </w:rPr>
      </w:pPr>
      <w:r w:rsidRPr="00535CDB">
        <w:rPr>
          <w:sz w:val="20"/>
        </w:rPr>
        <w:t>4.2. Transport materiałów</w:t>
      </w:r>
    </w:p>
    <w:p w:rsidR="00B76A72" w:rsidRDefault="00B76A72" w:rsidP="00B76A72">
      <w:pPr>
        <w:jc w:val="both"/>
      </w:pPr>
      <w:r w:rsidRPr="00535CDB">
        <w:tab/>
        <w:t>Wymagania dotyczące transportu materiałów podano w SST D-04.02.01, D-04.02.02, D-04.03.01 pkt 4.</w:t>
      </w:r>
    </w:p>
    <w:p w:rsidR="00B76A72" w:rsidRPr="00535CDB" w:rsidRDefault="00B76A72" w:rsidP="00B76A72">
      <w:pPr>
        <w:jc w:val="both"/>
      </w:pPr>
    </w:p>
    <w:p w:rsidR="00B76A72" w:rsidRDefault="00B76A72" w:rsidP="00B76A72">
      <w:pPr>
        <w:pStyle w:val="Nagwek1"/>
        <w:jc w:val="left"/>
        <w:rPr>
          <w:color w:val="000080"/>
          <w:sz w:val="24"/>
          <w:szCs w:val="24"/>
        </w:rPr>
      </w:pPr>
      <w:r>
        <w:rPr>
          <w:color w:val="000080"/>
          <w:sz w:val="24"/>
          <w:szCs w:val="24"/>
        </w:rPr>
        <w:t>5. W</w:t>
      </w:r>
      <w:r w:rsidRPr="00535CDB">
        <w:rPr>
          <w:color w:val="000080"/>
          <w:sz w:val="24"/>
          <w:szCs w:val="24"/>
        </w:rPr>
        <w:t>ykonanie robót</w:t>
      </w:r>
    </w:p>
    <w:p w:rsidR="00B76A72" w:rsidRPr="00535CDB" w:rsidRDefault="00B76A72" w:rsidP="00B76A72"/>
    <w:p w:rsidR="00B76A72" w:rsidRPr="00535CDB" w:rsidRDefault="00B76A72" w:rsidP="00B76A72">
      <w:pPr>
        <w:pStyle w:val="Nagwek2"/>
        <w:rPr>
          <w:sz w:val="20"/>
        </w:rPr>
      </w:pPr>
      <w:r w:rsidRPr="00535CDB">
        <w:rPr>
          <w:sz w:val="20"/>
        </w:rPr>
        <w:t>5.1. Ogólne zasady wykonania robót</w:t>
      </w:r>
    </w:p>
    <w:p w:rsidR="00B76A72" w:rsidRPr="00535CDB" w:rsidRDefault="00B76A72" w:rsidP="00B76A72">
      <w:pPr>
        <w:jc w:val="both"/>
      </w:pPr>
      <w:r w:rsidRPr="00535CDB">
        <w:tab/>
        <w:t>Ogólne zasady wykonania robót podano w SST D-M-00.00.00 „Wymagania ogólne” pkt 5.</w:t>
      </w:r>
    </w:p>
    <w:p w:rsidR="00B76A72" w:rsidRPr="00535CDB" w:rsidRDefault="00B76A72" w:rsidP="00B76A72">
      <w:pPr>
        <w:pStyle w:val="Nagwek2"/>
        <w:rPr>
          <w:sz w:val="20"/>
        </w:rPr>
      </w:pPr>
      <w:r w:rsidRPr="00535CDB">
        <w:rPr>
          <w:sz w:val="20"/>
        </w:rPr>
        <w:t>5.2. Warunki przystąpienia do robót</w:t>
      </w:r>
    </w:p>
    <w:p w:rsidR="00B76A72" w:rsidRPr="00535CDB" w:rsidRDefault="00B76A72" w:rsidP="00B76A72">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B76A72" w:rsidRPr="00535CDB" w:rsidRDefault="00B76A72" w:rsidP="00B76A72">
      <w:pPr>
        <w:jc w:val="both"/>
      </w:pPr>
      <w:r w:rsidRPr="00535CDB">
        <w:tab/>
        <w:t>W wykonanym korycie oraz po wyprofilowanym i zagęszczonym podłożu nie może odbywać się ruch budowlany, niezwiązany bezpośrednio z wykonaniem pierwszej warstwy nawierzchni.</w:t>
      </w:r>
    </w:p>
    <w:p w:rsidR="00B76A72" w:rsidRPr="00535CDB" w:rsidRDefault="00B76A72" w:rsidP="00B76A72">
      <w:pPr>
        <w:pStyle w:val="Nagwek2"/>
        <w:rPr>
          <w:sz w:val="20"/>
        </w:rPr>
      </w:pPr>
      <w:r w:rsidRPr="00535CDB">
        <w:rPr>
          <w:sz w:val="20"/>
        </w:rPr>
        <w:t>5.3. Wykonanie koryta</w:t>
      </w:r>
    </w:p>
    <w:p w:rsidR="00B76A72" w:rsidRPr="00535CDB" w:rsidRDefault="00B76A72" w:rsidP="00B76A72">
      <w:pPr>
        <w:jc w:val="both"/>
      </w:pPr>
      <w:r w:rsidRPr="00535CDB">
        <w:tab/>
        <w:t>Paliki lub szpilki do prawidłowego ukształtowania koryta w planie i profilu powinny być wcześniej przygotowane.</w:t>
      </w:r>
    </w:p>
    <w:p w:rsidR="00B76A72" w:rsidRPr="00535CDB" w:rsidRDefault="00B76A72" w:rsidP="00B76A72">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B76A72" w:rsidRPr="00535CDB" w:rsidRDefault="00B76A72" w:rsidP="00B76A72">
      <w:pPr>
        <w:jc w:val="both"/>
      </w:pPr>
      <w:r w:rsidRPr="00535CDB">
        <w:tab/>
        <w:t xml:space="preserve">Rodzaj sprzętu, a w szczególności jego moc należy dostosować do rodzaju gruntu, w którym prowadzone są roboty i do trudności jego odspojenia. </w:t>
      </w:r>
    </w:p>
    <w:p w:rsidR="00B76A72" w:rsidRPr="00535CDB" w:rsidRDefault="00B76A72" w:rsidP="00B76A72">
      <w:pPr>
        <w:jc w:val="both"/>
      </w:pPr>
      <w:r w:rsidRPr="00535CDB">
        <w:lastRenderedPageBreak/>
        <w:tab/>
        <w:t>Koryto można wykonywać ręcznie, gdy jego szerokość nie pozwala na zastosowanie maszyn, na przykład na poszerzeniach lub w przypadku robót o małym zakresie. Sposób wykonania musi być zaakceptowany przez Inżyniera.</w:t>
      </w:r>
    </w:p>
    <w:p w:rsidR="00B76A72" w:rsidRPr="00535CDB" w:rsidRDefault="00B76A72" w:rsidP="00B76A72">
      <w:pPr>
        <w:jc w:val="both"/>
      </w:pPr>
      <w:r w:rsidRPr="00535CDB">
        <w:tab/>
        <w:t>Grunt odspojony w czasie wykonywania koryta powinien być wykorzystany zgodnie z ustaleniami dokumentacji projektowej i SST, tj. wbudowany w nasyp lub odwieziony na odkład w miejsce wskazane przez Inżyniera.</w:t>
      </w:r>
    </w:p>
    <w:p w:rsidR="00B76A72" w:rsidRPr="00535CDB" w:rsidRDefault="00B76A72" w:rsidP="00B76A72">
      <w:pPr>
        <w:jc w:val="both"/>
      </w:pPr>
      <w:r w:rsidRPr="00535CDB">
        <w:tab/>
        <w:t>Profilowanie i zagęszczenie podłoża należy wykonać zgodnie z zasadami określonymi w pkt 5.4.</w:t>
      </w:r>
    </w:p>
    <w:p w:rsidR="00B76A72" w:rsidRPr="00535CDB" w:rsidRDefault="00B76A72" w:rsidP="00B76A72">
      <w:pPr>
        <w:pStyle w:val="Nagwek2"/>
        <w:rPr>
          <w:sz w:val="20"/>
        </w:rPr>
      </w:pPr>
      <w:r w:rsidRPr="00535CDB">
        <w:rPr>
          <w:sz w:val="20"/>
        </w:rPr>
        <w:t>5.4. Profilowanie i zagęszczanie podłoża</w:t>
      </w:r>
    </w:p>
    <w:p w:rsidR="00B76A72" w:rsidRPr="00535CDB" w:rsidRDefault="00B76A72" w:rsidP="00B76A72">
      <w:pPr>
        <w:jc w:val="both"/>
      </w:pPr>
      <w:r w:rsidRPr="00535CDB">
        <w:tab/>
        <w:t>Przed przystąpieniem do profilowania podłoże powinno być oczyszczone ze wszelkich zanieczyszczeń.</w:t>
      </w:r>
    </w:p>
    <w:p w:rsidR="00B76A72" w:rsidRPr="00535CDB" w:rsidRDefault="00B76A72" w:rsidP="00B76A72">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B76A72" w:rsidRPr="00535CDB" w:rsidRDefault="00B76A72" w:rsidP="00B76A72">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B76A72" w:rsidRPr="00535CDB" w:rsidRDefault="00B76A72" w:rsidP="00B76A72">
      <w:pPr>
        <w:pStyle w:val="tekstost"/>
        <w:overflowPunct/>
        <w:adjustRightInd/>
      </w:pPr>
      <w:r w:rsidRPr="00535CDB">
        <w:tab/>
        <w:t>Do profilowania podłoża należy stosować równiarki. Ścięty grunt powinien być wykorzystany w robotach ziemnych lub w inny sposób zaakceptowany przez Inżyniera.</w:t>
      </w:r>
    </w:p>
    <w:p w:rsidR="00B76A72" w:rsidRPr="00535CDB" w:rsidRDefault="00B76A72" w:rsidP="00B76A72">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B76A72" w:rsidRPr="00535CDB" w:rsidRDefault="00B76A72" w:rsidP="00B76A72">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B76A72" w:rsidRPr="00535CDB" w:rsidTr="00B76A72">
        <w:tblPrEx>
          <w:tblCellMar>
            <w:top w:w="0" w:type="dxa"/>
            <w:bottom w:w="0" w:type="dxa"/>
          </w:tblCellMar>
        </w:tblPrEx>
        <w:tc>
          <w:tcPr>
            <w:tcW w:w="2905" w:type="dxa"/>
            <w:tcBorders>
              <w:top w:val="single" w:sz="6" w:space="0" w:color="auto"/>
              <w:left w:val="single" w:sz="6" w:space="0" w:color="auto"/>
              <w:bottom w:val="nil"/>
              <w:right w:val="nil"/>
            </w:tcBorders>
          </w:tcPr>
          <w:p w:rsidR="00B76A72" w:rsidRPr="00535CDB" w:rsidRDefault="00B76A72" w:rsidP="00B76A72">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B76A72" w:rsidRPr="00535CDB" w:rsidRDefault="00B76A72" w:rsidP="00B76A72">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B76A72" w:rsidRPr="00535CDB" w:rsidTr="00B76A72">
        <w:tblPrEx>
          <w:tblCellMar>
            <w:top w:w="0" w:type="dxa"/>
            <w:bottom w:w="0" w:type="dxa"/>
          </w:tblCellMar>
        </w:tblPrEx>
        <w:tc>
          <w:tcPr>
            <w:tcW w:w="2905" w:type="dxa"/>
            <w:tcBorders>
              <w:top w:val="nil"/>
              <w:left w:val="single" w:sz="6" w:space="0" w:color="auto"/>
              <w:bottom w:val="nil"/>
              <w:right w:val="nil"/>
            </w:tcBorders>
          </w:tcPr>
          <w:p w:rsidR="00B76A72" w:rsidRPr="00535CDB" w:rsidRDefault="00B76A72" w:rsidP="00B76A72">
            <w:pPr>
              <w:jc w:val="center"/>
            </w:pPr>
            <w:r w:rsidRPr="00535CDB">
              <w:t>Strefa</w:t>
            </w:r>
          </w:p>
        </w:tc>
        <w:tc>
          <w:tcPr>
            <w:tcW w:w="1560" w:type="dxa"/>
            <w:tcBorders>
              <w:top w:val="nil"/>
              <w:left w:val="single" w:sz="6" w:space="0" w:color="auto"/>
              <w:bottom w:val="nil"/>
              <w:right w:val="nil"/>
            </w:tcBorders>
          </w:tcPr>
          <w:p w:rsidR="00B76A72" w:rsidRPr="00535CDB" w:rsidRDefault="00B76A72" w:rsidP="00B76A72">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B76A72" w:rsidRPr="00535CDB" w:rsidRDefault="00B76A72" w:rsidP="00B76A72">
            <w:pPr>
              <w:jc w:val="center"/>
            </w:pPr>
            <w:r w:rsidRPr="00535CDB">
              <w:t>Innych dróg</w:t>
            </w:r>
          </w:p>
        </w:tc>
      </w:tr>
      <w:tr w:rsidR="00B76A72" w:rsidRPr="00535CDB" w:rsidTr="00B76A72">
        <w:tblPrEx>
          <w:tblCellMar>
            <w:top w:w="0" w:type="dxa"/>
            <w:bottom w:w="0" w:type="dxa"/>
          </w:tblCellMar>
        </w:tblPrEx>
        <w:tc>
          <w:tcPr>
            <w:tcW w:w="2905" w:type="dxa"/>
            <w:tcBorders>
              <w:top w:val="nil"/>
              <w:left w:val="single" w:sz="6" w:space="0" w:color="auto"/>
              <w:bottom w:val="double" w:sz="6" w:space="0" w:color="auto"/>
              <w:right w:val="nil"/>
            </w:tcBorders>
          </w:tcPr>
          <w:p w:rsidR="00B76A72" w:rsidRPr="00535CDB" w:rsidRDefault="00B76A72" w:rsidP="00B76A72">
            <w:pPr>
              <w:jc w:val="center"/>
            </w:pPr>
            <w:r w:rsidRPr="00535CDB">
              <w:t>korpusu</w:t>
            </w:r>
          </w:p>
        </w:tc>
        <w:tc>
          <w:tcPr>
            <w:tcW w:w="1560" w:type="dxa"/>
            <w:tcBorders>
              <w:top w:val="nil"/>
              <w:left w:val="single" w:sz="6" w:space="0" w:color="auto"/>
              <w:bottom w:val="double" w:sz="6" w:space="0" w:color="auto"/>
              <w:right w:val="nil"/>
            </w:tcBorders>
          </w:tcPr>
          <w:p w:rsidR="00B76A72" w:rsidRPr="00535CDB" w:rsidRDefault="00B76A72" w:rsidP="00B76A72">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B76A72" w:rsidRPr="00535CDB" w:rsidRDefault="00B76A72" w:rsidP="00B76A72">
            <w:pPr>
              <w:ind w:left="213" w:right="317"/>
              <w:jc w:val="center"/>
            </w:pPr>
            <w:r w:rsidRPr="00535CDB">
              <w:t>Ruch ciężki</w:t>
            </w:r>
          </w:p>
          <w:p w:rsidR="00B76A72" w:rsidRPr="00535CDB" w:rsidRDefault="00B76A72" w:rsidP="00B76A72">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B76A72" w:rsidRPr="00535CDB" w:rsidRDefault="00B76A72" w:rsidP="00B76A72">
            <w:pPr>
              <w:jc w:val="center"/>
            </w:pPr>
            <w:r w:rsidRPr="00535CDB">
              <w:t>Ruch mniejszy</w:t>
            </w:r>
          </w:p>
          <w:p w:rsidR="00B76A72" w:rsidRPr="00535CDB" w:rsidRDefault="00B76A72" w:rsidP="00B76A72">
            <w:pPr>
              <w:jc w:val="center"/>
            </w:pPr>
            <w:r w:rsidRPr="00535CDB">
              <w:t>od ciężkiego</w:t>
            </w:r>
          </w:p>
        </w:tc>
      </w:tr>
      <w:tr w:rsidR="00B76A72" w:rsidRPr="00535CDB" w:rsidTr="00B76A72">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B76A72" w:rsidRPr="00535CDB" w:rsidRDefault="00B76A72" w:rsidP="00B76A72">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B76A72" w:rsidRPr="00535CDB" w:rsidRDefault="00B76A72" w:rsidP="00B76A72">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B76A72" w:rsidRPr="00535CDB" w:rsidRDefault="00B76A72" w:rsidP="00B76A72">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B76A72" w:rsidRPr="00535CDB" w:rsidRDefault="00B76A72" w:rsidP="00B76A72">
            <w:pPr>
              <w:spacing w:before="60"/>
              <w:jc w:val="center"/>
            </w:pPr>
            <w:r w:rsidRPr="00535CDB">
              <w:t>1,00</w:t>
            </w:r>
          </w:p>
        </w:tc>
      </w:tr>
      <w:tr w:rsidR="00B76A72" w:rsidRPr="00535CDB" w:rsidTr="00B76A72">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B76A72" w:rsidRPr="00535CDB" w:rsidRDefault="00B76A72" w:rsidP="00B76A72">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B76A72" w:rsidRPr="00535CDB" w:rsidRDefault="00B76A72" w:rsidP="00B76A72">
            <w:pPr>
              <w:jc w:val="center"/>
            </w:pPr>
            <w:r w:rsidRPr="00535CDB">
              <w:t> </w:t>
            </w:r>
          </w:p>
          <w:p w:rsidR="00B76A72" w:rsidRPr="00535CDB" w:rsidRDefault="00B76A72" w:rsidP="00B76A72">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B76A72" w:rsidRPr="00535CDB" w:rsidRDefault="00B76A72" w:rsidP="00B76A72">
            <w:pPr>
              <w:jc w:val="center"/>
            </w:pPr>
            <w:r w:rsidRPr="00535CDB">
              <w:t> </w:t>
            </w:r>
          </w:p>
          <w:p w:rsidR="00B76A72" w:rsidRPr="00535CDB" w:rsidRDefault="00B76A72" w:rsidP="00B76A72">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B76A72" w:rsidRPr="00535CDB" w:rsidRDefault="00B76A72" w:rsidP="00B76A72">
            <w:pPr>
              <w:jc w:val="center"/>
            </w:pPr>
            <w:r w:rsidRPr="00535CDB">
              <w:t> </w:t>
            </w:r>
          </w:p>
          <w:p w:rsidR="00B76A72" w:rsidRPr="00535CDB" w:rsidRDefault="00B76A72" w:rsidP="00B76A72">
            <w:pPr>
              <w:jc w:val="center"/>
            </w:pPr>
            <w:r w:rsidRPr="00535CDB">
              <w:t>0,97</w:t>
            </w:r>
          </w:p>
        </w:tc>
      </w:tr>
    </w:tbl>
    <w:p w:rsidR="00B76A72" w:rsidRPr="00535CDB" w:rsidRDefault="00B76A72" w:rsidP="00B76A72">
      <w:pPr>
        <w:pStyle w:val="tekstost"/>
      </w:pPr>
      <w:r w:rsidRPr="00535CDB">
        <w:t> </w:t>
      </w:r>
    </w:p>
    <w:p w:rsidR="00B76A72" w:rsidRPr="00535CDB" w:rsidRDefault="00B76A72" w:rsidP="00B76A72">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B76A72" w:rsidRPr="00535CDB" w:rsidRDefault="00B76A72" w:rsidP="00B76A72">
      <w:pPr>
        <w:pStyle w:val="tekstost"/>
      </w:pPr>
      <w:r w:rsidRPr="00535CDB">
        <w:tab/>
        <w:t>Wilgotność gruntu podłoża podczas zagęszczania powinna być równa wilgotności optymalnej z tolerancją od -20% do +10%.</w:t>
      </w:r>
    </w:p>
    <w:p w:rsidR="00B76A72" w:rsidRPr="00535CDB" w:rsidRDefault="00B76A72" w:rsidP="00B76A72">
      <w:pPr>
        <w:pStyle w:val="Nagwek2"/>
        <w:rPr>
          <w:sz w:val="20"/>
        </w:rPr>
      </w:pPr>
      <w:r w:rsidRPr="00535CDB">
        <w:rPr>
          <w:sz w:val="20"/>
        </w:rPr>
        <w:t>5.5. Utrzymanie koryta oraz wyprofilowanego i zagęszczonego podłoża</w:t>
      </w:r>
    </w:p>
    <w:p w:rsidR="00B76A72" w:rsidRPr="00535CDB" w:rsidRDefault="00B76A72" w:rsidP="00B76A72">
      <w:pPr>
        <w:jc w:val="both"/>
      </w:pPr>
      <w:r w:rsidRPr="00535CDB">
        <w:tab/>
        <w:t>Podłoże (koryto) po wyprofilowaniu i zagęszczeniu powinno być utrzymywane w dobrym stanie.</w:t>
      </w:r>
    </w:p>
    <w:p w:rsidR="00B76A72" w:rsidRPr="00535CDB" w:rsidRDefault="00B76A72" w:rsidP="00B76A72">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B76A72" w:rsidRPr="00535CDB" w:rsidRDefault="00B76A72" w:rsidP="00B76A72">
      <w:pPr>
        <w:jc w:val="both"/>
      </w:pPr>
      <w:r w:rsidRPr="00535CDB">
        <w:tab/>
        <w:t>Jeżeli wyprofilowane i zagęszczone podłoże uległo nadmiernemu zawilgoceniu, to do układania kolejnej warstwy można przystąpić dopiero po jego naturalnym osuszeniu.</w:t>
      </w:r>
    </w:p>
    <w:p w:rsidR="00B76A72" w:rsidRDefault="00B76A72" w:rsidP="00B76A72">
      <w:pPr>
        <w:jc w:val="both"/>
      </w:pPr>
      <w:r w:rsidRPr="00535CDB">
        <w:tab/>
        <w:t>Po osuszeniu podłoża Inżynier oceni jego stan i ewentualnie zaleci wykonanie niezbędnych napraw. Jeżeli zawilgocenie nastąpiło wskutek zaniedbania Wykonawcy, to naprawę wykona on na własny koszt.</w:t>
      </w:r>
    </w:p>
    <w:p w:rsidR="00B76A72" w:rsidRPr="00535CDB" w:rsidRDefault="00B76A72" w:rsidP="00B76A72">
      <w:pPr>
        <w:jc w:val="both"/>
        <w:rPr>
          <w:sz w:val="24"/>
          <w:szCs w:val="24"/>
        </w:rPr>
      </w:pPr>
    </w:p>
    <w:p w:rsidR="00B76A72" w:rsidRDefault="00B76A72" w:rsidP="00B76A72">
      <w:pPr>
        <w:pStyle w:val="Nagwek1"/>
        <w:jc w:val="left"/>
        <w:rPr>
          <w:color w:val="000080"/>
          <w:sz w:val="24"/>
          <w:szCs w:val="24"/>
        </w:rPr>
      </w:pPr>
      <w:r w:rsidRPr="00535CDB">
        <w:rPr>
          <w:color w:val="000080"/>
          <w:sz w:val="24"/>
          <w:szCs w:val="24"/>
        </w:rPr>
        <w:t>6. Kontrola jakości robót</w:t>
      </w:r>
    </w:p>
    <w:p w:rsidR="00B76A72" w:rsidRPr="00535CDB" w:rsidRDefault="00B76A72" w:rsidP="00B76A72"/>
    <w:p w:rsidR="00B76A72" w:rsidRPr="00535CDB" w:rsidRDefault="00B76A72" w:rsidP="00B76A72">
      <w:pPr>
        <w:pStyle w:val="Nagwek2"/>
        <w:rPr>
          <w:sz w:val="20"/>
        </w:rPr>
      </w:pPr>
      <w:r w:rsidRPr="00535CDB">
        <w:rPr>
          <w:sz w:val="20"/>
        </w:rPr>
        <w:t>6.1. Ogólne zasady kontroli jakości robót</w:t>
      </w:r>
    </w:p>
    <w:p w:rsidR="00B76A72" w:rsidRPr="00535CDB" w:rsidRDefault="00B76A72" w:rsidP="00B76A72">
      <w:pPr>
        <w:jc w:val="both"/>
      </w:pPr>
      <w:r w:rsidRPr="00535CDB">
        <w:tab/>
        <w:t>Ogólne zasady kontroli jakości robót podano w SST D-M-00.00.00 „Wymagania ogólne” pkt 6.</w:t>
      </w:r>
    </w:p>
    <w:p w:rsidR="00B76A72" w:rsidRPr="00535CDB" w:rsidRDefault="00B76A72" w:rsidP="00B76A72">
      <w:pPr>
        <w:pStyle w:val="Nagwek2"/>
        <w:rPr>
          <w:sz w:val="20"/>
        </w:rPr>
      </w:pPr>
      <w:r w:rsidRPr="00535CDB">
        <w:rPr>
          <w:sz w:val="20"/>
        </w:rPr>
        <w:t>6.2. Badania w czasie robót</w:t>
      </w:r>
    </w:p>
    <w:p w:rsidR="00B76A72" w:rsidRPr="00535CDB" w:rsidRDefault="00B76A72" w:rsidP="00B76A72">
      <w:pPr>
        <w:spacing w:after="120"/>
        <w:jc w:val="both"/>
      </w:pPr>
      <w:r w:rsidRPr="00535CDB">
        <w:rPr>
          <w:b/>
        </w:rPr>
        <w:t xml:space="preserve">6.2.1. </w:t>
      </w:r>
      <w:r w:rsidRPr="00535CDB">
        <w:t>Częstotliwość oraz zakres badań i pomiarów</w:t>
      </w:r>
    </w:p>
    <w:p w:rsidR="00B76A72" w:rsidRPr="00535CDB" w:rsidRDefault="00B76A72" w:rsidP="00B76A72">
      <w:pPr>
        <w:jc w:val="both"/>
      </w:pPr>
      <w:r w:rsidRPr="00535CDB">
        <w:tab/>
        <w:t>Częstotliwość oraz zakres badań i pomiarów dotyczących cech geometrycznych i zagęszczenia koryta i wyprofilowanego podłoża podaje tablica 2.</w:t>
      </w:r>
    </w:p>
    <w:p w:rsidR="00B76A72" w:rsidRDefault="00B76A72" w:rsidP="00B76A72">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B76A72" w:rsidTr="00B76A72">
        <w:tblPrEx>
          <w:tblCellMar>
            <w:top w:w="0" w:type="dxa"/>
            <w:bottom w:w="0" w:type="dxa"/>
          </w:tblCellMar>
        </w:tblPrEx>
        <w:tc>
          <w:tcPr>
            <w:tcW w:w="491" w:type="dxa"/>
            <w:tcBorders>
              <w:top w:val="single" w:sz="6" w:space="0" w:color="auto"/>
              <w:left w:val="single" w:sz="6" w:space="0" w:color="auto"/>
              <w:bottom w:val="double" w:sz="6" w:space="0" w:color="auto"/>
              <w:right w:val="single" w:sz="6" w:space="0" w:color="auto"/>
            </w:tcBorders>
          </w:tcPr>
          <w:p w:rsidR="00B76A72" w:rsidRDefault="00B76A72" w:rsidP="00B76A72">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B76A72" w:rsidRDefault="00B76A72" w:rsidP="00B76A72">
            <w:pPr>
              <w:spacing w:before="60"/>
              <w:jc w:val="center"/>
            </w:pPr>
            <w:r>
              <w:t>Wyszczególnienie badań</w:t>
            </w:r>
          </w:p>
          <w:p w:rsidR="00B76A72" w:rsidRDefault="00B76A72" w:rsidP="00B76A72">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B76A72" w:rsidRDefault="00B76A72" w:rsidP="00B76A72">
            <w:pPr>
              <w:spacing w:before="60"/>
              <w:jc w:val="center"/>
            </w:pPr>
            <w:r>
              <w:t>Minimalna częstotliwość</w:t>
            </w:r>
          </w:p>
          <w:p w:rsidR="00B76A72" w:rsidRDefault="00B76A72" w:rsidP="00B76A72">
            <w:pPr>
              <w:jc w:val="center"/>
            </w:pPr>
            <w:r>
              <w:t>badań i pomiarów</w:t>
            </w:r>
          </w:p>
        </w:tc>
      </w:tr>
      <w:tr w:rsidR="00B76A72" w:rsidTr="00B76A72">
        <w:tblPrEx>
          <w:tblCellMar>
            <w:top w:w="0" w:type="dxa"/>
            <w:bottom w:w="0" w:type="dxa"/>
          </w:tblCellMar>
        </w:tblPrEx>
        <w:tc>
          <w:tcPr>
            <w:tcW w:w="491" w:type="dxa"/>
            <w:tcBorders>
              <w:top w:val="nil"/>
              <w:left w:val="single" w:sz="6" w:space="0" w:color="auto"/>
              <w:bottom w:val="single" w:sz="6" w:space="0" w:color="auto"/>
              <w:right w:val="single" w:sz="6" w:space="0" w:color="auto"/>
            </w:tcBorders>
          </w:tcPr>
          <w:p w:rsidR="00B76A72" w:rsidRDefault="00B76A72" w:rsidP="00B76A72">
            <w:pPr>
              <w:spacing w:before="60" w:after="60"/>
              <w:jc w:val="center"/>
            </w:pPr>
            <w:r>
              <w:lastRenderedPageBreak/>
              <w:t>1</w:t>
            </w:r>
          </w:p>
        </w:tc>
        <w:tc>
          <w:tcPr>
            <w:tcW w:w="2671" w:type="dxa"/>
            <w:tcBorders>
              <w:top w:val="nil"/>
              <w:left w:val="single" w:sz="6" w:space="0" w:color="auto"/>
              <w:bottom w:val="single" w:sz="6" w:space="0" w:color="auto"/>
              <w:right w:val="single" w:sz="6" w:space="0" w:color="auto"/>
            </w:tcBorders>
          </w:tcPr>
          <w:p w:rsidR="00B76A72" w:rsidRDefault="00B76A72" w:rsidP="00B76A72">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B76A72" w:rsidRDefault="00B76A72" w:rsidP="00B76A72">
            <w:pPr>
              <w:spacing w:before="60" w:after="60"/>
            </w:pPr>
            <w:r>
              <w:t xml:space="preserve">10 razy na </w:t>
            </w:r>
            <w:smartTag w:uri="urn:schemas-microsoft-com:office:smarttags" w:element="metricconverter">
              <w:smartTagPr>
                <w:attr w:name="ProductID" w:val="1 km"/>
              </w:smartTagPr>
              <w:r>
                <w:t>1 km</w:t>
              </w:r>
            </w:smartTag>
          </w:p>
        </w:tc>
      </w:tr>
      <w:tr w:rsidR="00B76A72" w:rsidTr="00B76A7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B76A72" w:rsidTr="00B76A7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pPr>
            <w:r>
              <w:t xml:space="preserve">10 razy na </w:t>
            </w:r>
            <w:smartTag w:uri="urn:schemas-microsoft-com:office:smarttags" w:element="metricconverter">
              <w:smartTagPr>
                <w:attr w:name="ProductID" w:val="1 km"/>
              </w:smartTagPr>
              <w:r>
                <w:t>1 km</w:t>
              </w:r>
            </w:smartTag>
          </w:p>
        </w:tc>
      </w:tr>
      <w:tr w:rsidR="00B76A72" w:rsidTr="00B76A7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60" w:after="60"/>
            </w:pPr>
            <w:r>
              <w:t xml:space="preserve">10 razy na </w:t>
            </w:r>
            <w:smartTag w:uri="urn:schemas-microsoft-com:office:smarttags" w:element="metricconverter">
              <w:smartTagPr>
                <w:attr w:name="ProductID" w:val="1 km"/>
              </w:smartTagPr>
              <w:r>
                <w:t>1 km</w:t>
              </w:r>
            </w:smartTag>
          </w:p>
        </w:tc>
      </w:tr>
      <w:tr w:rsidR="00B76A72" w:rsidTr="00B76A7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B76A72" w:rsidTr="00B76A7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B76A72" w:rsidRDefault="00B76A72" w:rsidP="00B76A72">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B76A72" w:rsidRDefault="00B76A72" w:rsidP="00B76A72">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B76A72" w:rsidTr="00B76A7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B76A72" w:rsidRDefault="00B76A72" w:rsidP="00B76A72">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B76A72" w:rsidTr="00B76A72">
        <w:tblPrEx>
          <w:tblCellMar>
            <w:top w:w="0" w:type="dxa"/>
            <w:bottom w:w="0" w:type="dxa"/>
          </w:tblCellMar>
        </w:tblPrEx>
        <w:tc>
          <w:tcPr>
            <w:tcW w:w="7865" w:type="dxa"/>
            <w:gridSpan w:val="3"/>
            <w:tcBorders>
              <w:top w:val="single" w:sz="6" w:space="0" w:color="auto"/>
              <w:left w:val="single" w:sz="6" w:space="0" w:color="auto"/>
              <w:bottom w:val="single" w:sz="6" w:space="0" w:color="auto"/>
              <w:right w:val="single" w:sz="6" w:space="0" w:color="auto"/>
            </w:tcBorders>
          </w:tcPr>
          <w:p w:rsidR="00B76A72" w:rsidRDefault="00B76A72" w:rsidP="00B76A72">
            <w:pPr>
              <w:spacing w:before="20" w:after="60"/>
            </w:pPr>
            <w:r>
              <w:t>*) Dodatkowe pomiary spadków poprzecznych i ukształtowania osi w planie należy wykonać w punktach głównych łuków poziomych</w:t>
            </w:r>
            <w:r>
              <w:tab/>
            </w:r>
          </w:p>
        </w:tc>
      </w:tr>
    </w:tbl>
    <w:p w:rsidR="00B76A72" w:rsidRDefault="00B76A72" w:rsidP="00B76A72">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B76A72" w:rsidRDefault="00B76A72" w:rsidP="00B76A72">
      <w:pPr>
        <w:spacing w:before="120" w:after="120"/>
        <w:jc w:val="both"/>
      </w:pPr>
      <w:r>
        <w:rPr>
          <w:b/>
        </w:rPr>
        <w:t xml:space="preserve">6.2.3. </w:t>
      </w:r>
      <w:r>
        <w:t>Równość koryta (profilowanego podłoża)</w:t>
      </w:r>
    </w:p>
    <w:p w:rsidR="00B76A72" w:rsidRDefault="00B76A72" w:rsidP="00B76A72">
      <w:pPr>
        <w:jc w:val="both"/>
      </w:pPr>
      <w:r>
        <w:t>Nierówności podłużne koryta i profilowanego podłoża należy mierzyć 4-metrową łatą zgodnie z normą BN-68/8931-04 [4].</w:t>
      </w:r>
    </w:p>
    <w:p w:rsidR="00B76A72" w:rsidRDefault="00B76A72" w:rsidP="00B76A72">
      <w:pPr>
        <w:jc w:val="both"/>
      </w:pPr>
      <w:r>
        <w:tab/>
        <w:t>Nierówności poprzeczne należy mierzyć 4-metrową łatą.</w:t>
      </w:r>
    </w:p>
    <w:p w:rsidR="00B76A72" w:rsidRDefault="00B76A72" w:rsidP="00B76A72">
      <w:pPr>
        <w:jc w:val="both"/>
      </w:pPr>
      <w:r>
        <w:tab/>
        <w:t xml:space="preserve">Nierówności nie mogą przekraczać </w:t>
      </w:r>
      <w:smartTag w:uri="urn:schemas-microsoft-com:office:smarttags" w:element="metricconverter">
        <w:smartTagPr>
          <w:attr w:name="ProductID" w:val="20 mm"/>
        </w:smartTagPr>
        <w:r>
          <w:t>20 mm</w:t>
        </w:r>
      </w:smartTag>
      <w:r>
        <w:t>.</w:t>
      </w:r>
    </w:p>
    <w:p w:rsidR="00B76A72" w:rsidRDefault="00B76A72" w:rsidP="00B76A72">
      <w:pPr>
        <w:spacing w:before="120" w:after="120"/>
        <w:jc w:val="both"/>
      </w:pPr>
      <w:r>
        <w:rPr>
          <w:b/>
        </w:rPr>
        <w:t xml:space="preserve">6.2.4. </w:t>
      </w:r>
      <w:r>
        <w:t>Spadki poprzeczne</w:t>
      </w:r>
    </w:p>
    <w:p w:rsidR="00B76A72" w:rsidRDefault="00B76A72" w:rsidP="00B76A72">
      <w:pPr>
        <w:jc w:val="both"/>
      </w:pPr>
      <w:r>
        <w:t xml:space="preserve">Spadki poprzeczne koryta i profilowanego podłoża powinny być zgodne z dokumentacją projektową z tolerancją </w:t>
      </w:r>
      <w:r>
        <w:sym w:font="Symbol" w:char="00B1"/>
      </w:r>
      <w:r>
        <w:t xml:space="preserve"> 0,5%.</w:t>
      </w:r>
    </w:p>
    <w:p w:rsidR="00B76A72" w:rsidRDefault="00B76A72" w:rsidP="00B76A72">
      <w:pPr>
        <w:spacing w:before="120" w:after="120"/>
        <w:jc w:val="both"/>
      </w:pPr>
      <w:r>
        <w:rPr>
          <w:b/>
        </w:rPr>
        <w:t xml:space="preserve">6.2.5. </w:t>
      </w:r>
      <w:r>
        <w:t>Rzędne wysokościowe</w:t>
      </w:r>
    </w:p>
    <w:p w:rsidR="00B76A72" w:rsidRDefault="00B76A72" w:rsidP="00B76A72">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B76A72" w:rsidRDefault="00B76A72" w:rsidP="00B76A72">
      <w:pPr>
        <w:spacing w:before="120" w:after="120"/>
        <w:jc w:val="both"/>
      </w:pPr>
      <w:r>
        <w:rPr>
          <w:b/>
        </w:rPr>
        <w:t xml:space="preserve">6.2.6. </w:t>
      </w:r>
      <w:r>
        <w:t>Ukształtowanie osi w planie</w:t>
      </w:r>
    </w:p>
    <w:p w:rsidR="00B76A72" w:rsidRDefault="00B76A72" w:rsidP="00B76A72">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B76A72" w:rsidRDefault="00B76A72" w:rsidP="00B76A72">
      <w:pPr>
        <w:spacing w:before="120" w:after="120"/>
        <w:jc w:val="both"/>
      </w:pPr>
      <w:r>
        <w:rPr>
          <w:b/>
        </w:rPr>
        <w:t xml:space="preserve">6.2.7. </w:t>
      </w:r>
      <w:r>
        <w:t>Zagęszczenie koryta (profilowanego podłoża)</w:t>
      </w:r>
    </w:p>
    <w:p w:rsidR="00B76A72" w:rsidRDefault="00B76A72" w:rsidP="00B76A72">
      <w:pPr>
        <w:jc w:val="both"/>
      </w:pPr>
      <w:r>
        <w:t>Wskaźnik zagęszczenia koryta i wyprofilowanego podłoża określony wg BN-77/8931-12 [5] nie powinien być mniejszy od podanego w tablicy 1.</w:t>
      </w:r>
    </w:p>
    <w:p w:rsidR="00B76A72" w:rsidRDefault="00B76A72" w:rsidP="00B76A72">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B76A72" w:rsidRDefault="00B76A72" w:rsidP="00B76A72">
      <w:pPr>
        <w:jc w:val="both"/>
      </w:pPr>
      <w:r>
        <w:t>Wilgotność w czasie zagęszczania należy badać według PN-B-06714-17 [2]. Wilgotność gruntu podłoża powinna być równa wilgotności optymalnej z tolerancją od -20% do + 10%.</w:t>
      </w:r>
    </w:p>
    <w:p w:rsidR="00B76A72" w:rsidRPr="00535CDB" w:rsidRDefault="00B76A72" w:rsidP="00B76A72">
      <w:pPr>
        <w:pStyle w:val="Nagwek2"/>
        <w:ind w:left="426" w:hanging="426"/>
        <w:rPr>
          <w:b w:val="0"/>
          <w:sz w:val="20"/>
        </w:rPr>
      </w:pPr>
      <w:r w:rsidRPr="00535CDB">
        <w:rPr>
          <w:sz w:val="20"/>
        </w:rPr>
        <w:t>6.3. Zasady postępowania z wadliwie wykonanymi odcinkami koryta (profilowanego podłoża)</w:t>
      </w:r>
    </w:p>
    <w:p w:rsidR="00B76A72" w:rsidRDefault="00B76A72" w:rsidP="00B76A72">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B76A72" w:rsidRPr="00535CDB" w:rsidRDefault="00B76A72" w:rsidP="00B76A72">
      <w:pPr>
        <w:jc w:val="both"/>
      </w:pPr>
    </w:p>
    <w:p w:rsidR="00B76A72" w:rsidRDefault="00B76A72" w:rsidP="00B76A72">
      <w:pPr>
        <w:pStyle w:val="Nagwek1"/>
        <w:jc w:val="left"/>
        <w:rPr>
          <w:color w:val="000080"/>
          <w:sz w:val="22"/>
          <w:szCs w:val="22"/>
        </w:rPr>
      </w:pPr>
      <w:r w:rsidRPr="00535CDB">
        <w:rPr>
          <w:color w:val="000080"/>
          <w:sz w:val="22"/>
          <w:szCs w:val="22"/>
        </w:rPr>
        <w:t>7. Obmiar robót</w:t>
      </w:r>
    </w:p>
    <w:p w:rsidR="00B76A72" w:rsidRPr="00535CDB" w:rsidRDefault="00B76A72" w:rsidP="00B76A72"/>
    <w:p w:rsidR="00B76A72" w:rsidRPr="00535CDB" w:rsidRDefault="00B76A72" w:rsidP="00B76A72">
      <w:pPr>
        <w:pStyle w:val="Nagwek2"/>
        <w:rPr>
          <w:sz w:val="20"/>
        </w:rPr>
      </w:pPr>
      <w:r w:rsidRPr="00535CDB">
        <w:rPr>
          <w:sz w:val="20"/>
        </w:rPr>
        <w:t>7.1. Ogólne zasady obmiaru robót</w:t>
      </w:r>
    </w:p>
    <w:p w:rsidR="00B76A72" w:rsidRPr="00535CDB" w:rsidRDefault="00B76A72" w:rsidP="00B76A72">
      <w:pPr>
        <w:jc w:val="both"/>
      </w:pPr>
      <w:r w:rsidRPr="00535CDB">
        <w:tab/>
        <w:t>Ogólne zasady obmiaru robót podano w SST D-M-00.00.00 „Wymagania ogólne” pkt 7.</w:t>
      </w:r>
    </w:p>
    <w:p w:rsidR="00B76A72" w:rsidRPr="00535CDB" w:rsidRDefault="00B76A72" w:rsidP="00B76A72">
      <w:pPr>
        <w:pStyle w:val="Nagwek2"/>
        <w:rPr>
          <w:sz w:val="20"/>
        </w:rPr>
      </w:pPr>
      <w:r w:rsidRPr="00535CDB">
        <w:rPr>
          <w:sz w:val="20"/>
        </w:rPr>
        <w:t>7.2. Jednostka obmiarowa</w:t>
      </w:r>
    </w:p>
    <w:p w:rsidR="00B76A72" w:rsidRDefault="00B76A72" w:rsidP="00B76A72">
      <w:pPr>
        <w:jc w:val="both"/>
      </w:pPr>
      <w:r w:rsidRPr="00535CDB">
        <w:tab/>
        <w:t>Jednostką obmiarową jest m</w:t>
      </w:r>
      <w:r w:rsidRPr="00535CDB">
        <w:rPr>
          <w:vertAlign w:val="superscript"/>
        </w:rPr>
        <w:t>2</w:t>
      </w:r>
      <w:r w:rsidRPr="00535CDB">
        <w:t xml:space="preserve"> (metr kwadratowy) wykonanego i odebranego koryta.</w:t>
      </w:r>
    </w:p>
    <w:p w:rsidR="00B76A72" w:rsidRPr="00535CDB" w:rsidRDefault="00B76A72" w:rsidP="00B76A72">
      <w:pPr>
        <w:jc w:val="both"/>
      </w:pPr>
    </w:p>
    <w:p w:rsidR="00B76A72" w:rsidRPr="00535CDB" w:rsidRDefault="00B76A72" w:rsidP="00B76A72">
      <w:pPr>
        <w:pStyle w:val="Nagwek1"/>
        <w:jc w:val="left"/>
        <w:rPr>
          <w:color w:val="000080"/>
          <w:sz w:val="24"/>
          <w:szCs w:val="24"/>
        </w:rPr>
      </w:pPr>
      <w:r w:rsidRPr="00535CDB">
        <w:rPr>
          <w:color w:val="000080"/>
          <w:sz w:val="24"/>
          <w:szCs w:val="24"/>
        </w:rPr>
        <w:t>8. odbiór robót</w:t>
      </w:r>
    </w:p>
    <w:p w:rsidR="00B76A72" w:rsidRPr="00535CDB" w:rsidRDefault="00B76A72" w:rsidP="00B76A72">
      <w:pPr>
        <w:jc w:val="both"/>
      </w:pPr>
      <w:r w:rsidRPr="00535CDB">
        <w:tab/>
        <w:t>Ogólne zasady odbioru robót podano w SST D-M-00.00.00 „Wymagania ogólne” pkt 8.</w:t>
      </w:r>
    </w:p>
    <w:p w:rsidR="00B76A72" w:rsidRDefault="00B76A72" w:rsidP="00B76A72">
      <w:pPr>
        <w:jc w:val="both"/>
      </w:pPr>
      <w:r w:rsidRPr="00535CDB">
        <w:tab/>
        <w:t>Roboty uznaje się za wykonane zgodnie z dokumentacja projektową, SST i wymaganiami Inżyniera, jeżeli wszystkie pomiary i badania z zachowaniem tolerancji wg punktu 6 dały wyniki pozytywne.</w:t>
      </w:r>
    </w:p>
    <w:p w:rsidR="00B76A72" w:rsidRPr="00535CDB" w:rsidRDefault="00B76A72" w:rsidP="00B76A72">
      <w:pPr>
        <w:jc w:val="both"/>
      </w:pPr>
    </w:p>
    <w:p w:rsidR="00B76A72" w:rsidRDefault="00B76A72" w:rsidP="00B76A72">
      <w:pPr>
        <w:pStyle w:val="Nagwek1"/>
        <w:jc w:val="left"/>
        <w:rPr>
          <w:color w:val="000080"/>
          <w:sz w:val="24"/>
          <w:szCs w:val="24"/>
        </w:rPr>
      </w:pPr>
      <w:r w:rsidRPr="00535CDB">
        <w:rPr>
          <w:color w:val="000080"/>
          <w:sz w:val="24"/>
          <w:szCs w:val="24"/>
        </w:rPr>
        <w:t>9. podstawa płatności</w:t>
      </w:r>
    </w:p>
    <w:p w:rsidR="00B76A72" w:rsidRPr="00535CDB" w:rsidRDefault="00B76A72" w:rsidP="00B76A72"/>
    <w:p w:rsidR="00B76A72" w:rsidRPr="00535CDB" w:rsidRDefault="00B76A72" w:rsidP="00B76A72">
      <w:pPr>
        <w:pStyle w:val="Nagwek2"/>
        <w:rPr>
          <w:sz w:val="20"/>
        </w:rPr>
      </w:pPr>
      <w:r w:rsidRPr="00535CDB">
        <w:rPr>
          <w:sz w:val="20"/>
        </w:rPr>
        <w:t>9.1. Ogólne ustalenia dotyczące podstawy płatności</w:t>
      </w:r>
    </w:p>
    <w:p w:rsidR="00B76A72" w:rsidRPr="00535CDB" w:rsidRDefault="00B76A72" w:rsidP="00B76A72">
      <w:pPr>
        <w:jc w:val="both"/>
      </w:pPr>
      <w:r w:rsidRPr="00535CDB">
        <w:tab/>
        <w:t>Ogólne ustalenia dotyczące podstawy płatności podano w SST D-M-00.00.00 „Wymagania ogólne” pkt 9.</w:t>
      </w:r>
    </w:p>
    <w:p w:rsidR="00B76A72" w:rsidRPr="00535CDB" w:rsidRDefault="00B76A72" w:rsidP="00B76A72">
      <w:pPr>
        <w:pStyle w:val="Nagwek2"/>
        <w:rPr>
          <w:sz w:val="20"/>
        </w:rPr>
      </w:pPr>
      <w:r w:rsidRPr="00535CDB">
        <w:rPr>
          <w:sz w:val="20"/>
        </w:rPr>
        <w:t>9.2. Cena jednostki obmiarowej</w:t>
      </w:r>
    </w:p>
    <w:p w:rsidR="00B76A72" w:rsidRPr="00535CDB" w:rsidRDefault="00B76A72" w:rsidP="00B76A72">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B76A72" w:rsidRPr="00535CDB" w:rsidRDefault="00B76A72" w:rsidP="00B76A72">
      <w:pPr>
        <w:jc w:val="both"/>
      </w:pPr>
      <w:r w:rsidRPr="00535CDB">
        <w:t>      prace pomiarowe i roboty przygotowawcze,</w:t>
      </w:r>
    </w:p>
    <w:p w:rsidR="00B76A72" w:rsidRPr="00535CDB" w:rsidRDefault="00B76A72" w:rsidP="00B76A72">
      <w:pPr>
        <w:jc w:val="both"/>
      </w:pPr>
      <w:r w:rsidRPr="00535CDB">
        <w:t>      odspojenie gruntu z przerzutem na pobocze i rozplantowaniem,</w:t>
      </w:r>
    </w:p>
    <w:p w:rsidR="00B76A72" w:rsidRPr="00535CDB" w:rsidRDefault="00B76A72" w:rsidP="00B76A72">
      <w:pPr>
        <w:jc w:val="both"/>
      </w:pPr>
      <w:r w:rsidRPr="00535CDB">
        <w:t>      załadunek nadmiaru odspojonego gruntu na środki transportowe i odwiezienie na odkład lub nasyp,</w:t>
      </w:r>
    </w:p>
    <w:p w:rsidR="00B76A72" w:rsidRPr="00535CDB" w:rsidRDefault="00B76A72" w:rsidP="00B76A72">
      <w:pPr>
        <w:jc w:val="both"/>
      </w:pPr>
      <w:r w:rsidRPr="00535CDB">
        <w:t>      profilowanie dna koryta lub podłoża,</w:t>
      </w:r>
    </w:p>
    <w:p w:rsidR="00B76A72" w:rsidRPr="00535CDB" w:rsidRDefault="00B76A72" w:rsidP="00B76A72">
      <w:pPr>
        <w:jc w:val="both"/>
      </w:pPr>
      <w:r w:rsidRPr="00535CDB">
        <w:t>      zagęszczenie,</w:t>
      </w:r>
    </w:p>
    <w:p w:rsidR="00B76A72" w:rsidRPr="00535CDB" w:rsidRDefault="00B76A72" w:rsidP="00B76A72">
      <w:pPr>
        <w:jc w:val="both"/>
      </w:pPr>
      <w:r w:rsidRPr="00535CDB">
        <w:t>      utrzymanie koryta lub podłoża,</w:t>
      </w:r>
    </w:p>
    <w:p w:rsidR="00B76A72" w:rsidRPr="00535CDB" w:rsidRDefault="00B76A72" w:rsidP="00B76A72">
      <w:pPr>
        <w:jc w:val="both"/>
      </w:pPr>
      <w:r w:rsidRPr="00535CDB">
        <w:t>      przeprowadzenie pomiarów i badań laboratoryjnych, wymaganych w specyfikacji technicznej.</w:t>
      </w:r>
    </w:p>
    <w:p w:rsidR="00B76A72" w:rsidRPr="00535CDB" w:rsidRDefault="00B76A72" w:rsidP="00B76A72">
      <w:pPr>
        <w:spacing w:after="120"/>
        <w:jc w:val="both"/>
      </w:pPr>
      <w:r w:rsidRPr="00535CDB">
        <w:tab/>
      </w:r>
    </w:p>
    <w:p w:rsidR="00B76A72" w:rsidRDefault="00B76A72" w:rsidP="00B76A72">
      <w:pPr>
        <w:pStyle w:val="Nagwek1"/>
        <w:jc w:val="left"/>
        <w:rPr>
          <w:color w:val="000080"/>
          <w:sz w:val="24"/>
          <w:szCs w:val="24"/>
        </w:rPr>
      </w:pPr>
      <w:r w:rsidRPr="00535CDB">
        <w:rPr>
          <w:color w:val="000080"/>
          <w:sz w:val="24"/>
          <w:szCs w:val="24"/>
        </w:rPr>
        <w:t>10. przepisy związane</w:t>
      </w:r>
    </w:p>
    <w:p w:rsidR="00B76A72" w:rsidRPr="00535CDB" w:rsidRDefault="00B76A72" w:rsidP="00B76A72"/>
    <w:p w:rsidR="00B76A72" w:rsidRPr="00535CDB" w:rsidRDefault="00B76A72" w:rsidP="00B76A72">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B76A72" w:rsidRPr="00535CDB" w:rsidTr="00B76A72">
        <w:tblPrEx>
          <w:tblCellMar>
            <w:top w:w="0" w:type="dxa"/>
            <w:bottom w:w="0" w:type="dxa"/>
          </w:tblCellMar>
        </w:tblPrEx>
        <w:tc>
          <w:tcPr>
            <w:tcW w:w="496" w:type="dxa"/>
          </w:tcPr>
          <w:p w:rsidR="00B76A72" w:rsidRPr="00535CDB" w:rsidRDefault="00B76A72" w:rsidP="00B76A72">
            <w:pPr>
              <w:jc w:val="center"/>
            </w:pPr>
            <w:r w:rsidRPr="00535CDB">
              <w:t>1.</w:t>
            </w:r>
          </w:p>
        </w:tc>
        <w:tc>
          <w:tcPr>
            <w:tcW w:w="1701" w:type="dxa"/>
          </w:tcPr>
          <w:p w:rsidR="00B76A72" w:rsidRPr="00535CDB" w:rsidRDefault="00B76A72" w:rsidP="00B76A72">
            <w:r w:rsidRPr="00535CDB">
              <w:t>PN-B-04481</w:t>
            </w:r>
          </w:p>
        </w:tc>
        <w:tc>
          <w:tcPr>
            <w:tcW w:w="6255" w:type="dxa"/>
          </w:tcPr>
          <w:p w:rsidR="00B76A72" w:rsidRPr="00535CDB" w:rsidRDefault="00B76A72" w:rsidP="00B76A72">
            <w:r w:rsidRPr="00535CDB">
              <w:t>Grunty budowlane. Badania próbek gruntu</w:t>
            </w:r>
          </w:p>
        </w:tc>
      </w:tr>
      <w:tr w:rsidR="00B76A72" w:rsidRPr="00535CDB" w:rsidTr="00B76A72">
        <w:tblPrEx>
          <w:tblCellMar>
            <w:top w:w="0" w:type="dxa"/>
            <w:bottom w:w="0" w:type="dxa"/>
          </w:tblCellMar>
        </w:tblPrEx>
        <w:tc>
          <w:tcPr>
            <w:tcW w:w="496" w:type="dxa"/>
          </w:tcPr>
          <w:p w:rsidR="00B76A72" w:rsidRPr="00535CDB" w:rsidRDefault="00B76A72" w:rsidP="00B76A72">
            <w:pPr>
              <w:jc w:val="center"/>
            </w:pPr>
            <w:r w:rsidRPr="00535CDB">
              <w:t>2.</w:t>
            </w:r>
          </w:p>
        </w:tc>
        <w:tc>
          <w:tcPr>
            <w:tcW w:w="1701" w:type="dxa"/>
          </w:tcPr>
          <w:p w:rsidR="00B76A72" w:rsidRPr="00535CDB" w:rsidRDefault="00B76A72" w:rsidP="00B76A72">
            <w:r w:rsidRPr="00535CDB">
              <w:t>PN-/B-06714-17</w:t>
            </w:r>
          </w:p>
        </w:tc>
        <w:tc>
          <w:tcPr>
            <w:tcW w:w="6255" w:type="dxa"/>
          </w:tcPr>
          <w:p w:rsidR="00B76A72" w:rsidRPr="00535CDB" w:rsidRDefault="00B76A72" w:rsidP="00B76A72">
            <w:r w:rsidRPr="00535CDB">
              <w:t>Kruszywa mineralne. Badania. Oznaczanie wilgotności</w:t>
            </w:r>
          </w:p>
        </w:tc>
      </w:tr>
      <w:tr w:rsidR="00B76A72" w:rsidRPr="00535CDB" w:rsidTr="00B76A72">
        <w:tblPrEx>
          <w:tblCellMar>
            <w:top w:w="0" w:type="dxa"/>
            <w:bottom w:w="0" w:type="dxa"/>
          </w:tblCellMar>
        </w:tblPrEx>
        <w:tc>
          <w:tcPr>
            <w:tcW w:w="496" w:type="dxa"/>
          </w:tcPr>
          <w:p w:rsidR="00B76A72" w:rsidRPr="00535CDB" w:rsidRDefault="00B76A72" w:rsidP="00B76A72">
            <w:pPr>
              <w:jc w:val="center"/>
            </w:pPr>
            <w:r w:rsidRPr="00535CDB">
              <w:t>3.</w:t>
            </w:r>
          </w:p>
        </w:tc>
        <w:tc>
          <w:tcPr>
            <w:tcW w:w="1701" w:type="dxa"/>
          </w:tcPr>
          <w:p w:rsidR="00B76A72" w:rsidRPr="00535CDB" w:rsidRDefault="00B76A72" w:rsidP="00B76A72">
            <w:r w:rsidRPr="00535CDB">
              <w:t>BN-64/8931-02</w:t>
            </w:r>
          </w:p>
        </w:tc>
        <w:tc>
          <w:tcPr>
            <w:tcW w:w="6255" w:type="dxa"/>
          </w:tcPr>
          <w:p w:rsidR="00B76A72" w:rsidRPr="00535CDB" w:rsidRDefault="00B76A72" w:rsidP="00B76A72">
            <w:r w:rsidRPr="00535CDB">
              <w:t>Drogi samochodowe. Oznaczanie modułu odkształcenia nawierzchni podatnych i podłoża przez obciążenie płytą</w:t>
            </w:r>
          </w:p>
        </w:tc>
      </w:tr>
      <w:tr w:rsidR="00B76A72" w:rsidRPr="00535CDB" w:rsidTr="00B76A72">
        <w:tblPrEx>
          <w:tblCellMar>
            <w:top w:w="0" w:type="dxa"/>
            <w:bottom w:w="0" w:type="dxa"/>
          </w:tblCellMar>
        </w:tblPrEx>
        <w:tc>
          <w:tcPr>
            <w:tcW w:w="496" w:type="dxa"/>
          </w:tcPr>
          <w:p w:rsidR="00B76A72" w:rsidRPr="00535CDB" w:rsidRDefault="00B76A72" w:rsidP="00B76A72">
            <w:pPr>
              <w:jc w:val="center"/>
            </w:pPr>
            <w:r w:rsidRPr="00535CDB">
              <w:t>4.</w:t>
            </w:r>
          </w:p>
        </w:tc>
        <w:tc>
          <w:tcPr>
            <w:tcW w:w="1701" w:type="dxa"/>
          </w:tcPr>
          <w:p w:rsidR="00B76A72" w:rsidRPr="00535CDB" w:rsidRDefault="00B76A72" w:rsidP="00B76A72">
            <w:r w:rsidRPr="00535CDB">
              <w:t>BN-68/8931-04</w:t>
            </w:r>
          </w:p>
        </w:tc>
        <w:tc>
          <w:tcPr>
            <w:tcW w:w="6255" w:type="dxa"/>
          </w:tcPr>
          <w:p w:rsidR="00B76A72" w:rsidRPr="00535CDB" w:rsidRDefault="00B76A72" w:rsidP="00B76A72">
            <w:r w:rsidRPr="00535CDB">
              <w:t xml:space="preserve">Drogi samochodowe. Pomiar równości nawierzchni </w:t>
            </w:r>
            <w:proofErr w:type="spellStart"/>
            <w:r w:rsidRPr="00535CDB">
              <w:t>planografem</w:t>
            </w:r>
            <w:proofErr w:type="spellEnd"/>
            <w:r w:rsidRPr="00535CDB">
              <w:t xml:space="preserve"> i łatą</w:t>
            </w:r>
          </w:p>
        </w:tc>
      </w:tr>
      <w:tr w:rsidR="00B76A72" w:rsidTr="00B76A72">
        <w:tblPrEx>
          <w:tblCellMar>
            <w:top w:w="0" w:type="dxa"/>
            <w:bottom w:w="0" w:type="dxa"/>
          </w:tblCellMar>
        </w:tblPrEx>
        <w:tc>
          <w:tcPr>
            <w:tcW w:w="496" w:type="dxa"/>
          </w:tcPr>
          <w:p w:rsidR="00B76A72" w:rsidRDefault="00B76A72" w:rsidP="00B76A72">
            <w:pPr>
              <w:jc w:val="center"/>
            </w:pPr>
            <w:r>
              <w:t>5.</w:t>
            </w:r>
          </w:p>
        </w:tc>
        <w:tc>
          <w:tcPr>
            <w:tcW w:w="1701" w:type="dxa"/>
          </w:tcPr>
          <w:p w:rsidR="00B76A72" w:rsidRDefault="00B76A72" w:rsidP="00B76A72">
            <w:r>
              <w:t>BN-77/8931-12</w:t>
            </w:r>
          </w:p>
        </w:tc>
        <w:tc>
          <w:tcPr>
            <w:tcW w:w="6255" w:type="dxa"/>
          </w:tcPr>
          <w:p w:rsidR="00B76A72" w:rsidRDefault="00B76A72" w:rsidP="00B76A72">
            <w:r>
              <w:t>Oznaczanie wskaźnika zagęszczenia gruntu</w:t>
            </w:r>
          </w:p>
        </w:tc>
      </w:tr>
    </w:tbl>
    <w:p w:rsidR="00B76A72" w:rsidRDefault="00B76A72" w:rsidP="00B76A72">
      <w:pPr>
        <w:sectPr w:rsidR="00B76A72" w:rsidSect="00B76A72">
          <w:headerReference w:type="default" r:id="rId8"/>
          <w:headerReference w:type="first" r:id="rId9"/>
          <w:pgSz w:w="11907" w:h="16840" w:code="9"/>
          <w:pgMar w:top="1134" w:right="1134" w:bottom="1134" w:left="1134" w:header="1134" w:footer="1531" w:gutter="0"/>
          <w:cols w:space="708"/>
          <w:titlePg/>
        </w:sectPr>
      </w:pPr>
    </w:p>
    <w:p w:rsidR="00B76A72" w:rsidRDefault="00B76A72" w:rsidP="00B76A72">
      <w:pPr>
        <w:pStyle w:val="Standardowytekst"/>
        <w:jc w:val="center"/>
        <w:rPr>
          <w:b/>
          <w:sz w:val="28"/>
        </w:rPr>
      </w:pPr>
      <w:r>
        <w:rPr>
          <w:b/>
          <w:sz w:val="28"/>
        </w:rPr>
        <w:lastRenderedPageBreak/>
        <w:t>D-04.02.01</w:t>
      </w:r>
    </w:p>
    <w:p w:rsidR="00B76A72" w:rsidRDefault="00B76A72" w:rsidP="00B76A72">
      <w:pPr>
        <w:pStyle w:val="Standardowytekst"/>
        <w:jc w:val="center"/>
        <w:rPr>
          <w:b/>
          <w:sz w:val="28"/>
        </w:rPr>
      </w:pPr>
      <w:r>
        <w:rPr>
          <w:b/>
          <w:sz w:val="28"/>
        </w:rPr>
        <w:t> </w:t>
      </w:r>
    </w:p>
    <w:p w:rsidR="00B76A72" w:rsidRDefault="00B76A72" w:rsidP="00B76A72">
      <w:pPr>
        <w:pStyle w:val="Standardowytekst"/>
        <w:jc w:val="center"/>
        <w:rPr>
          <w:b/>
          <w:sz w:val="28"/>
        </w:rPr>
      </w:pPr>
      <w:r>
        <w:rPr>
          <w:b/>
          <w:sz w:val="28"/>
        </w:rPr>
        <w:t>WARSTWY  ODSĄCZAJĄCE</w:t>
      </w:r>
    </w:p>
    <w:p w:rsidR="00B76A72" w:rsidRDefault="00B76A72" w:rsidP="00B76A72">
      <w:pPr>
        <w:pStyle w:val="Standardowytekst"/>
        <w:jc w:val="center"/>
        <w:rPr>
          <w:b/>
          <w:sz w:val="28"/>
        </w:rPr>
      </w:pPr>
    </w:p>
    <w:p w:rsidR="00B76A72" w:rsidRDefault="00B76A72" w:rsidP="00B76A72">
      <w:pPr>
        <w:pStyle w:val="Standardowytekst"/>
        <w:jc w:val="center"/>
        <w:rPr>
          <w:b/>
          <w:sz w:val="28"/>
        </w:rPr>
      </w:pPr>
    </w:p>
    <w:p w:rsidR="00B76A72" w:rsidRDefault="00B76A72" w:rsidP="00B76A72">
      <w:pPr>
        <w:pStyle w:val="Standardowytekst"/>
        <w:jc w:val="center"/>
        <w:rPr>
          <w:b/>
          <w:sz w:val="28"/>
        </w:rPr>
      </w:pPr>
    </w:p>
    <w:p w:rsidR="00B76A72" w:rsidRPr="00893FB2" w:rsidRDefault="00B76A72" w:rsidP="00B76A72">
      <w:pPr>
        <w:pStyle w:val="Standardowytekst"/>
        <w:rPr>
          <w:b/>
          <w:sz w:val="28"/>
        </w:rPr>
      </w:pPr>
      <w:bookmarkStart w:id="20" w:name="_Toc406913871"/>
      <w:bookmarkStart w:id="21" w:name="_Toc406914116"/>
      <w:bookmarkStart w:id="22" w:name="_Toc406914770"/>
      <w:bookmarkStart w:id="23" w:name="_Toc406914873"/>
      <w:bookmarkStart w:id="24" w:name="_Toc406915348"/>
      <w:bookmarkStart w:id="25" w:name="_Toc406984041"/>
      <w:bookmarkStart w:id="26" w:name="_Toc406984188"/>
      <w:bookmarkStart w:id="27" w:name="_Toc406984379"/>
      <w:bookmarkStart w:id="28" w:name="_Toc407069587"/>
      <w:bookmarkStart w:id="29" w:name="_Toc407081552"/>
      <w:bookmarkStart w:id="30" w:name="_Toc407081695"/>
      <w:bookmarkStart w:id="31" w:name="_Toc407083351"/>
      <w:bookmarkStart w:id="32" w:name="_Toc407084185"/>
      <w:bookmarkStart w:id="33" w:name="_Toc407085304"/>
      <w:bookmarkStart w:id="34" w:name="_Toc407085447"/>
      <w:bookmarkStart w:id="35" w:name="_Toc407085590"/>
      <w:bookmarkStart w:id="36" w:name="_Toc407086038"/>
      <w:r w:rsidRPr="00AD1D4F">
        <w:rPr>
          <w:color w:val="993366"/>
        </w:rPr>
        <w:t>1. WSTĘP</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76A72" w:rsidRPr="00AD1D4F" w:rsidRDefault="00B76A72" w:rsidP="00B76A72"/>
    <w:p w:rsidR="00B76A72" w:rsidRPr="00AD1D4F" w:rsidRDefault="00B76A72" w:rsidP="00B76A72">
      <w:pPr>
        <w:pStyle w:val="Nagwek2"/>
        <w:rPr>
          <w:sz w:val="20"/>
        </w:rPr>
      </w:pPr>
      <w:bookmarkStart w:id="37" w:name="_Toc406913872"/>
      <w:bookmarkStart w:id="38" w:name="_Toc406914117"/>
      <w:bookmarkStart w:id="39" w:name="_Toc406914771"/>
      <w:bookmarkStart w:id="40" w:name="_Toc406914874"/>
      <w:bookmarkStart w:id="41" w:name="_Toc406915349"/>
      <w:bookmarkStart w:id="42" w:name="_Toc406984042"/>
      <w:bookmarkStart w:id="43" w:name="_Toc406984189"/>
      <w:bookmarkStart w:id="44" w:name="_Toc406984380"/>
      <w:bookmarkStart w:id="45" w:name="_Toc407069588"/>
      <w:bookmarkStart w:id="46" w:name="_Toc407081553"/>
      <w:bookmarkStart w:id="47" w:name="_Toc407081696"/>
      <w:bookmarkStart w:id="48" w:name="_Toc407083352"/>
      <w:bookmarkStart w:id="49" w:name="_Toc407084186"/>
      <w:bookmarkStart w:id="50" w:name="_Toc407085305"/>
      <w:bookmarkStart w:id="51" w:name="_Toc407085448"/>
      <w:bookmarkStart w:id="52" w:name="_Toc407085591"/>
      <w:bookmarkStart w:id="53" w:name="_Toc407086039"/>
      <w:r w:rsidRPr="00AD1D4F">
        <w:rPr>
          <w:sz w:val="20"/>
        </w:rPr>
        <w:t>1.1. Przedmiot SST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76A72" w:rsidRDefault="00B76A72" w:rsidP="00B76A72">
      <w:pPr>
        <w:jc w:val="both"/>
      </w:pPr>
      <w:r w:rsidRPr="00AD1D4F">
        <w:tab/>
        <w:t>Przedmiotem niniejszej szczegółowej specyfikacji technicznej (SST) są wymagania dotyczące wykonania i odbioru robót związanych z wykonaniem warstw odsączających.</w:t>
      </w:r>
    </w:p>
    <w:p w:rsidR="00B76A72" w:rsidRPr="00AD1D4F" w:rsidRDefault="00B76A72" w:rsidP="00B76A72">
      <w:pPr>
        <w:jc w:val="both"/>
      </w:pPr>
    </w:p>
    <w:p w:rsidR="00B76A72" w:rsidRPr="00AD1D4F" w:rsidRDefault="00B76A72" w:rsidP="00B76A72">
      <w:pPr>
        <w:pStyle w:val="Nagwek2"/>
        <w:rPr>
          <w:sz w:val="20"/>
        </w:rPr>
      </w:pPr>
      <w:bookmarkStart w:id="54" w:name="_Toc406913873"/>
      <w:bookmarkStart w:id="55" w:name="_Toc406914118"/>
      <w:bookmarkStart w:id="56" w:name="_Toc406914772"/>
      <w:bookmarkStart w:id="57" w:name="_Toc406914875"/>
      <w:bookmarkStart w:id="58" w:name="_Toc406915350"/>
      <w:bookmarkStart w:id="59" w:name="_Toc406984043"/>
      <w:bookmarkStart w:id="60" w:name="_Toc406984190"/>
      <w:bookmarkStart w:id="61" w:name="_Toc406984381"/>
      <w:bookmarkStart w:id="62" w:name="_Toc407069589"/>
      <w:bookmarkStart w:id="63" w:name="_Toc407081554"/>
      <w:bookmarkStart w:id="64" w:name="_Toc407081697"/>
      <w:bookmarkStart w:id="65" w:name="_Toc407083353"/>
      <w:bookmarkStart w:id="66" w:name="_Toc407084187"/>
      <w:bookmarkStart w:id="67" w:name="_Toc407085306"/>
      <w:bookmarkStart w:id="68" w:name="_Toc407085449"/>
      <w:bookmarkStart w:id="69" w:name="_Toc407085592"/>
      <w:bookmarkStart w:id="70" w:name="_Toc407086040"/>
      <w:r w:rsidRPr="00AD1D4F">
        <w:rPr>
          <w:sz w:val="20"/>
        </w:rPr>
        <w:t>1.2. Zakres stosowania SST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B76A72" w:rsidRPr="00AD1D4F" w:rsidRDefault="00B76A72" w:rsidP="00B76A72">
      <w:r w:rsidRPr="00AD1D4F">
        <w:tab/>
        <w:t>Szczegółowa specyfikacja techniczna (SST) jest stosowana jako dokument przetargowy i kontraktowy przy zlecaniu i realizacji robót na drogach powiatowych</w:t>
      </w:r>
      <w:r w:rsidRPr="00AD1D4F">
        <w:br/>
      </w:r>
    </w:p>
    <w:p w:rsidR="00B76A72" w:rsidRPr="00AD1D4F" w:rsidRDefault="00B76A72" w:rsidP="00B76A72">
      <w:pPr>
        <w:pStyle w:val="Nagwek2"/>
        <w:rPr>
          <w:sz w:val="20"/>
        </w:rPr>
      </w:pPr>
      <w:bookmarkStart w:id="71" w:name="_Toc406913874"/>
      <w:bookmarkStart w:id="72" w:name="_Toc406914119"/>
      <w:bookmarkStart w:id="73" w:name="_Toc406914773"/>
      <w:bookmarkStart w:id="74" w:name="_Toc406914876"/>
      <w:bookmarkStart w:id="75" w:name="_Toc406915351"/>
      <w:bookmarkStart w:id="76" w:name="_Toc406984044"/>
      <w:bookmarkStart w:id="77" w:name="_Toc406984191"/>
      <w:bookmarkStart w:id="78" w:name="_Toc406984382"/>
      <w:bookmarkStart w:id="79" w:name="_Toc407069590"/>
      <w:bookmarkStart w:id="80" w:name="_Toc407081555"/>
      <w:bookmarkStart w:id="81" w:name="_Toc407081698"/>
      <w:bookmarkStart w:id="82" w:name="_Toc407083354"/>
      <w:bookmarkStart w:id="83" w:name="_Toc407084188"/>
      <w:bookmarkStart w:id="84" w:name="_Toc407085307"/>
      <w:bookmarkStart w:id="85" w:name="_Toc407085450"/>
      <w:bookmarkStart w:id="86" w:name="_Toc407085593"/>
      <w:bookmarkStart w:id="87" w:name="_Toc407086041"/>
      <w:r w:rsidRPr="00AD1D4F">
        <w:rPr>
          <w:sz w:val="20"/>
        </w:rPr>
        <w:t>1.3. Zakres robót objętych SST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B76A72" w:rsidRDefault="00B76A72" w:rsidP="00B76A72">
      <w:pPr>
        <w:jc w:val="both"/>
      </w:pPr>
      <w:r w:rsidRPr="00AD1D4F">
        <w:tab/>
        <w:t xml:space="preserve">Ustalenia zawarte w niniejszej specyfikacji dotyczą zasad prowadzenia robót związanych z wykonaniem warstw odsączających, stanowiących część podbudowy pomocniczej, w przypadku gdy podłoże stanowi grunt </w:t>
      </w:r>
      <w:proofErr w:type="spellStart"/>
      <w:r w:rsidRPr="00AD1D4F">
        <w:t>wysadzinowy</w:t>
      </w:r>
      <w:proofErr w:type="spellEnd"/>
      <w:r w:rsidRPr="00AD1D4F">
        <w:t xml:space="preserve"> lub wątpliwy, nieulepszony spoiwem lub lepiszczem. </w:t>
      </w:r>
    </w:p>
    <w:p w:rsidR="00B76A72" w:rsidRPr="00AD1D4F" w:rsidRDefault="00B76A72" w:rsidP="00B76A72">
      <w:pPr>
        <w:jc w:val="both"/>
      </w:pPr>
    </w:p>
    <w:p w:rsidR="00B76A72" w:rsidRPr="00AD1D4F" w:rsidRDefault="00B76A72" w:rsidP="00B76A72">
      <w:pPr>
        <w:pStyle w:val="Nagwek2"/>
        <w:rPr>
          <w:sz w:val="20"/>
        </w:rPr>
      </w:pPr>
      <w:bookmarkStart w:id="88" w:name="_Toc406913875"/>
      <w:bookmarkStart w:id="89" w:name="_Toc406914120"/>
      <w:bookmarkStart w:id="90" w:name="_Toc406914774"/>
      <w:bookmarkStart w:id="91" w:name="_Toc406914877"/>
      <w:bookmarkStart w:id="92" w:name="_Toc406915352"/>
      <w:bookmarkStart w:id="93" w:name="_Toc406984045"/>
      <w:bookmarkStart w:id="94" w:name="_Toc406984192"/>
      <w:bookmarkStart w:id="95" w:name="_Toc406984383"/>
      <w:bookmarkStart w:id="96" w:name="_Toc407069591"/>
      <w:bookmarkStart w:id="97" w:name="_Toc407081556"/>
      <w:bookmarkStart w:id="98" w:name="_Toc407081699"/>
      <w:bookmarkStart w:id="99" w:name="_Toc407083355"/>
      <w:bookmarkStart w:id="100" w:name="_Toc407084189"/>
      <w:bookmarkStart w:id="101" w:name="_Toc407085308"/>
      <w:bookmarkStart w:id="102" w:name="_Toc407085451"/>
      <w:bookmarkStart w:id="103" w:name="_Toc407085594"/>
      <w:bookmarkStart w:id="104" w:name="_Toc407086042"/>
      <w:r w:rsidRPr="00AD1D4F">
        <w:rPr>
          <w:sz w:val="20"/>
        </w:rPr>
        <w:t>1.4. Określenia podstawowe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B76A72" w:rsidRDefault="00B76A72" w:rsidP="00B76A72">
      <w:pPr>
        <w:jc w:val="both"/>
      </w:pPr>
      <w:r w:rsidRPr="00AD1D4F">
        <w:tab/>
        <w:t xml:space="preserve">Określenia podstawowe są zgodne z obowiązującymi, odpowiednimi polskimi normami </w:t>
      </w:r>
      <w:r w:rsidRPr="00AD1D4F">
        <w:br/>
        <w:t>i z określeniami podanymi w SST D-M-00.00.00 „Wymagania ogólne” pkt 1.4.</w:t>
      </w:r>
    </w:p>
    <w:p w:rsidR="00B76A72" w:rsidRPr="00AD1D4F" w:rsidRDefault="00B76A72" w:rsidP="00B76A72">
      <w:pPr>
        <w:jc w:val="both"/>
      </w:pPr>
    </w:p>
    <w:p w:rsidR="00B76A72" w:rsidRPr="00AD1D4F" w:rsidRDefault="00B76A72" w:rsidP="00B76A72">
      <w:pPr>
        <w:pStyle w:val="Nagwek2"/>
        <w:rPr>
          <w:sz w:val="20"/>
        </w:rPr>
      </w:pPr>
      <w:bookmarkStart w:id="105" w:name="_Toc406913876"/>
      <w:bookmarkStart w:id="106" w:name="_Toc406914121"/>
      <w:bookmarkStart w:id="107" w:name="_Toc406914775"/>
      <w:bookmarkStart w:id="108" w:name="_Toc406914878"/>
      <w:bookmarkStart w:id="109" w:name="_Toc406915353"/>
      <w:bookmarkStart w:id="110" w:name="_Toc406984046"/>
      <w:bookmarkStart w:id="111" w:name="_Toc406984193"/>
      <w:bookmarkStart w:id="112" w:name="_Toc406984384"/>
      <w:bookmarkStart w:id="113" w:name="_Toc407069592"/>
      <w:bookmarkStart w:id="114" w:name="_Toc407081557"/>
      <w:bookmarkStart w:id="115" w:name="_Toc407081700"/>
      <w:bookmarkStart w:id="116" w:name="_Toc407083356"/>
      <w:bookmarkStart w:id="117" w:name="_Toc407084190"/>
      <w:bookmarkStart w:id="118" w:name="_Toc407085309"/>
      <w:bookmarkStart w:id="119" w:name="_Toc407085452"/>
      <w:bookmarkStart w:id="120" w:name="_Toc407085595"/>
      <w:bookmarkStart w:id="121" w:name="_Toc407086043"/>
      <w:r w:rsidRPr="00AD1D4F">
        <w:rPr>
          <w:sz w:val="20"/>
        </w:rPr>
        <w:t>1.5. Ogólne wymagania dotyczące robót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B76A72" w:rsidRPr="00AD1D4F" w:rsidRDefault="00B76A72" w:rsidP="00B76A72">
      <w:pPr>
        <w:jc w:val="both"/>
      </w:pPr>
      <w:r w:rsidRPr="00AD1D4F">
        <w:tab/>
        <w:t>Ogólne wymagania dotyczące robót podano w SST D-M-00.00.00 „Wymagania ogólne” pkt 1.5.</w:t>
      </w:r>
    </w:p>
    <w:p w:rsidR="00B76A72" w:rsidRPr="00AD1D4F" w:rsidRDefault="00B76A72" w:rsidP="00B76A72">
      <w:pPr>
        <w:jc w:val="both"/>
        <w:rPr>
          <w:b/>
        </w:rPr>
      </w:pPr>
    </w:p>
    <w:p w:rsidR="00B76A72" w:rsidRPr="00AD1D4F" w:rsidRDefault="00B76A72" w:rsidP="00B76A72">
      <w:pPr>
        <w:jc w:val="both"/>
        <w:rPr>
          <w:b/>
        </w:rPr>
      </w:pPr>
      <w:r w:rsidRPr="00AD1D4F">
        <w:rPr>
          <w:b/>
        </w:rPr>
        <w:t>1.6. Kody i nazwy robót wg Wspólnego Słownika Zamówień ( CPV)</w:t>
      </w:r>
    </w:p>
    <w:p w:rsidR="00B76A72" w:rsidRPr="00AD1D4F" w:rsidRDefault="00B76A72" w:rsidP="00B76A72">
      <w:pPr>
        <w:jc w:val="both"/>
      </w:pPr>
    </w:p>
    <w:p w:rsidR="00B76A72" w:rsidRPr="00AD1D4F" w:rsidRDefault="00B76A72" w:rsidP="00B76A72">
      <w:pPr>
        <w:jc w:val="both"/>
      </w:pPr>
      <w:r w:rsidRPr="00AD1D4F">
        <w:tab/>
        <w:t>45233320-8: Fundamentowanie dróg</w:t>
      </w:r>
    </w:p>
    <w:p w:rsidR="00B76A72" w:rsidRPr="00AD1D4F" w:rsidRDefault="00B76A72" w:rsidP="00B76A72">
      <w:pPr>
        <w:jc w:val="both"/>
      </w:pPr>
    </w:p>
    <w:p w:rsidR="00B76A72" w:rsidRPr="00AD1D4F" w:rsidRDefault="00B76A72" w:rsidP="00B76A72">
      <w:pPr>
        <w:pStyle w:val="Nagwek1"/>
        <w:jc w:val="left"/>
        <w:rPr>
          <w:color w:val="993366"/>
          <w:sz w:val="20"/>
        </w:rPr>
      </w:pPr>
      <w:bookmarkStart w:id="122" w:name="_Toc406913877"/>
      <w:bookmarkStart w:id="123" w:name="_Toc406914122"/>
      <w:bookmarkStart w:id="124" w:name="_Toc406914776"/>
      <w:bookmarkStart w:id="125" w:name="_Toc406914879"/>
      <w:bookmarkStart w:id="126" w:name="_Toc406915354"/>
      <w:bookmarkStart w:id="127" w:name="_Toc406984047"/>
      <w:bookmarkStart w:id="128" w:name="_Toc406984194"/>
      <w:bookmarkStart w:id="129" w:name="_Toc406984385"/>
      <w:bookmarkStart w:id="130" w:name="_Toc407069593"/>
      <w:bookmarkStart w:id="131" w:name="_Toc407081558"/>
      <w:bookmarkStart w:id="132" w:name="_Toc407081701"/>
      <w:bookmarkStart w:id="133" w:name="_Toc407083357"/>
      <w:bookmarkStart w:id="134" w:name="_Toc407084191"/>
      <w:bookmarkStart w:id="135" w:name="_Toc407085310"/>
      <w:bookmarkStart w:id="136" w:name="_Toc407085453"/>
      <w:bookmarkStart w:id="137" w:name="_Toc407085596"/>
      <w:bookmarkStart w:id="138" w:name="_Toc407086044"/>
      <w:r w:rsidRPr="00AD1D4F">
        <w:rPr>
          <w:color w:val="993366"/>
          <w:sz w:val="20"/>
        </w:rPr>
        <w:t>2. Materiały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B76A72" w:rsidRPr="00AD1D4F" w:rsidRDefault="00B76A72" w:rsidP="00B76A72"/>
    <w:p w:rsidR="00B76A72" w:rsidRPr="00AD1D4F" w:rsidRDefault="00B76A72" w:rsidP="00B76A72">
      <w:pPr>
        <w:pStyle w:val="Nagwek2"/>
        <w:rPr>
          <w:sz w:val="20"/>
        </w:rPr>
      </w:pPr>
      <w:bookmarkStart w:id="139" w:name="_Toc406913878"/>
      <w:bookmarkStart w:id="140" w:name="_Toc406914123"/>
      <w:bookmarkStart w:id="141" w:name="_Toc406914777"/>
      <w:bookmarkStart w:id="142" w:name="_Toc406914880"/>
      <w:bookmarkStart w:id="143" w:name="_Toc406915355"/>
      <w:bookmarkStart w:id="144" w:name="_Toc406984048"/>
      <w:bookmarkStart w:id="145" w:name="_Toc406984195"/>
      <w:bookmarkStart w:id="146" w:name="_Toc406984386"/>
      <w:bookmarkStart w:id="147" w:name="_Toc407069594"/>
      <w:bookmarkStart w:id="148" w:name="_Toc407081559"/>
      <w:bookmarkStart w:id="149" w:name="_Toc407081702"/>
      <w:bookmarkStart w:id="150" w:name="_Toc407083358"/>
      <w:bookmarkStart w:id="151" w:name="_Toc407084192"/>
      <w:bookmarkStart w:id="152" w:name="_Toc407085311"/>
      <w:bookmarkStart w:id="153" w:name="_Toc407085454"/>
      <w:bookmarkStart w:id="154" w:name="_Toc407085597"/>
      <w:bookmarkStart w:id="155" w:name="_Toc407086045"/>
      <w:r w:rsidRPr="00AD1D4F">
        <w:rPr>
          <w:sz w:val="20"/>
        </w:rPr>
        <w:t>2.1. Ogólne wymagania dotyczące materiałów</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76A72" w:rsidRDefault="00B76A72" w:rsidP="00B76A72">
      <w:pPr>
        <w:jc w:val="both"/>
      </w:pPr>
      <w:r w:rsidRPr="00AD1D4F">
        <w:tab/>
        <w:t>Ogólne wymagania dotyczące materiałów, ich pozyskiwania i składowania, podano w SST D-M-00.00.00 „Wymagania ogólne” pkt 2.</w:t>
      </w:r>
    </w:p>
    <w:p w:rsidR="00B76A72" w:rsidRPr="00AD1D4F" w:rsidRDefault="00B76A72" w:rsidP="00B76A72">
      <w:pPr>
        <w:jc w:val="both"/>
      </w:pPr>
    </w:p>
    <w:p w:rsidR="00B76A72" w:rsidRPr="00AD1D4F" w:rsidRDefault="00B76A72" w:rsidP="00B76A72">
      <w:pPr>
        <w:pStyle w:val="Nagwek2"/>
        <w:rPr>
          <w:sz w:val="20"/>
        </w:rPr>
      </w:pPr>
      <w:bookmarkStart w:id="156" w:name="_Toc406913879"/>
      <w:bookmarkStart w:id="157" w:name="_Toc406914124"/>
      <w:bookmarkStart w:id="158" w:name="_Toc406914778"/>
      <w:bookmarkStart w:id="159" w:name="_Toc406914881"/>
      <w:bookmarkStart w:id="160" w:name="_Toc406915356"/>
      <w:bookmarkStart w:id="161" w:name="_Toc406984049"/>
      <w:bookmarkStart w:id="162" w:name="_Toc406984196"/>
      <w:bookmarkStart w:id="163" w:name="_Toc406984387"/>
      <w:bookmarkStart w:id="164" w:name="_Toc407069595"/>
      <w:bookmarkStart w:id="165" w:name="_Toc407081560"/>
      <w:bookmarkStart w:id="166" w:name="_Toc407081703"/>
      <w:bookmarkStart w:id="167" w:name="_Toc407083359"/>
      <w:bookmarkStart w:id="168" w:name="_Toc407084193"/>
      <w:bookmarkStart w:id="169" w:name="_Toc407085312"/>
      <w:bookmarkStart w:id="170" w:name="_Toc407085455"/>
      <w:bookmarkStart w:id="171" w:name="_Toc407085598"/>
      <w:bookmarkStart w:id="172" w:name="_Toc407086046"/>
      <w:r w:rsidRPr="00AD1D4F">
        <w:rPr>
          <w:sz w:val="20"/>
        </w:rPr>
        <w:t>2.2. Rodzaje materiałów</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B76A72" w:rsidRPr="00AD1D4F" w:rsidRDefault="00B76A72" w:rsidP="00B76A72">
      <w:pPr>
        <w:jc w:val="both"/>
      </w:pPr>
      <w:r w:rsidRPr="00AD1D4F">
        <w:tab/>
        <w:t>Materiałami stosowanymi przy wykonywaniu warstw odsączających są:</w:t>
      </w:r>
    </w:p>
    <w:p w:rsidR="00B76A72" w:rsidRPr="00AD1D4F" w:rsidRDefault="00B76A72" w:rsidP="00B76A72">
      <w:pPr>
        <w:jc w:val="both"/>
      </w:pPr>
      <w:r w:rsidRPr="00AD1D4F">
        <w:t>      piaski,</w:t>
      </w:r>
    </w:p>
    <w:p w:rsidR="00B76A72" w:rsidRPr="00AD1D4F" w:rsidRDefault="00B76A72" w:rsidP="00B76A72">
      <w:pPr>
        <w:jc w:val="both"/>
      </w:pPr>
      <w:r w:rsidRPr="00AD1D4F">
        <w:t>      żwir i mieszanka,</w:t>
      </w:r>
    </w:p>
    <w:p w:rsidR="00B76A72" w:rsidRPr="00AD1D4F" w:rsidRDefault="00B76A72" w:rsidP="00B76A72">
      <w:pPr>
        <w:jc w:val="both"/>
      </w:pPr>
      <w:r w:rsidRPr="00AD1D4F">
        <w:t>      geowłókniny,</w:t>
      </w:r>
    </w:p>
    <w:p w:rsidR="00B76A72" w:rsidRPr="00AD1D4F" w:rsidRDefault="00B76A72" w:rsidP="00B76A72">
      <w:pPr>
        <w:pStyle w:val="Nagwek2"/>
        <w:rPr>
          <w:sz w:val="20"/>
        </w:rPr>
      </w:pPr>
      <w:bookmarkStart w:id="173" w:name="_Toc406913880"/>
      <w:bookmarkStart w:id="174" w:name="_Toc406914125"/>
      <w:bookmarkStart w:id="175" w:name="_Toc406914779"/>
      <w:bookmarkStart w:id="176" w:name="_Toc406914882"/>
      <w:bookmarkStart w:id="177" w:name="_Toc406915357"/>
      <w:bookmarkStart w:id="178" w:name="_Toc406984050"/>
      <w:bookmarkStart w:id="179" w:name="_Toc406984197"/>
      <w:bookmarkStart w:id="180" w:name="_Toc406984388"/>
      <w:bookmarkStart w:id="181" w:name="_Toc407069596"/>
      <w:bookmarkStart w:id="182" w:name="_Toc407081561"/>
      <w:bookmarkStart w:id="183" w:name="_Toc407081704"/>
      <w:bookmarkStart w:id="184" w:name="_Toc407083360"/>
      <w:bookmarkStart w:id="185" w:name="_Toc407084194"/>
      <w:bookmarkStart w:id="186" w:name="_Toc407085313"/>
      <w:bookmarkStart w:id="187" w:name="_Toc407085456"/>
      <w:bookmarkStart w:id="188" w:name="_Toc407085599"/>
      <w:bookmarkStart w:id="189" w:name="_Toc407086047"/>
      <w:r w:rsidRPr="00AD1D4F">
        <w:rPr>
          <w:sz w:val="20"/>
        </w:rPr>
        <w:t>2.3. Wymagania dla kruszywa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B76A72" w:rsidRPr="00AD1D4F" w:rsidRDefault="00B76A72" w:rsidP="00B76A72">
      <w:pPr>
        <w:jc w:val="both"/>
      </w:pPr>
      <w:r w:rsidRPr="00AD1D4F">
        <w:tab/>
        <w:t>Kruszywa do wykonania warstw odsączających powinny spełniać następujące warunki:</w:t>
      </w:r>
    </w:p>
    <w:p w:rsidR="00B76A72" w:rsidRPr="00AD1D4F" w:rsidRDefault="00B76A72" w:rsidP="00B76A72">
      <w:pPr>
        <w:jc w:val="both"/>
      </w:pPr>
      <w:r w:rsidRPr="00AD1D4F">
        <w:t>a) szczelności, określony zależnością:</w:t>
      </w:r>
    </w:p>
    <w:p w:rsidR="00B76A72" w:rsidRPr="00AD1D4F" w:rsidRDefault="00B76A72" w:rsidP="00B76A72">
      <w:pPr>
        <w:jc w:val="center"/>
      </w:pPr>
      <w:r w:rsidRPr="00AD1D4F">
        <w:rPr>
          <w:noProof/>
          <w:vertAlign w:val="subscript"/>
        </w:rPr>
        <w:drawing>
          <wp:inline distT="0" distB="0" distL="0" distR="0">
            <wp:extent cx="466725" cy="3810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p>
    <w:p w:rsidR="00B76A72" w:rsidRPr="00AD1D4F" w:rsidRDefault="00B76A72" w:rsidP="00B76A72">
      <w:pPr>
        <w:jc w:val="both"/>
      </w:pPr>
      <w:r w:rsidRPr="00AD1D4F">
        <w:t>gdzie:</w:t>
      </w:r>
    </w:p>
    <w:p w:rsidR="00B76A72" w:rsidRPr="00AD1D4F" w:rsidRDefault="00B76A72" w:rsidP="00B76A72">
      <w:pPr>
        <w:jc w:val="both"/>
      </w:pPr>
      <w:r w:rsidRPr="00AD1D4F">
        <w:rPr>
          <w:i/>
        </w:rPr>
        <w:t>D</w:t>
      </w:r>
      <w:r w:rsidRPr="00AD1D4F">
        <w:rPr>
          <w:vertAlign w:val="subscript"/>
        </w:rPr>
        <w:t>15</w:t>
      </w:r>
      <w:r w:rsidRPr="00AD1D4F">
        <w:t xml:space="preserve"> - wymiar sita, przez które przechodzi 15% </w:t>
      </w:r>
      <w:proofErr w:type="spellStart"/>
      <w:r w:rsidRPr="00AD1D4F">
        <w:t>ziarn</w:t>
      </w:r>
      <w:proofErr w:type="spellEnd"/>
      <w:r w:rsidRPr="00AD1D4F">
        <w:t xml:space="preserve"> warstwy odcinającej lub odsączającej</w:t>
      </w:r>
    </w:p>
    <w:p w:rsidR="00B76A72" w:rsidRPr="00AD1D4F" w:rsidRDefault="00B76A72" w:rsidP="00B76A72">
      <w:pPr>
        <w:jc w:val="both"/>
      </w:pPr>
      <w:r w:rsidRPr="00AD1D4F">
        <w:rPr>
          <w:i/>
        </w:rPr>
        <w:t>d</w:t>
      </w:r>
      <w:r w:rsidRPr="00AD1D4F">
        <w:rPr>
          <w:vertAlign w:val="subscript"/>
        </w:rPr>
        <w:t xml:space="preserve">85 </w:t>
      </w:r>
      <w:r w:rsidRPr="00AD1D4F">
        <w:t xml:space="preserve"> - wymiar sita, przez które przechodzi 85% </w:t>
      </w:r>
      <w:proofErr w:type="spellStart"/>
      <w:r w:rsidRPr="00AD1D4F">
        <w:t>ziarn</w:t>
      </w:r>
      <w:proofErr w:type="spellEnd"/>
      <w:r w:rsidRPr="00AD1D4F">
        <w:t xml:space="preserve"> gruntu podłoża.</w:t>
      </w:r>
    </w:p>
    <w:p w:rsidR="00B76A72" w:rsidRPr="00AD1D4F" w:rsidRDefault="00B76A72" w:rsidP="00B76A72">
      <w:pPr>
        <w:jc w:val="both"/>
      </w:pPr>
      <w:r w:rsidRPr="00AD1D4F">
        <w:tab/>
        <w:t>Dla materiałów stosowanych przy wykonywaniu warstw odsączających warunek szczelności musi być spełniony, gdy warstwa ta nie jest układana na warstwie odcinającej.</w:t>
      </w:r>
    </w:p>
    <w:p w:rsidR="00B76A72" w:rsidRPr="00AD1D4F" w:rsidRDefault="00B76A72" w:rsidP="00B76A72">
      <w:pPr>
        <w:jc w:val="both"/>
      </w:pPr>
      <w:r w:rsidRPr="00AD1D4F">
        <w:t xml:space="preserve">b) </w:t>
      </w:r>
      <w:proofErr w:type="spellStart"/>
      <w:r w:rsidRPr="00AD1D4F">
        <w:t>zagęszczalności</w:t>
      </w:r>
      <w:proofErr w:type="spellEnd"/>
      <w:r w:rsidRPr="00AD1D4F">
        <w:t>, określony zależnością:</w:t>
      </w:r>
    </w:p>
    <w:p w:rsidR="00B76A72" w:rsidRPr="00AD1D4F" w:rsidRDefault="00B76A72" w:rsidP="00B76A72">
      <w:pPr>
        <w:jc w:val="center"/>
      </w:pPr>
      <w:r w:rsidRPr="00AD1D4F">
        <w:rPr>
          <w:noProof/>
          <w:vertAlign w:val="subscript"/>
        </w:rPr>
        <w:drawing>
          <wp:inline distT="0" distB="0" distL="0" distR="0">
            <wp:extent cx="69532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B76A72" w:rsidRPr="00AD1D4F" w:rsidRDefault="00B76A72" w:rsidP="00B76A72">
      <w:pPr>
        <w:jc w:val="both"/>
      </w:pPr>
      <w:r w:rsidRPr="00AD1D4F">
        <w:t>gdzie:</w:t>
      </w:r>
    </w:p>
    <w:p w:rsidR="00B76A72" w:rsidRPr="00AD1D4F" w:rsidRDefault="00B76A72" w:rsidP="00B76A72">
      <w:pPr>
        <w:jc w:val="both"/>
      </w:pPr>
      <w:r w:rsidRPr="00AD1D4F">
        <w:rPr>
          <w:i/>
        </w:rPr>
        <w:t>U</w:t>
      </w:r>
      <w:r w:rsidRPr="00AD1D4F">
        <w:t xml:space="preserve"> - wskaźnik różnoziarnistości,</w:t>
      </w:r>
    </w:p>
    <w:p w:rsidR="00B76A72" w:rsidRPr="00AD1D4F" w:rsidRDefault="00B76A72" w:rsidP="00B76A72">
      <w:pPr>
        <w:ind w:left="851" w:hanging="851"/>
        <w:jc w:val="both"/>
      </w:pPr>
      <w:r w:rsidRPr="00AD1D4F">
        <w:rPr>
          <w:i/>
        </w:rPr>
        <w:lastRenderedPageBreak/>
        <w:t>d</w:t>
      </w:r>
      <w:r w:rsidRPr="00AD1D4F">
        <w:rPr>
          <w:vertAlign w:val="subscript"/>
        </w:rPr>
        <w:t>60</w:t>
      </w:r>
      <w:r w:rsidRPr="00AD1D4F">
        <w:t xml:space="preserve"> - wymiar sita, przez które przechodzi 60% kruszywa tworzącego warstwę odcinającą,</w:t>
      </w:r>
    </w:p>
    <w:p w:rsidR="00B76A72" w:rsidRPr="00AD1D4F" w:rsidRDefault="00B76A72" w:rsidP="00B76A72">
      <w:pPr>
        <w:ind w:left="426" w:hanging="426"/>
        <w:jc w:val="both"/>
      </w:pPr>
      <w:r w:rsidRPr="00AD1D4F">
        <w:rPr>
          <w:i/>
        </w:rPr>
        <w:t>d</w:t>
      </w:r>
      <w:r w:rsidRPr="00AD1D4F">
        <w:rPr>
          <w:vertAlign w:val="subscript"/>
        </w:rPr>
        <w:t>10</w:t>
      </w:r>
      <w:r w:rsidRPr="00AD1D4F">
        <w:t xml:space="preserve"> - wymiar sita, przez które przechodzi 10% kruszywa tworzącego warstwę odcinającą.</w:t>
      </w:r>
    </w:p>
    <w:p w:rsidR="00B76A72" w:rsidRPr="00AD1D4F" w:rsidRDefault="00B76A72" w:rsidP="00B76A72">
      <w:pPr>
        <w:tabs>
          <w:tab w:val="left" w:pos="0"/>
        </w:tabs>
        <w:ind w:left="426" w:hanging="426"/>
        <w:jc w:val="both"/>
      </w:pPr>
      <w:r w:rsidRPr="00AD1D4F">
        <w:tab/>
      </w:r>
      <w:r w:rsidRPr="00AD1D4F">
        <w:tab/>
        <w:t>Piasek stosowany do wykonywania warstw odsączających powinien spełniać wymagania normy PN-B-11113 [5] dla gatunku 1 i 2.</w:t>
      </w:r>
    </w:p>
    <w:p w:rsidR="00B76A72" w:rsidRPr="00AD1D4F" w:rsidRDefault="00B76A72" w:rsidP="00B76A72">
      <w:pPr>
        <w:jc w:val="both"/>
      </w:pPr>
      <w:r w:rsidRPr="00AD1D4F">
        <w:tab/>
        <w:t xml:space="preserve">Żwir i mieszanka stosowane do wykonywania warstw odsączających powinny spełniać wymagania normy PN-B-11111 [3], dla klasy I </w:t>
      </w:r>
      <w:proofErr w:type="spellStart"/>
      <w:r w:rsidRPr="00AD1D4F">
        <w:t>i</w:t>
      </w:r>
      <w:proofErr w:type="spellEnd"/>
      <w:r w:rsidRPr="00AD1D4F">
        <w:t xml:space="preserve"> II.</w:t>
      </w:r>
    </w:p>
    <w:p w:rsidR="00B76A72" w:rsidRPr="00AD1D4F" w:rsidRDefault="00B76A72" w:rsidP="00B76A72">
      <w:pPr>
        <w:jc w:val="both"/>
      </w:pPr>
      <w:r w:rsidRPr="00AD1D4F">
        <w:tab/>
        <w:t>Miał kamienny do warstw odsączających powinien spełniać wymagania normy PN-B-11112 [4].</w:t>
      </w:r>
    </w:p>
    <w:p w:rsidR="00B76A72" w:rsidRPr="00AD1D4F" w:rsidRDefault="00B76A72" w:rsidP="00B76A72">
      <w:pPr>
        <w:pStyle w:val="Nagwek2"/>
        <w:rPr>
          <w:sz w:val="20"/>
        </w:rPr>
      </w:pPr>
      <w:bookmarkStart w:id="190" w:name="_Toc406913881"/>
      <w:bookmarkStart w:id="191" w:name="_Toc406914126"/>
      <w:bookmarkStart w:id="192" w:name="_Toc406914780"/>
      <w:bookmarkStart w:id="193" w:name="_Toc406914883"/>
      <w:bookmarkStart w:id="194" w:name="_Toc406915358"/>
      <w:bookmarkStart w:id="195" w:name="_Toc406984051"/>
      <w:bookmarkStart w:id="196" w:name="_Toc406984198"/>
      <w:bookmarkStart w:id="197" w:name="_Toc406984389"/>
      <w:bookmarkStart w:id="198" w:name="_Toc407069597"/>
      <w:bookmarkStart w:id="199" w:name="_Toc407081562"/>
      <w:bookmarkStart w:id="200" w:name="_Toc407081705"/>
      <w:bookmarkStart w:id="201" w:name="_Toc407083361"/>
      <w:bookmarkStart w:id="202" w:name="_Toc407084195"/>
      <w:bookmarkStart w:id="203" w:name="_Toc407085314"/>
      <w:bookmarkStart w:id="204" w:name="_Toc407085457"/>
      <w:bookmarkStart w:id="205" w:name="_Toc407085600"/>
      <w:bookmarkStart w:id="206" w:name="_Toc407086048"/>
      <w:r w:rsidRPr="00AD1D4F">
        <w:rPr>
          <w:sz w:val="20"/>
        </w:rPr>
        <w:t>2.4. Wymagania dla geowłókniny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B76A72" w:rsidRDefault="00B76A72" w:rsidP="00B76A72">
      <w:pPr>
        <w:jc w:val="both"/>
      </w:pPr>
      <w:r w:rsidRPr="00AD1D4F">
        <w:tab/>
        <w:t>Geowłókniny przewidziane do użycia jako warstwy odsączające powinny posiadać aprobatę techniczną  wydaną przez uprawnioną jednostkę.</w:t>
      </w:r>
    </w:p>
    <w:p w:rsidR="00B76A72" w:rsidRPr="00AD1D4F" w:rsidRDefault="00B76A72" w:rsidP="00B76A72">
      <w:pPr>
        <w:jc w:val="both"/>
      </w:pPr>
    </w:p>
    <w:p w:rsidR="00B76A72" w:rsidRPr="00AD1D4F" w:rsidRDefault="00B76A72" w:rsidP="00B76A72">
      <w:pPr>
        <w:pStyle w:val="Nagwek2"/>
        <w:rPr>
          <w:sz w:val="20"/>
        </w:rPr>
      </w:pPr>
      <w:bookmarkStart w:id="207" w:name="_Toc406913882"/>
      <w:bookmarkStart w:id="208" w:name="_Toc406914127"/>
      <w:bookmarkStart w:id="209" w:name="_Toc406914781"/>
      <w:bookmarkStart w:id="210" w:name="_Toc406914884"/>
      <w:bookmarkStart w:id="211" w:name="_Toc406915359"/>
      <w:bookmarkStart w:id="212" w:name="_Toc406984052"/>
      <w:bookmarkStart w:id="213" w:name="_Toc406984199"/>
      <w:bookmarkStart w:id="214" w:name="_Toc406984390"/>
      <w:bookmarkStart w:id="215" w:name="_Toc407069598"/>
      <w:bookmarkStart w:id="216" w:name="_Toc407081563"/>
      <w:bookmarkStart w:id="217" w:name="_Toc407081706"/>
      <w:bookmarkStart w:id="218" w:name="_Toc407083362"/>
      <w:bookmarkStart w:id="219" w:name="_Toc407084196"/>
      <w:bookmarkStart w:id="220" w:name="_Toc407085315"/>
      <w:bookmarkStart w:id="221" w:name="_Toc407085458"/>
      <w:bookmarkStart w:id="222" w:name="_Toc407085601"/>
      <w:bookmarkStart w:id="223" w:name="_Toc407086049"/>
      <w:r w:rsidRPr="00AD1D4F">
        <w:rPr>
          <w:sz w:val="20"/>
        </w:rPr>
        <w:t>2.5. Składowanie materiałów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B76A72" w:rsidRPr="00AD1D4F" w:rsidRDefault="00B76A72" w:rsidP="00B76A72">
      <w:pPr>
        <w:spacing w:after="120"/>
        <w:jc w:val="both"/>
      </w:pPr>
      <w:r w:rsidRPr="00AD1D4F">
        <w:rPr>
          <w:b/>
        </w:rPr>
        <w:t xml:space="preserve">2.5.1. </w:t>
      </w:r>
      <w:r w:rsidRPr="00AD1D4F">
        <w:t>Składowanie kruszywa</w:t>
      </w:r>
    </w:p>
    <w:p w:rsidR="00B76A72" w:rsidRPr="00AD1D4F" w:rsidRDefault="00B76A72" w:rsidP="00B76A72">
      <w:pPr>
        <w:jc w:val="both"/>
      </w:pPr>
      <w:r w:rsidRPr="00AD1D4F">
        <w:tab/>
        <w:t>Jeżeli kruszywo przeznaczone do wykonania warstwy odsączającej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B76A72" w:rsidRPr="00AD1D4F" w:rsidRDefault="00B76A72" w:rsidP="00B76A72">
      <w:pPr>
        <w:spacing w:before="120" w:after="120"/>
        <w:jc w:val="both"/>
      </w:pPr>
      <w:r w:rsidRPr="00AD1D4F">
        <w:rPr>
          <w:b/>
        </w:rPr>
        <w:t xml:space="preserve">2.5.2. </w:t>
      </w:r>
      <w:r w:rsidRPr="00AD1D4F">
        <w:t>Składowanie geowłóknin</w:t>
      </w:r>
    </w:p>
    <w:p w:rsidR="00B76A72" w:rsidRPr="00AD1D4F" w:rsidRDefault="00B76A72" w:rsidP="00B76A72">
      <w:pPr>
        <w:spacing w:after="120"/>
        <w:jc w:val="both"/>
      </w:pPr>
      <w:r w:rsidRPr="00AD1D4F">
        <w:tab/>
        <w:t>Geowłókniny przeznaczone na warstwę odsączającą należy przechowywać w opakowaniach wg pkt 4.3 w pomieszczeniach czystych, suchych i wentylowanych.</w:t>
      </w:r>
    </w:p>
    <w:p w:rsidR="00B76A72" w:rsidRPr="00AD1D4F" w:rsidRDefault="00B76A72" w:rsidP="00B76A72">
      <w:pPr>
        <w:pStyle w:val="Nagwek1"/>
        <w:jc w:val="left"/>
        <w:rPr>
          <w:color w:val="993366"/>
          <w:sz w:val="20"/>
        </w:rPr>
      </w:pPr>
      <w:bookmarkStart w:id="224" w:name="_Toc406913883"/>
      <w:bookmarkStart w:id="225" w:name="_Toc406914128"/>
      <w:bookmarkStart w:id="226" w:name="_Toc406914782"/>
      <w:bookmarkStart w:id="227" w:name="_Toc406914885"/>
      <w:bookmarkStart w:id="228" w:name="_Toc406915360"/>
      <w:bookmarkStart w:id="229" w:name="_Toc406984053"/>
      <w:bookmarkStart w:id="230" w:name="_Toc406984200"/>
      <w:bookmarkStart w:id="231" w:name="_Toc406984391"/>
      <w:bookmarkStart w:id="232" w:name="_Toc407069599"/>
      <w:bookmarkStart w:id="233" w:name="_Toc407081564"/>
      <w:bookmarkStart w:id="234" w:name="_Toc407081707"/>
      <w:bookmarkStart w:id="235" w:name="_Toc407083363"/>
      <w:bookmarkStart w:id="236" w:name="_Toc407084197"/>
      <w:bookmarkStart w:id="237" w:name="_Toc407085316"/>
      <w:bookmarkStart w:id="238" w:name="_Toc407085459"/>
      <w:bookmarkStart w:id="239" w:name="_Toc407085602"/>
      <w:bookmarkStart w:id="240" w:name="_Toc407086050"/>
      <w:r w:rsidRPr="00AD1D4F">
        <w:rPr>
          <w:color w:val="993366"/>
          <w:sz w:val="20"/>
        </w:rPr>
        <w:t>3. Sprzęt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76A72" w:rsidRPr="00AD1D4F" w:rsidRDefault="00B76A72" w:rsidP="00B76A72"/>
    <w:p w:rsidR="00B76A72" w:rsidRPr="00AD1D4F" w:rsidRDefault="00B76A72" w:rsidP="00B76A72">
      <w:pPr>
        <w:pStyle w:val="Nagwek2"/>
        <w:rPr>
          <w:sz w:val="20"/>
        </w:rPr>
      </w:pPr>
      <w:bookmarkStart w:id="241" w:name="_Toc406913884"/>
      <w:bookmarkStart w:id="242" w:name="_Toc406914129"/>
      <w:bookmarkStart w:id="243" w:name="_Toc406914783"/>
      <w:bookmarkStart w:id="244" w:name="_Toc406914886"/>
      <w:bookmarkStart w:id="245" w:name="_Toc406915361"/>
      <w:bookmarkStart w:id="246" w:name="_Toc406984054"/>
      <w:bookmarkStart w:id="247" w:name="_Toc406984201"/>
      <w:bookmarkStart w:id="248" w:name="_Toc406984392"/>
      <w:bookmarkStart w:id="249" w:name="_Toc407069600"/>
      <w:bookmarkStart w:id="250" w:name="_Toc407081565"/>
      <w:bookmarkStart w:id="251" w:name="_Toc407081708"/>
      <w:bookmarkStart w:id="252" w:name="_Toc407083364"/>
      <w:bookmarkStart w:id="253" w:name="_Toc407084198"/>
      <w:bookmarkStart w:id="254" w:name="_Toc407085317"/>
      <w:bookmarkStart w:id="255" w:name="_Toc407085460"/>
      <w:bookmarkStart w:id="256" w:name="_Toc407085603"/>
      <w:bookmarkStart w:id="257" w:name="_Toc407086051"/>
      <w:r w:rsidRPr="00AD1D4F">
        <w:rPr>
          <w:sz w:val="20"/>
        </w:rPr>
        <w:t>3.1. Ogólne wymagania dotyczące sprzętu</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B76A72" w:rsidRDefault="00B76A72" w:rsidP="00B76A72">
      <w:pPr>
        <w:jc w:val="both"/>
      </w:pPr>
      <w:r w:rsidRPr="00AD1D4F">
        <w:tab/>
        <w:t>Ogólne wymagania dotyczące sprzętu podano w SST D-M-00.00.00 „Wymagania ogólne” pkt 3.</w:t>
      </w:r>
    </w:p>
    <w:p w:rsidR="00B76A72" w:rsidRPr="00AD1D4F" w:rsidRDefault="00B76A72" w:rsidP="00B76A72">
      <w:pPr>
        <w:jc w:val="both"/>
      </w:pPr>
    </w:p>
    <w:p w:rsidR="00B76A72" w:rsidRPr="00AD1D4F" w:rsidRDefault="00B76A72" w:rsidP="00B76A72">
      <w:pPr>
        <w:pStyle w:val="Nagwek2"/>
        <w:rPr>
          <w:sz w:val="20"/>
        </w:rPr>
      </w:pPr>
      <w:bookmarkStart w:id="258" w:name="_Toc406913885"/>
      <w:bookmarkStart w:id="259" w:name="_Toc406914130"/>
      <w:bookmarkStart w:id="260" w:name="_Toc406914784"/>
      <w:bookmarkStart w:id="261" w:name="_Toc406914887"/>
      <w:bookmarkStart w:id="262" w:name="_Toc406915362"/>
      <w:bookmarkStart w:id="263" w:name="_Toc406984055"/>
      <w:bookmarkStart w:id="264" w:name="_Toc406984202"/>
      <w:bookmarkStart w:id="265" w:name="_Toc406984393"/>
      <w:bookmarkStart w:id="266" w:name="_Toc407069601"/>
      <w:bookmarkStart w:id="267" w:name="_Toc407081566"/>
      <w:bookmarkStart w:id="268" w:name="_Toc407081709"/>
      <w:bookmarkStart w:id="269" w:name="_Toc407083365"/>
      <w:bookmarkStart w:id="270" w:name="_Toc407084199"/>
      <w:bookmarkStart w:id="271" w:name="_Toc407085318"/>
      <w:bookmarkStart w:id="272" w:name="_Toc407085461"/>
      <w:bookmarkStart w:id="273" w:name="_Toc407085604"/>
      <w:bookmarkStart w:id="274" w:name="_Toc407086052"/>
      <w:r w:rsidRPr="00AD1D4F">
        <w:rPr>
          <w:sz w:val="20"/>
        </w:rPr>
        <w:t>3.2. Sprzęt do wykonania robót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B76A72" w:rsidRPr="00AD1D4F" w:rsidRDefault="00B76A72" w:rsidP="00B76A72">
      <w:pPr>
        <w:jc w:val="both"/>
      </w:pPr>
      <w:r w:rsidRPr="00AD1D4F">
        <w:tab/>
        <w:t>Wykonawca przystępujący do wykonania warstwy odsączającej powinien wykazać się możliwością korzystania z następującego sprzętu:</w:t>
      </w:r>
    </w:p>
    <w:p w:rsidR="00B76A72" w:rsidRPr="00AD1D4F" w:rsidRDefault="00B76A72" w:rsidP="00B76A72">
      <w:pPr>
        <w:jc w:val="both"/>
      </w:pPr>
      <w:r w:rsidRPr="00AD1D4F">
        <w:t>      równiarek,</w:t>
      </w:r>
    </w:p>
    <w:p w:rsidR="00B76A72" w:rsidRPr="00AD1D4F" w:rsidRDefault="00B76A72" w:rsidP="00B76A72">
      <w:pPr>
        <w:jc w:val="both"/>
      </w:pPr>
      <w:r w:rsidRPr="00AD1D4F">
        <w:t>      walców statycznych,</w:t>
      </w:r>
    </w:p>
    <w:p w:rsidR="00B76A72" w:rsidRPr="00AD1D4F" w:rsidRDefault="00B76A72" w:rsidP="00B76A72">
      <w:pPr>
        <w:jc w:val="both"/>
      </w:pPr>
      <w:r w:rsidRPr="00AD1D4F">
        <w:t>      płyt wibracyjnych lub ubijaków mechanicznych.</w:t>
      </w:r>
    </w:p>
    <w:p w:rsidR="00B76A72" w:rsidRPr="00AD1D4F" w:rsidRDefault="00B76A72" w:rsidP="00B76A72">
      <w:pPr>
        <w:jc w:val="both"/>
      </w:pPr>
    </w:p>
    <w:p w:rsidR="00B76A72" w:rsidRPr="00AD1D4F" w:rsidRDefault="00B76A72" w:rsidP="00B76A72">
      <w:pPr>
        <w:pStyle w:val="Nagwek1"/>
        <w:jc w:val="left"/>
        <w:rPr>
          <w:color w:val="993366"/>
          <w:sz w:val="20"/>
        </w:rPr>
      </w:pPr>
      <w:bookmarkStart w:id="275" w:name="_Toc406913886"/>
      <w:bookmarkStart w:id="276" w:name="_Toc406914131"/>
      <w:bookmarkStart w:id="277" w:name="_Toc406914785"/>
      <w:bookmarkStart w:id="278" w:name="_Toc406914888"/>
      <w:bookmarkStart w:id="279" w:name="_Toc406915363"/>
      <w:bookmarkStart w:id="280" w:name="_Toc406984056"/>
      <w:bookmarkStart w:id="281" w:name="_Toc406984203"/>
      <w:bookmarkStart w:id="282" w:name="_Toc406984394"/>
      <w:bookmarkStart w:id="283" w:name="_Toc407069602"/>
      <w:bookmarkStart w:id="284" w:name="_Toc407081567"/>
      <w:bookmarkStart w:id="285" w:name="_Toc407081710"/>
      <w:bookmarkStart w:id="286" w:name="_Toc407083366"/>
      <w:bookmarkStart w:id="287" w:name="_Toc407084200"/>
      <w:bookmarkStart w:id="288" w:name="_Toc407085319"/>
      <w:bookmarkStart w:id="289" w:name="_Toc407085462"/>
      <w:bookmarkStart w:id="290" w:name="_Toc407085605"/>
      <w:bookmarkStart w:id="291" w:name="_Toc407086053"/>
      <w:r w:rsidRPr="00AD1D4F">
        <w:rPr>
          <w:color w:val="993366"/>
          <w:sz w:val="20"/>
        </w:rPr>
        <w:t>4. Transport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B76A72" w:rsidRPr="00AD1D4F" w:rsidRDefault="00B76A72" w:rsidP="00B76A72"/>
    <w:p w:rsidR="00B76A72" w:rsidRPr="00AD1D4F" w:rsidRDefault="00B76A72" w:rsidP="00B76A72">
      <w:pPr>
        <w:pStyle w:val="Nagwek2"/>
        <w:rPr>
          <w:sz w:val="20"/>
        </w:rPr>
      </w:pPr>
      <w:bookmarkStart w:id="292" w:name="_Toc406913887"/>
      <w:bookmarkStart w:id="293" w:name="_Toc406914132"/>
      <w:bookmarkStart w:id="294" w:name="_Toc406914786"/>
      <w:bookmarkStart w:id="295" w:name="_Toc406914889"/>
      <w:bookmarkStart w:id="296" w:name="_Toc406915364"/>
      <w:bookmarkStart w:id="297" w:name="_Toc406984057"/>
      <w:bookmarkStart w:id="298" w:name="_Toc406984204"/>
      <w:bookmarkStart w:id="299" w:name="_Toc406984395"/>
      <w:bookmarkStart w:id="300" w:name="_Toc407069603"/>
      <w:bookmarkStart w:id="301" w:name="_Toc407081568"/>
      <w:bookmarkStart w:id="302" w:name="_Toc407081711"/>
      <w:bookmarkStart w:id="303" w:name="_Toc407083367"/>
      <w:bookmarkStart w:id="304" w:name="_Toc407084201"/>
      <w:bookmarkStart w:id="305" w:name="_Toc407085320"/>
      <w:bookmarkStart w:id="306" w:name="_Toc407085463"/>
      <w:bookmarkStart w:id="307" w:name="_Toc407085606"/>
      <w:bookmarkStart w:id="308" w:name="_Toc407086054"/>
      <w:r w:rsidRPr="00AD1D4F">
        <w:rPr>
          <w:sz w:val="20"/>
        </w:rPr>
        <w:t>4.1. Ogólne wymagania dotyczące transportu</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B76A72" w:rsidRDefault="00B76A72" w:rsidP="00B76A72">
      <w:pPr>
        <w:jc w:val="both"/>
      </w:pPr>
      <w:r w:rsidRPr="00AD1D4F">
        <w:tab/>
        <w:t>Ogólne wymagania dotyczące transportu podano w SST D-M-00.00.00 „Wymagania ogólne” pkt 4.</w:t>
      </w:r>
    </w:p>
    <w:p w:rsidR="00B76A72" w:rsidRPr="00AD1D4F" w:rsidRDefault="00B76A72" w:rsidP="00B76A72">
      <w:pPr>
        <w:jc w:val="both"/>
      </w:pPr>
    </w:p>
    <w:p w:rsidR="00B76A72" w:rsidRPr="00AD1D4F" w:rsidRDefault="00B76A72" w:rsidP="00B76A72">
      <w:pPr>
        <w:pStyle w:val="Nagwek2"/>
        <w:rPr>
          <w:sz w:val="20"/>
        </w:rPr>
      </w:pPr>
      <w:bookmarkStart w:id="309" w:name="_Toc406913888"/>
      <w:bookmarkStart w:id="310" w:name="_Toc406914133"/>
      <w:bookmarkStart w:id="311" w:name="_Toc406914787"/>
      <w:bookmarkStart w:id="312" w:name="_Toc406914890"/>
      <w:bookmarkStart w:id="313" w:name="_Toc406915365"/>
      <w:bookmarkStart w:id="314" w:name="_Toc406984058"/>
      <w:bookmarkStart w:id="315" w:name="_Toc406984205"/>
      <w:bookmarkStart w:id="316" w:name="_Toc406984396"/>
      <w:bookmarkStart w:id="317" w:name="_Toc407069604"/>
      <w:bookmarkStart w:id="318" w:name="_Toc407081569"/>
      <w:bookmarkStart w:id="319" w:name="_Toc407081712"/>
      <w:bookmarkStart w:id="320" w:name="_Toc407083368"/>
      <w:bookmarkStart w:id="321" w:name="_Toc407084202"/>
      <w:bookmarkStart w:id="322" w:name="_Toc407085321"/>
      <w:bookmarkStart w:id="323" w:name="_Toc407085464"/>
      <w:bookmarkStart w:id="324" w:name="_Toc407085607"/>
      <w:bookmarkStart w:id="325" w:name="_Toc407086055"/>
      <w:r w:rsidRPr="00AD1D4F">
        <w:rPr>
          <w:sz w:val="20"/>
        </w:rPr>
        <w:t>4.2. Transport kruszywa</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B76A72" w:rsidRDefault="00B76A72" w:rsidP="00B76A72">
      <w:pPr>
        <w:jc w:val="both"/>
      </w:pPr>
      <w:r w:rsidRPr="00AD1D4F">
        <w:tab/>
        <w:t>Kruszywa można przewozić dowolnymi środkami transportu w warunkach zabezpieczających je przed zanieczyszczeniem, zmieszaniem z innymi materiałami, nadmiernym wysuszeniem i zawilgoceniem.</w:t>
      </w:r>
    </w:p>
    <w:p w:rsidR="00B76A72" w:rsidRPr="00AD1D4F" w:rsidRDefault="00B76A72" w:rsidP="00B76A72">
      <w:pPr>
        <w:jc w:val="both"/>
      </w:pPr>
    </w:p>
    <w:p w:rsidR="00B76A72" w:rsidRPr="00AD1D4F" w:rsidRDefault="00B76A72" w:rsidP="00B76A72">
      <w:pPr>
        <w:pStyle w:val="Nagwek2"/>
        <w:rPr>
          <w:sz w:val="20"/>
        </w:rPr>
      </w:pPr>
      <w:bookmarkStart w:id="326" w:name="_Toc406913889"/>
      <w:bookmarkStart w:id="327" w:name="_Toc406914134"/>
      <w:bookmarkStart w:id="328" w:name="_Toc406914788"/>
      <w:bookmarkStart w:id="329" w:name="_Toc406914891"/>
      <w:bookmarkStart w:id="330" w:name="_Toc406915366"/>
      <w:bookmarkStart w:id="331" w:name="_Toc406984059"/>
      <w:bookmarkStart w:id="332" w:name="_Toc406984206"/>
      <w:bookmarkStart w:id="333" w:name="_Toc406984397"/>
      <w:bookmarkStart w:id="334" w:name="_Toc407069605"/>
      <w:bookmarkStart w:id="335" w:name="_Toc407081570"/>
      <w:bookmarkStart w:id="336" w:name="_Toc407081713"/>
      <w:bookmarkStart w:id="337" w:name="_Toc407083369"/>
      <w:bookmarkStart w:id="338" w:name="_Toc407084203"/>
      <w:bookmarkStart w:id="339" w:name="_Toc407085322"/>
      <w:bookmarkStart w:id="340" w:name="_Toc407085465"/>
      <w:bookmarkStart w:id="341" w:name="_Toc407085608"/>
      <w:bookmarkStart w:id="342" w:name="_Toc407086056"/>
      <w:r w:rsidRPr="00AD1D4F">
        <w:rPr>
          <w:sz w:val="20"/>
        </w:rPr>
        <w:t>4.3. Transport geowłóknin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B76A72" w:rsidRPr="00AD1D4F" w:rsidRDefault="00B76A72" w:rsidP="00B76A72">
      <w:pPr>
        <w:jc w:val="both"/>
      </w:pPr>
      <w:r w:rsidRPr="00AD1D4F">
        <w:tab/>
        <w:t>Geowłókniny mogą być transportowane dowolnymi środkami transportu pod warunkiem:</w:t>
      </w:r>
    </w:p>
    <w:p w:rsidR="00B76A72" w:rsidRPr="00AD1D4F" w:rsidRDefault="00B76A72" w:rsidP="00B76A72">
      <w:pPr>
        <w:jc w:val="both"/>
      </w:pPr>
      <w:r w:rsidRPr="00AD1D4F">
        <w:t>      opakowania bel (rolek) folią, brezentem lub tkaniną techniczną,</w:t>
      </w:r>
    </w:p>
    <w:p w:rsidR="00B76A72" w:rsidRPr="00AD1D4F" w:rsidRDefault="00B76A72" w:rsidP="00B76A72">
      <w:pPr>
        <w:jc w:val="both"/>
      </w:pPr>
      <w:r w:rsidRPr="00AD1D4F">
        <w:t>      zabezpieczenia opakowanych bel przez przemieszczaniem się w czasie przewozu,</w:t>
      </w:r>
    </w:p>
    <w:p w:rsidR="00B76A72" w:rsidRPr="00AD1D4F" w:rsidRDefault="00B76A72" w:rsidP="00B76A72">
      <w:pPr>
        <w:jc w:val="both"/>
      </w:pPr>
      <w:r w:rsidRPr="00AD1D4F">
        <w:t>      ochrony geowłóknin przez zawilgoceniem i nadmiernym ogrzaniem,</w:t>
      </w:r>
    </w:p>
    <w:p w:rsidR="00B76A72" w:rsidRPr="00AD1D4F" w:rsidRDefault="00B76A72" w:rsidP="00B76A72">
      <w:pPr>
        <w:jc w:val="both"/>
      </w:pPr>
      <w:r w:rsidRPr="00AD1D4F">
        <w:t>      niedopuszczenie do kontaktu bel z chemikaliami, tłuszczami oraz przedmiotami mogącymi przebić lub rozciąć geowłókniny.</w:t>
      </w:r>
    </w:p>
    <w:p w:rsidR="00B76A72" w:rsidRPr="00AD1D4F" w:rsidRDefault="00B76A72" w:rsidP="00B76A72">
      <w:pPr>
        <w:jc w:val="both"/>
      </w:pPr>
      <w:r w:rsidRPr="00AD1D4F">
        <w:tab/>
        <w:t>Każda bela powinna być oznakowana w sposób umożliwiający jednoznaczne stwierdzenie, że jest to materiał do wykonania warstwy odsączającej.</w:t>
      </w:r>
    </w:p>
    <w:p w:rsidR="00B76A72" w:rsidRPr="00AD1D4F" w:rsidRDefault="00B76A72" w:rsidP="00B76A72">
      <w:pPr>
        <w:jc w:val="both"/>
      </w:pPr>
    </w:p>
    <w:p w:rsidR="00B76A72" w:rsidRPr="00AD1D4F" w:rsidRDefault="00B76A72" w:rsidP="00B76A72">
      <w:pPr>
        <w:pStyle w:val="Nagwek1"/>
        <w:jc w:val="left"/>
        <w:rPr>
          <w:color w:val="993366"/>
          <w:sz w:val="20"/>
        </w:rPr>
      </w:pPr>
      <w:bookmarkStart w:id="343" w:name="_Toc406913890"/>
      <w:bookmarkStart w:id="344" w:name="_Toc406914135"/>
      <w:bookmarkStart w:id="345" w:name="_Toc406914789"/>
      <w:bookmarkStart w:id="346" w:name="_Toc406914892"/>
      <w:bookmarkStart w:id="347" w:name="_Toc406915367"/>
      <w:bookmarkStart w:id="348" w:name="_Toc406984060"/>
      <w:bookmarkStart w:id="349" w:name="_Toc406984207"/>
      <w:bookmarkStart w:id="350" w:name="_Toc406984398"/>
      <w:bookmarkStart w:id="351" w:name="_Toc407069606"/>
      <w:bookmarkStart w:id="352" w:name="_Toc407081571"/>
      <w:bookmarkStart w:id="353" w:name="_Toc407081714"/>
      <w:bookmarkStart w:id="354" w:name="_Toc407083370"/>
      <w:bookmarkStart w:id="355" w:name="_Toc407084204"/>
      <w:bookmarkStart w:id="356" w:name="_Toc407085323"/>
      <w:bookmarkStart w:id="357" w:name="_Toc407085466"/>
      <w:bookmarkStart w:id="358" w:name="_Toc407085609"/>
      <w:bookmarkStart w:id="359" w:name="_Toc407086057"/>
      <w:r w:rsidRPr="00AD1D4F">
        <w:rPr>
          <w:color w:val="993366"/>
          <w:sz w:val="20"/>
        </w:rPr>
        <w:t>5. Wykonanie robót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B76A72" w:rsidRPr="00AD1D4F" w:rsidRDefault="00B76A72" w:rsidP="00B76A72"/>
    <w:p w:rsidR="00B76A72" w:rsidRPr="00AD1D4F" w:rsidRDefault="00B76A72" w:rsidP="00B76A72">
      <w:pPr>
        <w:pStyle w:val="Nagwek2"/>
        <w:rPr>
          <w:sz w:val="20"/>
        </w:rPr>
      </w:pPr>
      <w:bookmarkStart w:id="360" w:name="_Toc406913891"/>
      <w:bookmarkStart w:id="361" w:name="_Toc406914136"/>
      <w:bookmarkStart w:id="362" w:name="_Toc406914790"/>
      <w:bookmarkStart w:id="363" w:name="_Toc406914893"/>
      <w:bookmarkStart w:id="364" w:name="_Toc406915368"/>
      <w:bookmarkStart w:id="365" w:name="_Toc406984061"/>
      <w:bookmarkStart w:id="366" w:name="_Toc406984208"/>
      <w:bookmarkStart w:id="367" w:name="_Toc406984399"/>
      <w:bookmarkStart w:id="368" w:name="_Toc407069607"/>
      <w:bookmarkStart w:id="369" w:name="_Toc407081572"/>
      <w:bookmarkStart w:id="370" w:name="_Toc407081715"/>
      <w:bookmarkStart w:id="371" w:name="_Toc407083371"/>
      <w:bookmarkStart w:id="372" w:name="_Toc407084205"/>
      <w:bookmarkStart w:id="373" w:name="_Toc407085324"/>
      <w:bookmarkStart w:id="374" w:name="_Toc407085467"/>
      <w:bookmarkStart w:id="375" w:name="_Toc407085610"/>
      <w:bookmarkStart w:id="376" w:name="_Toc407086058"/>
      <w:r w:rsidRPr="00AD1D4F">
        <w:rPr>
          <w:sz w:val="20"/>
        </w:rPr>
        <w:t>5.1. Ogólne zasady wykonania robót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B76A72" w:rsidRDefault="00B76A72" w:rsidP="00B76A72">
      <w:pPr>
        <w:jc w:val="both"/>
      </w:pPr>
      <w:r w:rsidRPr="00AD1D4F">
        <w:tab/>
        <w:t>Ogólne zasady wykonania robót podano w SST D-M-00.00.00 „Wymagania ogólne” pkt 5.</w:t>
      </w:r>
    </w:p>
    <w:p w:rsidR="00B76A72" w:rsidRPr="00AD1D4F" w:rsidRDefault="00B76A72" w:rsidP="00B76A72">
      <w:pPr>
        <w:jc w:val="both"/>
      </w:pPr>
    </w:p>
    <w:p w:rsidR="00B76A72" w:rsidRPr="00AD1D4F" w:rsidRDefault="00B76A72" w:rsidP="00B76A72">
      <w:pPr>
        <w:pStyle w:val="Nagwek2"/>
        <w:rPr>
          <w:sz w:val="20"/>
        </w:rPr>
      </w:pPr>
      <w:bookmarkStart w:id="377" w:name="_Toc406913892"/>
      <w:bookmarkStart w:id="378" w:name="_Toc406914137"/>
      <w:bookmarkStart w:id="379" w:name="_Toc406914791"/>
      <w:bookmarkStart w:id="380" w:name="_Toc406914894"/>
      <w:bookmarkStart w:id="381" w:name="_Toc406915369"/>
      <w:bookmarkStart w:id="382" w:name="_Toc406984062"/>
      <w:bookmarkStart w:id="383" w:name="_Toc406984209"/>
      <w:bookmarkStart w:id="384" w:name="_Toc406984400"/>
      <w:bookmarkStart w:id="385" w:name="_Toc407069608"/>
      <w:bookmarkStart w:id="386" w:name="_Toc407081573"/>
      <w:bookmarkStart w:id="387" w:name="_Toc407081716"/>
      <w:bookmarkStart w:id="388" w:name="_Toc407083372"/>
      <w:bookmarkStart w:id="389" w:name="_Toc407084206"/>
      <w:bookmarkStart w:id="390" w:name="_Toc407085325"/>
      <w:bookmarkStart w:id="391" w:name="_Toc407085468"/>
      <w:bookmarkStart w:id="392" w:name="_Toc407085611"/>
      <w:bookmarkStart w:id="393" w:name="_Toc407086059"/>
      <w:r w:rsidRPr="00AD1D4F">
        <w:rPr>
          <w:sz w:val="20"/>
        </w:rPr>
        <w:t>5.2. Przygotowanie podłoża</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B76A72" w:rsidRPr="00AD1D4F" w:rsidRDefault="00B76A72" w:rsidP="00B76A72">
      <w:pPr>
        <w:jc w:val="both"/>
      </w:pPr>
      <w:r w:rsidRPr="00AD1D4F">
        <w:tab/>
        <w:t>Podłoże gruntowe powinno spełniać wymagania określone w SST D-02.00.01 „Roboty ziemne” oraz D-04.01.01 „Koryto wraz z profilowaniem i zagęszczaniem podłoża”.</w:t>
      </w:r>
    </w:p>
    <w:p w:rsidR="00B76A72" w:rsidRPr="00AD1D4F" w:rsidRDefault="00B76A72" w:rsidP="00B76A72">
      <w:pPr>
        <w:jc w:val="both"/>
      </w:pPr>
      <w:r w:rsidRPr="00AD1D4F">
        <w:lastRenderedPageBreak/>
        <w:tab/>
        <w:t>Warstwy odsączające powinny być wytyczone w sposób umożliwiający wykonanie ich zgodnie z dokumentacją projektową, z tolerancjami określonymi w niniejszych specyfikacjach.</w:t>
      </w:r>
    </w:p>
    <w:p w:rsidR="00B76A72" w:rsidRPr="00AD1D4F" w:rsidRDefault="00B76A72" w:rsidP="00B76A72">
      <w:pPr>
        <w:jc w:val="both"/>
      </w:pPr>
      <w:r w:rsidRPr="00AD1D4F">
        <w:tab/>
        <w:t>Paliki lub szpilki powinny być ustawione w osi drogi i w rzędach równoległych do osi drogi, lub w inny sposób zaakceptowany przez Inżyniera.</w:t>
      </w:r>
    </w:p>
    <w:p w:rsidR="00B76A72" w:rsidRPr="00AD1D4F" w:rsidRDefault="00B76A72" w:rsidP="00B76A72">
      <w:pPr>
        <w:jc w:val="both"/>
      </w:pPr>
      <w:r w:rsidRPr="00AD1D4F">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AD1D4F">
          <w:t>10 m</w:t>
        </w:r>
      </w:smartTag>
      <w:r w:rsidRPr="00AD1D4F">
        <w:t>.</w:t>
      </w:r>
    </w:p>
    <w:p w:rsidR="00B76A72" w:rsidRPr="00AD1D4F" w:rsidRDefault="00B76A72" w:rsidP="00B76A72">
      <w:pPr>
        <w:pStyle w:val="Nagwek2"/>
        <w:rPr>
          <w:sz w:val="20"/>
        </w:rPr>
      </w:pPr>
      <w:bookmarkStart w:id="394" w:name="_Toc406913893"/>
      <w:bookmarkStart w:id="395" w:name="_Toc406914138"/>
      <w:bookmarkStart w:id="396" w:name="_Toc406914792"/>
      <w:bookmarkStart w:id="397" w:name="_Toc406914895"/>
      <w:bookmarkStart w:id="398" w:name="_Toc406915370"/>
      <w:bookmarkStart w:id="399" w:name="_Toc406984063"/>
      <w:bookmarkStart w:id="400" w:name="_Toc406984210"/>
      <w:bookmarkStart w:id="401" w:name="_Toc406984401"/>
      <w:bookmarkStart w:id="402" w:name="_Toc407069609"/>
      <w:bookmarkStart w:id="403" w:name="_Toc407081574"/>
      <w:bookmarkStart w:id="404" w:name="_Toc407081717"/>
      <w:bookmarkStart w:id="405" w:name="_Toc407083373"/>
      <w:bookmarkStart w:id="406" w:name="_Toc407084207"/>
      <w:bookmarkStart w:id="407" w:name="_Toc407085326"/>
      <w:bookmarkStart w:id="408" w:name="_Toc407085469"/>
      <w:bookmarkStart w:id="409" w:name="_Toc407085612"/>
      <w:bookmarkStart w:id="410" w:name="_Toc407086060"/>
      <w:r w:rsidRPr="00AD1D4F">
        <w:rPr>
          <w:sz w:val="20"/>
        </w:rPr>
        <w:t>5.3. Wbudowanie i zagęszczanie kruszywa</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B76A72" w:rsidRPr="00AD1D4F" w:rsidRDefault="00B76A72" w:rsidP="00B76A72">
      <w:pPr>
        <w:jc w:val="both"/>
      </w:pPr>
      <w:r w:rsidRPr="00AD1D4F">
        <w:tab/>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B76A72" w:rsidRPr="00AD1D4F" w:rsidRDefault="00B76A72" w:rsidP="00B76A72">
      <w:pPr>
        <w:jc w:val="both"/>
      </w:pPr>
      <w:r w:rsidRPr="00AD1D4F">
        <w:tab/>
        <w:t xml:space="preserve">Jeżeli dokumentacja projektowa lub SST przewiduje wykonanie warstwy odsączającej o grubości powyżej </w:t>
      </w:r>
      <w:smartTag w:uri="urn:schemas-microsoft-com:office:smarttags" w:element="metricconverter">
        <w:smartTagPr>
          <w:attr w:name="ProductID" w:val="20 cm"/>
        </w:smartTagPr>
        <w:r w:rsidRPr="00AD1D4F">
          <w:t>20 cm</w:t>
        </w:r>
      </w:smartTag>
      <w:r w:rsidRPr="00AD1D4F">
        <w:t>, to wbudowanie kruszywa należy wykonać dwuwarstwowo. Rozpoczęcie układania każdej następnej warstwy może nastąpić po odbiorze przez Inżyniera warstwy poprzedniej.</w:t>
      </w:r>
    </w:p>
    <w:p w:rsidR="00B76A72" w:rsidRPr="00AD1D4F" w:rsidRDefault="00B76A72" w:rsidP="00B76A72">
      <w:pPr>
        <w:jc w:val="both"/>
      </w:pPr>
      <w:r w:rsidRPr="00AD1D4F">
        <w:tab/>
        <w:t>W miejscach, w których widoczna jest segregacja kruszywa należy przed zagęszczeniem wymienić kruszywo na materiał o odpowiednich właściwościach.</w:t>
      </w:r>
    </w:p>
    <w:p w:rsidR="00B76A72" w:rsidRPr="00AD1D4F" w:rsidRDefault="00B76A72" w:rsidP="00B76A72">
      <w:pPr>
        <w:jc w:val="both"/>
      </w:pPr>
      <w:r w:rsidRPr="00AD1D4F">
        <w:tab/>
        <w:t>Natychmiast po końcowym wyprofilowaniu warstwy odsączającej należy przystąpić do jej zagęszczania.</w:t>
      </w:r>
    </w:p>
    <w:p w:rsidR="00B76A72" w:rsidRPr="00AD1D4F" w:rsidRDefault="00B76A72" w:rsidP="00B76A72">
      <w:pPr>
        <w:jc w:val="both"/>
      </w:pPr>
      <w:r w:rsidRPr="00AD1D4F">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B76A72" w:rsidRPr="00AD1D4F" w:rsidRDefault="00B76A72" w:rsidP="00B76A72">
      <w:pPr>
        <w:jc w:val="both"/>
      </w:pPr>
      <w:r w:rsidRPr="00AD1D4F">
        <w:tab/>
        <w:t>Nierówności lub zagłębienia powstałe w czasie zagęszczania powinny być wyrównywane na bieżąco przez spulchnienie warstwy kruszywa i dodanie lub usunięcie materiału, aż do otrzymania równej powierzchni.</w:t>
      </w:r>
    </w:p>
    <w:p w:rsidR="00B76A72" w:rsidRPr="00AD1D4F" w:rsidRDefault="00B76A72" w:rsidP="00B76A72">
      <w:pPr>
        <w:jc w:val="both"/>
      </w:pPr>
      <w:r w:rsidRPr="00AD1D4F">
        <w:tab/>
        <w:t>W miejscach niedostępnych dla walców warstwa odsączająca powinna być zagęszczana płytami wibracyjnymi lub ubijakami mechanicznymi.</w:t>
      </w:r>
    </w:p>
    <w:p w:rsidR="00B76A72" w:rsidRPr="00AD1D4F" w:rsidRDefault="00B76A72" w:rsidP="00B76A72">
      <w:pPr>
        <w:jc w:val="both"/>
      </w:pPr>
      <w:r w:rsidRPr="00AD1D4F">
        <w:tab/>
        <w:t xml:space="preserve">Zagęszczanie należy kontynuować do osiągnięcia wskaźnika zagęszczenia nie mniejszego od 1,0 według normalnej próby </w:t>
      </w:r>
      <w:proofErr w:type="spellStart"/>
      <w:r w:rsidRPr="00AD1D4F">
        <w:t>Proctora</w:t>
      </w:r>
      <w:proofErr w:type="spellEnd"/>
      <w:r w:rsidRPr="00AD1D4F">
        <w:t>, przeprowadzonej według PN-B-04481 [1]. Wskaźnik zagęszczenia należy określać zgodnie z BN-77/8931-12 [8].</w:t>
      </w:r>
    </w:p>
    <w:p w:rsidR="00B76A72" w:rsidRPr="00AD1D4F" w:rsidRDefault="00B76A72" w:rsidP="00B76A72">
      <w:pPr>
        <w:jc w:val="both"/>
      </w:pPr>
      <w:r w:rsidRPr="00AD1D4F">
        <w:tab/>
        <w:t xml:space="preserve">W przypadku, gdy gruboziarnisty materiał wbudowany w warstwę odsączającą, uniemożliwia przeprowadzenie badania zagęszczenia według normalnej próby </w:t>
      </w:r>
      <w:proofErr w:type="spellStart"/>
      <w:r w:rsidRPr="00AD1D4F">
        <w:t>Proctora</w:t>
      </w:r>
      <w:proofErr w:type="spellEnd"/>
      <w:r w:rsidRPr="00AD1D4F">
        <w:t>, kontrolę zagęszczenia należy oprzeć na metodzie obciążeń płytowych. Należy określić pierwotny i wtórny moduł odkształcenia warstwy według BN-64/8931-02 [6]. Stosunek wtórnego i pierwotnego modułu odkształcenia nie powinien przekraczać 2,2.</w:t>
      </w:r>
    </w:p>
    <w:p w:rsidR="00B76A72" w:rsidRDefault="00B76A72" w:rsidP="00B76A72">
      <w:pPr>
        <w:jc w:val="both"/>
      </w:pPr>
      <w:r w:rsidRPr="00AD1D4F">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B76A72" w:rsidRPr="00AD1D4F" w:rsidRDefault="00B76A72" w:rsidP="00B76A72">
      <w:pPr>
        <w:jc w:val="both"/>
      </w:pPr>
    </w:p>
    <w:p w:rsidR="00B76A72" w:rsidRPr="00AD1D4F" w:rsidRDefault="00B76A72" w:rsidP="00B76A72">
      <w:pPr>
        <w:pStyle w:val="Nagwek2"/>
        <w:rPr>
          <w:sz w:val="20"/>
        </w:rPr>
      </w:pPr>
      <w:bookmarkStart w:id="411" w:name="_Toc406913894"/>
      <w:bookmarkStart w:id="412" w:name="_Toc406914139"/>
      <w:bookmarkStart w:id="413" w:name="_Toc406914793"/>
      <w:bookmarkStart w:id="414" w:name="_Toc406914896"/>
      <w:bookmarkStart w:id="415" w:name="_Toc406915371"/>
      <w:bookmarkStart w:id="416" w:name="_Toc406984064"/>
      <w:bookmarkStart w:id="417" w:name="_Toc406984211"/>
      <w:bookmarkStart w:id="418" w:name="_Toc406984402"/>
      <w:bookmarkStart w:id="419" w:name="_Toc407069610"/>
      <w:bookmarkStart w:id="420" w:name="_Toc407081575"/>
      <w:bookmarkStart w:id="421" w:name="_Toc407081718"/>
      <w:bookmarkStart w:id="422" w:name="_Toc407083374"/>
      <w:bookmarkStart w:id="423" w:name="_Toc407084208"/>
      <w:bookmarkStart w:id="424" w:name="_Toc407085327"/>
      <w:bookmarkStart w:id="425" w:name="_Toc407085470"/>
      <w:bookmarkStart w:id="426" w:name="_Toc407085613"/>
      <w:bookmarkStart w:id="427" w:name="_Toc407086061"/>
      <w:r w:rsidRPr="00AD1D4F">
        <w:rPr>
          <w:sz w:val="20"/>
        </w:rPr>
        <w:t>5.4. Odcinek próbny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B76A72" w:rsidRPr="00AD1D4F" w:rsidRDefault="00B76A72" w:rsidP="00B76A72">
      <w:pPr>
        <w:jc w:val="both"/>
      </w:pPr>
      <w:r w:rsidRPr="00AD1D4F">
        <w:tab/>
        <w:t>Jeżeli w SST przewidziano konieczność wykonania odcinka próbnego, to co najmniej na 3 dni przed rozpoczęciem robót Wykonawca powinien wykonać odcinek próbny w celu:</w:t>
      </w:r>
    </w:p>
    <w:p w:rsidR="00B76A72" w:rsidRPr="00AD1D4F" w:rsidRDefault="00B76A72" w:rsidP="00B76A72">
      <w:pPr>
        <w:jc w:val="both"/>
      </w:pPr>
      <w:r w:rsidRPr="00AD1D4F">
        <w:t>      stwierdzenia, czy sprzęt budowlany do rozkładania i zagęszczania jest właściwy,</w:t>
      </w:r>
    </w:p>
    <w:p w:rsidR="00B76A72" w:rsidRPr="00AD1D4F" w:rsidRDefault="00B76A72" w:rsidP="00B76A72">
      <w:pPr>
        <w:jc w:val="both"/>
      </w:pPr>
      <w:r w:rsidRPr="00AD1D4F">
        <w:t>      określenia grubości warstwy materiału w stanie luźnym koniecznej do uzyskania wymaganej grubości po zagęszczeniu,</w:t>
      </w:r>
    </w:p>
    <w:p w:rsidR="00B76A72" w:rsidRPr="00AD1D4F" w:rsidRDefault="00B76A72" w:rsidP="00B76A72">
      <w:pPr>
        <w:jc w:val="both"/>
      </w:pPr>
      <w:r w:rsidRPr="00AD1D4F">
        <w:t>      ustalenia liczby przejść sprzętu zagęszczającego, potrzebnej do uzyskania wymaganego wskaźnika zagęszczenia.</w:t>
      </w:r>
    </w:p>
    <w:p w:rsidR="00B76A72" w:rsidRPr="00AD1D4F" w:rsidRDefault="00B76A72" w:rsidP="00B76A72">
      <w:pPr>
        <w:jc w:val="both"/>
      </w:pPr>
      <w:r w:rsidRPr="00AD1D4F">
        <w:tab/>
        <w:t>Na odcinku próbnym Wykonawca powinien użyć takich materiałów oraz sprzętu, jakie będą stosowane do wykonywania warstwy odsączającej na budowie.</w:t>
      </w:r>
    </w:p>
    <w:p w:rsidR="00B76A72" w:rsidRDefault="00B76A72" w:rsidP="00B76A72">
      <w:pPr>
        <w:jc w:val="both"/>
      </w:pPr>
      <w:r w:rsidRPr="00AD1D4F">
        <w:tab/>
        <w:t>Odcinek próbny powinien być zlokalizowany w miejscu wskazanym przez Inżyniera.</w:t>
      </w:r>
    </w:p>
    <w:p w:rsidR="00B76A72" w:rsidRPr="00AD1D4F" w:rsidRDefault="00B76A72" w:rsidP="00B76A72">
      <w:pPr>
        <w:jc w:val="both"/>
      </w:pPr>
    </w:p>
    <w:p w:rsidR="00B76A72" w:rsidRPr="00AD1D4F" w:rsidRDefault="00B76A72" w:rsidP="00B76A72">
      <w:pPr>
        <w:pStyle w:val="Nagwek2"/>
        <w:rPr>
          <w:sz w:val="20"/>
        </w:rPr>
      </w:pPr>
      <w:bookmarkStart w:id="428" w:name="_Toc406913895"/>
      <w:bookmarkStart w:id="429" w:name="_Toc406914140"/>
      <w:bookmarkStart w:id="430" w:name="_Toc406914794"/>
      <w:bookmarkStart w:id="431" w:name="_Toc406914897"/>
      <w:bookmarkStart w:id="432" w:name="_Toc406915372"/>
      <w:bookmarkStart w:id="433" w:name="_Toc406984065"/>
      <w:bookmarkStart w:id="434" w:name="_Toc406984212"/>
      <w:bookmarkStart w:id="435" w:name="_Toc406984403"/>
      <w:bookmarkStart w:id="436" w:name="_Toc407069611"/>
      <w:bookmarkStart w:id="437" w:name="_Toc407081576"/>
      <w:bookmarkStart w:id="438" w:name="_Toc407081719"/>
      <w:bookmarkStart w:id="439" w:name="_Toc407083375"/>
      <w:bookmarkStart w:id="440" w:name="_Toc407084209"/>
      <w:bookmarkStart w:id="441" w:name="_Toc407085328"/>
      <w:bookmarkStart w:id="442" w:name="_Toc407085471"/>
      <w:bookmarkStart w:id="443" w:name="_Toc407085614"/>
      <w:bookmarkStart w:id="444" w:name="_Toc407086062"/>
      <w:r w:rsidRPr="00AD1D4F">
        <w:rPr>
          <w:sz w:val="20"/>
        </w:rPr>
        <w:t>5.5. Rozkładanie geowłóknin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B76A72" w:rsidRDefault="00B76A72" w:rsidP="00B76A72">
      <w:pPr>
        <w:jc w:val="both"/>
      </w:pPr>
      <w:r w:rsidRPr="00AD1D4F">
        <w:tab/>
        <w:t>Warstwę geowłókniny należy rozkładać na wyprofilowanej powierzchni podłoża, pozbawionej ostrych elementów, które mogą spowodować uszkodzenie warstwy (na przykład kamienie, korzenie drzew i krzewów). W czasie rozkładania warstwy z geowłókniny należy spełnić wymagania określone w SST lub producenta dotyczące szerokości na jaką powinny zachodzić na siebie sąsiednie pasma geowłókniny lub zasad ich łączenia oraz ewentualnego przymocowania warstwy do podłoża gruntowego.</w:t>
      </w:r>
    </w:p>
    <w:p w:rsidR="00B76A72" w:rsidRPr="00AD1D4F" w:rsidRDefault="00B76A72" w:rsidP="00B76A72">
      <w:pPr>
        <w:jc w:val="both"/>
      </w:pPr>
    </w:p>
    <w:p w:rsidR="00B76A72" w:rsidRPr="00AD1D4F" w:rsidRDefault="00B76A72" w:rsidP="00B76A72">
      <w:pPr>
        <w:pStyle w:val="Nagwek2"/>
        <w:rPr>
          <w:sz w:val="20"/>
        </w:rPr>
      </w:pPr>
      <w:bookmarkStart w:id="445" w:name="_Toc406913896"/>
      <w:bookmarkStart w:id="446" w:name="_Toc406914141"/>
      <w:bookmarkStart w:id="447" w:name="_Toc406914795"/>
      <w:bookmarkStart w:id="448" w:name="_Toc406914898"/>
      <w:bookmarkStart w:id="449" w:name="_Toc406915373"/>
      <w:bookmarkStart w:id="450" w:name="_Toc406984066"/>
      <w:bookmarkStart w:id="451" w:name="_Toc406984213"/>
      <w:bookmarkStart w:id="452" w:name="_Toc406984404"/>
      <w:bookmarkStart w:id="453" w:name="_Toc407069612"/>
      <w:bookmarkStart w:id="454" w:name="_Toc407081577"/>
      <w:bookmarkStart w:id="455" w:name="_Toc407081720"/>
      <w:bookmarkStart w:id="456" w:name="_Toc407083376"/>
      <w:bookmarkStart w:id="457" w:name="_Toc407084210"/>
      <w:bookmarkStart w:id="458" w:name="_Toc407085329"/>
      <w:bookmarkStart w:id="459" w:name="_Toc407085472"/>
      <w:bookmarkStart w:id="460" w:name="_Toc407085615"/>
      <w:bookmarkStart w:id="461" w:name="_Toc407086063"/>
      <w:r w:rsidRPr="00AD1D4F">
        <w:rPr>
          <w:sz w:val="20"/>
        </w:rPr>
        <w:t>5.6. Zabezpieczenie powierzchni geowłóknin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B76A72" w:rsidRPr="00AD1D4F" w:rsidRDefault="00B76A72" w:rsidP="00B76A72">
      <w:pPr>
        <w:jc w:val="both"/>
      </w:pPr>
      <w:r w:rsidRPr="00AD1D4F">
        <w:tab/>
        <w:t>Po powierzchni warstwy odsączającej, wykonanej z geowłóknin nie może odbywać się ruch jakichkolwiek pojazdów.</w:t>
      </w:r>
    </w:p>
    <w:p w:rsidR="00B76A72" w:rsidRDefault="00B76A72" w:rsidP="00B76A72">
      <w:pPr>
        <w:jc w:val="both"/>
      </w:pPr>
      <w:r w:rsidRPr="00AD1D4F">
        <w:tab/>
        <w:t>Leżącą wyżej warstwę nawierzchni należy wykonywać rozkładając materiał „od czoła”, to znaczy tak, że pojazdy dowożące materiał i wykonujące czynności technologiczne poruszają się po już ułożonym materiale.</w:t>
      </w:r>
    </w:p>
    <w:p w:rsidR="00B76A72" w:rsidRPr="00AD1D4F" w:rsidRDefault="00B76A72" w:rsidP="00B76A72">
      <w:pPr>
        <w:jc w:val="both"/>
      </w:pPr>
    </w:p>
    <w:p w:rsidR="00B76A72" w:rsidRPr="00AD1D4F" w:rsidRDefault="00B76A72" w:rsidP="00B76A72">
      <w:pPr>
        <w:pStyle w:val="Nagwek2"/>
        <w:rPr>
          <w:sz w:val="20"/>
        </w:rPr>
      </w:pPr>
      <w:bookmarkStart w:id="462" w:name="_Toc406913897"/>
      <w:bookmarkStart w:id="463" w:name="_Toc406914142"/>
      <w:bookmarkStart w:id="464" w:name="_Toc406914796"/>
      <w:bookmarkStart w:id="465" w:name="_Toc406914899"/>
      <w:bookmarkStart w:id="466" w:name="_Toc406915374"/>
      <w:bookmarkStart w:id="467" w:name="_Toc406984067"/>
      <w:bookmarkStart w:id="468" w:name="_Toc406984214"/>
      <w:bookmarkStart w:id="469" w:name="_Toc406984405"/>
      <w:bookmarkStart w:id="470" w:name="_Toc407069613"/>
      <w:bookmarkStart w:id="471" w:name="_Toc407081578"/>
      <w:bookmarkStart w:id="472" w:name="_Toc407081721"/>
      <w:bookmarkStart w:id="473" w:name="_Toc407083377"/>
      <w:bookmarkStart w:id="474" w:name="_Toc407084211"/>
      <w:bookmarkStart w:id="475" w:name="_Toc407085330"/>
      <w:bookmarkStart w:id="476" w:name="_Toc407085473"/>
      <w:bookmarkStart w:id="477" w:name="_Toc407085616"/>
      <w:bookmarkStart w:id="478" w:name="_Toc407086064"/>
      <w:r w:rsidRPr="00AD1D4F">
        <w:rPr>
          <w:sz w:val="20"/>
        </w:rPr>
        <w:lastRenderedPageBreak/>
        <w:t>5.7. Utrzymanie warstwy odsączającej</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B76A72" w:rsidRPr="00AD1D4F" w:rsidRDefault="00B76A72" w:rsidP="00B76A72">
      <w:pPr>
        <w:jc w:val="both"/>
      </w:pPr>
      <w:r w:rsidRPr="00AD1D4F">
        <w:tab/>
        <w:t>Warstwa odsączająca po wykonaniu, a przed ułożeniem następnej warstwy powinny być utrzymywane w dobrym stanie.</w:t>
      </w:r>
    </w:p>
    <w:p w:rsidR="00B76A72" w:rsidRPr="00AD1D4F" w:rsidRDefault="00B76A72" w:rsidP="00B76A72">
      <w:pPr>
        <w:jc w:val="both"/>
      </w:pPr>
      <w:r w:rsidRPr="00AD1D4F">
        <w:tab/>
        <w:t>Nie dopuszcza się ruchu budowlanego po wykonanej warstwie odsączającej z geowłóknin.</w:t>
      </w:r>
    </w:p>
    <w:p w:rsidR="00B76A72" w:rsidRPr="00AD1D4F" w:rsidRDefault="00B76A72" w:rsidP="00B76A72">
      <w:pPr>
        <w:jc w:val="both"/>
      </w:pPr>
      <w:r w:rsidRPr="00AD1D4F">
        <w:tab/>
        <w:t>W przypadku warstwy z kruszywa dopuszcza się ruch pojazdów koniecznych dla wykonania wyżej leżącej warstwy nawierzchni.</w:t>
      </w:r>
    </w:p>
    <w:p w:rsidR="00B76A72" w:rsidRPr="00AD1D4F" w:rsidRDefault="00B76A72" w:rsidP="00B76A72">
      <w:pPr>
        <w:spacing w:after="120"/>
        <w:jc w:val="both"/>
      </w:pPr>
      <w:r w:rsidRPr="00AD1D4F">
        <w:tab/>
        <w:t>Koszt napraw wynikłych z niewłaściwego utrzymania warstwy obciąża Wykonawcę robót.</w:t>
      </w:r>
    </w:p>
    <w:p w:rsidR="00B76A72" w:rsidRDefault="00B76A72" w:rsidP="00B76A72">
      <w:pPr>
        <w:pStyle w:val="Nagwek1"/>
        <w:jc w:val="left"/>
        <w:rPr>
          <w:color w:val="993366"/>
          <w:sz w:val="20"/>
        </w:rPr>
      </w:pPr>
      <w:bookmarkStart w:id="479" w:name="_Toc406913898"/>
      <w:bookmarkStart w:id="480" w:name="_Toc406914143"/>
      <w:bookmarkStart w:id="481" w:name="_Toc406914797"/>
      <w:bookmarkStart w:id="482" w:name="_Toc406914900"/>
      <w:bookmarkStart w:id="483" w:name="_Toc406915375"/>
      <w:bookmarkStart w:id="484" w:name="_Toc406984068"/>
      <w:bookmarkStart w:id="485" w:name="_Toc406984215"/>
      <w:bookmarkStart w:id="486" w:name="_Toc406984406"/>
      <w:bookmarkStart w:id="487" w:name="_Toc407069614"/>
      <w:bookmarkStart w:id="488" w:name="_Toc407081579"/>
      <w:bookmarkStart w:id="489" w:name="_Toc407081722"/>
      <w:bookmarkStart w:id="490" w:name="_Toc407083378"/>
      <w:bookmarkStart w:id="491" w:name="_Toc407084212"/>
      <w:bookmarkStart w:id="492" w:name="_Toc407085331"/>
      <w:bookmarkStart w:id="493" w:name="_Toc407085474"/>
      <w:bookmarkStart w:id="494" w:name="_Toc407085617"/>
      <w:bookmarkStart w:id="495" w:name="_Toc407086065"/>
      <w:r w:rsidRPr="00AD1D4F">
        <w:rPr>
          <w:color w:val="993366"/>
          <w:sz w:val="20"/>
        </w:rPr>
        <w:t>6. Kontrola jakości robót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B76A72" w:rsidRPr="00AD1D4F" w:rsidRDefault="00B76A72" w:rsidP="00B76A72"/>
    <w:p w:rsidR="00B76A72" w:rsidRPr="00AD1D4F" w:rsidRDefault="00B76A72" w:rsidP="00B76A72">
      <w:pPr>
        <w:pStyle w:val="Nagwek2"/>
        <w:rPr>
          <w:sz w:val="20"/>
        </w:rPr>
      </w:pPr>
      <w:bookmarkStart w:id="496" w:name="_Toc406913899"/>
      <w:bookmarkStart w:id="497" w:name="_Toc406914144"/>
      <w:bookmarkStart w:id="498" w:name="_Toc406914798"/>
      <w:bookmarkStart w:id="499" w:name="_Toc406914901"/>
      <w:bookmarkStart w:id="500" w:name="_Toc406915376"/>
      <w:bookmarkStart w:id="501" w:name="_Toc406984069"/>
      <w:bookmarkStart w:id="502" w:name="_Toc406984216"/>
      <w:bookmarkStart w:id="503" w:name="_Toc406984407"/>
      <w:bookmarkStart w:id="504" w:name="_Toc407069615"/>
      <w:bookmarkStart w:id="505" w:name="_Toc407081580"/>
      <w:bookmarkStart w:id="506" w:name="_Toc407081723"/>
      <w:bookmarkStart w:id="507" w:name="_Toc407083379"/>
      <w:bookmarkStart w:id="508" w:name="_Toc407084213"/>
      <w:bookmarkStart w:id="509" w:name="_Toc407085332"/>
      <w:bookmarkStart w:id="510" w:name="_Toc407085475"/>
      <w:bookmarkStart w:id="511" w:name="_Toc407085618"/>
      <w:bookmarkStart w:id="512" w:name="_Toc407086066"/>
      <w:r w:rsidRPr="00AD1D4F">
        <w:rPr>
          <w:sz w:val="20"/>
        </w:rPr>
        <w:t>6.1. Ogólne zasady kontroli jakości robót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B76A72" w:rsidRDefault="00B76A72" w:rsidP="00B76A72">
      <w:pPr>
        <w:jc w:val="both"/>
      </w:pPr>
      <w:r w:rsidRPr="00AD1D4F">
        <w:tab/>
        <w:t>Ogólne zasady kontroli jakości robót podano w SST D-M-00.00.00 „Wymagania ogólne” pkt 6.</w:t>
      </w:r>
    </w:p>
    <w:p w:rsidR="00B76A72" w:rsidRPr="00AD1D4F" w:rsidRDefault="00B76A72" w:rsidP="00B76A72">
      <w:pPr>
        <w:jc w:val="both"/>
      </w:pPr>
    </w:p>
    <w:p w:rsidR="00B76A72" w:rsidRPr="00AD1D4F" w:rsidRDefault="00B76A72" w:rsidP="00B76A72">
      <w:pPr>
        <w:pStyle w:val="Nagwek2"/>
        <w:rPr>
          <w:sz w:val="20"/>
        </w:rPr>
      </w:pPr>
      <w:bookmarkStart w:id="513" w:name="_Toc406913900"/>
      <w:bookmarkStart w:id="514" w:name="_Toc406914145"/>
      <w:bookmarkStart w:id="515" w:name="_Toc406914799"/>
      <w:bookmarkStart w:id="516" w:name="_Toc406914902"/>
      <w:bookmarkStart w:id="517" w:name="_Toc406915377"/>
      <w:bookmarkStart w:id="518" w:name="_Toc406984070"/>
      <w:bookmarkStart w:id="519" w:name="_Toc406984217"/>
      <w:bookmarkStart w:id="520" w:name="_Toc406984408"/>
      <w:bookmarkStart w:id="521" w:name="_Toc407069616"/>
      <w:bookmarkStart w:id="522" w:name="_Toc407081581"/>
      <w:bookmarkStart w:id="523" w:name="_Toc407081724"/>
      <w:bookmarkStart w:id="524" w:name="_Toc407083380"/>
      <w:bookmarkStart w:id="525" w:name="_Toc407084214"/>
      <w:bookmarkStart w:id="526" w:name="_Toc407085333"/>
      <w:bookmarkStart w:id="527" w:name="_Toc407085476"/>
      <w:bookmarkStart w:id="528" w:name="_Toc407085619"/>
      <w:bookmarkStart w:id="529" w:name="_Toc407086067"/>
      <w:r w:rsidRPr="00AD1D4F">
        <w:rPr>
          <w:sz w:val="20"/>
        </w:rPr>
        <w:t>6.2. Badania przed przystąpieniem do robót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B76A72" w:rsidRPr="00AD1D4F" w:rsidRDefault="00B76A72" w:rsidP="00B76A72">
      <w:pPr>
        <w:jc w:val="both"/>
      </w:pPr>
      <w:r w:rsidRPr="00AD1D4F">
        <w:tab/>
        <w:t>Przed przystąpieniem do robót Wykonawca powinien wykonać badania kruszyw przeznaczonych do wykonania robót i przedstawić wyniki tych badań Inżynierowi. Badania te powinny obejmować wszystkie właściwości kruszywa określone w p. 2.3.</w:t>
      </w:r>
    </w:p>
    <w:p w:rsidR="00B76A72" w:rsidRDefault="00B76A72" w:rsidP="00B76A72">
      <w:pPr>
        <w:jc w:val="both"/>
      </w:pPr>
      <w:r w:rsidRPr="00AD1D4F">
        <w:tab/>
        <w:t>Geowłókniny przeznaczone do wykonania warstwy odsączającej powinny posiadać aprobatę techniczną, zgodnie z pkt 2.4.</w:t>
      </w:r>
    </w:p>
    <w:p w:rsidR="00B76A72" w:rsidRPr="00AD1D4F" w:rsidRDefault="00B76A72" w:rsidP="00B76A72">
      <w:pPr>
        <w:jc w:val="both"/>
      </w:pPr>
    </w:p>
    <w:p w:rsidR="00B76A72" w:rsidRPr="00AD1D4F" w:rsidRDefault="00B76A72" w:rsidP="00B76A72">
      <w:pPr>
        <w:pStyle w:val="Nagwek2"/>
        <w:rPr>
          <w:sz w:val="20"/>
        </w:rPr>
      </w:pPr>
      <w:bookmarkStart w:id="530" w:name="_Toc406913901"/>
      <w:bookmarkStart w:id="531" w:name="_Toc406914146"/>
      <w:bookmarkStart w:id="532" w:name="_Toc406914800"/>
      <w:bookmarkStart w:id="533" w:name="_Toc406914903"/>
      <w:bookmarkStart w:id="534" w:name="_Toc406915378"/>
      <w:bookmarkStart w:id="535" w:name="_Toc406984071"/>
      <w:bookmarkStart w:id="536" w:name="_Toc406984218"/>
      <w:bookmarkStart w:id="537" w:name="_Toc406984409"/>
      <w:bookmarkStart w:id="538" w:name="_Toc407069617"/>
      <w:bookmarkStart w:id="539" w:name="_Toc407081582"/>
      <w:bookmarkStart w:id="540" w:name="_Toc407081725"/>
      <w:bookmarkStart w:id="541" w:name="_Toc407083381"/>
      <w:bookmarkStart w:id="542" w:name="_Toc407084215"/>
      <w:bookmarkStart w:id="543" w:name="_Toc407085334"/>
      <w:bookmarkStart w:id="544" w:name="_Toc407085477"/>
      <w:bookmarkStart w:id="545" w:name="_Toc407085620"/>
      <w:bookmarkStart w:id="546" w:name="_Toc407086068"/>
      <w:r w:rsidRPr="00AD1D4F">
        <w:rPr>
          <w:sz w:val="20"/>
        </w:rPr>
        <w:t>6.3. Badania w czasie robót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B76A72" w:rsidRPr="00AD1D4F" w:rsidRDefault="00B76A72" w:rsidP="00B76A72">
      <w:pPr>
        <w:spacing w:after="120"/>
        <w:jc w:val="both"/>
      </w:pPr>
      <w:r w:rsidRPr="00AD1D4F">
        <w:rPr>
          <w:b/>
        </w:rPr>
        <w:t xml:space="preserve">6.3.1. </w:t>
      </w:r>
      <w:r w:rsidRPr="00AD1D4F">
        <w:t>Częstotliwość oraz zakres badań i pomiarów</w:t>
      </w:r>
    </w:p>
    <w:p w:rsidR="00B76A72" w:rsidRPr="00AD1D4F" w:rsidRDefault="00B76A72" w:rsidP="00B76A72">
      <w:pPr>
        <w:jc w:val="both"/>
      </w:pPr>
      <w:r w:rsidRPr="00AD1D4F">
        <w:tab/>
        <w:t>Częstotliwość oraz zakres badań i pomiarów dotyczących cech geometrycznych i zagęszczenia warstwy odsączającej  podaje tablica 1.</w:t>
      </w:r>
    </w:p>
    <w:p w:rsidR="00B76A72" w:rsidRPr="00AD1D4F" w:rsidRDefault="00B76A72" w:rsidP="00B76A72">
      <w:pPr>
        <w:spacing w:before="120" w:after="120"/>
        <w:rPr>
          <w:i/>
        </w:rPr>
      </w:pPr>
      <w:r w:rsidRPr="00AD1D4F">
        <w:rPr>
          <w:i/>
        </w:rPr>
        <w:t>Tablica 1. Częstotliwość oraz zakres badań i pomiarów warstwy odsączającej</w:t>
      </w:r>
    </w:p>
    <w:tbl>
      <w:tblPr>
        <w:tblW w:w="0" w:type="auto"/>
        <w:tblInd w:w="61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556"/>
        <w:gridCol w:w="4791"/>
      </w:tblGrid>
      <w:tr w:rsidR="00B76A72" w:rsidRPr="00AD1D4F" w:rsidTr="00B76A72">
        <w:tc>
          <w:tcPr>
            <w:tcW w:w="496" w:type="dxa"/>
            <w:tcBorders>
              <w:top w:val="single" w:sz="6" w:space="0" w:color="auto"/>
              <w:left w:val="single" w:sz="6" w:space="0" w:color="auto"/>
              <w:bottom w:val="double" w:sz="6" w:space="0" w:color="auto"/>
              <w:right w:val="single" w:sz="6" w:space="0" w:color="auto"/>
            </w:tcBorders>
            <w:noWrap/>
          </w:tcPr>
          <w:p w:rsidR="00B76A72" w:rsidRPr="00AD1D4F" w:rsidRDefault="00B76A72" w:rsidP="00B76A72">
            <w:pPr>
              <w:spacing w:before="120"/>
              <w:jc w:val="center"/>
            </w:pPr>
            <w:r w:rsidRPr="00AD1D4F">
              <w:t>Lp.</w:t>
            </w:r>
          </w:p>
        </w:tc>
        <w:tc>
          <w:tcPr>
            <w:tcW w:w="2556" w:type="dxa"/>
            <w:tcBorders>
              <w:top w:val="single" w:sz="6" w:space="0" w:color="auto"/>
              <w:left w:val="single" w:sz="6" w:space="0" w:color="auto"/>
              <w:bottom w:val="double" w:sz="6" w:space="0" w:color="auto"/>
              <w:right w:val="single" w:sz="6" w:space="0" w:color="auto"/>
            </w:tcBorders>
            <w:noWrap/>
          </w:tcPr>
          <w:p w:rsidR="00B76A72" w:rsidRPr="00AD1D4F" w:rsidRDefault="00B76A72" w:rsidP="00B76A72">
            <w:pPr>
              <w:spacing w:before="60"/>
              <w:ind w:left="215" w:right="312"/>
              <w:jc w:val="center"/>
            </w:pPr>
            <w:r w:rsidRPr="00AD1D4F">
              <w:t>Wyszczególnienie badań i pomiarów</w:t>
            </w:r>
          </w:p>
        </w:tc>
        <w:tc>
          <w:tcPr>
            <w:tcW w:w="4791" w:type="dxa"/>
            <w:tcBorders>
              <w:top w:val="single" w:sz="6" w:space="0" w:color="auto"/>
              <w:left w:val="single" w:sz="6" w:space="0" w:color="auto"/>
              <w:bottom w:val="double" w:sz="6" w:space="0" w:color="auto"/>
              <w:right w:val="single" w:sz="6" w:space="0" w:color="auto"/>
            </w:tcBorders>
            <w:noWrap/>
          </w:tcPr>
          <w:p w:rsidR="00B76A72" w:rsidRPr="00AD1D4F" w:rsidRDefault="00B76A72" w:rsidP="00B76A72">
            <w:pPr>
              <w:spacing w:before="60"/>
              <w:ind w:left="822" w:right="851"/>
              <w:jc w:val="center"/>
            </w:pPr>
            <w:r w:rsidRPr="00AD1D4F">
              <w:t>Minimalna częstotliwość badań i pomiarów</w:t>
            </w:r>
          </w:p>
        </w:tc>
      </w:tr>
      <w:tr w:rsidR="00B76A72" w:rsidRPr="00AD1D4F" w:rsidTr="00B76A72">
        <w:tc>
          <w:tcPr>
            <w:tcW w:w="496" w:type="dxa"/>
            <w:tcBorders>
              <w:top w:val="nil"/>
              <w:left w:val="single" w:sz="6" w:space="0" w:color="auto"/>
              <w:bottom w:val="single" w:sz="6" w:space="0" w:color="auto"/>
              <w:right w:val="single" w:sz="6" w:space="0" w:color="auto"/>
            </w:tcBorders>
            <w:noWrap/>
          </w:tcPr>
          <w:p w:rsidR="00B76A72" w:rsidRPr="00AD1D4F" w:rsidRDefault="00B76A72" w:rsidP="00B76A72">
            <w:pPr>
              <w:spacing w:before="60" w:after="60"/>
              <w:jc w:val="center"/>
            </w:pPr>
            <w:r w:rsidRPr="00AD1D4F">
              <w:t>1</w:t>
            </w:r>
          </w:p>
        </w:tc>
        <w:tc>
          <w:tcPr>
            <w:tcW w:w="2556" w:type="dxa"/>
            <w:tcBorders>
              <w:top w:val="nil"/>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Szerokość warstwy</w:t>
            </w:r>
          </w:p>
        </w:tc>
        <w:tc>
          <w:tcPr>
            <w:tcW w:w="4791" w:type="dxa"/>
            <w:tcBorders>
              <w:top w:val="nil"/>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 xml:space="preserve">10 razy na </w:t>
            </w:r>
            <w:smartTag w:uri="urn:schemas-microsoft-com:office:smarttags" w:element="metricconverter">
              <w:smartTagPr>
                <w:attr w:name="ProductID" w:val="1 km"/>
              </w:smartTagPr>
              <w:r w:rsidRPr="00AD1D4F">
                <w:t>1 km</w:t>
              </w:r>
            </w:smartTag>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jc w:val="center"/>
            </w:pPr>
            <w:r w:rsidRPr="00AD1D4F">
              <w:t>2</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Równość podłużna</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 xml:space="preserve">co </w:t>
            </w:r>
            <w:smartTag w:uri="urn:schemas-microsoft-com:office:smarttags" w:element="metricconverter">
              <w:smartTagPr>
                <w:attr w:name="ProductID" w:val="20 m"/>
              </w:smartTagPr>
              <w:r w:rsidRPr="00AD1D4F">
                <w:t>20 m</w:t>
              </w:r>
            </w:smartTag>
            <w:r w:rsidRPr="00AD1D4F">
              <w:t xml:space="preserve"> na każdym pasie ruchu</w:t>
            </w:r>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jc w:val="center"/>
            </w:pPr>
            <w:r w:rsidRPr="00AD1D4F">
              <w:t>3</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Równość poprzeczna</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 xml:space="preserve">10 razy na </w:t>
            </w:r>
            <w:smartTag w:uri="urn:schemas-microsoft-com:office:smarttags" w:element="metricconverter">
              <w:smartTagPr>
                <w:attr w:name="ProductID" w:val="1 km"/>
              </w:smartTagPr>
              <w:r w:rsidRPr="00AD1D4F">
                <w:t>1 km</w:t>
              </w:r>
            </w:smartTag>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jc w:val="center"/>
            </w:pPr>
            <w:r w:rsidRPr="00AD1D4F">
              <w:t>4</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 xml:space="preserve">Spadki poprzeczne </w:t>
            </w:r>
            <w:r w:rsidRPr="00AD1D4F">
              <w:rPr>
                <w:vertAlign w:val="superscript"/>
              </w:rPr>
              <w:t>*)</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 xml:space="preserve">10 razy na </w:t>
            </w:r>
            <w:smartTag w:uri="urn:schemas-microsoft-com:office:smarttags" w:element="metricconverter">
              <w:smartTagPr>
                <w:attr w:name="ProductID" w:val="1 km"/>
              </w:smartTagPr>
              <w:r w:rsidRPr="00AD1D4F">
                <w:t>1 km</w:t>
              </w:r>
            </w:smartTag>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120"/>
              <w:jc w:val="center"/>
            </w:pPr>
            <w:r w:rsidRPr="00AD1D4F">
              <w:t>5</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120"/>
            </w:pPr>
            <w:r w:rsidRPr="00AD1D4F">
              <w:t>Rzędne wysokościowe</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after="60"/>
            </w:pPr>
            <w:r w:rsidRPr="00AD1D4F">
              <w:t xml:space="preserve">co </w:t>
            </w:r>
            <w:smartTag w:uri="urn:schemas-microsoft-com:office:smarttags" w:element="metricconverter">
              <w:smartTagPr>
                <w:attr w:name="ProductID" w:val="25 m"/>
              </w:smartTagPr>
              <w:r w:rsidRPr="00AD1D4F">
                <w:t>25 m</w:t>
              </w:r>
            </w:smartTag>
            <w:r w:rsidRPr="00AD1D4F">
              <w:t xml:space="preserve"> w osi jezdni i na jej krawędziach dla autostrad i dróg ekspresowych, co </w:t>
            </w:r>
            <w:smartTag w:uri="urn:schemas-microsoft-com:office:smarttags" w:element="metricconverter">
              <w:smartTagPr>
                <w:attr w:name="ProductID" w:val="100 m"/>
              </w:smartTagPr>
              <w:r w:rsidRPr="00AD1D4F">
                <w:t>100 m</w:t>
              </w:r>
            </w:smartTag>
            <w:r w:rsidRPr="00AD1D4F">
              <w:t xml:space="preserve"> dla pozostałych dróg</w:t>
            </w:r>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120"/>
              <w:jc w:val="center"/>
            </w:pPr>
            <w:r w:rsidRPr="00AD1D4F">
              <w:t>6</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pPr>
            <w:r w:rsidRPr="00AD1D4F">
              <w:t xml:space="preserve">Ukształtowanie osi w planie </w:t>
            </w:r>
            <w:r w:rsidRPr="00AD1D4F">
              <w:rPr>
                <w:vertAlign w:val="superscript"/>
              </w:rPr>
              <w:t>*)</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pPr>
            <w:r w:rsidRPr="00AD1D4F">
              <w:t xml:space="preserve">co </w:t>
            </w:r>
            <w:smartTag w:uri="urn:schemas-microsoft-com:office:smarttags" w:element="metricconverter">
              <w:smartTagPr>
                <w:attr w:name="ProductID" w:val="25 m"/>
              </w:smartTagPr>
              <w:r w:rsidRPr="00AD1D4F">
                <w:t>25 m</w:t>
              </w:r>
            </w:smartTag>
            <w:r w:rsidRPr="00AD1D4F">
              <w:t xml:space="preserve"> w osi jezdni i na jej krawędziach dla autostrad i dróg ekspresowych, co </w:t>
            </w:r>
            <w:smartTag w:uri="urn:schemas-microsoft-com:office:smarttags" w:element="metricconverter">
              <w:smartTagPr>
                <w:attr w:name="ProductID" w:val="100 m"/>
              </w:smartTagPr>
              <w:r w:rsidRPr="00AD1D4F">
                <w:t>100 m</w:t>
              </w:r>
            </w:smartTag>
            <w:r w:rsidRPr="00AD1D4F">
              <w:t xml:space="preserve"> dla pozostałych dróg</w:t>
            </w:r>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jc w:val="center"/>
            </w:pPr>
            <w:r w:rsidRPr="00AD1D4F">
              <w:t>7</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pPr>
            <w:r w:rsidRPr="00AD1D4F">
              <w:t>Grubość warstwy</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pPr>
            <w:r w:rsidRPr="00AD1D4F">
              <w:t>Podczas budowy:</w:t>
            </w:r>
          </w:p>
          <w:p w:rsidR="00B76A72" w:rsidRPr="00AD1D4F" w:rsidRDefault="00B76A72" w:rsidP="00B76A72">
            <w:r w:rsidRPr="00AD1D4F">
              <w:t xml:space="preserve">w 3 punktach na każdej działce roboczej, lecz nie rzadziej niż raz na </w:t>
            </w:r>
            <w:smartTag w:uri="urn:schemas-microsoft-com:office:smarttags" w:element="metricconverter">
              <w:smartTagPr>
                <w:attr w:name="ProductID" w:val="400 m2"/>
              </w:smartTagPr>
              <w:r w:rsidRPr="00AD1D4F">
                <w:t>400 m</w:t>
              </w:r>
              <w:r w:rsidRPr="00AD1D4F">
                <w:rPr>
                  <w:vertAlign w:val="superscript"/>
                </w:rPr>
                <w:t>2</w:t>
              </w:r>
            </w:smartTag>
          </w:p>
          <w:p w:rsidR="00B76A72" w:rsidRPr="00AD1D4F" w:rsidRDefault="00B76A72" w:rsidP="00B76A72">
            <w:r w:rsidRPr="00AD1D4F">
              <w:t>Przed odbiorem:</w:t>
            </w:r>
          </w:p>
          <w:p w:rsidR="00B76A72" w:rsidRPr="00AD1D4F" w:rsidRDefault="00B76A72" w:rsidP="00B76A72">
            <w:pPr>
              <w:spacing w:after="60"/>
            </w:pPr>
            <w:r w:rsidRPr="00AD1D4F">
              <w:t xml:space="preserve">w 3 punktach, lecz nie rzadziej niż raz na </w:t>
            </w:r>
            <w:smartTag w:uri="urn:schemas-microsoft-com:office:smarttags" w:element="metricconverter">
              <w:smartTagPr>
                <w:attr w:name="ProductID" w:val="2000 m2"/>
              </w:smartTagPr>
              <w:r w:rsidRPr="00AD1D4F">
                <w:t>2000 m</w:t>
              </w:r>
              <w:r w:rsidRPr="00AD1D4F">
                <w:rPr>
                  <w:vertAlign w:val="superscript"/>
                </w:rPr>
                <w:t>2</w:t>
              </w:r>
            </w:smartTag>
          </w:p>
        </w:tc>
      </w:tr>
      <w:tr w:rsidR="00B76A72" w:rsidRPr="00AD1D4F" w:rsidTr="00B76A72">
        <w:tc>
          <w:tcPr>
            <w:tcW w:w="49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jc w:val="center"/>
            </w:pPr>
            <w:r w:rsidRPr="00AD1D4F">
              <w:t>8</w:t>
            </w:r>
          </w:p>
        </w:tc>
        <w:tc>
          <w:tcPr>
            <w:tcW w:w="2556"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Zagęszczenie,  wilgotność kruszywa</w:t>
            </w:r>
          </w:p>
        </w:tc>
        <w:tc>
          <w:tcPr>
            <w:tcW w:w="4791" w:type="dxa"/>
            <w:tcBorders>
              <w:top w:val="single" w:sz="6" w:space="0" w:color="auto"/>
              <w:left w:val="single" w:sz="6" w:space="0" w:color="auto"/>
              <w:bottom w:val="single" w:sz="6" w:space="0" w:color="auto"/>
              <w:right w:val="single" w:sz="6" w:space="0" w:color="auto"/>
            </w:tcBorders>
            <w:noWrap/>
          </w:tcPr>
          <w:p w:rsidR="00B76A72" w:rsidRPr="00AD1D4F" w:rsidRDefault="00B76A72" w:rsidP="00B76A72">
            <w:pPr>
              <w:spacing w:before="60" w:after="60"/>
            </w:pPr>
            <w:r w:rsidRPr="00AD1D4F">
              <w:t xml:space="preserve">w 2 punktach na dziennej działce roboczej, lecz nie rzadziej niż raz na </w:t>
            </w:r>
            <w:smartTag w:uri="urn:schemas-microsoft-com:office:smarttags" w:element="metricconverter">
              <w:smartTagPr>
                <w:attr w:name="ProductID" w:val="600 m2"/>
              </w:smartTagPr>
              <w:r w:rsidRPr="00AD1D4F">
                <w:t>600 m</w:t>
              </w:r>
              <w:r w:rsidRPr="00AD1D4F">
                <w:rPr>
                  <w:vertAlign w:val="superscript"/>
                </w:rPr>
                <w:t>2</w:t>
              </w:r>
            </w:smartTag>
          </w:p>
        </w:tc>
      </w:tr>
    </w:tbl>
    <w:p w:rsidR="00B76A72" w:rsidRPr="00AD1D4F" w:rsidRDefault="00B76A72" w:rsidP="00B76A72">
      <w:pPr>
        <w:spacing w:before="120"/>
      </w:pPr>
      <w:r w:rsidRPr="00AD1D4F">
        <w:t>*) Dodatkowe pomiary spadków poprzecznych i ukształtowania osi w planie należy wykonać w punktach głównych łuków poziomych.</w:t>
      </w:r>
    </w:p>
    <w:p w:rsidR="00B76A72" w:rsidRPr="00AD1D4F" w:rsidRDefault="00B76A72" w:rsidP="00B76A72">
      <w:pPr>
        <w:spacing w:before="120" w:after="120"/>
        <w:jc w:val="both"/>
      </w:pPr>
      <w:r w:rsidRPr="00AD1D4F">
        <w:rPr>
          <w:b/>
        </w:rPr>
        <w:t xml:space="preserve">6.3.2. </w:t>
      </w:r>
      <w:r w:rsidRPr="00AD1D4F">
        <w:t>Szerokość warstwy</w:t>
      </w:r>
    </w:p>
    <w:p w:rsidR="00B76A72" w:rsidRPr="00AD1D4F" w:rsidRDefault="00B76A72" w:rsidP="00B76A72">
      <w:pPr>
        <w:jc w:val="both"/>
      </w:pPr>
      <w:r w:rsidRPr="00AD1D4F">
        <w:tab/>
        <w:t>Szerokość warstwy nie może się różnić od szerokości projektowanej o więcej niż +</w:t>
      </w:r>
      <w:smartTag w:uri="urn:schemas-microsoft-com:office:smarttags" w:element="metricconverter">
        <w:smartTagPr>
          <w:attr w:name="ProductID" w:val="10 cm"/>
        </w:smartTagPr>
        <w:r w:rsidRPr="00AD1D4F">
          <w:t>10 cm</w:t>
        </w:r>
      </w:smartTag>
      <w:r w:rsidRPr="00AD1D4F">
        <w:t xml:space="preserve">, </w:t>
      </w:r>
      <w:smartTag w:uri="urn:schemas-microsoft-com:office:smarttags" w:element="metricconverter">
        <w:smartTagPr>
          <w:attr w:name="ProductID" w:val="-5 cm"/>
        </w:smartTagPr>
        <w:r w:rsidRPr="00AD1D4F">
          <w:t>-5 cm</w:t>
        </w:r>
      </w:smartTag>
      <w:r w:rsidRPr="00AD1D4F">
        <w:t>.</w:t>
      </w:r>
    </w:p>
    <w:p w:rsidR="00B76A72" w:rsidRDefault="00B76A72" w:rsidP="00B76A72">
      <w:pPr>
        <w:spacing w:before="120" w:after="120"/>
        <w:jc w:val="both"/>
      </w:pPr>
      <w:r w:rsidRPr="00AD1D4F">
        <w:rPr>
          <w:b/>
        </w:rPr>
        <w:t xml:space="preserve">6.3.3. </w:t>
      </w:r>
      <w:r w:rsidRPr="00AD1D4F">
        <w:t>Równość warstwy</w:t>
      </w:r>
    </w:p>
    <w:p w:rsidR="00B76A72" w:rsidRPr="00AD1D4F" w:rsidRDefault="00B76A72" w:rsidP="00B76A72">
      <w:pPr>
        <w:spacing w:before="120" w:after="120"/>
        <w:jc w:val="both"/>
      </w:pPr>
      <w:r w:rsidRPr="00AD1D4F">
        <w:t>Nierówności podłużne warstwy odsączającej należy mierzyć 4 metrową łatą, zgodnie z normą BN-68/8931-04 [7].</w:t>
      </w:r>
    </w:p>
    <w:p w:rsidR="00B76A72" w:rsidRPr="00AD1D4F" w:rsidRDefault="00B76A72" w:rsidP="00B76A72">
      <w:pPr>
        <w:jc w:val="both"/>
      </w:pPr>
      <w:r w:rsidRPr="00AD1D4F">
        <w:tab/>
        <w:t>Nierówności poprzeczne warstwy odsączającej należy mierzyć 4 metrową łatą.</w:t>
      </w:r>
    </w:p>
    <w:p w:rsidR="00B76A72" w:rsidRPr="00AD1D4F" w:rsidRDefault="00B76A72" w:rsidP="00B76A72">
      <w:pPr>
        <w:jc w:val="both"/>
      </w:pPr>
      <w:r w:rsidRPr="00AD1D4F">
        <w:tab/>
        <w:t xml:space="preserve">Nierówności nie mogą przekraczać </w:t>
      </w:r>
      <w:smartTag w:uri="urn:schemas-microsoft-com:office:smarttags" w:element="metricconverter">
        <w:smartTagPr>
          <w:attr w:name="ProductID" w:val="20 mm"/>
        </w:smartTagPr>
        <w:r w:rsidRPr="00AD1D4F">
          <w:t>20 mm</w:t>
        </w:r>
      </w:smartTag>
      <w:r w:rsidRPr="00AD1D4F">
        <w:t>.</w:t>
      </w:r>
    </w:p>
    <w:p w:rsidR="00B76A72" w:rsidRPr="00AD1D4F" w:rsidRDefault="00B76A72" w:rsidP="00B76A72">
      <w:pPr>
        <w:spacing w:before="120" w:after="120"/>
        <w:jc w:val="both"/>
      </w:pPr>
      <w:r w:rsidRPr="00AD1D4F">
        <w:rPr>
          <w:b/>
        </w:rPr>
        <w:t xml:space="preserve">6.3.4. </w:t>
      </w:r>
      <w:r w:rsidRPr="00AD1D4F">
        <w:t>Spadki poprzeczne</w:t>
      </w:r>
    </w:p>
    <w:p w:rsidR="00B76A72" w:rsidRPr="00AD1D4F" w:rsidRDefault="00B76A72" w:rsidP="00B76A72">
      <w:pPr>
        <w:jc w:val="both"/>
      </w:pPr>
      <w:r w:rsidRPr="00AD1D4F">
        <w:lastRenderedPageBreak/>
        <w:tab/>
        <w:t xml:space="preserve">Spadki poprzeczne warstwy odsączającej na prostych i łukach powinny być zgodne z dokumentacją projektową z tolerancją </w:t>
      </w:r>
      <w:r w:rsidRPr="00AD1D4F">
        <w:sym w:font="Symbol" w:char="00B1"/>
      </w:r>
      <w:r w:rsidRPr="00AD1D4F">
        <w:t xml:space="preserve"> 0,5%.</w:t>
      </w:r>
    </w:p>
    <w:p w:rsidR="00B76A72" w:rsidRPr="00AD1D4F" w:rsidRDefault="00B76A72" w:rsidP="00B76A72">
      <w:pPr>
        <w:spacing w:before="120" w:after="120"/>
        <w:jc w:val="both"/>
      </w:pPr>
      <w:r w:rsidRPr="00AD1D4F">
        <w:rPr>
          <w:b/>
        </w:rPr>
        <w:t xml:space="preserve">6.3.5. </w:t>
      </w:r>
      <w:r w:rsidRPr="00AD1D4F">
        <w:t>Rzędne wysokościowe</w:t>
      </w:r>
    </w:p>
    <w:p w:rsidR="00B76A72" w:rsidRPr="00AD1D4F" w:rsidRDefault="00B76A72" w:rsidP="00B76A72">
      <w:pPr>
        <w:jc w:val="both"/>
      </w:pPr>
      <w:r w:rsidRPr="00AD1D4F">
        <w:tab/>
        <w:t>Różnice pomiędzy rzędnymi wysokościowymi warstwy i rzędnymi projektowanymi nie powinny przekraczać +</w:t>
      </w:r>
      <w:smartTag w:uri="urn:schemas-microsoft-com:office:smarttags" w:element="metricconverter">
        <w:smartTagPr>
          <w:attr w:name="ProductID" w:val="1 cm"/>
        </w:smartTagPr>
        <w:r w:rsidRPr="00AD1D4F">
          <w:t>1 cm</w:t>
        </w:r>
      </w:smartTag>
      <w:r w:rsidRPr="00AD1D4F">
        <w:t xml:space="preserve"> i </w:t>
      </w:r>
      <w:smartTag w:uri="urn:schemas-microsoft-com:office:smarttags" w:element="metricconverter">
        <w:smartTagPr>
          <w:attr w:name="ProductID" w:val="-2 cm"/>
        </w:smartTagPr>
        <w:r w:rsidRPr="00AD1D4F">
          <w:t>-2 cm</w:t>
        </w:r>
      </w:smartTag>
      <w:r w:rsidRPr="00AD1D4F">
        <w:t>.</w:t>
      </w:r>
    </w:p>
    <w:p w:rsidR="00B76A72" w:rsidRPr="00AD1D4F" w:rsidRDefault="00B76A72" w:rsidP="00B76A72">
      <w:pPr>
        <w:spacing w:before="120" w:after="120"/>
        <w:jc w:val="both"/>
      </w:pPr>
      <w:r w:rsidRPr="00AD1D4F">
        <w:rPr>
          <w:b/>
        </w:rPr>
        <w:t xml:space="preserve">6.3.6. </w:t>
      </w:r>
      <w:r w:rsidRPr="00AD1D4F">
        <w:t>Ukształtowanie osi w planie</w:t>
      </w:r>
    </w:p>
    <w:p w:rsidR="00B76A72" w:rsidRPr="00AD1D4F" w:rsidRDefault="00B76A72" w:rsidP="00B76A72">
      <w:pPr>
        <w:jc w:val="both"/>
      </w:pPr>
      <w:r w:rsidRPr="00AD1D4F">
        <w:tab/>
        <w:t xml:space="preserve">Oś w planie nie może być przesunięta w stosunku do osi projektowanej o więcej niż </w:t>
      </w:r>
      <w:r w:rsidRPr="00AD1D4F">
        <w:sym w:font="Symbol" w:char="00B1"/>
      </w:r>
      <w:r w:rsidRPr="00AD1D4F">
        <w:t xml:space="preserve"> </w:t>
      </w:r>
      <w:smartTag w:uri="urn:schemas-microsoft-com:office:smarttags" w:element="metricconverter">
        <w:smartTagPr>
          <w:attr w:name="ProductID" w:val="3 cm"/>
        </w:smartTagPr>
        <w:r w:rsidRPr="00AD1D4F">
          <w:t>3 cm</w:t>
        </w:r>
      </w:smartTag>
      <w:r w:rsidRPr="00AD1D4F">
        <w:t xml:space="preserve"> dla autostrad i dróg ekspresowych lub o więcej niż </w:t>
      </w:r>
      <w:r w:rsidRPr="00AD1D4F">
        <w:sym w:font="Symbol" w:char="00B1"/>
      </w:r>
      <w:r w:rsidRPr="00AD1D4F">
        <w:t xml:space="preserve"> </w:t>
      </w:r>
      <w:smartTag w:uri="urn:schemas-microsoft-com:office:smarttags" w:element="metricconverter">
        <w:smartTagPr>
          <w:attr w:name="ProductID" w:val="5 cm"/>
        </w:smartTagPr>
        <w:r w:rsidRPr="00AD1D4F">
          <w:t>5 cm</w:t>
        </w:r>
      </w:smartTag>
      <w:r w:rsidRPr="00AD1D4F">
        <w:t xml:space="preserve"> dla pozostałych dróg.</w:t>
      </w:r>
    </w:p>
    <w:p w:rsidR="00B76A72" w:rsidRPr="00AD1D4F" w:rsidRDefault="00B76A72" w:rsidP="00B76A72">
      <w:pPr>
        <w:spacing w:before="120" w:after="120"/>
        <w:jc w:val="both"/>
      </w:pPr>
      <w:r w:rsidRPr="00AD1D4F">
        <w:rPr>
          <w:b/>
        </w:rPr>
        <w:t xml:space="preserve">6.3.7. </w:t>
      </w:r>
      <w:r w:rsidRPr="00AD1D4F">
        <w:t>Grubość warstwy</w:t>
      </w:r>
    </w:p>
    <w:p w:rsidR="00B76A72" w:rsidRPr="00AD1D4F" w:rsidRDefault="00B76A72" w:rsidP="00B76A72">
      <w:pPr>
        <w:jc w:val="both"/>
      </w:pPr>
      <w:r w:rsidRPr="00AD1D4F">
        <w:t>Grubość warstwy powinna być zgodna z określoną w dokumentacji projektowej z tolerancją +</w:t>
      </w:r>
      <w:smartTag w:uri="urn:schemas-microsoft-com:office:smarttags" w:element="metricconverter">
        <w:smartTagPr>
          <w:attr w:name="ProductID" w:val="1 cm"/>
        </w:smartTagPr>
        <w:r w:rsidRPr="00AD1D4F">
          <w:t>1 cm</w:t>
        </w:r>
      </w:smartTag>
      <w:r w:rsidRPr="00AD1D4F">
        <w:t xml:space="preserve">, </w:t>
      </w:r>
      <w:smartTag w:uri="urn:schemas-microsoft-com:office:smarttags" w:element="metricconverter">
        <w:smartTagPr>
          <w:attr w:name="ProductID" w:val="-2 cm"/>
        </w:smartTagPr>
        <w:r w:rsidRPr="00AD1D4F">
          <w:t>-2 cm</w:t>
        </w:r>
      </w:smartTag>
      <w:r w:rsidRPr="00AD1D4F">
        <w:t>.</w:t>
      </w:r>
    </w:p>
    <w:p w:rsidR="00B76A72" w:rsidRPr="00AD1D4F" w:rsidRDefault="00B76A72" w:rsidP="00B76A72">
      <w:pPr>
        <w:jc w:val="both"/>
      </w:pPr>
      <w:r w:rsidRPr="00AD1D4F">
        <w:tab/>
        <w:t>Jeżeli warstwa, ze względów technologicznych, została wykonana w dwóch warstwach, należy mierzyć łączną grubość tych warstw.</w:t>
      </w:r>
    </w:p>
    <w:p w:rsidR="00B76A72" w:rsidRPr="00AD1D4F" w:rsidRDefault="00B76A72" w:rsidP="00B76A72">
      <w:pPr>
        <w:jc w:val="both"/>
      </w:pPr>
      <w:r w:rsidRPr="00AD1D4F">
        <w:tab/>
        <w:t xml:space="preserve">Na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AD1D4F">
          <w:t>10 cm</w:t>
        </w:r>
      </w:smartTag>
      <w:r w:rsidRPr="00AD1D4F">
        <w:t>, uzupełnienie nowym materiałem o odpowiednich właściwościach, wyrównanie i ponowne zagęszczenie.</w:t>
      </w:r>
    </w:p>
    <w:p w:rsidR="00B76A72" w:rsidRPr="00AD1D4F" w:rsidRDefault="00B76A72" w:rsidP="00B76A72">
      <w:pPr>
        <w:jc w:val="both"/>
      </w:pPr>
      <w:r w:rsidRPr="00AD1D4F">
        <w:tab/>
        <w:t>Roboty te Wykonawca wykona na własny koszt. Po wykonaniu tych robót nastąpi ponowny pomiar i ocena grubości warstwy, według wyżej podanych zasad na koszt Wykonawcy.</w:t>
      </w:r>
    </w:p>
    <w:p w:rsidR="00B76A72" w:rsidRPr="00AD1D4F" w:rsidRDefault="00B76A72" w:rsidP="00B76A72">
      <w:pPr>
        <w:spacing w:before="120" w:after="120"/>
        <w:jc w:val="both"/>
      </w:pPr>
      <w:r w:rsidRPr="00AD1D4F">
        <w:rPr>
          <w:b/>
        </w:rPr>
        <w:t xml:space="preserve">6.3.8. </w:t>
      </w:r>
      <w:r w:rsidRPr="00AD1D4F">
        <w:t>Zagęszczenie warstwy</w:t>
      </w:r>
    </w:p>
    <w:p w:rsidR="00B76A72" w:rsidRPr="00AD1D4F" w:rsidRDefault="00B76A72" w:rsidP="00B76A72">
      <w:pPr>
        <w:jc w:val="both"/>
      </w:pPr>
      <w:r w:rsidRPr="00AD1D4F">
        <w:tab/>
        <w:t>Wskaźnik zagęszczenia warstwy odsączającej, określony wg BN-77/8931-12 [8] nie powinien być mniejszy od 1.</w:t>
      </w:r>
    </w:p>
    <w:p w:rsidR="00B76A72" w:rsidRPr="00AD1D4F" w:rsidRDefault="00B76A72" w:rsidP="00B76A72">
      <w:pPr>
        <w:jc w:val="both"/>
      </w:pPr>
      <w:r w:rsidRPr="00AD1D4F">
        <w:tab/>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B76A72" w:rsidRPr="00AD1D4F" w:rsidRDefault="00B76A72" w:rsidP="00B76A72">
      <w:pPr>
        <w:jc w:val="both"/>
      </w:pPr>
      <w:r w:rsidRPr="00AD1D4F">
        <w:tab/>
        <w:t>Wilgotność kruszywa w czasie zagęszczenia należy badać według PN-B-06714-17 [2]. Wilgotność kruszywa powinna być równa wilgotności optymalnej z tolerancją od -20% do +10%.</w:t>
      </w:r>
    </w:p>
    <w:p w:rsidR="00B76A72" w:rsidRPr="00AD1D4F" w:rsidRDefault="00B76A72" w:rsidP="00B76A72">
      <w:pPr>
        <w:spacing w:before="120" w:after="120"/>
        <w:jc w:val="both"/>
      </w:pPr>
      <w:r w:rsidRPr="00AD1D4F">
        <w:rPr>
          <w:b/>
        </w:rPr>
        <w:t xml:space="preserve">6.3.9. </w:t>
      </w:r>
      <w:r w:rsidRPr="00AD1D4F">
        <w:t>Badania dotyczące warstwy odsączającej z geowłóknin</w:t>
      </w:r>
    </w:p>
    <w:p w:rsidR="00B76A72" w:rsidRPr="00AD1D4F" w:rsidRDefault="00B76A72" w:rsidP="00B76A72">
      <w:pPr>
        <w:jc w:val="both"/>
      </w:pPr>
      <w:r w:rsidRPr="00AD1D4F">
        <w:tab/>
        <w:t>W czasie układania warstwy  odsączającej z geowłóknin należy kontrolować:</w:t>
      </w:r>
    </w:p>
    <w:p w:rsidR="00B76A72" w:rsidRPr="00AD1D4F" w:rsidRDefault="00B76A72" w:rsidP="00B76A72">
      <w:pPr>
        <w:jc w:val="both"/>
      </w:pPr>
      <w:r w:rsidRPr="00AD1D4F">
        <w:t>a)     zgodność oznaczenia poszczególnych bel (rolek) geowłóknin z określonym w dokumentacji projektowej,</w:t>
      </w:r>
    </w:p>
    <w:p w:rsidR="00B76A72" w:rsidRPr="00AD1D4F" w:rsidRDefault="00B76A72" w:rsidP="00B76A72">
      <w:pPr>
        <w:jc w:val="both"/>
      </w:pPr>
      <w:r w:rsidRPr="00AD1D4F">
        <w:t>b)    równość warstwy,</w:t>
      </w:r>
    </w:p>
    <w:p w:rsidR="00B76A72" w:rsidRPr="00AD1D4F" w:rsidRDefault="00B76A72" w:rsidP="00B76A72">
      <w:pPr>
        <w:jc w:val="both"/>
      </w:pPr>
      <w:r w:rsidRPr="00AD1D4F">
        <w:t>c)     wielkość zakładu przyległych pasm i sposób ich łączenia,</w:t>
      </w:r>
    </w:p>
    <w:p w:rsidR="00B76A72" w:rsidRPr="00AD1D4F" w:rsidRDefault="00B76A72" w:rsidP="00B76A72">
      <w:pPr>
        <w:jc w:val="both"/>
      </w:pPr>
      <w:r w:rsidRPr="00AD1D4F">
        <w:t>d)    zamocowanie warstwy do podłoża gruntowego, o ile przewidziano to w dokumentacji projektowej.</w:t>
      </w:r>
    </w:p>
    <w:p w:rsidR="00B76A72" w:rsidRDefault="00B76A72" w:rsidP="00B76A72">
      <w:pPr>
        <w:jc w:val="both"/>
      </w:pPr>
      <w:r w:rsidRPr="00AD1D4F">
        <w:tab/>
        <w:t>Ponadto należy sprawdzić, czy nie nastąpiło mechaniczne uszkodzenie geowłókniny (rozerwanie, przebicie). Pasma geowłókniny użyte do wykonania warstwy odsączającej nie powinny mieć takich uszkodzeń.</w:t>
      </w:r>
    </w:p>
    <w:p w:rsidR="00B76A72" w:rsidRPr="00AD1D4F" w:rsidRDefault="00B76A72" w:rsidP="00B76A72">
      <w:pPr>
        <w:jc w:val="both"/>
      </w:pPr>
    </w:p>
    <w:p w:rsidR="00B76A72" w:rsidRPr="00AD1D4F" w:rsidRDefault="00B76A72" w:rsidP="00B76A72">
      <w:pPr>
        <w:pStyle w:val="Nagwek2"/>
        <w:rPr>
          <w:sz w:val="20"/>
        </w:rPr>
      </w:pPr>
      <w:bookmarkStart w:id="547" w:name="_Toc406913902"/>
      <w:bookmarkStart w:id="548" w:name="_Toc406914147"/>
      <w:bookmarkStart w:id="549" w:name="_Toc406914801"/>
      <w:bookmarkStart w:id="550" w:name="_Toc406914904"/>
      <w:bookmarkStart w:id="551" w:name="_Toc406915379"/>
      <w:bookmarkStart w:id="552" w:name="_Toc406984072"/>
      <w:bookmarkStart w:id="553" w:name="_Toc406984219"/>
      <w:bookmarkStart w:id="554" w:name="_Toc406984410"/>
      <w:bookmarkStart w:id="555" w:name="_Toc407069618"/>
      <w:bookmarkStart w:id="556" w:name="_Toc407081583"/>
      <w:bookmarkStart w:id="557" w:name="_Toc407081726"/>
      <w:bookmarkStart w:id="558" w:name="_Toc407083382"/>
      <w:bookmarkStart w:id="559" w:name="_Toc407084216"/>
      <w:bookmarkStart w:id="560" w:name="_Toc407085335"/>
      <w:bookmarkStart w:id="561" w:name="_Toc407085478"/>
      <w:bookmarkStart w:id="562" w:name="_Toc407085621"/>
      <w:bookmarkStart w:id="563" w:name="_Toc407086069"/>
      <w:r w:rsidRPr="00AD1D4F">
        <w:rPr>
          <w:sz w:val="20"/>
        </w:rPr>
        <w:t>6.4. Zasady postępowania z odcinkami wadliwie wykonanymi</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B76A72" w:rsidRDefault="00B76A72" w:rsidP="00B76A72">
      <w:pPr>
        <w:jc w:val="both"/>
      </w:pPr>
      <w:r w:rsidRPr="00AD1D4F">
        <w:tab/>
        <w:t xml:space="preserve">Wszystkie powierzchnie, które wykazują większe odchylenia cech geometrycznych od określonych w p. 6.3, powinny być naprawione przez spulchnienie do głębokości co najmniej </w:t>
      </w:r>
      <w:smartTag w:uri="urn:schemas-microsoft-com:office:smarttags" w:element="metricconverter">
        <w:smartTagPr>
          <w:attr w:name="ProductID" w:val="10 cm"/>
        </w:smartTagPr>
        <w:r w:rsidRPr="00AD1D4F">
          <w:t>10 cm</w:t>
        </w:r>
      </w:smartTag>
      <w:r w:rsidRPr="00AD1D4F">
        <w:t>, wyrównane i powtórnie zagęszczone. Dodanie nowego materiału bez spulchnienia wykonanej warstwy jest niedopuszczalne.</w:t>
      </w:r>
    </w:p>
    <w:p w:rsidR="00B76A72" w:rsidRPr="00AD1D4F" w:rsidRDefault="00B76A72" w:rsidP="00B76A72">
      <w:pPr>
        <w:jc w:val="both"/>
      </w:pPr>
    </w:p>
    <w:p w:rsidR="00B76A72" w:rsidRDefault="00B76A72" w:rsidP="00B76A72">
      <w:pPr>
        <w:pStyle w:val="Nagwek1"/>
        <w:jc w:val="left"/>
        <w:rPr>
          <w:color w:val="993366"/>
          <w:sz w:val="20"/>
        </w:rPr>
      </w:pPr>
      <w:bookmarkStart w:id="564" w:name="_Toc406913903"/>
      <w:bookmarkStart w:id="565" w:name="_Toc406914148"/>
      <w:bookmarkStart w:id="566" w:name="_Toc406914802"/>
      <w:bookmarkStart w:id="567" w:name="_Toc406914905"/>
      <w:bookmarkStart w:id="568" w:name="_Toc406915380"/>
      <w:bookmarkStart w:id="569" w:name="_Toc406984073"/>
      <w:bookmarkStart w:id="570" w:name="_Toc406984220"/>
      <w:bookmarkStart w:id="571" w:name="_Toc406984411"/>
      <w:bookmarkStart w:id="572" w:name="_Toc407069619"/>
      <w:bookmarkStart w:id="573" w:name="_Toc407081584"/>
      <w:bookmarkStart w:id="574" w:name="_Toc407081727"/>
      <w:bookmarkStart w:id="575" w:name="_Toc407083383"/>
      <w:bookmarkStart w:id="576" w:name="_Toc407084217"/>
      <w:bookmarkStart w:id="577" w:name="_Toc407085336"/>
      <w:bookmarkStart w:id="578" w:name="_Toc407085479"/>
      <w:bookmarkStart w:id="579" w:name="_Toc407085622"/>
      <w:bookmarkStart w:id="580" w:name="_Toc407086070"/>
      <w:r w:rsidRPr="00AD1D4F">
        <w:rPr>
          <w:color w:val="993366"/>
          <w:sz w:val="20"/>
        </w:rPr>
        <w:t>7. obmiar robót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B76A72" w:rsidRPr="00AD1D4F" w:rsidRDefault="00B76A72" w:rsidP="00B76A72"/>
    <w:p w:rsidR="00B76A72" w:rsidRPr="00AD1D4F" w:rsidRDefault="00B76A72" w:rsidP="00B76A72">
      <w:pPr>
        <w:pStyle w:val="Nagwek2"/>
        <w:rPr>
          <w:sz w:val="20"/>
        </w:rPr>
      </w:pPr>
      <w:bookmarkStart w:id="581" w:name="_Toc406913904"/>
      <w:bookmarkStart w:id="582" w:name="_Toc406914149"/>
      <w:bookmarkStart w:id="583" w:name="_Toc406914803"/>
      <w:bookmarkStart w:id="584" w:name="_Toc406914906"/>
      <w:bookmarkStart w:id="585" w:name="_Toc406915381"/>
      <w:bookmarkStart w:id="586" w:name="_Toc406984074"/>
      <w:bookmarkStart w:id="587" w:name="_Toc406984221"/>
      <w:bookmarkStart w:id="588" w:name="_Toc406984412"/>
      <w:bookmarkStart w:id="589" w:name="_Toc407069620"/>
      <w:bookmarkStart w:id="590" w:name="_Toc407081585"/>
      <w:bookmarkStart w:id="591" w:name="_Toc407081728"/>
      <w:bookmarkStart w:id="592" w:name="_Toc407083384"/>
      <w:bookmarkStart w:id="593" w:name="_Toc407084218"/>
      <w:bookmarkStart w:id="594" w:name="_Toc407085337"/>
      <w:bookmarkStart w:id="595" w:name="_Toc407085480"/>
      <w:bookmarkStart w:id="596" w:name="_Toc407085623"/>
      <w:bookmarkStart w:id="597" w:name="_Toc407086071"/>
      <w:r w:rsidRPr="00AD1D4F">
        <w:rPr>
          <w:sz w:val="20"/>
        </w:rPr>
        <w:t>7.1. Ogólne zasady obmiaru robót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B76A72" w:rsidRDefault="00B76A72" w:rsidP="00B76A72">
      <w:pPr>
        <w:jc w:val="both"/>
      </w:pPr>
      <w:r w:rsidRPr="00AD1D4F">
        <w:tab/>
        <w:t>Ogólne zasady obmiaru robót podano w SST D-M-00.00.00 „Wymagania ogólne” pkt 7.</w:t>
      </w:r>
    </w:p>
    <w:p w:rsidR="00B76A72" w:rsidRPr="00AD1D4F" w:rsidRDefault="00B76A72" w:rsidP="00B76A72">
      <w:pPr>
        <w:jc w:val="both"/>
      </w:pPr>
    </w:p>
    <w:p w:rsidR="00B76A72" w:rsidRPr="00AD1D4F" w:rsidRDefault="00B76A72" w:rsidP="00B76A72">
      <w:pPr>
        <w:pStyle w:val="Nagwek2"/>
        <w:rPr>
          <w:sz w:val="20"/>
        </w:rPr>
      </w:pPr>
      <w:bookmarkStart w:id="598" w:name="_Toc406913905"/>
      <w:bookmarkStart w:id="599" w:name="_Toc406914150"/>
      <w:bookmarkStart w:id="600" w:name="_Toc406914804"/>
      <w:bookmarkStart w:id="601" w:name="_Toc406914907"/>
      <w:bookmarkStart w:id="602" w:name="_Toc406915382"/>
      <w:bookmarkStart w:id="603" w:name="_Toc406984075"/>
      <w:bookmarkStart w:id="604" w:name="_Toc406984222"/>
      <w:bookmarkStart w:id="605" w:name="_Toc406984413"/>
      <w:bookmarkStart w:id="606" w:name="_Toc407069621"/>
      <w:bookmarkStart w:id="607" w:name="_Toc407081586"/>
      <w:bookmarkStart w:id="608" w:name="_Toc407081729"/>
      <w:bookmarkStart w:id="609" w:name="_Toc407083385"/>
      <w:bookmarkStart w:id="610" w:name="_Toc407084219"/>
      <w:bookmarkStart w:id="611" w:name="_Toc407085338"/>
      <w:bookmarkStart w:id="612" w:name="_Toc407085481"/>
      <w:bookmarkStart w:id="613" w:name="_Toc407085624"/>
      <w:bookmarkStart w:id="614" w:name="_Toc407086072"/>
      <w:r w:rsidRPr="00AD1D4F">
        <w:rPr>
          <w:sz w:val="20"/>
        </w:rPr>
        <w:t>7.2. Jednostka obmiarowa</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B76A72" w:rsidRDefault="00B76A72" w:rsidP="00B76A72">
      <w:pPr>
        <w:jc w:val="both"/>
      </w:pPr>
      <w:r w:rsidRPr="00AD1D4F">
        <w:tab/>
        <w:t>Jednostką obmiarową jest m</w:t>
      </w:r>
      <w:r w:rsidRPr="00AD1D4F">
        <w:rPr>
          <w:vertAlign w:val="superscript"/>
        </w:rPr>
        <w:t>2</w:t>
      </w:r>
      <w:r w:rsidRPr="00AD1D4F">
        <w:t xml:space="preserve"> (metr kwadratowy) warstwy odsączającej.</w:t>
      </w:r>
    </w:p>
    <w:p w:rsidR="00B76A72" w:rsidRPr="00AD1D4F" w:rsidRDefault="00B76A72" w:rsidP="00B76A72">
      <w:pPr>
        <w:jc w:val="both"/>
      </w:pPr>
    </w:p>
    <w:p w:rsidR="00B76A72" w:rsidRPr="00AD1D4F" w:rsidRDefault="00B76A72" w:rsidP="00B76A72">
      <w:pPr>
        <w:pStyle w:val="Nagwek1"/>
        <w:jc w:val="left"/>
        <w:rPr>
          <w:color w:val="993366"/>
          <w:sz w:val="20"/>
        </w:rPr>
      </w:pPr>
      <w:bookmarkStart w:id="615" w:name="_Toc406913906"/>
      <w:bookmarkStart w:id="616" w:name="_Toc406914151"/>
      <w:bookmarkStart w:id="617" w:name="_Toc406914805"/>
      <w:bookmarkStart w:id="618" w:name="_Toc406914908"/>
      <w:bookmarkStart w:id="619" w:name="_Toc406915383"/>
      <w:bookmarkStart w:id="620" w:name="_Toc406984076"/>
      <w:bookmarkStart w:id="621" w:name="_Toc406984223"/>
      <w:bookmarkStart w:id="622" w:name="_Toc406984414"/>
      <w:bookmarkStart w:id="623" w:name="_Toc407069622"/>
      <w:bookmarkStart w:id="624" w:name="_Toc407081587"/>
      <w:bookmarkStart w:id="625" w:name="_Toc407081730"/>
      <w:bookmarkStart w:id="626" w:name="_Toc407083386"/>
      <w:bookmarkStart w:id="627" w:name="_Toc407084220"/>
      <w:bookmarkStart w:id="628" w:name="_Toc407085339"/>
      <w:bookmarkStart w:id="629" w:name="_Toc407085482"/>
      <w:bookmarkStart w:id="630" w:name="_Toc407085625"/>
      <w:bookmarkStart w:id="631" w:name="_Toc407086073"/>
      <w:r w:rsidRPr="00AD1D4F">
        <w:rPr>
          <w:color w:val="993366"/>
          <w:sz w:val="20"/>
        </w:rPr>
        <w:t>8. odbiór robót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B76A72" w:rsidRPr="00AD1D4F" w:rsidRDefault="00B76A72" w:rsidP="00B76A72">
      <w:pPr>
        <w:jc w:val="both"/>
      </w:pPr>
      <w:r w:rsidRPr="00AD1D4F">
        <w:tab/>
        <w:t>Ogólne zasady odbioru robót podano w SST D-M-00.00.00 „Wymagania ogólne” pkt 8.</w:t>
      </w:r>
    </w:p>
    <w:p w:rsidR="00B76A72" w:rsidRPr="00AD1D4F" w:rsidRDefault="00B76A72" w:rsidP="00B76A72">
      <w:pPr>
        <w:spacing w:after="120"/>
        <w:jc w:val="both"/>
      </w:pPr>
      <w:r w:rsidRPr="00AD1D4F">
        <w:tab/>
        <w:t>Roboty uznaje się za wykonane zgodnie z dokumentacją projektową, SST i wymaganiami Inżyniera, jeżeli wszystkie pomiary i badania z zachowaniem tolerancji wg pkt 6 dały wyniki pozytywne.</w:t>
      </w:r>
    </w:p>
    <w:p w:rsidR="00B76A72" w:rsidRDefault="00B76A72" w:rsidP="00B76A72">
      <w:pPr>
        <w:pStyle w:val="Nagwek1"/>
        <w:jc w:val="left"/>
        <w:rPr>
          <w:color w:val="993366"/>
          <w:sz w:val="20"/>
        </w:rPr>
      </w:pPr>
      <w:bookmarkStart w:id="632" w:name="_Toc406913907"/>
      <w:bookmarkStart w:id="633" w:name="_Toc406914152"/>
      <w:bookmarkStart w:id="634" w:name="_Toc406914806"/>
      <w:bookmarkStart w:id="635" w:name="_Toc406914909"/>
      <w:bookmarkStart w:id="636" w:name="_Toc406915384"/>
      <w:bookmarkStart w:id="637" w:name="_Toc406984077"/>
      <w:bookmarkStart w:id="638" w:name="_Toc406984224"/>
      <w:bookmarkStart w:id="639" w:name="_Toc406984415"/>
      <w:bookmarkStart w:id="640" w:name="_Toc407069623"/>
      <w:bookmarkStart w:id="641" w:name="_Toc407081588"/>
      <w:bookmarkStart w:id="642" w:name="_Toc407081731"/>
      <w:bookmarkStart w:id="643" w:name="_Toc407083387"/>
      <w:bookmarkStart w:id="644" w:name="_Toc407084221"/>
      <w:bookmarkStart w:id="645" w:name="_Toc407085340"/>
      <w:bookmarkStart w:id="646" w:name="_Toc407085483"/>
      <w:bookmarkStart w:id="647" w:name="_Toc407085626"/>
      <w:bookmarkStart w:id="648" w:name="_Toc407086074"/>
      <w:r w:rsidRPr="00AD1D4F">
        <w:rPr>
          <w:color w:val="993366"/>
          <w:sz w:val="20"/>
        </w:rPr>
        <w:t>9. podstawa płatności</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B76A72" w:rsidRPr="00AD1D4F" w:rsidRDefault="00B76A72" w:rsidP="00B76A72"/>
    <w:p w:rsidR="00B76A72" w:rsidRPr="00AD1D4F" w:rsidRDefault="00B76A72" w:rsidP="00B76A72">
      <w:pPr>
        <w:pStyle w:val="Nagwek2"/>
        <w:rPr>
          <w:sz w:val="20"/>
        </w:rPr>
      </w:pPr>
      <w:bookmarkStart w:id="649" w:name="_Toc406913908"/>
      <w:bookmarkStart w:id="650" w:name="_Toc406914153"/>
      <w:bookmarkStart w:id="651" w:name="_Toc406914807"/>
      <w:bookmarkStart w:id="652" w:name="_Toc406914910"/>
      <w:bookmarkStart w:id="653" w:name="_Toc406915385"/>
      <w:bookmarkStart w:id="654" w:name="_Toc406984078"/>
      <w:bookmarkStart w:id="655" w:name="_Toc406984225"/>
      <w:bookmarkStart w:id="656" w:name="_Toc406984416"/>
      <w:bookmarkStart w:id="657" w:name="_Toc407069624"/>
      <w:bookmarkStart w:id="658" w:name="_Toc407081589"/>
      <w:bookmarkStart w:id="659" w:name="_Toc407081732"/>
      <w:bookmarkStart w:id="660" w:name="_Toc407083388"/>
      <w:bookmarkStart w:id="661" w:name="_Toc407084222"/>
      <w:bookmarkStart w:id="662" w:name="_Toc407085341"/>
      <w:bookmarkStart w:id="663" w:name="_Toc407085484"/>
      <w:bookmarkStart w:id="664" w:name="_Toc407085627"/>
      <w:bookmarkStart w:id="665" w:name="_Toc407086075"/>
      <w:r w:rsidRPr="00AD1D4F">
        <w:rPr>
          <w:sz w:val="20"/>
        </w:rPr>
        <w:t>9.1. Ogólne ustalenia dotyczące podstawy płatności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B76A72" w:rsidRDefault="00B76A72" w:rsidP="00B76A72">
      <w:pPr>
        <w:jc w:val="both"/>
      </w:pPr>
      <w:r w:rsidRPr="00AD1D4F">
        <w:t>Ogólne ustalenia dotyczące podstawy płatności podano w SST D-M-00.00.00 „Wymagania ogólne” pkt 9.</w:t>
      </w:r>
    </w:p>
    <w:p w:rsidR="00B76A72" w:rsidRPr="00AD1D4F" w:rsidRDefault="00B76A72" w:rsidP="00B76A72">
      <w:pPr>
        <w:jc w:val="both"/>
      </w:pPr>
    </w:p>
    <w:p w:rsidR="00B76A72" w:rsidRPr="00AD1D4F" w:rsidRDefault="00B76A72" w:rsidP="00B76A72">
      <w:pPr>
        <w:pStyle w:val="Nagwek2"/>
        <w:rPr>
          <w:sz w:val="20"/>
        </w:rPr>
      </w:pPr>
      <w:bookmarkStart w:id="666" w:name="_Toc406913909"/>
      <w:bookmarkStart w:id="667" w:name="_Toc406914154"/>
      <w:bookmarkStart w:id="668" w:name="_Toc406914808"/>
      <w:bookmarkStart w:id="669" w:name="_Toc406914911"/>
      <w:bookmarkStart w:id="670" w:name="_Toc406915386"/>
      <w:bookmarkStart w:id="671" w:name="_Toc406984079"/>
      <w:bookmarkStart w:id="672" w:name="_Toc406984226"/>
      <w:bookmarkStart w:id="673" w:name="_Toc406984417"/>
      <w:bookmarkStart w:id="674" w:name="_Toc407069625"/>
      <w:bookmarkStart w:id="675" w:name="_Toc407081590"/>
      <w:bookmarkStart w:id="676" w:name="_Toc407081733"/>
      <w:bookmarkStart w:id="677" w:name="_Toc407083389"/>
      <w:bookmarkStart w:id="678" w:name="_Toc407084223"/>
      <w:bookmarkStart w:id="679" w:name="_Toc407085342"/>
      <w:bookmarkStart w:id="680" w:name="_Toc407085485"/>
      <w:bookmarkStart w:id="681" w:name="_Toc407085628"/>
      <w:bookmarkStart w:id="682" w:name="_Toc407086076"/>
      <w:r w:rsidRPr="00AD1D4F">
        <w:rPr>
          <w:sz w:val="20"/>
        </w:rPr>
        <w:lastRenderedPageBreak/>
        <w:t>9.2. Cena jednostki obmiarowej</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B76A72" w:rsidRPr="00AD1D4F" w:rsidRDefault="00B76A72" w:rsidP="00B76A72">
      <w:pPr>
        <w:jc w:val="both"/>
      </w:pPr>
      <w:r w:rsidRPr="00AD1D4F">
        <w:tab/>
        <w:t>Cena wykonania 1m</w:t>
      </w:r>
      <w:r w:rsidRPr="00AD1D4F">
        <w:rPr>
          <w:vertAlign w:val="superscript"/>
        </w:rPr>
        <w:t>2</w:t>
      </w:r>
      <w:r w:rsidRPr="00AD1D4F">
        <w:t xml:space="preserve"> warstwy odsączającej z kruszywa obejmuje:</w:t>
      </w:r>
    </w:p>
    <w:p w:rsidR="00B76A72" w:rsidRPr="00AD1D4F" w:rsidRDefault="00B76A72" w:rsidP="00B76A72">
      <w:pPr>
        <w:jc w:val="both"/>
      </w:pPr>
      <w:r w:rsidRPr="00AD1D4F">
        <w:t>      prace pomiarowe,</w:t>
      </w:r>
    </w:p>
    <w:p w:rsidR="00B76A72" w:rsidRPr="00AD1D4F" w:rsidRDefault="00B76A72" w:rsidP="00B76A72">
      <w:pPr>
        <w:jc w:val="both"/>
      </w:pPr>
      <w:r w:rsidRPr="00AD1D4F">
        <w:t>      dostarczenie i rozłożenie na uprzednio przygotowanym podłożu warstwy materiału o grubości i jakości określonej w dokumentacji projektowej i specyfikacji technicznej,</w:t>
      </w:r>
    </w:p>
    <w:p w:rsidR="00B76A72" w:rsidRPr="00AD1D4F" w:rsidRDefault="00B76A72" w:rsidP="00B76A72">
      <w:pPr>
        <w:jc w:val="both"/>
      </w:pPr>
      <w:r w:rsidRPr="00AD1D4F">
        <w:t>      wyrównanie ułożonej warstwy do wymaganego profilu,</w:t>
      </w:r>
    </w:p>
    <w:p w:rsidR="00B76A72" w:rsidRPr="00AD1D4F" w:rsidRDefault="00B76A72" w:rsidP="00B76A72">
      <w:pPr>
        <w:jc w:val="both"/>
      </w:pPr>
      <w:r w:rsidRPr="00AD1D4F">
        <w:t>      zagęszczenie wyprofilowanej warstwy,</w:t>
      </w:r>
    </w:p>
    <w:p w:rsidR="00B76A72" w:rsidRPr="00AD1D4F" w:rsidRDefault="00B76A72" w:rsidP="00B76A72">
      <w:pPr>
        <w:jc w:val="both"/>
      </w:pPr>
      <w:r w:rsidRPr="00AD1D4F">
        <w:t>      przeprowadzenie pomiarów i badań laboratoryjnych wymaganych w specyfikacji technicznej,</w:t>
      </w:r>
    </w:p>
    <w:p w:rsidR="00B76A72" w:rsidRPr="00AD1D4F" w:rsidRDefault="00B76A72" w:rsidP="00B76A72">
      <w:pPr>
        <w:jc w:val="both"/>
      </w:pPr>
      <w:r w:rsidRPr="00AD1D4F">
        <w:t>      utrzymanie warstwy.</w:t>
      </w:r>
    </w:p>
    <w:p w:rsidR="00B76A72" w:rsidRPr="00AD1D4F" w:rsidRDefault="00B76A72" w:rsidP="00B76A72">
      <w:pPr>
        <w:jc w:val="both"/>
      </w:pPr>
      <w:r w:rsidRPr="00AD1D4F">
        <w:tab/>
        <w:t>Cena wykonania 1m</w:t>
      </w:r>
      <w:r w:rsidRPr="00AD1D4F">
        <w:rPr>
          <w:vertAlign w:val="superscript"/>
        </w:rPr>
        <w:t>2</w:t>
      </w:r>
      <w:r w:rsidRPr="00AD1D4F">
        <w:t xml:space="preserve"> warstwy odsączającej z geowłóknin obejmuje:</w:t>
      </w:r>
    </w:p>
    <w:p w:rsidR="00B76A72" w:rsidRPr="00AD1D4F" w:rsidRDefault="00B76A72" w:rsidP="00B76A72">
      <w:pPr>
        <w:jc w:val="both"/>
      </w:pPr>
      <w:r w:rsidRPr="00AD1D4F">
        <w:t>      prace pomiarowe,</w:t>
      </w:r>
    </w:p>
    <w:p w:rsidR="00B76A72" w:rsidRPr="00AD1D4F" w:rsidRDefault="00B76A72" w:rsidP="00B76A72">
      <w:pPr>
        <w:jc w:val="both"/>
      </w:pPr>
      <w:r w:rsidRPr="00AD1D4F">
        <w:t>      dostarczenie i rozłożenie na uprzednio przygotowanym podłożu warstwy geowłóknin,</w:t>
      </w:r>
    </w:p>
    <w:p w:rsidR="00B76A72" w:rsidRPr="00AD1D4F" w:rsidRDefault="00B76A72" w:rsidP="00B76A72">
      <w:pPr>
        <w:jc w:val="both"/>
      </w:pPr>
      <w:r w:rsidRPr="00AD1D4F">
        <w:t>      pomiary kontrolne wymagane w specyfikacji technicznej,</w:t>
      </w:r>
    </w:p>
    <w:p w:rsidR="00B76A72" w:rsidRDefault="00B76A72" w:rsidP="00B76A72">
      <w:pPr>
        <w:jc w:val="both"/>
      </w:pPr>
      <w:r w:rsidRPr="00AD1D4F">
        <w:t>      utrzymanie warstwy.</w:t>
      </w:r>
    </w:p>
    <w:p w:rsidR="00B76A72" w:rsidRPr="00AD1D4F" w:rsidRDefault="00B76A72" w:rsidP="00B76A72">
      <w:pPr>
        <w:jc w:val="both"/>
      </w:pPr>
    </w:p>
    <w:p w:rsidR="00B76A72" w:rsidRPr="00AD1D4F" w:rsidRDefault="00B76A72" w:rsidP="00B76A72">
      <w:pPr>
        <w:pStyle w:val="Nagwek1"/>
        <w:jc w:val="left"/>
        <w:rPr>
          <w:color w:val="993366"/>
          <w:sz w:val="20"/>
        </w:rPr>
      </w:pPr>
      <w:bookmarkStart w:id="683" w:name="_Toc406913910"/>
      <w:bookmarkStart w:id="684" w:name="_Toc406914155"/>
      <w:bookmarkStart w:id="685" w:name="_Toc406914809"/>
      <w:bookmarkStart w:id="686" w:name="_Toc406914912"/>
      <w:bookmarkStart w:id="687" w:name="_Toc406915387"/>
      <w:bookmarkStart w:id="688" w:name="_Toc406984080"/>
      <w:bookmarkStart w:id="689" w:name="_Toc406984227"/>
      <w:bookmarkStart w:id="690" w:name="_Toc406984418"/>
      <w:bookmarkStart w:id="691" w:name="_Toc407069626"/>
      <w:bookmarkStart w:id="692" w:name="_Toc407081591"/>
      <w:bookmarkStart w:id="693" w:name="_Toc407081734"/>
      <w:bookmarkStart w:id="694" w:name="_Toc407083390"/>
      <w:bookmarkStart w:id="695" w:name="_Toc407084224"/>
      <w:bookmarkStart w:id="696" w:name="_Toc407085343"/>
      <w:bookmarkStart w:id="697" w:name="_Toc407085486"/>
      <w:bookmarkStart w:id="698" w:name="_Toc407085629"/>
      <w:bookmarkStart w:id="699" w:name="_Toc407086077"/>
      <w:r w:rsidRPr="00AD1D4F">
        <w:rPr>
          <w:color w:val="993366"/>
          <w:sz w:val="20"/>
        </w:rPr>
        <w:t>10. przepisy związane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B76A72" w:rsidRPr="00AD1D4F" w:rsidRDefault="00B76A72" w:rsidP="00B76A72">
      <w:pPr>
        <w:pStyle w:val="Nagwek2"/>
        <w:rPr>
          <w:sz w:val="20"/>
        </w:rPr>
      </w:pPr>
      <w:bookmarkStart w:id="700" w:name="_Toc406913911"/>
      <w:bookmarkStart w:id="701" w:name="_Toc406914156"/>
      <w:bookmarkStart w:id="702" w:name="_Toc406914810"/>
      <w:bookmarkStart w:id="703" w:name="_Toc406914913"/>
      <w:bookmarkStart w:id="704" w:name="_Toc406915388"/>
      <w:bookmarkStart w:id="705" w:name="_Toc406984081"/>
      <w:bookmarkStart w:id="706" w:name="_Toc406984228"/>
      <w:bookmarkStart w:id="707" w:name="_Toc406984419"/>
      <w:bookmarkStart w:id="708" w:name="_Toc407069627"/>
      <w:bookmarkStart w:id="709" w:name="_Toc407081592"/>
      <w:bookmarkStart w:id="710" w:name="_Toc407081735"/>
      <w:bookmarkStart w:id="711" w:name="_Toc407083391"/>
      <w:bookmarkStart w:id="712" w:name="_Toc407084225"/>
      <w:bookmarkStart w:id="713" w:name="_Toc407085344"/>
      <w:bookmarkStart w:id="714" w:name="_Toc407085487"/>
      <w:bookmarkStart w:id="715" w:name="_Toc407085630"/>
      <w:bookmarkStart w:id="716" w:name="_Toc407086078"/>
      <w:r w:rsidRPr="00AD1D4F">
        <w:rPr>
          <w:sz w:val="20"/>
        </w:rPr>
        <w:t>10.1. Normy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tbl>
      <w:tblPr>
        <w:tblW w:w="0" w:type="auto"/>
        <w:tblCellMar>
          <w:left w:w="70" w:type="dxa"/>
          <w:right w:w="70" w:type="dxa"/>
        </w:tblCellMar>
        <w:tblLook w:val="0000" w:firstRow="0" w:lastRow="0" w:firstColumn="0" w:lastColumn="0" w:noHBand="0" w:noVBand="0"/>
      </w:tblPr>
      <w:tblGrid>
        <w:gridCol w:w="496"/>
        <w:gridCol w:w="1984"/>
        <w:gridCol w:w="6152"/>
      </w:tblGrid>
      <w:tr w:rsidR="00B76A72" w:rsidRPr="00AD1D4F" w:rsidTr="00B76A72">
        <w:tc>
          <w:tcPr>
            <w:tcW w:w="496" w:type="dxa"/>
          </w:tcPr>
          <w:p w:rsidR="00B76A72" w:rsidRPr="00AD1D4F" w:rsidRDefault="00B76A72" w:rsidP="00B76A72">
            <w:pPr>
              <w:jc w:val="center"/>
            </w:pPr>
            <w:r w:rsidRPr="00AD1D4F">
              <w:t>1.</w:t>
            </w:r>
          </w:p>
        </w:tc>
        <w:tc>
          <w:tcPr>
            <w:tcW w:w="1984" w:type="dxa"/>
          </w:tcPr>
          <w:p w:rsidR="00B76A72" w:rsidRPr="00AD1D4F" w:rsidRDefault="00B76A72" w:rsidP="00B76A72">
            <w:r w:rsidRPr="00AD1D4F">
              <w:t>PN-B-04481</w:t>
            </w:r>
          </w:p>
        </w:tc>
        <w:tc>
          <w:tcPr>
            <w:tcW w:w="6152" w:type="dxa"/>
          </w:tcPr>
          <w:p w:rsidR="00B76A72" w:rsidRPr="00AD1D4F" w:rsidRDefault="00B76A72" w:rsidP="00B76A72">
            <w:r w:rsidRPr="00AD1D4F">
              <w:t>Grunty budowlane. Badania próbek gruntu</w:t>
            </w:r>
          </w:p>
        </w:tc>
      </w:tr>
      <w:tr w:rsidR="00B76A72" w:rsidRPr="00AD1D4F" w:rsidTr="00B76A72">
        <w:tc>
          <w:tcPr>
            <w:tcW w:w="496" w:type="dxa"/>
          </w:tcPr>
          <w:p w:rsidR="00B76A72" w:rsidRPr="00AD1D4F" w:rsidRDefault="00B76A72" w:rsidP="00B76A72">
            <w:pPr>
              <w:jc w:val="center"/>
            </w:pPr>
            <w:r w:rsidRPr="00AD1D4F">
              <w:t>2.</w:t>
            </w:r>
          </w:p>
        </w:tc>
        <w:tc>
          <w:tcPr>
            <w:tcW w:w="1984" w:type="dxa"/>
          </w:tcPr>
          <w:p w:rsidR="00B76A72" w:rsidRPr="00AD1D4F" w:rsidRDefault="00B76A72" w:rsidP="00B76A72">
            <w:r w:rsidRPr="00AD1D4F">
              <w:t>PN-B-06714-17</w:t>
            </w:r>
          </w:p>
        </w:tc>
        <w:tc>
          <w:tcPr>
            <w:tcW w:w="6152" w:type="dxa"/>
          </w:tcPr>
          <w:p w:rsidR="00B76A72" w:rsidRPr="00AD1D4F" w:rsidRDefault="00B76A72" w:rsidP="00B76A72">
            <w:r w:rsidRPr="00AD1D4F">
              <w:t>Kruszywa mineralne. Badania. Oznaczanie wilgotności</w:t>
            </w:r>
          </w:p>
        </w:tc>
      </w:tr>
      <w:tr w:rsidR="00B76A72" w:rsidRPr="00AD1D4F" w:rsidTr="00B76A72">
        <w:tc>
          <w:tcPr>
            <w:tcW w:w="496" w:type="dxa"/>
          </w:tcPr>
          <w:p w:rsidR="00B76A72" w:rsidRPr="00AD1D4F" w:rsidRDefault="00B76A72" w:rsidP="00B76A72">
            <w:pPr>
              <w:jc w:val="center"/>
            </w:pPr>
            <w:r w:rsidRPr="00AD1D4F">
              <w:t>3.</w:t>
            </w:r>
          </w:p>
        </w:tc>
        <w:tc>
          <w:tcPr>
            <w:tcW w:w="1984" w:type="dxa"/>
          </w:tcPr>
          <w:p w:rsidR="00B76A72" w:rsidRPr="00AD1D4F" w:rsidRDefault="00B76A72" w:rsidP="00B76A72">
            <w:r w:rsidRPr="00AD1D4F">
              <w:t>PN-B-11111</w:t>
            </w:r>
          </w:p>
        </w:tc>
        <w:tc>
          <w:tcPr>
            <w:tcW w:w="6152" w:type="dxa"/>
          </w:tcPr>
          <w:p w:rsidR="00B76A72" w:rsidRPr="00AD1D4F" w:rsidRDefault="00B76A72" w:rsidP="00B76A72">
            <w:r w:rsidRPr="00AD1D4F">
              <w:t>Kruszywa mineralne. Kruszywo naturalne do nawierzchni drogowych . Żwir i mieszanka</w:t>
            </w:r>
          </w:p>
        </w:tc>
      </w:tr>
      <w:tr w:rsidR="00B76A72" w:rsidRPr="00AD1D4F" w:rsidTr="00B76A72">
        <w:tc>
          <w:tcPr>
            <w:tcW w:w="496" w:type="dxa"/>
          </w:tcPr>
          <w:p w:rsidR="00B76A72" w:rsidRPr="00AD1D4F" w:rsidRDefault="00B76A72" w:rsidP="00B76A72">
            <w:pPr>
              <w:jc w:val="center"/>
            </w:pPr>
            <w:r w:rsidRPr="00AD1D4F">
              <w:t>4.</w:t>
            </w:r>
          </w:p>
        </w:tc>
        <w:tc>
          <w:tcPr>
            <w:tcW w:w="1984" w:type="dxa"/>
          </w:tcPr>
          <w:p w:rsidR="00B76A72" w:rsidRPr="00AD1D4F" w:rsidRDefault="00B76A72" w:rsidP="00B76A72">
            <w:r w:rsidRPr="00AD1D4F">
              <w:t>PN-B-11112</w:t>
            </w:r>
          </w:p>
        </w:tc>
        <w:tc>
          <w:tcPr>
            <w:tcW w:w="6152" w:type="dxa"/>
          </w:tcPr>
          <w:p w:rsidR="00B76A72" w:rsidRPr="00AD1D4F" w:rsidRDefault="00B76A72" w:rsidP="00B76A72">
            <w:r w:rsidRPr="00AD1D4F">
              <w:t>Kruszywa mineralne. Kruszywo łamane do nawierzchni drogowych</w:t>
            </w:r>
          </w:p>
        </w:tc>
      </w:tr>
      <w:tr w:rsidR="00B76A72" w:rsidRPr="00AD1D4F" w:rsidTr="00B76A72">
        <w:tc>
          <w:tcPr>
            <w:tcW w:w="496" w:type="dxa"/>
          </w:tcPr>
          <w:p w:rsidR="00B76A72" w:rsidRPr="00AD1D4F" w:rsidRDefault="00B76A72" w:rsidP="00B76A72">
            <w:pPr>
              <w:jc w:val="center"/>
            </w:pPr>
            <w:r w:rsidRPr="00AD1D4F">
              <w:t>5.</w:t>
            </w:r>
          </w:p>
        </w:tc>
        <w:tc>
          <w:tcPr>
            <w:tcW w:w="1984" w:type="dxa"/>
          </w:tcPr>
          <w:p w:rsidR="00B76A72" w:rsidRPr="00AD1D4F" w:rsidRDefault="00B76A72" w:rsidP="00B76A72">
            <w:r w:rsidRPr="00AD1D4F">
              <w:t>PN-B-11113</w:t>
            </w:r>
          </w:p>
        </w:tc>
        <w:tc>
          <w:tcPr>
            <w:tcW w:w="6152" w:type="dxa"/>
          </w:tcPr>
          <w:p w:rsidR="00B76A72" w:rsidRPr="00AD1D4F" w:rsidRDefault="00B76A72" w:rsidP="00B76A72">
            <w:r w:rsidRPr="00AD1D4F">
              <w:t>Kruszywa mineralne. Kruszywo naturalne do nawierzchni drogowych. Piasek</w:t>
            </w:r>
          </w:p>
        </w:tc>
      </w:tr>
      <w:tr w:rsidR="00B76A72" w:rsidRPr="00AD1D4F" w:rsidTr="00B76A72">
        <w:tc>
          <w:tcPr>
            <w:tcW w:w="496" w:type="dxa"/>
          </w:tcPr>
          <w:p w:rsidR="00B76A72" w:rsidRPr="00AD1D4F" w:rsidRDefault="00B76A72" w:rsidP="00B76A72">
            <w:pPr>
              <w:jc w:val="center"/>
            </w:pPr>
            <w:r w:rsidRPr="00AD1D4F">
              <w:t>6.</w:t>
            </w:r>
          </w:p>
        </w:tc>
        <w:tc>
          <w:tcPr>
            <w:tcW w:w="1984" w:type="dxa"/>
          </w:tcPr>
          <w:p w:rsidR="00B76A72" w:rsidRPr="00AD1D4F" w:rsidRDefault="00B76A72" w:rsidP="00B76A72">
            <w:r w:rsidRPr="00AD1D4F">
              <w:t>BN-64/8931-02</w:t>
            </w:r>
          </w:p>
        </w:tc>
        <w:tc>
          <w:tcPr>
            <w:tcW w:w="6152" w:type="dxa"/>
          </w:tcPr>
          <w:p w:rsidR="00B76A72" w:rsidRPr="00AD1D4F" w:rsidRDefault="00B76A72" w:rsidP="00B76A72">
            <w:r w:rsidRPr="00AD1D4F">
              <w:t>Drogi samochodowe. Oznaczanie modułu odkształcenia nawierzchni podatnych i podłoża przez obciążenie płytą</w:t>
            </w:r>
          </w:p>
        </w:tc>
      </w:tr>
      <w:tr w:rsidR="00B76A72" w:rsidRPr="00AD1D4F" w:rsidTr="00B76A72">
        <w:tc>
          <w:tcPr>
            <w:tcW w:w="496" w:type="dxa"/>
          </w:tcPr>
          <w:p w:rsidR="00B76A72" w:rsidRPr="00AD1D4F" w:rsidRDefault="00B76A72" w:rsidP="00B76A72">
            <w:pPr>
              <w:jc w:val="center"/>
            </w:pPr>
            <w:r w:rsidRPr="00AD1D4F">
              <w:t>7.</w:t>
            </w:r>
          </w:p>
        </w:tc>
        <w:tc>
          <w:tcPr>
            <w:tcW w:w="1984" w:type="dxa"/>
          </w:tcPr>
          <w:p w:rsidR="00B76A72" w:rsidRPr="00AD1D4F" w:rsidRDefault="00B76A72" w:rsidP="00B76A72">
            <w:r w:rsidRPr="00AD1D4F">
              <w:t>BN-68/8931-04</w:t>
            </w:r>
          </w:p>
        </w:tc>
        <w:tc>
          <w:tcPr>
            <w:tcW w:w="6152" w:type="dxa"/>
          </w:tcPr>
          <w:p w:rsidR="00B76A72" w:rsidRPr="00AD1D4F" w:rsidRDefault="00B76A72" w:rsidP="00B76A72">
            <w:r w:rsidRPr="00AD1D4F">
              <w:t xml:space="preserve">Drogi samochodowe. Pomiar równości nawierzchni </w:t>
            </w:r>
            <w:proofErr w:type="spellStart"/>
            <w:r w:rsidRPr="00AD1D4F">
              <w:t>planografem</w:t>
            </w:r>
            <w:proofErr w:type="spellEnd"/>
            <w:r w:rsidRPr="00AD1D4F">
              <w:t xml:space="preserve"> i łatą</w:t>
            </w:r>
          </w:p>
        </w:tc>
      </w:tr>
      <w:tr w:rsidR="00B76A72" w:rsidRPr="00AD1D4F" w:rsidTr="00B76A72">
        <w:tc>
          <w:tcPr>
            <w:tcW w:w="496" w:type="dxa"/>
          </w:tcPr>
          <w:p w:rsidR="00B76A72" w:rsidRPr="00AD1D4F" w:rsidRDefault="00B76A72" w:rsidP="00B76A72">
            <w:pPr>
              <w:jc w:val="center"/>
            </w:pPr>
            <w:r w:rsidRPr="00AD1D4F">
              <w:t>8.</w:t>
            </w:r>
          </w:p>
        </w:tc>
        <w:tc>
          <w:tcPr>
            <w:tcW w:w="1984" w:type="dxa"/>
          </w:tcPr>
          <w:p w:rsidR="00B76A72" w:rsidRPr="00AD1D4F" w:rsidRDefault="00B76A72" w:rsidP="00B76A72">
            <w:r w:rsidRPr="00AD1D4F">
              <w:t>BN-77/8931-12</w:t>
            </w:r>
          </w:p>
        </w:tc>
        <w:tc>
          <w:tcPr>
            <w:tcW w:w="6152" w:type="dxa"/>
          </w:tcPr>
          <w:p w:rsidR="00B76A72" w:rsidRPr="00AD1D4F" w:rsidRDefault="00B76A72" w:rsidP="00B76A72">
            <w:r w:rsidRPr="00AD1D4F">
              <w:t>Oznaczanie wskaźnika zagęszczenia gruntu</w:t>
            </w:r>
          </w:p>
        </w:tc>
      </w:tr>
    </w:tbl>
    <w:p w:rsidR="00B76A72" w:rsidRDefault="00B76A72" w:rsidP="00B76A72">
      <w:pPr>
        <w:pStyle w:val="Nagwek2"/>
        <w:rPr>
          <w:sz w:val="20"/>
        </w:rPr>
      </w:pPr>
      <w:bookmarkStart w:id="717" w:name="_Toc406913912"/>
      <w:bookmarkStart w:id="718" w:name="_Toc406914157"/>
      <w:bookmarkStart w:id="719" w:name="_Toc406914811"/>
      <w:bookmarkStart w:id="720" w:name="_Toc406914914"/>
      <w:bookmarkStart w:id="721" w:name="_Toc406915389"/>
      <w:bookmarkStart w:id="722" w:name="_Toc406984082"/>
      <w:bookmarkStart w:id="723" w:name="_Toc406984229"/>
      <w:bookmarkStart w:id="724" w:name="_Toc406984420"/>
      <w:bookmarkStart w:id="725" w:name="_Toc407069628"/>
      <w:bookmarkStart w:id="726" w:name="_Toc407081593"/>
      <w:bookmarkStart w:id="727" w:name="_Toc407081736"/>
      <w:bookmarkStart w:id="728" w:name="_Toc407083392"/>
      <w:bookmarkStart w:id="729" w:name="_Toc407084226"/>
      <w:bookmarkStart w:id="730" w:name="_Toc407085345"/>
      <w:bookmarkStart w:id="731" w:name="_Toc407085488"/>
      <w:bookmarkStart w:id="732" w:name="_Toc407085631"/>
      <w:bookmarkStart w:id="733" w:name="_Toc407086079"/>
    </w:p>
    <w:p w:rsidR="00B76A72" w:rsidRPr="00AD1D4F" w:rsidRDefault="00B76A72" w:rsidP="00B76A72">
      <w:pPr>
        <w:pStyle w:val="Nagwek2"/>
        <w:rPr>
          <w:sz w:val="20"/>
        </w:rPr>
      </w:pPr>
      <w:r w:rsidRPr="00AD1D4F">
        <w:rPr>
          <w:sz w:val="20"/>
        </w:rPr>
        <w:t>10.2. Inne dokumenty</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B76A72" w:rsidRPr="00AD1D4F" w:rsidRDefault="00B76A72" w:rsidP="00B76A72">
      <w:pPr>
        <w:jc w:val="both"/>
      </w:pPr>
      <w:r w:rsidRPr="00AD1D4F">
        <w:t xml:space="preserve">Wytyczne budowy nasypów komunikacyjnych na słabym podłożu z zastosowaniem   </w:t>
      </w:r>
      <w:proofErr w:type="spellStart"/>
      <w:r w:rsidRPr="00AD1D4F">
        <w:t>geotekstyliów</w:t>
      </w:r>
      <w:proofErr w:type="spellEnd"/>
      <w:r w:rsidRPr="00AD1D4F">
        <w:t xml:space="preserve">, </w:t>
      </w:r>
      <w:proofErr w:type="spellStart"/>
      <w:r w:rsidRPr="00AD1D4F">
        <w:t>IBDiM</w:t>
      </w:r>
      <w:proofErr w:type="spellEnd"/>
      <w:r w:rsidRPr="00AD1D4F">
        <w:t>, Warszawa 1986</w:t>
      </w:r>
    </w:p>
    <w:p w:rsidR="00B76A72" w:rsidRPr="00AD1D4F" w:rsidRDefault="00B76A72" w:rsidP="00B76A72"/>
    <w:p w:rsidR="00B76A72" w:rsidRPr="00AD1D4F" w:rsidRDefault="00B76A72" w:rsidP="00B76A72"/>
    <w:p w:rsidR="00B76A72" w:rsidRPr="007D5C65" w:rsidRDefault="00B76A72" w:rsidP="00B76A72">
      <w:pPr>
        <w:pStyle w:val="Standardowytekst"/>
        <w:jc w:val="center"/>
        <w:rPr>
          <w:b/>
          <w:sz w:val="28"/>
        </w:rPr>
      </w:pPr>
      <w:r w:rsidRPr="007D5C65">
        <w:rPr>
          <w:b/>
          <w:sz w:val="28"/>
        </w:rPr>
        <w:t>D-04.04.02</w:t>
      </w:r>
    </w:p>
    <w:p w:rsidR="00B76A72" w:rsidRPr="007D5C65" w:rsidRDefault="00B76A72" w:rsidP="00B76A72">
      <w:pPr>
        <w:pStyle w:val="Standardowytekst"/>
        <w:jc w:val="center"/>
        <w:rPr>
          <w:b/>
          <w:sz w:val="28"/>
        </w:rPr>
      </w:pPr>
    </w:p>
    <w:p w:rsidR="00B76A72" w:rsidRPr="007D5C65" w:rsidRDefault="00B76A72" w:rsidP="00B76A72">
      <w:pPr>
        <w:pStyle w:val="Standardowytekst"/>
        <w:jc w:val="center"/>
        <w:rPr>
          <w:b/>
          <w:sz w:val="28"/>
        </w:rPr>
      </w:pPr>
    </w:p>
    <w:p w:rsidR="00B76A72" w:rsidRPr="007D5C65" w:rsidRDefault="00B76A72" w:rsidP="00B76A72">
      <w:pPr>
        <w:pStyle w:val="Standardowytekst"/>
        <w:jc w:val="center"/>
        <w:rPr>
          <w:b/>
          <w:sz w:val="28"/>
        </w:rPr>
      </w:pPr>
    </w:p>
    <w:p w:rsidR="00B76A72" w:rsidRPr="007D5C65" w:rsidRDefault="00B76A72" w:rsidP="00B76A72">
      <w:pPr>
        <w:pStyle w:val="Standardowytekst"/>
        <w:jc w:val="center"/>
        <w:rPr>
          <w:b/>
          <w:sz w:val="28"/>
        </w:rPr>
      </w:pPr>
      <w:r w:rsidRPr="007D5C65">
        <w:rPr>
          <w:b/>
          <w:sz w:val="28"/>
        </w:rPr>
        <w:t>PODBUDOWA  Z  KRUSZYWA  ŁAMANEGO</w:t>
      </w:r>
    </w:p>
    <w:p w:rsidR="00B76A72" w:rsidRPr="007D5C65" w:rsidRDefault="00B76A72" w:rsidP="00B76A72">
      <w:pPr>
        <w:pStyle w:val="Standardowytekst"/>
        <w:jc w:val="center"/>
        <w:rPr>
          <w:b/>
          <w:sz w:val="28"/>
        </w:rPr>
      </w:pPr>
    </w:p>
    <w:p w:rsidR="00B76A72" w:rsidRPr="007D5C65" w:rsidRDefault="00B76A72" w:rsidP="00B76A72">
      <w:pPr>
        <w:pStyle w:val="Standardowytekst"/>
        <w:jc w:val="center"/>
        <w:rPr>
          <w:b/>
          <w:sz w:val="28"/>
        </w:rPr>
      </w:pPr>
      <w:r w:rsidRPr="007D5C65">
        <w:rPr>
          <w:b/>
          <w:sz w:val="28"/>
        </w:rPr>
        <w:t>STABILIZOWANEGO  MECHANICZNIE</w:t>
      </w:r>
    </w:p>
    <w:p w:rsidR="00B76A72" w:rsidRPr="007D5C65" w:rsidRDefault="00B76A72" w:rsidP="00B76A72">
      <w:pPr>
        <w:pStyle w:val="Standardowytekst"/>
        <w:jc w:val="center"/>
        <w:rPr>
          <w:b/>
          <w:sz w:val="28"/>
        </w:rPr>
      </w:pPr>
    </w:p>
    <w:p w:rsidR="00B76A72" w:rsidRPr="007D5C65" w:rsidRDefault="00B76A72" w:rsidP="00B76A72">
      <w:pPr>
        <w:pStyle w:val="Standardowytekst"/>
        <w:jc w:val="center"/>
        <w:rPr>
          <w:b/>
          <w:sz w:val="28"/>
        </w:rPr>
      </w:pPr>
    </w:p>
    <w:p w:rsidR="00B76A72" w:rsidRPr="007D5C65" w:rsidRDefault="00B76A72" w:rsidP="00B76A72">
      <w:pPr>
        <w:pStyle w:val="Standardowytekst"/>
        <w:jc w:val="center"/>
        <w:rPr>
          <w:b/>
          <w:sz w:val="28"/>
        </w:rPr>
      </w:pPr>
    </w:p>
    <w:p w:rsidR="00B76A72" w:rsidRPr="00B2782A" w:rsidRDefault="00B76A72" w:rsidP="00B76A72">
      <w:pPr>
        <w:pStyle w:val="Nagwek1"/>
        <w:jc w:val="left"/>
        <w:rPr>
          <w:sz w:val="22"/>
          <w:szCs w:val="22"/>
        </w:rPr>
      </w:pPr>
      <w:r w:rsidRPr="00B2782A">
        <w:rPr>
          <w:sz w:val="22"/>
          <w:szCs w:val="22"/>
        </w:rPr>
        <w:t>1. WSTĘP</w:t>
      </w:r>
    </w:p>
    <w:p w:rsidR="00B76A72" w:rsidRPr="00B2782A" w:rsidRDefault="00B76A72" w:rsidP="00B76A72">
      <w:pPr>
        <w:pStyle w:val="Nagwek2"/>
        <w:rPr>
          <w:sz w:val="22"/>
          <w:szCs w:val="22"/>
        </w:rPr>
      </w:pPr>
      <w:r w:rsidRPr="00B2782A">
        <w:rPr>
          <w:sz w:val="22"/>
          <w:szCs w:val="22"/>
        </w:rPr>
        <w:t>1.1. Przedmiot SST</w:t>
      </w:r>
    </w:p>
    <w:p w:rsidR="00B76A72" w:rsidRDefault="00B76A72" w:rsidP="00B76A72">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1.2. Zakres stosowania SST</w:t>
      </w:r>
    </w:p>
    <w:p w:rsidR="00B76A72" w:rsidRDefault="00B76A72" w:rsidP="00B76A72">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1.3. Zakres robót objętych SST</w:t>
      </w:r>
    </w:p>
    <w:p w:rsidR="00B76A72" w:rsidRPr="00B2782A" w:rsidRDefault="00B76A72" w:rsidP="00B76A72">
      <w:pPr>
        <w:rPr>
          <w:sz w:val="22"/>
          <w:szCs w:val="22"/>
        </w:rPr>
      </w:pPr>
      <w:r w:rsidRPr="00B2782A">
        <w:rPr>
          <w:sz w:val="22"/>
          <w:szCs w:val="22"/>
        </w:rPr>
        <w:tab/>
        <w:t xml:space="preserve">Ustalenia zawarte w niniejszej specyfikacji dotyczą zasad prowadzenia robót związanych z </w:t>
      </w:r>
    </w:p>
    <w:p w:rsidR="00B76A72" w:rsidRDefault="00B76A72" w:rsidP="00B76A72">
      <w:pPr>
        <w:rPr>
          <w:sz w:val="22"/>
          <w:szCs w:val="22"/>
        </w:rPr>
      </w:pPr>
      <w:r w:rsidRPr="00B2782A">
        <w:rPr>
          <w:sz w:val="22"/>
          <w:szCs w:val="22"/>
        </w:rPr>
        <w:t xml:space="preserve">              wykonywaniem podbudowy z kruszywa łamanego stabilizowanego mechanicznie.</w:t>
      </w:r>
    </w:p>
    <w:p w:rsidR="00B76A72" w:rsidRPr="00B2782A" w:rsidRDefault="00B76A72" w:rsidP="00B76A72">
      <w:pPr>
        <w:rPr>
          <w:sz w:val="22"/>
          <w:szCs w:val="22"/>
        </w:rPr>
      </w:pPr>
    </w:p>
    <w:p w:rsidR="00B76A72" w:rsidRDefault="00B76A72" w:rsidP="00B76A72">
      <w:pPr>
        <w:pStyle w:val="Nagwek2"/>
        <w:rPr>
          <w:sz w:val="22"/>
          <w:szCs w:val="22"/>
        </w:rPr>
      </w:pPr>
      <w:r w:rsidRPr="00B2782A">
        <w:rPr>
          <w:sz w:val="22"/>
          <w:szCs w:val="22"/>
        </w:rPr>
        <w:t>1.4. Określenia podstawowe</w:t>
      </w:r>
    </w:p>
    <w:p w:rsidR="00B76A72" w:rsidRPr="00B2782A" w:rsidRDefault="00B76A72" w:rsidP="00B76A72"/>
    <w:p w:rsidR="00B76A72" w:rsidRPr="00B2782A" w:rsidRDefault="00B76A72" w:rsidP="00B76A72">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B76A72" w:rsidRDefault="00B76A72" w:rsidP="00B76A72">
      <w:pPr>
        <w:pStyle w:val="Nagwek1"/>
        <w:jc w:val="left"/>
        <w:rPr>
          <w:sz w:val="22"/>
          <w:szCs w:val="22"/>
        </w:rPr>
      </w:pPr>
    </w:p>
    <w:p w:rsidR="00B76A72" w:rsidRDefault="00B76A72" w:rsidP="00B76A72">
      <w:pPr>
        <w:pStyle w:val="Nagwek1"/>
        <w:jc w:val="left"/>
        <w:rPr>
          <w:sz w:val="22"/>
          <w:szCs w:val="22"/>
        </w:rPr>
      </w:pPr>
      <w:r>
        <w:rPr>
          <w:sz w:val="22"/>
          <w:szCs w:val="22"/>
        </w:rPr>
        <w:t>2. M</w:t>
      </w:r>
      <w:r w:rsidRPr="00B2782A">
        <w:rPr>
          <w:sz w:val="22"/>
          <w:szCs w:val="22"/>
        </w:rPr>
        <w:t>ateriały</w:t>
      </w:r>
    </w:p>
    <w:p w:rsidR="00B76A72" w:rsidRPr="00B2782A" w:rsidRDefault="00B76A72" w:rsidP="00B76A72"/>
    <w:p w:rsidR="00B76A72" w:rsidRPr="00B2782A" w:rsidRDefault="00B76A72" w:rsidP="00B76A72">
      <w:pPr>
        <w:pStyle w:val="Nagwek2"/>
        <w:rPr>
          <w:sz w:val="22"/>
          <w:szCs w:val="22"/>
        </w:rPr>
      </w:pPr>
      <w:r w:rsidRPr="00B2782A">
        <w:rPr>
          <w:sz w:val="22"/>
          <w:szCs w:val="22"/>
        </w:rPr>
        <w:t>2.1. Rodzaje i właściwości materiałów</w:t>
      </w:r>
    </w:p>
    <w:p w:rsidR="00B76A72" w:rsidRPr="00B2782A" w:rsidRDefault="00B76A72" w:rsidP="00B76A72">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B76A72" w:rsidRPr="00B2782A" w:rsidRDefault="00B76A72" w:rsidP="00B76A72">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B76A72" w:rsidRPr="00B2782A" w:rsidRDefault="00B76A72" w:rsidP="00B76A72">
      <w:pPr>
        <w:pStyle w:val="tekstost"/>
        <w:rPr>
          <w:b/>
          <w:sz w:val="22"/>
          <w:szCs w:val="22"/>
        </w:rPr>
      </w:pPr>
      <w:r w:rsidRPr="00B2782A">
        <w:rPr>
          <w:b/>
          <w:sz w:val="22"/>
          <w:szCs w:val="22"/>
        </w:rPr>
        <w:t xml:space="preserve">              Inne właściwości dla kruszywa łamanego</w:t>
      </w:r>
    </w:p>
    <w:p w:rsidR="00B76A72" w:rsidRPr="00B2782A" w:rsidRDefault="00B76A72" w:rsidP="00B76A72">
      <w:pPr>
        <w:pStyle w:val="tekstost"/>
        <w:rPr>
          <w:b/>
          <w:sz w:val="22"/>
          <w:szCs w:val="22"/>
        </w:rPr>
      </w:pPr>
      <w:r w:rsidRPr="00B2782A">
        <w:rPr>
          <w:b/>
          <w:sz w:val="22"/>
          <w:szCs w:val="22"/>
        </w:rPr>
        <w:t xml:space="preserve">                </w:t>
      </w:r>
    </w:p>
    <w:p w:rsidR="00B76A72" w:rsidRPr="00B2782A" w:rsidRDefault="00B76A72" w:rsidP="00B76A72">
      <w:pPr>
        <w:pStyle w:val="tekstost"/>
        <w:numPr>
          <w:ilvl w:val="0"/>
          <w:numId w:val="9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B76A72" w:rsidRPr="00B2782A" w:rsidRDefault="00B76A72" w:rsidP="00B76A72">
      <w:pPr>
        <w:pStyle w:val="tekstost"/>
        <w:numPr>
          <w:ilvl w:val="0"/>
          <w:numId w:val="9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B76A72" w:rsidRPr="00B2782A" w:rsidRDefault="00B76A72" w:rsidP="00B76A72">
      <w:pPr>
        <w:pStyle w:val="tekstost"/>
        <w:numPr>
          <w:ilvl w:val="0"/>
          <w:numId w:val="9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B76A72" w:rsidRPr="00B2782A" w:rsidRDefault="00B76A72" w:rsidP="00B76A72">
      <w:pPr>
        <w:pStyle w:val="tekstost"/>
        <w:numPr>
          <w:ilvl w:val="0"/>
          <w:numId w:val="93"/>
        </w:numPr>
        <w:overflowPunct/>
        <w:autoSpaceDE/>
        <w:autoSpaceDN/>
        <w:adjustRightInd/>
        <w:rPr>
          <w:sz w:val="22"/>
          <w:szCs w:val="22"/>
        </w:rPr>
      </w:pPr>
      <w:r w:rsidRPr="00B2782A">
        <w:rPr>
          <w:sz w:val="22"/>
          <w:szCs w:val="22"/>
        </w:rPr>
        <w:t>zawartość zanieczyszczeń obcych nie więcej  niż 0,1%</w:t>
      </w:r>
    </w:p>
    <w:p w:rsidR="00B76A72" w:rsidRPr="00B2782A" w:rsidRDefault="00B76A72" w:rsidP="00B76A72">
      <w:pPr>
        <w:pStyle w:val="tekstost"/>
        <w:numPr>
          <w:ilvl w:val="0"/>
          <w:numId w:val="93"/>
        </w:numPr>
        <w:overflowPunct/>
        <w:autoSpaceDE/>
        <w:autoSpaceDN/>
        <w:adjustRightInd/>
        <w:rPr>
          <w:sz w:val="22"/>
          <w:szCs w:val="22"/>
        </w:rPr>
      </w:pPr>
      <w:r w:rsidRPr="00B2782A">
        <w:rPr>
          <w:sz w:val="22"/>
          <w:szCs w:val="22"/>
        </w:rPr>
        <w:t>zawartość ziaren  nieforemnych nie więcej niż 30%</w:t>
      </w:r>
    </w:p>
    <w:p w:rsidR="00B76A72" w:rsidRPr="00B2782A" w:rsidRDefault="00B76A72" w:rsidP="00B76A72">
      <w:pPr>
        <w:pStyle w:val="tekstost"/>
        <w:numPr>
          <w:ilvl w:val="0"/>
          <w:numId w:val="93"/>
        </w:numPr>
        <w:overflowPunct/>
        <w:autoSpaceDE/>
        <w:autoSpaceDN/>
        <w:adjustRightInd/>
        <w:rPr>
          <w:sz w:val="22"/>
          <w:szCs w:val="22"/>
        </w:rPr>
      </w:pPr>
      <w:r w:rsidRPr="00B2782A">
        <w:rPr>
          <w:sz w:val="22"/>
          <w:szCs w:val="22"/>
        </w:rPr>
        <w:t xml:space="preserve">nasiąkliwość kruszywa nie większa niż 5%  </w:t>
      </w:r>
    </w:p>
    <w:p w:rsidR="00B76A72" w:rsidRPr="00B2782A" w:rsidRDefault="00B76A72" w:rsidP="00B76A72">
      <w:pPr>
        <w:pStyle w:val="tekstost"/>
        <w:rPr>
          <w:sz w:val="22"/>
          <w:szCs w:val="22"/>
        </w:rPr>
      </w:pPr>
    </w:p>
    <w:p w:rsidR="00B76A72" w:rsidRPr="00B2782A" w:rsidRDefault="00B76A72" w:rsidP="00B76A72">
      <w:pPr>
        <w:pStyle w:val="Nagwek1"/>
        <w:jc w:val="left"/>
        <w:rPr>
          <w:sz w:val="22"/>
          <w:szCs w:val="22"/>
        </w:rPr>
      </w:pPr>
      <w:r>
        <w:rPr>
          <w:sz w:val="22"/>
          <w:szCs w:val="22"/>
        </w:rPr>
        <w:t>3. S</w:t>
      </w:r>
      <w:r w:rsidRPr="00B2782A">
        <w:rPr>
          <w:sz w:val="22"/>
          <w:szCs w:val="22"/>
        </w:rPr>
        <w:t>przęt</w:t>
      </w:r>
    </w:p>
    <w:p w:rsidR="00B76A72" w:rsidRPr="00B2782A" w:rsidRDefault="00B76A72" w:rsidP="00B76A72">
      <w:pPr>
        <w:rPr>
          <w:sz w:val="22"/>
          <w:szCs w:val="22"/>
        </w:rPr>
      </w:pPr>
      <w:r w:rsidRPr="00B2782A">
        <w:rPr>
          <w:sz w:val="22"/>
          <w:szCs w:val="22"/>
        </w:rPr>
        <w:t xml:space="preserve">    Do wykonania podbudowy należy stosować:</w:t>
      </w:r>
    </w:p>
    <w:p w:rsidR="00B76A72" w:rsidRPr="00B2782A" w:rsidRDefault="00B76A72" w:rsidP="00B76A72">
      <w:pPr>
        <w:numPr>
          <w:ilvl w:val="0"/>
          <w:numId w:val="93"/>
        </w:numPr>
        <w:rPr>
          <w:sz w:val="22"/>
          <w:szCs w:val="22"/>
        </w:rPr>
      </w:pPr>
      <w:r w:rsidRPr="00B2782A">
        <w:rPr>
          <w:sz w:val="22"/>
          <w:szCs w:val="22"/>
        </w:rPr>
        <w:t xml:space="preserve">równiarki lub rozkładarki kruszywa </w:t>
      </w:r>
    </w:p>
    <w:p w:rsidR="00B76A72" w:rsidRPr="00B2782A" w:rsidRDefault="00B76A72" w:rsidP="00B76A72">
      <w:pPr>
        <w:numPr>
          <w:ilvl w:val="0"/>
          <w:numId w:val="93"/>
        </w:numPr>
        <w:rPr>
          <w:sz w:val="22"/>
          <w:szCs w:val="22"/>
        </w:rPr>
      </w:pPr>
      <w:r w:rsidRPr="00B2782A">
        <w:rPr>
          <w:sz w:val="22"/>
          <w:szCs w:val="22"/>
        </w:rPr>
        <w:t>walce statyczne gładki, walce gumowe</w:t>
      </w:r>
    </w:p>
    <w:p w:rsidR="00B76A72" w:rsidRPr="00B2782A" w:rsidRDefault="00B76A72" w:rsidP="00B76A72">
      <w:pPr>
        <w:numPr>
          <w:ilvl w:val="0"/>
          <w:numId w:val="93"/>
        </w:numPr>
        <w:rPr>
          <w:sz w:val="22"/>
          <w:szCs w:val="22"/>
        </w:rPr>
      </w:pPr>
      <w:r w:rsidRPr="00B2782A">
        <w:rPr>
          <w:sz w:val="22"/>
          <w:szCs w:val="22"/>
        </w:rPr>
        <w:t>walce wibracyjne</w:t>
      </w:r>
    </w:p>
    <w:p w:rsidR="00B76A72" w:rsidRPr="00B2782A" w:rsidRDefault="00B76A72" w:rsidP="00B76A72">
      <w:pPr>
        <w:numPr>
          <w:ilvl w:val="0"/>
          <w:numId w:val="93"/>
        </w:numPr>
        <w:rPr>
          <w:sz w:val="22"/>
          <w:szCs w:val="22"/>
        </w:rPr>
      </w:pPr>
      <w:r w:rsidRPr="00B2782A">
        <w:rPr>
          <w:sz w:val="22"/>
          <w:szCs w:val="22"/>
        </w:rPr>
        <w:t>w miejscach trudnodostępnych powinny być stosowane zagęszczarki , ubijaki mechaniczne.</w:t>
      </w:r>
    </w:p>
    <w:p w:rsidR="00B76A72" w:rsidRPr="00B2782A" w:rsidRDefault="00B76A72" w:rsidP="00B76A72">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B76A72" w:rsidRPr="00B2782A" w:rsidRDefault="00B76A72" w:rsidP="00B76A72">
      <w:pPr>
        <w:ind w:left="645"/>
        <w:rPr>
          <w:sz w:val="22"/>
          <w:szCs w:val="22"/>
        </w:rPr>
      </w:pPr>
    </w:p>
    <w:p w:rsidR="00B76A72" w:rsidRPr="00B2782A" w:rsidRDefault="00B76A72" w:rsidP="00B76A72">
      <w:pPr>
        <w:pStyle w:val="Nagwek1"/>
        <w:jc w:val="left"/>
        <w:rPr>
          <w:sz w:val="22"/>
          <w:szCs w:val="22"/>
        </w:rPr>
      </w:pPr>
      <w:r>
        <w:rPr>
          <w:sz w:val="22"/>
          <w:szCs w:val="22"/>
        </w:rPr>
        <w:t>4. T</w:t>
      </w:r>
      <w:r w:rsidRPr="00B2782A">
        <w:rPr>
          <w:sz w:val="22"/>
          <w:szCs w:val="22"/>
        </w:rPr>
        <w:t>ransport</w:t>
      </w:r>
    </w:p>
    <w:p w:rsidR="00B76A72" w:rsidRDefault="00B76A72" w:rsidP="00B76A72">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B76A72" w:rsidRPr="00B2782A" w:rsidRDefault="00B76A72" w:rsidP="00B76A72">
      <w:pPr>
        <w:rPr>
          <w:sz w:val="22"/>
          <w:szCs w:val="22"/>
        </w:rPr>
      </w:pPr>
    </w:p>
    <w:p w:rsidR="00B76A72" w:rsidRDefault="00B76A72" w:rsidP="00B76A72">
      <w:pPr>
        <w:pStyle w:val="Nagwek1"/>
        <w:jc w:val="left"/>
        <w:rPr>
          <w:sz w:val="22"/>
          <w:szCs w:val="22"/>
        </w:rPr>
      </w:pPr>
      <w:r>
        <w:rPr>
          <w:sz w:val="22"/>
          <w:szCs w:val="22"/>
        </w:rPr>
        <w:t>5. W</w:t>
      </w:r>
      <w:r w:rsidRPr="00B2782A">
        <w:rPr>
          <w:sz w:val="22"/>
          <w:szCs w:val="22"/>
        </w:rPr>
        <w:t>ykonanie robót</w:t>
      </w:r>
    </w:p>
    <w:p w:rsidR="00B76A72" w:rsidRPr="00B2782A" w:rsidRDefault="00B76A72" w:rsidP="00B76A72"/>
    <w:p w:rsidR="00B76A72" w:rsidRPr="00B2782A" w:rsidRDefault="00B76A72" w:rsidP="00B76A72">
      <w:pPr>
        <w:pStyle w:val="Nagwek2"/>
        <w:rPr>
          <w:sz w:val="22"/>
          <w:szCs w:val="22"/>
        </w:rPr>
      </w:pPr>
      <w:r w:rsidRPr="00B2782A">
        <w:rPr>
          <w:sz w:val="22"/>
          <w:szCs w:val="22"/>
        </w:rPr>
        <w:t>5.1. Przygotowanie podłoża</w:t>
      </w:r>
    </w:p>
    <w:p w:rsidR="00B76A72" w:rsidRPr="00B2782A" w:rsidRDefault="00B76A72" w:rsidP="00B76A72">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B76A72" w:rsidRPr="00B2782A" w:rsidRDefault="00B76A72" w:rsidP="00B76A72">
      <w:pPr>
        <w:pStyle w:val="Nagwek2"/>
        <w:rPr>
          <w:sz w:val="22"/>
          <w:szCs w:val="22"/>
        </w:rPr>
      </w:pPr>
      <w:r w:rsidRPr="00B2782A">
        <w:rPr>
          <w:sz w:val="22"/>
          <w:szCs w:val="22"/>
        </w:rPr>
        <w:t>5.3. Grubość warstwy</w:t>
      </w:r>
    </w:p>
    <w:p w:rsidR="00B76A72" w:rsidRDefault="00B76A72" w:rsidP="00B76A72">
      <w:pPr>
        <w:rPr>
          <w:sz w:val="22"/>
          <w:szCs w:val="22"/>
        </w:rPr>
      </w:pPr>
      <w:r w:rsidRPr="00B2782A">
        <w:rPr>
          <w:sz w:val="22"/>
          <w:szCs w:val="22"/>
        </w:rPr>
        <w:t>Grubość warstwy podbudowy  z kruszywa łamanego po zagęszczeniu powinna być nie mniejsza od grubości podanej w Dokumentacji Technicznej</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5.4. Wbudowywanie i zagęszczanie mieszanki kruszywa</w:t>
      </w:r>
    </w:p>
    <w:p w:rsidR="00B76A72" w:rsidRPr="00B2782A" w:rsidRDefault="00B76A72" w:rsidP="00B76A72">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B76A72" w:rsidRPr="00B2782A" w:rsidRDefault="00B76A72" w:rsidP="00B76A72">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B76A72" w:rsidRPr="00B2782A" w:rsidRDefault="00B76A72" w:rsidP="00B76A72">
      <w:pPr>
        <w:rPr>
          <w:sz w:val="22"/>
          <w:szCs w:val="22"/>
        </w:rPr>
      </w:pPr>
    </w:p>
    <w:p w:rsidR="00B76A72" w:rsidRDefault="00B76A72" w:rsidP="00B76A72">
      <w:pPr>
        <w:pStyle w:val="Nagwek1"/>
        <w:jc w:val="left"/>
        <w:rPr>
          <w:sz w:val="22"/>
          <w:szCs w:val="22"/>
        </w:rPr>
      </w:pPr>
      <w:r>
        <w:rPr>
          <w:sz w:val="22"/>
          <w:szCs w:val="22"/>
        </w:rPr>
        <w:lastRenderedPageBreak/>
        <w:t>6. K</w:t>
      </w:r>
      <w:r w:rsidRPr="00B2782A">
        <w:rPr>
          <w:sz w:val="22"/>
          <w:szCs w:val="22"/>
        </w:rPr>
        <w:t>ontrola jakości robót</w:t>
      </w:r>
    </w:p>
    <w:p w:rsidR="00B76A72" w:rsidRPr="00B2782A" w:rsidRDefault="00B76A72" w:rsidP="00B76A72"/>
    <w:p w:rsidR="00B76A72" w:rsidRPr="00B2782A" w:rsidRDefault="00B76A72" w:rsidP="00B76A72">
      <w:pPr>
        <w:pStyle w:val="Nagwek2"/>
        <w:rPr>
          <w:sz w:val="22"/>
          <w:szCs w:val="22"/>
        </w:rPr>
      </w:pPr>
      <w:r w:rsidRPr="00B2782A">
        <w:rPr>
          <w:sz w:val="22"/>
          <w:szCs w:val="22"/>
        </w:rPr>
        <w:t>6.2. Badania przed przystąpieniem do robót</w:t>
      </w:r>
    </w:p>
    <w:p w:rsidR="00B76A72" w:rsidRDefault="00B76A72" w:rsidP="00B76A72">
      <w:pPr>
        <w:rPr>
          <w:sz w:val="22"/>
          <w:szCs w:val="22"/>
        </w:rPr>
      </w:pPr>
      <w:r w:rsidRPr="00B2782A">
        <w:rPr>
          <w:sz w:val="22"/>
          <w:szCs w:val="22"/>
        </w:rPr>
        <w:tab/>
      </w:r>
    </w:p>
    <w:p w:rsidR="00B76A72" w:rsidRDefault="00B76A72" w:rsidP="00B76A72">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6.3. Badania w czasie robót</w:t>
      </w:r>
    </w:p>
    <w:p w:rsidR="00B76A72" w:rsidRDefault="00B76A72" w:rsidP="00B76A72">
      <w:pPr>
        <w:rPr>
          <w:sz w:val="22"/>
          <w:szCs w:val="22"/>
        </w:rPr>
      </w:pPr>
      <w:r w:rsidRPr="00B2782A">
        <w:rPr>
          <w:sz w:val="22"/>
          <w:szCs w:val="22"/>
        </w:rPr>
        <w:tab/>
        <w:t>Częstotliwość oraz zakres badań i pomiarów kontrolnych w czasie robót podano w OST D-04.04.00 „Podbudowa z kruszyw. Wymagania ogólne” pkt 6.3.</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6.4. Wymagania dotyczące cech geometrycznych podbudowy</w:t>
      </w:r>
    </w:p>
    <w:p w:rsidR="00B76A72" w:rsidRDefault="00B76A72" w:rsidP="00B76A72">
      <w:pPr>
        <w:rPr>
          <w:sz w:val="22"/>
          <w:szCs w:val="22"/>
        </w:rPr>
      </w:pPr>
      <w:r w:rsidRPr="00B2782A">
        <w:rPr>
          <w:sz w:val="22"/>
          <w:szCs w:val="22"/>
        </w:rPr>
        <w:tab/>
        <w:t>Częstotliwość oraz zakres pomiarów podano w OST D-04.04.00 „Podbudowa z kruszyw. Wymagania ogólne” pkt 6.4.</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6.5. Zasady postępowania z wadliwie wykonanymi odcinkami podbudowy</w:t>
      </w:r>
    </w:p>
    <w:p w:rsidR="00B76A72" w:rsidRDefault="00B76A72" w:rsidP="00B76A72">
      <w:pPr>
        <w:pStyle w:val="tekstost"/>
        <w:rPr>
          <w:sz w:val="22"/>
          <w:szCs w:val="22"/>
        </w:rPr>
      </w:pPr>
      <w:r w:rsidRPr="00B2782A">
        <w:rPr>
          <w:sz w:val="22"/>
          <w:szCs w:val="22"/>
        </w:rPr>
        <w:tab/>
        <w:t>Zasady postępowania z wadliwie wykonanymi odcinkami podbudowy podano w OST D-04.04.00 „Podbudowa z kruszyw. Wymagania ogólne” pkt 6.5.</w:t>
      </w:r>
    </w:p>
    <w:p w:rsidR="00B76A72" w:rsidRPr="00B2782A" w:rsidRDefault="00B76A72" w:rsidP="00B76A72">
      <w:pPr>
        <w:pStyle w:val="tekstost"/>
        <w:rPr>
          <w:sz w:val="22"/>
          <w:szCs w:val="22"/>
        </w:rPr>
      </w:pPr>
    </w:p>
    <w:p w:rsidR="00B76A72" w:rsidRDefault="00B76A72" w:rsidP="00B76A72">
      <w:pPr>
        <w:pStyle w:val="Nagwek1"/>
        <w:jc w:val="left"/>
        <w:rPr>
          <w:sz w:val="22"/>
          <w:szCs w:val="22"/>
        </w:rPr>
      </w:pPr>
      <w:r>
        <w:rPr>
          <w:sz w:val="22"/>
          <w:szCs w:val="22"/>
        </w:rPr>
        <w:t>7. O</w:t>
      </w:r>
      <w:r w:rsidRPr="00B2782A">
        <w:rPr>
          <w:sz w:val="22"/>
          <w:szCs w:val="22"/>
        </w:rPr>
        <w:t>bmiar robót</w:t>
      </w:r>
    </w:p>
    <w:p w:rsidR="00B76A72" w:rsidRPr="00B2782A" w:rsidRDefault="00B76A72" w:rsidP="00B76A72"/>
    <w:p w:rsidR="00B76A72" w:rsidRPr="00B2782A" w:rsidRDefault="00B76A72" w:rsidP="00B76A72">
      <w:pPr>
        <w:pStyle w:val="Nagwek2"/>
        <w:rPr>
          <w:sz w:val="22"/>
          <w:szCs w:val="22"/>
        </w:rPr>
      </w:pPr>
      <w:r w:rsidRPr="00B2782A">
        <w:rPr>
          <w:sz w:val="22"/>
          <w:szCs w:val="22"/>
        </w:rPr>
        <w:t>7.1. Ogólne zasady obmiaru robót</w:t>
      </w:r>
    </w:p>
    <w:p w:rsidR="00B76A72" w:rsidRDefault="00B76A72" w:rsidP="00B76A72">
      <w:pPr>
        <w:rPr>
          <w:sz w:val="22"/>
          <w:szCs w:val="22"/>
        </w:rPr>
      </w:pPr>
      <w:r w:rsidRPr="00B2782A">
        <w:rPr>
          <w:sz w:val="22"/>
          <w:szCs w:val="22"/>
        </w:rPr>
        <w:tab/>
        <w:t>Ogólne zasady obmiaru robót podano w OST D-04.04.00 „Podbudowa z kruszyw. Wymagania ogólne” pkt 7.</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7.2. Jednostka obmiarowa</w:t>
      </w:r>
    </w:p>
    <w:p w:rsidR="00B76A72" w:rsidRDefault="00B76A72" w:rsidP="00B76A72">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B76A72" w:rsidRPr="00B2782A" w:rsidRDefault="00B76A72" w:rsidP="00B76A72">
      <w:pPr>
        <w:rPr>
          <w:sz w:val="22"/>
          <w:szCs w:val="22"/>
        </w:rPr>
      </w:pPr>
    </w:p>
    <w:p w:rsidR="00B76A72" w:rsidRPr="00B2782A" w:rsidRDefault="00B76A72" w:rsidP="00B76A72">
      <w:pPr>
        <w:pStyle w:val="Nagwek1"/>
        <w:jc w:val="left"/>
        <w:rPr>
          <w:sz w:val="22"/>
          <w:szCs w:val="22"/>
        </w:rPr>
      </w:pPr>
      <w:r>
        <w:rPr>
          <w:sz w:val="22"/>
          <w:szCs w:val="22"/>
        </w:rPr>
        <w:t>8. O</w:t>
      </w:r>
      <w:r w:rsidRPr="00B2782A">
        <w:rPr>
          <w:sz w:val="22"/>
          <w:szCs w:val="22"/>
        </w:rPr>
        <w:t>dbiór robót</w:t>
      </w:r>
    </w:p>
    <w:p w:rsidR="00B76A72" w:rsidRDefault="00B76A72" w:rsidP="00B76A72">
      <w:pPr>
        <w:rPr>
          <w:sz w:val="22"/>
          <w:szCs w:val="22"/>
        </w:rPr>
      </w:pPr>
      <w:r w:rsidRPr="00B2782A">
        <w:rPr>
          <w:sz w:val="22"/>
          <w:szCs w:val="22"/>
        </w:rPr>
        <w:tab/>
        <w:t>Ogólne zasady odbioru robót podano w OST D-04.04.00 „Podbudowa z kruszyw. Wymagania ogólne” pkt 8.</w:t>
      </w:r>
    </w:p>
    <w:p w:rsidR="00B76A72" w:rsidRPr="00B2782A" w:rsidRDefault="00B76A72" w:rsidP="00B76A72">
      <w:pPr>
        <w:rPr>
          <w:sz w:val="22"/>
          <w:szCs w:val="22"/>
        </w:rPr>
      </w:pPr>
    </w:p>
    <w:p w:rsidR="00B76A72" w:rsidRDefault="00B76A72" w:rsidP="00B76A72">
      <w:pPr>
        <w:pStyle w:val="Nagwek1"/>
        <w:jc w:val="left"/>
        <w:rPr>
          <w:sz w:val="22"/>
          <w:szCs w:val="22"/>
        </w:rPr>
      </w:pPr>
      <w:r>
        <w:rPr>
          <w:sz w:val="22"/>
          <w:szCs w:val="22"/>
        </w:rPr>
        <w:t>9. P</w:t>
      </w:r>
      <w:r w:rsidRPr="00B2782A">
        <w:rPr>
          <w:sz w:val="22"/>
          <w:szCs w:val="22"/>
        </w:rPr>
        <w:t>odstawa płatności</w:t>
      </w:r>
    </w:p>
    <w:p w:rsidR="00B76A72" w:rsidRPr="00B2782A" w:rsidRDefault="00B76A72" w:rsidP="00B76A72"/>
    <w:p w:rsidR="00B76A72" w:rsidRPr="00B2782A" w:rsidRDefault="00B76A72" w:rsidP="00B76A72">
      <w:pPr>
        <w:pStyle w:val="Nagwek2"/>
        <w:rPr>
          <w:sz w:val="22"/>
          <w:szCs w:val="22"/>
        </w:rPr>
      </w:pPr>
      <w:r w:rsidRPr="00B2782A">
        <w:rPr>
          <w:sz w:val="22"/>
          <w:szCs w:val="22"/>
        </w:rPr>
        <w:t>9.1. Ogólne ustalenia dotyczące podstawy płatności</w:t>
      </w:r>
    </w:p>
    <w:p w:rsidR="00B76A72" w:rsidRDefault="00B76A72" w:rsidP="00B76A72">
      <w:pPr>
        <w:rPr>
          <w:sz w:val="22"/>
          <w:szCs w:val="22"/>
        </w:rPr>
      </w:pPr>
      <w:r w:rsidRPr="00B2782A">
        <w:rPr>
          <w:sz w:val="22"/>
          <w:szCs w:val="22"/>
        </w:rPr>
        <w:tab/>
        <w:t>Ogólne ustalenia dotyczące podstawy płatności podano w OST D-04.04.00 „Podbudowa z kruszyw. Wymagania ogólne” pkt 9.</w:t>
      </w:r>
    </w:p>
    <w:p w:rsidR="00B76A72" w:rsidRPr="00B2782A" w:rsidRDefault="00B76A72" w:rsidP="00B76A72">
      <w:pPr>
        <w:rPr>
          <w:sz w:val="22"/>
          <w:szCs w:val="22"/>
        </w:rPr>
      </w:pPr>
    </w:p>
    <w:p w:rsidR="00B76A72" w:rsidRPr="00B2782A" w:rsidRDefault="00B76A72" w:rsidP="00B76A72">
      <w:pPr>
        <w:pStyle w:val="Nagwek2"/>
        <w:rPr>
          <w:sz w:val="22"/>
          <w:szCs w:val="22"/>
        </w:rPr>
      </w:pPr>
      <w:r w:rsidRPr="00B2782A">
        <w:rPr>
          <w:sz w:val="22"/>
          <w:szCs w:val="22"/>
        </w:rPr>
        <w:t>9.2. Cena jednostki obmiarowej</w:t>
      </w:r>
    </w:p>
    <w:p w:rsidR="00B76A72" w:rsidRPr="00B2782A" w:rsidRDefault="00B76A72" w:rsidP="00B76A72">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B76A72" w:rsidRPr="00B2782A" w:rsidRDefault="00B76A72" w:rsidP="00B76A72">
      <w:pPr>
        <w:numPr>
          <w:ilvl w:val="0"/>
          <w:numId w:val="1"/>
        </w:numPr>
        <w:rPr>
          <w:sz w:val="22"/>
          <w:szCs w:val="22"/>
        </w:rPr>
      </w:pPr>
      <w:r w:rsidRPr="00B2782A">
        <w:rPr>
          <w:sz w:val="22"/>
          <w:szCs w:val="22"/>
        </w:rPr>
        <w:t>prace pomiarowe i roboty przygotowawcze,</w:t>
      </w:r>
    </w:p>
    <w:p w:rsidR="00B76A72" w:rsidRPr="00B2782A" w:rsidRDefault="00B76A72" w:rsidP="00B76A72">
      <w:pPr>
        <w:numPr>
          <w:ilvl w:val="0"/>
          <w:numId w:val="1"/>
        </w:numPr>
        <w:rPr>
          <w:sz w:val="22"/>
          <w:szCs w:val="22"/>
        </w:rPr>
      </w:pPr>
      <w:r w:rsidRPr="00B2782A">
        <w:rPr>
          <w:sz w:val="22"/>
          <w:szCs w:val="22"/>
        </w:rPr>
        <w:t>oznakowanie robót,</w:t>
      </w:r>
    </w:p>
    <w:p w:rsidR="00B76A72" w:rsidRPr="00B2782A" w:rsidRDefault="00B76A72" w:rsidP="00B76A72">
      <w:pPr>
        <w:numPr>
          <w:ilvl w:val="0"/>
          <w:numId w:val="1"/>
        </w:numPr>
        <w:rPr>
          <w:sz w:val="22"/>
          <w:szCs w:val="22"/>
        </w:rPr>
      </w:pPr>
      <w:r w:rsidRPr="00B2782A">
        <w:rPr>
          <w:sz w:val="22"/>
          <w:szCs w:val="22"/>
        </w:rPr>
        <w:t>sprawdzenie i ewentualną naprawę podłoża,</w:t>
      </w:r>
    </w:p>
    <w:p w:rsidR="00B76A72" w:rsidRPr="00B2782A" w:rsidRDefault="00B76A72" w:rsidP="00B76A72">
      <w:pPr>
        <w:numPr>
          <w:ilvl w:val="0"/>
          <w:numId w:val="1"/>
        </w:numPr>
        <w:rPr>
          <w:sz w:val="22"/>
          <w:szCs w:val="22"/>
        </w:rPr>
      </w:pPr>
      <w:r w:rsidRPr="00B2782A">
        <w:rPr>
          <w:sz w:val="22"/>
          <w:szCs w:val="22"/>
        </w:rPr>
        <w:t>przygotowanie mieszanki z kruszywa, zgodnie z receptą,</w:t>
      </w:r>
    </w:p>
    <w:p w:rsidR="00B76A72" w:rsidRPr="00B2782A" w:rsidRDefault="00B76A72" w:rsidP="00B76A72">
      <w:pPr>
        <w:numPr>
          <w:ilvl w:val="0"/>
          <w:numId w:val="1"/>
        </w:numPr>
        <w:rPr>
          <w:sz w:val="22"/>
          <w:szCs w:val="22"/>
        </w:rPr>
      </w:pPr>
      <w:r w:rsidRPr="00B2782A">
        <w:rPr>
          <w:sz w:val="22"/>
          <w:szCs w:val="22"/>
        </w:rPr>
        <w:t>dostarczenie mieszanki na miejsce wbudowania,</w:t>
      </w:r>
    </w:p>
    <w:p w:rsidR="00B76A72" w:rsidRPr="00B2782A" w:rsidRDefault="00B76A72" w:rsidP="00B76A72">
      <w:pPr>
        <w:numPr>
          <w:ilvl w:val="0"/>
          <w:numId w:val="1"/>
        </w:numPr>
        <w:rPr>
          <w:sz w:val="22"/>
          <w:szCs w:val="22"/>
        </w:rPr>
      </w:pPr>
      <w:r w:rsidRPr="00B2782A">
        <w:rPr>
          <w:sz w:val="22"/>
          <w:szCs w:val="22"/>
        </w:rPr>
        <w:t>rozłożenie mieszanki,</w:t>
      </w:r>
    </w:p>
    <w:p w:rsidR="00B76A72" w:rsidRPr="00B2782A" w:rsidRDefault="00B76A72" w:rsidP="00B76A72">
      <w:pPr>
        <w:numPr>
          <w:ilvl w:val="0"/>
          <w:numId w:val="1"/>
        </w:numPr>
        <w:rPr>
          <w:sz w:val="22"/>
          <w:szCs w:val="22"/>
        </w:rPr>
      </w:pPr>
      <w:r w:rsidRPr="00B2782A">
        <w:rPr>
          <w:sz w:val="22"/>
          <w:szCs w:val="22"/>
        </w:rPr>
        <w:t>zagęszczenie rozłożonej mieszanki,</w:t>
      </w:r>
    </w:p>
    <w:p w:rsidR="00B76A72" w:rsidRPr="00B2782A" w:rsidRDefault="00B76A72" w:rsidP="00B76A72">
      <w:pPr>
        <w:numPr>
          <w:ilvl w:val="0"/>
          <w:numId w:val="1"/>
        </w:numPr>
        <w:rPr>
          <w:sz w:val="22"/>
          <w:szCs w:val="22"/>
        </w:rPr>
      </w:pPr>
      <w:r w:rsidRPr="00B2782A">
        <w:rPr>
          <w:sz w:val="22"/>
          <w:szCs w:val="22"/>
        </w:rPr>
        <w:t>przeprowadzenie pomiarów i badań laboratoryjnych określonych w specyfikacji technicznej,</w:t>
      </w:r>
    </w:p>
    <w:p w:rsidR="00B76A72" w:rsidRPr="00B2782A" w:rsidRDefault="00B76A72" w:rsidP="00B76A72">
      <w:pPr>
        <w:numPr>
          <w:ilvl w:val="0"/>
          <w:numId w:val="1"/>
        </w:numPr>
        <w:rPr>
          <w:sz w:val="22"/>
          <w:szCs w:val="22"/>
        </w:rPr>
      </w:pPr>
      <w:r w:rsidRPr="00B2782A">
        <w:rPr>
          <w:sz w:val="22"/>
          <w:szCs w:val="22"/>
        </w:rPr>
        <w:t>utrzymanie podbudowy w czasie robót.</w:t>
      </w:r>
    </w:p>
    <w:p w:rsidR="00B76A72" w:rsidRDefault="00B76A72"/>
    <w:p w:rsidR="00B76A72" w:rsidRDefault="00B76A72"/>
    <w:p w:rsidR="00B76A72" w:rsidRDefault="00B76A72"/>
    <w:p w:rsidR="00B76A72" w:rsidRPr="00AC31DE" w:rsidRDefault="00B76A72" w:rsidP="00B76A72">
      <w:pPr>
        <w:spacing w:line="120" w:lineRule="atLeast"/>
        <w:jc w:val="center"/>
        <w:rPr>
          <w:rFonts w:ascii="Bookman Old Style" w:hAnsi="Bookman Old Style"/>
          <w:b/>
          <w:sz w:val="28"/>
          <w:szCs w:val="28"/>
        </w:rPr>
      </w:pPr>
      <w:r w:rsidRPr="00AC31DE">
        <w:rPr>
          <w:rFonts w:ascii="Bookman Old Style" w:hAnsi="Bookman Old Style"/>
          <w:b/>
          <w:sz w:val="28"/>
          <w:szCs w:val="28"/>
        </w:rPr>
        <w:t>SZCZEGÓŁOWA SPECYFIKACJA TECHNICZNA</w:t>
      </w:r>
    </w:p>
    <w:p w:rsidR="00B76A72" w:rsidRPr="00AC31DE" w:rsidRDefault="00B76A72" w:rsidP="00B76A72">
      <w:pPr>
        <w:spacing w:line="120" w:lineRule="atLeast"/>
        <w:jc w:val="center"/>
        <w:rPr>
          <w:rFonts w:ascii="Bookman Old Style" w:hAnsi="Bookman Old Style"/>
          <w:b/>
          <w:sz w:val="28"/>
          <w:szCs w:val="28"/>
        </w:rPr>
      </w:pPr>
    </w:p>
    <w:p w:rsidR="00B76A72" w:rsidRPr="00AC31DE" w:rsidRDefault="00B76A72" w:rsidP="00B76A72">
      <w:pPr>
        <w:spacing w:line="120" w:lineRule="atLeast"/>
        <w:jc w:val="center"/>
        <w:rPr>
          <w:rFonts w:ascii="Bookman Old Style" w:hAnsi="Bookman Old Style"/>
          <w:b/>
          <w:sz w:val="28"/>
          <w:szCs w:val="28"/>
        </w:rPr>
      </w:pPr>
      <w:r w:rsidRPr="00AC31DE">
        <w:rPr>
          <w:rFonts w:ascii="Bookman Old Style" w:hAnsi="Bookman Old Style"/>
          <w:b/>
          <w:sz w:val="28"/>
          <w:szCs w:val="28"/>
        </w:rPr>
        <w:lastRenderedPageBreak/>
        <w:t>D-05.03.05/c.</w:t>
      </w:r>
    </w:p>
    <w:p w:rsidR="00B76A72" w:rsidRPr="00AC31DE" w:rsidRDefault="00B76A72" w:rsidP="00B76A72">
      <w:pPr>
        <w:spacing w:line="120" w:lineRule="atLeast"/>
        <w:jc w:val="center"/>
        <w:rPr>
          <w:rFonts w:ascii="Bookman Old Style" w:hAnsi="Bookman Old Style"/>
          <w:sz w:val="28"/>
          <w:szCs w:val="28"/>
        </w:rPr>
      </w:pPr>
    </w:p>
    <w:p w:rsidR="00B76A72" w:rsidRPr="00AC31DE" w:rsidRDefault="00B76A72" w:rsidP="00B76A72">
      <w:pPr>
        <w:spacing w:line="120" w:lineRule="atLeast"/>
        <w:jc w:val="center"/>
        <w:rPr>
          <w:rFonts w:ascii="Bookman Old Style" w:hAnsi="Bookman Old Style"/>
          <w:sz w:val="28"/>
          <w:szCs w:val="28"/>
        </w:rPr>
      </w:pPr>
    </w:p>
    <w:p w:rsidR="00B76A72" w:rsidRPr="00AC31DE" w:rsidRDefault="00B76A72" w:rsidP="00B76A72">
      <w:pPr>
        <w:spacing w:line="120" w:lineRule="atLeast"/>
        <w:jc w:val="center"/>
        <w:rPr>
          <w:rFonts w:ascii="Bookman Old Style" w:hAnsi="Bookman Old Style"/>
          <w:b/>
          <w:sz w:val="24"/>
          <w:szCs w:val="24"/>
        </w:rPr>
      </w:pPr>
      <w:r w:rsidRPr="00AC31DE">
        <w:rPr>
          <w:rFonts w:ascii="Bookman Old Style" w:hAnsi="Bookman Old Style"/>
          <w:b/>
          <w:sz w:val="24"/>
          <w:szCs w:val="24"/>
        </w:rPr>
        <w:t xml:space="preserve">WARSTWA ŚCIERALNA NAWIERZCHNI </w:t>
      </w:r>
    </w:p>
    <w:p w:rsidR="00B76A72" w:rsidRPr="00AC31DE" w:rsidRDefault="00B76A72" w:rsidP="00B76A72">
      <w:pPr>
        <w:spacing w:line="120" w:lineRule="atLeast"/>
        <w:jc w:val="center"/>
        <w:rPr>
          <w:rFonts w:ascii="Bookman Old Style" w:hAnsi="Bookman Old Style"/>
          <w:b/>
          <w:sz w:val="24"/>
          <w:szCs w:val="24"/>
        </w:rPr>
      </w:pPr>
      <w:r w:rsidRPr="00AC31DE">
        <w:rPr>
          <w:rFonts w:ascii="Bookman Old Style" w:hAnsi="Bookman Old Style"/>
          <w:b/>
          <w:sz w:val="24"/>
          <w:szCs w:val="24"/>
        </w:rPr>
        <w:t xml:space="preserve">Z BETONU ASFALTOWEGO </w:t>
      </w:r>
    </w:p>
    <w:p w:rsidR="00B76A72" w:rsidRPr="00AC31DE" w:rsidRDefault="00B76A72" w:rsidP="00B76A72">
      <w:pPr>
        <w:spacing w:line="120" w:lineRule="atLeast"/>
        <w:jc w:val="center"/>
        <w:rPr>
          <w:rFonts w:ascii="Bookman Old Style" w:hAnsi="Bookman Old Style"/>
          <w:b/>
          <w:sz w:val="24"/>
          <w:szCs w:val="24"/>
        </w:rPr>
      </w:pPr>
      <w:r w:rsidRPr="00AC31DE">
        <w:rPr>
          <w:rFonts w:ascii="Bookman Old Style" w:hAnsi="Bookman Old Style"/>
          <w:b/>
          <w:sz w:val="24"/>
          <w:szCs w:val="24"/>
        </w:rPr>
        <w:t>DLA DRÓG O RUCHU KR2</w:t>
      </w:r>
    </w:p>
    <w:p w:rsidR="00B76A72" w:rsidRPr="00AC31DE" w:rsidRDefault="00B76A72" w:rsidP="00B76A72">
      <w:pPr>
        <w:tabs>
          <w:tab w:val="left" w:pos="3345"/>
          <w:tab w:val="center" w:pos="4819"/>
        </w:tabs>
        <w:spacing w:line="120" w:lineRule="atLeast"/>
        <w:rPr>
          <w:rFonts w:ascii="Bookman Old Style" w:hAnsi="Bookman Old Style"/>
          <w:b/>
          <w:sz w:val="24"/>
          <w:szCs w:val="24"/>
        </w:rPr>
      </w:pPr>
      <w:r w:rsidRPr="00AC31DE">
        <w:rPr>
          <w:rFonts w:ascii="Bookman Old Style" w:hAnsi="Bookman Old Style"/>
          <w:b/>
          <w:sz w:val="24"/>
          <w:szCs w:val="24"/>
        </w:rPr>
        <w:tab/>
      </w:r>
    </w:p>
    <w:p w:rsidR="00B76A72" w:rsidRPr="00F56201" w:rsidRDefault="00B76A72" w:rsidP="00B76A72">
      <w:pPr>
        <w:spacing w:line="120" w:lineRule="atLeast"/>
        <w:jc w:val="center"/>
        <w:rPr>
          <w:b/>
          <w:sz w:val="28"/>
          <w:szCs w:val="28"/>
        </w:rPr>
      </w:pP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Default="00B76A72" w:rsidP="00B76A72">
      <w:pPr>
        <w:spacing w:line="120" w:lineRule="atLeast"/>
        <w:jc w:val="both"/>
      </w:pPr>
      <w:r w:rsidRPr="00F56201">
        <w:t xml:space="preserve">     </w:t>
      </w: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p>
    <w:p w:rsidR="00B76A72" w:rsidRDefault="00B76A72" w:rsidP="00B76A72">
      <w:pPr>
        <w:spacing w:line="120" w:lineRule="atLeast"/>
        <w:jc w:val="both"/>
      </w:pPr>
      <w:r w:rsidRPr="00F56201">
        <w:t xml:space="preserve">   </w:t>
      </w:r>
    </w:p>
    <w:p w:rsidR="00B76A72" w:rsidRDefault="00B76A72" w:rsidP="00B76A72">
      <w:pPr>
        <w:spacing w:line="120" w:lineRule="atLeast"/>
        <w:jc w:val="both"/>
        <w:rPr>
          <w:b/>
        </w:rPr>
      </w:pPr>
    </w:p>
    <w:p w:rsidR="00B76A72" w:rsidRPr="001B0E66" w:rsidRDefault="00B76A72" w:rsidP="00B76A72">
      <w:pPr>
        <w:spacing w:line="120" w:lineRule="atLeast"/>
        <w:jc w:val="both"/>
        <w:rPr>
          <w:rFonts w:ascii="Bookman Old Style" w:hAnsi="Bookman Old Style"/>
          <w:b/>
        </w:rPr>
      </w:pPr>
      <w:r w:rsidRPr="001B0E66">
        <w:rPr>
          <w:rFonts w:ascii="Bookman Old Style" w:hAnsi="Bookman Old Style"/>
          <w:b/>
        </w:rPr>
        <w:t xml:space="preserve">   1. WSTĘP</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1.1. Przedmiot SST. </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F56201">
        <w:rPr>
          <w:sz w:val="20"/>
        </w:rPr>
        <w:t xml:space="preserve">        </w:t>
      </w:r>
      <w:r w:rsidRPr="00755782">
        <w:rPr>
          <w:b w:val="0"/>
          <w:sz w:val="20"/>
        </w:rPr>
        <w:t>Przedmiotem niniejszej szczegółowej specyfikacji technicznej  są wymagania dotyczące wykonania i odbioru robót związanych  z wykonaniem warstwy ścieralnej nawierzchni z betonu asfaltowego</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1.2. Zakres stosowania SST. </w:t>
      </w:r>
    </w:p>
    <w:p w:rsidR="00B76A72" w:rsidRPr="00755782" w:rsidRDefault="00B76A72" w:rsidP="00B76A72">
      <w:pPr>
        <w:spacing w:line="120" w:lineRule="atLeast"/>
        <w:jc w:val="both"/>
      </w:pPr>
    </w:p>
    <w:p w:rsidR="00B76A72" w:rsidRDefault="00B76A72" w:rsidP="00B76A72">
      <w:pPr>
        <w:overflowPunct w:val="0"/>
        <w:autoSpaceDE w:val="0"/>
        <w:autoSpaceDN w:val="0"/>
        <w:adjustRightInd w:val="0"/>
        <w:jc w:val="both"/>
      </w:pPr>
      <w:r w:rsidRPr="00755782">
        <w:t xml:space="preserve">        Szczegółowa specyfikacja techniczna jest stosowana jako dokument przetargowy i </w:t>
      </w:r>
      <w:r>
        <w:rPr>
          <w:b/>
        </w:rPr>
        <w:t xml:space="preserve"> </w:t>
      </w:r>
      <w:r w:rsidRPr="00755782">
        <w:t>kontraktowy przy zlecaniu i realizacji</w:t>
      </w:r>
      <w:r>
        <w:rPr>
          <w:b/>
        </w:rPr>
        <w:t xml:space="preserve"> </w:t>
      </w:r>
      <w:r>
        <w:t>robót na drogach powiatowych.</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1.3. Zakres robót objętych SST. </w:t>
      </w:r>
    </w:p>
    <w:p w:rsidR="00B76A72" w:rsidRPr="00755782" w:rsidRDefault="00B76A72" w:rsidP="00B76A72">
      <w:pPr>
        <w:spacing w:line="120" w:lineRule="atLeast"/>
        <w:jc w:val="both"/>
      </w:pPr>
    </w:p>
    <w:p w:rsidR="00B76A72" w:rsidRPr="00755782" w:rsidRDefault="00B76A72" w:rsidP="00B76A72">
      <w:pPr>
        <w:spacing w:line="120" w:lineRule="atLeast"/>
        <w:jc w:val="both"/>
      </w:pPr>
      <w:r w:rsidRPr="00755782">
        <w:t xml:space="preserve">        Ustalenia zawarte w niniejszej specyfikacji dotyczą prowadzenia robót przy wykonywaniu warstwy ścieralnej z betonu asfaltowego 0/20; 0/16 lub 0/12,8 mm </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1.4. Określenia podstawowe.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Definicje i określenia wg odpowiednich norm i SST D-M-00.00.00. "Wymagania ogólne".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1.5. Ogólne wymagania dotyczące robót. </w:t>
      </w:r>
    </w:p>
    <w:p w:rsidR="00B76A72" w:rsidRPr="00F56201" w:rsidRDefault="00B76A72" w:rsidP="00B76A72">
      <w:pPr>
        <w:spacing w:line="120" w:lineRule="atLeast"/>
        <w:jc w:val="both"/>
        <w:rPr>
          <w:b/>
        </w:rPr>
      </w:pPr>
    </w:p>
    <w:p w:rsidR="00B76A72" w:rsidRDefault="00B76A72" w:rsidP="00B76A72">
      <w:pPr>
        <w:pStyle w:val="Nagwek1"/>
        <w:jc w:val="both"/>
        <w:rPr>
          <w:b w:val="0"/>
          <w:sz w:val="20"/>
        </w:rPr>
      </w:pPr>
      <w:r w:rsidRPr="00F56201">
        <w:t xml:space="preserve">        </w:t>
      </w:r>
      <w:r w:rsidRPr="00755782">
        <w:rPr>
          <w:b w:val="0"/>
          <w:sz w:val="20"/>
        </w:rPr>
        <w:t>Wykonawca robót jest odpowiedzialny za jakość i</w:t>
      </w:r>
      <w:r>
        <w:rPr>
          <w:b w:val="0"/>
          <w:sz w:val="20"/>
        </w:rPr>
        <w:t xml:space="preserve">ch wykonywania oraz za zgodność </w:t>
      </w:r>
      <w:r w:rsidRPr="00755782">
        <w:rPr>
          <w:b w:val="0"/>
          <w:sz w:val="20"/>
        </w:rPr>
        <w:t xml:space="preserve">z dokumentacją projektową, SST i poleceniami Kierownika Projektu. Ogólne wymagania dotyczące robót podano w SST D-M-00.00.00  "Wymagania ogólne". </w:t>
      </w:r>
    </w:p>
    <w:p w:rsidR="00B76A72" w:rsidRDefault="00B76A72" w:rsidP="00B76A72"/>
    <w:p w:rsidR="00B76A72" w:rsidRPr="00F747BC" w:rsidRDefault="00B76A72" w:rsidP="00B76A72">
      <w:pPr>
        <w:rPr>
          <w:b/>
        </w:rPr>
      </w:pPr>
      <w:r w:rsidRPr="00F747BC">
        <w:rPr>
          <w:b/>
        </w:rPr>
        <w:t>1.6. Kody i nazwy robót wg Wspólnego Słownika Zamówień ( CPV)</w:t>
      </w:r>
    </w:p>
    <w:p w:rsidR="00B76A72" w:rsidRDefault="00B76A72" w:rsidP="00B76A72"/>
    <w:p w:rsidR="00B76A72" w:rsidRPr="00F747BC" w:rsidRDefault="00B76A72" w:rsidP="00B76A72">
      <w:r>
        <w:tab/>
        <w:t>45233220-7: Roboty w zakresie nawierzchni dróg</w:t>
      </w:r>
    </w:p>
    <w:p w:rsidR="00B76A72" w:rsidRPr="00F56201" w:rsidRDefault="00B76A72" w:rsidP="00B76A72">
      <w:pPr>
        <w:spacing w:line="120" w:lineRule="atLeast"/>
        <w:jc w:val="both"/>
        <w:rPr>
          <w:b/>
        </w:rPr>
      </w:pPr>
    </w:p>
    <w:p w:rsidR="00B76A72" w:rsidRPr="001B0E66" w:rsidRDefault="00B76A72" w:rsidP="00B76A72">
      <w:pPr>
        <w:spacing w:line="120" w:lineRule="atLeast"/>
        <w:jc w:val="both"/>
        <w:rPr>
          <w:rFonts w:ascii="Bookman Old Style" w:hAnsi="Bookman Old Style"/>
          <w:b/>
        </w:rPr>
      </w:pPr>
      <w:r w:rsidRPr="001B0E66">
        <w:rPr>
          <w:rFonts w:ascii="Bookman Old Style" w:hAnsi="Bookman Old Style"/>
          <w:b/>
        </w:rPr>
        <w:t xml:space="preserve">   2. MATERIAŁY</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2.1. Warunki ogólne stosowania materiałów. </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F56201">
        <w:t xml:space="preserve">        </w:t>
      </w:r>
      <w:r w:rsidRPr="00755782">
        <w:rPr>
          <w:b w:val="0"/>
          <w:sz w:val="20"/>
        </w:rPr>
        <w:t>Warunki ogólne stosowania materiałów podano</w:t>
      </w:r>
      <w:r>
        <w:rPr>
          <w:b w:val="0"/>
          <w:sz w:val="20"/>
        </w:rPr>
        <w:t xml:space="preserve"> w SST D-M-00.00.00  "Wymagania</w:t>
      </w:r>
      <w:r w:rsidRPr="00755782">
        <w:rPr>
          <w:b w:val="0"/>
          <w:sz w:val="20"/>
        </w:rPr>
        <w:t xml:space="preserve"> ogólne". </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r w:rsidRPr="00F56201">
        <w:rPr>
          <w:b/>
        </w:rPr>
        <w:t xml:space="preserve">   2.2. Kruszywa. </w:t>
      </w:r>
    </w:p>
    <w:p w:rsidR="00B76A72" w:rsidRPr="00755782" w:rsidRDefault="00B76A72" w:rsidP="00B76A72">
      <w:pPr>
        <w:spacing w:line="120" w:lineRule="atLeast"/>
        <w:jc w:val="both"/>
      </w:pPr>
    </w:p>
    <w:p w:rsidR="00B76A72" w:rsidRPr="00755782" w:rsidRDefault="00B76A72" w:rsidP="00B76A72">
      <w:pPr>
        <w:pStyle w:val="Nagwek1"/>
        <w:jc w:val="both"/>
        <w:rPr>
          <w:b w:val="0"/>
          <w:sz w:val="20"/>
        </w:rPr>
      </w:pPr>
      <w:r w:rsidRPr="00755782">
        <w:rPr>
          <w:b w:val="0"/>
          <w:sz w:val="20"/>
        </w:rPr>
        <w:t xml:space="preserve">        Do mieszanek mineralno-asfaltowych na warstwę ścieralną nawierzchni drogi o ruchu KR2 stosuje  się kruszywa łamane i naturalne. Stosowane kruszywa muszą spełniać wymagania zawarte w niniejszej  SST. </w:t>
      </w:r>
    </w:p>
    <w:p w:rsidR="00B76A72" w:rsidRPr="00F56201" w:rsidRDefault="00B76A72" w:rsidP="00B76A72">
      <w:pPr>
        <w:spacing w:line="120" w:lineRule="atLeast"/>
      </w:pPr>
    </w:p>
    <w:p w:rsidR="00B76A72" w:rsidRPr="00F56201" w:rsidRDefault="00B76A72" w:rsidP="00B76A72">
      <w:pPr>
        <w:spacing w:line="120" w:lineRule="atLeast"/>
        <w:jc w:val="both"/>
        <w:rPr>
          <w:b/>
        </w:rPr>
      </w:pPr>
      <w:r w:rsidRPr="00F56201">
        <w:rPr>
          <w:b/>
        </w:rPr>
        <w:t xml:space="preserve">2.2.1. </w:t>
      </w:r>
      <w:r w:rsidRPr="00755782">
        <w:t>Kruszywo łamane, granulowane - grysy.</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Grysy kl. I </w:t>
      </w:r>
      <w:proofErr w:type="spellStart"/>
      <w:r w:rsidRPr="00F56201">
        <w:t>i</w:t>
      </w:r>
      <w:proofErr w:type="spellEnd"/>
      <w:r w:rsidRPr="00F56201">
        <w:t xml:space="preserve"> II gat. 1 i 2. Przy stosowaniu grysów wapiennych kl. II ich ilość nie może być większa niż 50 % </w:t>
      </w:r>
    </w:p>
    <w:p w:rsidR="00B76A72" w:rsidRPr="00F56201" w:rsidRDefault="00B76A72" w:rsidP="00B76A72">
      <w:pPr>
        <w:spacing w:line="120" w:lineRule="atLeast"/>
      </w:pPr>
      <w:r w:rsidRPr="00F56201">
        <w:t xml:space="preserve">          projektowanej zawartości frakcji powyżej </w:t>
      </w:r>
      <w:smartTag w:uri="urn:schemas-microsoft-com:office:smarttags" w:element="metricconverter">
        <w:smartTagPr>
          <w:attr w:name="ProductID" w:val="2 mm"/>
        </w:smartTagPr>
        <w:r w:rsidRPr="00F56201">
          <w:t>2 mm</w:t>
        </w:r>
      </w:smartTag>
      <w:r w:rsidRPr="00F56201">
        <w:t>. Resztę powinny stanowić grysy niewapienne   kl. I lub II.</w:t>
      </w:r>
    </w:p>
    <w:p w:rsidR="00B76A72" w:rsidRPr="00F56201" w:rsidRDefault="00B76A72" w:rsidP="00B76A72">
      <w:pPr>
        <w:spacing w:line="120" w:lineRule="atLeast"/>
        <w:jc w:val="both"/>
      </w:pPr>
      <w:r w:rsidRPr="00F56201">
        <w:t xml:space="preserve">          Wymagania podstawowe podano w Tablicach 1 i 2 SST.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2.2.2. </w:t>
      </w:r>
      <w:r w:rsidRPr="00755782">
        <w:t>Kruszywa łamane drobne - piasek łamany i kruszywo drobne granulowane.</w:t>
      </w:r>
      <w:r w:rsidRPr="00F56201">
        <w:rPr>
          <w:b/>
        </w:rPr>
        <w:t xml:space="preserve"> </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pPr>
      <w:r w:rsidRPr="00F56201">
        <w:t xml:space="preserve">          Kruszywo z surowca skalnego litego.</w:t>
      </w:r>
      <w:r>
        <w:t xml:space="preserve"> </w:t>
      </w:r>
      <w:r w:rsidRPr="00F56201">
        <w:t xml:space="preserve">Wymagania przedstawia Tablica 3.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2.2.3. </w:t>
      </w:r>
      <w:r w:rsidRPr="00755782">
        <w:t>Kruszywo naturalne.</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rPr>
          <w:b/>
        </w:rPr>
      </w:pPr>
      <w:r w:rsidRPr="00F56201">
        <w:t xml:space="preserve">          Wymagania dla kruszywa naturalnego - piasku podano w Tablicy 4.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2.2.4. </w:t>
      </w:r>
      <w:r w:rsidRPr="00755782">
        <w:t>Wypełniacz.</w:t>
      </w:r>
      <w:r w:rsidRPr="00F56201">
        <w:rPr>
          <w:b/>
        </w:rPr>
        <w:t xml:space="preserve">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Wypełniacz podstawowy wapienny wg PN-61/S-96504.</w:t>
      </w:r>
      <w:r>
        <w:t xml:space="preserve"> </w:t>
      </w:r>
      <w:r w:rsidRPr="00F56201">
        <w:t xml:space="preserve">Wymagania podano w Tablicy 5. </w:t>
      </w:r>
    </w:p>
    <w:p w:rsidR="00B76A72"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2.3. Asfalt. </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F56201">
        <w:t xml:space="preserve">       </w:t>
      </w:r>
      <w:r w:rsidRPr="00755782">
        <w:rPr>
          <w:b w:val="0"/>
          <w:sz w:val="20"/>
        </w:rPr>
        <w:t>Do mieszanki mineralno-asfaltowej objętej niniejszą SST należy stosować asfalt     drogowy  D</w:t>
      </w:r>
      <w:r w:rsidRPr="00755782">
        <w:rPr>
          <w:b w:val="0"/>
          <w:sz w:val="20"/>
          <w:vertAlign w:val="subscript"/>
        </w:rPr>
        <w:t>50/70</w:t>
      </w:r>
      <w:r w:rsidRPr="00755782">
        <w:rPr>
          <w:b w:val="0"/>
          <w:position w:val="-6"/>
          <w:sz w:val="20"/>
        </w:rPr>
        <w:t xml:space="preserve"> </w:t>
      </w:r>
      <w:r w:rsidRPr="00755782">
        <w:rPr>
          <w:b w:val="0"/>
          <w:sz w:val="20"/>
        </w:rPr>
        <w:t xml:space="preserve">z obligatoryjnym  dodatkiem środka adhezyjnego posiadającego aprobatę  techniczną wydaną przez </w:t>
      </w:r>
      <w:proofErr w:type="spellStart"/>
      <w:r w:rsidRPr="00755782">
        <w:rPr>
          <w:b w:val="0"/>
          <w:sz w:val="20"/>
        </w:rPr>
        <w:t>IBDiM</w:t>
      </w:r>
      <w:proofErr w:type="spellEnd"/>
      <w:r w:rsidRPr="00755782">
        <w:rPr>
          <w:b w:val="0"/>
          <w:sz w:val="20"/>
        </w:rPr>
        <w:t xml:space="preserve">. Środek adhezyjny należy stosować zgodnie z warunkami podanymi  w aprobacie technicznej. Niniejsza SST uwzględnia tylko lepiszcza produkowane i dostępne  w kraju. Zastosowanie innych lepiszczy może mieć miejsce pod  warunkiem spełnienia wymagań normy PN-EN- 12591:2002 (U) lub po uprzednim uzyskaniu dla danego produktu aprobaty technicznej wydanej  przez </w:t>
      </w:r>
      <w:proofErr w:type="spellStart"/>
      <w:r w:rsidRPr="00755782">
        <w:rPr>
          <w:b w:val="0"/>
          <w:sz w:val="20"/>
        </w:rPr>
        <w:t>IBDiM</w:t>
      </w:r>
      <w:proofErr w:type="spellEnd"/>
      <w:r w:rsidRPr="00755782">
        <w:rPr>
          <w:b w:val="0"/>
          <w:sz w:val="20"/>
        </w:rPr>
        <w:t xml:space="preserve">. Wymagania dla asfaltu drogowego w Tablicy 6  </w:t>
      </w:r>
    </w:p>
    <w:p w:rsidR="00B76A72" w:rsidRPr="00755782"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3. </w:t>
      </w:r>
      <w:r>
        <w:rPr>
          <w:b/>
        </w:rPr>
        <w:t>SPRZĘT</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3.1. Ogólne warunki stosowania sprzętu.</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F56201">
        <w:t xml:space="preserve">       </w:t>
      </w:r>
      <w:r w:rsidRPr="00755782">
        <w:rPr>
          <w:b w:val="0"/>
          <w:sz w:val="20"/>
        </w:rPr>
        <w:t xml:space="preserve">Ogólne warunki stosowania sprzętu podano w SST D-M-00.00.00  "Wymagania        ogólne". Sprzęt, maszyny i urządzenia nie gwarantujące zachowania wymagań jakościowych robót zostaną przez Inspektora Nadzoru zdyskwalifikowane i nie dopuszczone </w:t>
      </w:r>
      <w:proofErr w:type="spellStart"/>
      <w:r w:rsidRPr="00755782">
        <w:rPr>
          <w:b w:val="0"/>
          <w:sz w:val="20"/>
        </w:rPr>
        <w:t>dorobót</w:t>
      </w:r>
      <w:proofErr w:type="spellEnd"/>
      <w:r w:rsidRPr="00755782">
        <w:rPr>
          <w:b w:val="0"/>
          <w:sz w:val="20"/>
        </w:rPr>
        <w:t>.</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r w:rsidRPr="00F56201">
        <w:rPr>
          <w:b/>
        </w:rPr>
        <w:t>3.2. Wytwórnia mieszanki betonu-asfaltowego. ( Otaczarka )</w:t>
      </w:r>
    </w:p>
    <w:p w:rsidR="00B76A72" w:rsidRPr="00F56201" w:rsidRDefault="00B76A72" w:rsidP="00B76A72">
      <w:pPr>
        <w:spacing w:line="120" w:lineRule="atLeast"/>
      </w:pPr>
    </w:p>
    <w:p w:rsidR="00B76A72" w:rsidRPr="00755782" w:rsidRDefault="00B76A72" w:rsidP="00B76A72">
      <w:pPr>
        <w:pStyle w:val="Nagwek1"/>
        <w:jc w:val="both"/>
        <w:rPr>
          <w:b w:val="0"/>
          <w:sz w:val="20"/>
        </w:rPr>
      </w:pPr>
      <w:r w:rsidRPr="00755782">
        <w:rPr>
          <w:b w:val="0"/>
          <w:sz w:val="20"/>
        </w:rPr>
        <w:t xml:space="preserve">        Wytwórnia musi posiadać pełne wyposażenie zapewniające właściwą  jakość wytwarzanej mieszanki. Dopuszcza się wytwarzanie mieszanki  w otaczarce gwarantującej właściwe wysuszenie, wymieszanie oraz dozowanie poszczególnych składników.   Wytwarzanie mieszanki może się odbywać wyłącznie przy stosowaniu </w:t>
      </w:r>
      <w:proofErr w:type="spellStart"/>
      <w:r w:rsidRPr="00755782">
        <w:rPr>
          <w:b w:val="0"/>
          <w:sz w:val="20"/>
        </w:rPr>
        <w:t>automatyczne-go</w:t>
      </w:r>
      <w:proofErr w:type="spellEnd"/>
      <w:r w:rsidRPr="00755782">
        <w:rPr>
          <w:b w:val="0"/>
          <w:sz w:val="20"/>
        </w:rPr>
        <w:t xml:space="preserve"> dozowania składników. Wytwórnia powinna posiadać zasobnik do czasowego przechowywania gotowej mieszanki celem zapewnienia ciągłości produkcji.</w:t>
      </w:r>
    </w:p>
    <w:p w:rsidR="00B76A72" w:rsidRPr="00F56201" w:rsidRDefault="00B76A72" w:rsidP="00B76A72">
      <w:pPr>
        <w:spacing w:line="120" w:lineRule="atLeast"/>
      </w:pPr>
    </w:p>
    <w:p w:rsidR="00B76A72" w:rsidRPr="00F56201" w:rsidRDefault="00B76A72" w:rsidP="00B76A72">
      <w:pPr>
        <w:spacing w:line="120" w:lineRule="atLeast"/>
        <w:rPr>
          <w:b/>
        </w:rPr>
      </w:pPr>
      <w:r w:rsidRPr="00F56201">
        <w:rPr>
          <w:b/>
        </w:rPr>
        <w:t xml:space="preserve"> 3.3. Układarki</w:t>
      </w:r>
    </w:p>
    <w:p w:rsidR="00B76A72" w:rsidRPr="00F56201" w:rsidRDefault="00B76A72" w:rsidP="00B76A72">
      <w:pPr>
        <w:spacing w:line="120" w:lineRule="atLeast"/>
        <w:rPr>
          <w:b/>
        </w:rPr>
      </w:pPr>
    </w:p>
    <w:p w:rsidR="00B76A72" w:rsidRPr="00F56201" w:rsidRDefault="00B76A72" w:rsidP="00B76A72">
      <w:pPr>
        <w:spacing w:line="120" w:lineRule="atLeast"/>
        <w:jc w:val="both"/>
        <w:rPr>
          <w:b/>
        </w:rPr>
      </w:pPr>
      <w:r w:rsidRPr="00F56201">
        <w:rPr>
          <w:b/>
        </w:rPr>
        <w:t xml:space="preserve">        </w:t>
      </w:r>
      <w:r w:rsidRPr="00F56201">
        <w:rPr>
          <w:bCs/>
        </w:rPr>
        <w:t xml:space="preserve">Układanie mieszanki może się odbywać przy użyciu układarki sterowanej elektronicznie o wydajności skorelowanej z wydajnością wytwórni i posiadającej </w:t>
      </w:r>
      <w:r>
        <w:rPr>
          <w:bCs/>
        </w:rPr>
        <w:t>n</w:t>
      </w:r>
      <w:r w:rsidRPr="00F56201">
        <w:rPr>
          <w:bCs/>
        </w:rPr>
        <w:t>astępujące wyposażenie:</w:t>
      </w:r>
      <w:r w:rsidRPr="00F56201">
        <w:rPr>
          <w:b/>
        </w:rPr>
        <w:t xml:space="preserve"> </w:t>
      </w:r>
    </w:p>
    <w:p w:rsidR="00B76A72" w:rsidRPr="00F56201" w:rsidRDefault="00B76A72" w:rsidP="00B76A72">
      <w:pPr>
        <w:numPr>
          <w:ilvl w:val="0"/>
          <w:numId w:val="94"/>
        </w:numPr>
        <w:spacing w:line="120" w:lineRule="atLeast"/>
        <w:jc w:val="both"/>
      </w:pPr>
      <w:r w:rsidRPr="00F56201">
        <w:lastRenderedPageBreak/>
        <w:t xml:space="preserve">automatyczne sterowanie pozwalające na ułożenie warstwy zgodnie z założoną niweletą i grubością, </w:t>
      </w:r>
    </w:p>
    <w:p w:rsidR="00B76A72" w:rsidRPr="00F56201" w:rsidRDefault="00B76A72" w:rsidP="00B76A72">
      <w:pPr>
        <w:numPr>
          <w:ilvl w:val="0"/>
          <w:numId w:val="94"/>
        </w:numPr>
        <w:spacing w:line="120" w:lineRule="atLeast"/>
        <w:jc w:val="both"/>
      </w:pPr>
      <w:r w:rsidRPr="00F56201">
        <w:t xml:space="preserve">podgrzewaną płytę wibracyjną do wstępnego zagęszczenia.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Uwaga - przy robotach na odcinkach zamkniętych wykonywanych  całą szerokością, szerokość stołu powinna być dostosowana do   szerokości nawierzchni.</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3.4. Walce do zagęszczania. </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F56201">
        <w:t xml:space="preserve">        </w:t>
      </w:r>
      <w:r w:rsidRPr="00755782">
        <w:rPr>
          <w:b w:val="0"/>
          <w:sz w:val="20"/>
        </w:rPr>
        <w:t xml:space="preserve">Do zagęszczania mieszanek betonu-asfaltowego należy stosować walce statyczne ogumione i walce mieszane z przednią osią gładką  wibracyjną i tylną ogumioną. Zaleca się stosowanie zestawu walca gładkiego stalowego  dwuwałowego z walcem ogumionym oraz na wygładzenie walca  dwuwałowego średniego. </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Walce muszą być wyposażone: </w:t>
      </w:r>
    </w:p>
    <w:p w:rsidR="00B76A72" w:rsidRPr="00F56201" w:rsidRDefault="00B76A72" w:rsidP="00B76A72">
      <w:pPr>
        <w:numPr>
          <w:ilvl w:val="0"/>
          <w:numId w:val="94"/>
        </w:numPr>
        <w:spacing w:line="120" w:lineRule="atLeast"/>
        <w:jc w:val="both"/>
      </w:pPr>
      <w:r w:rsidRPr="00F56201">
        <w:t>w sprawny system zwilżania wałów przy użyciu płynu, w celu niedopuszczenia do przyklejania się mieszanki (dot. walców stalowych) ,</w:t>
      </w:r>
    </w:p>
    <w:p w:rsidR="00B76A72" w:rsidRPr="00F56201" w:rsidRDefault="00B76A72" w:rsidP="00B76A72">
      <w:pPr>
        <w:numPr>
          <w:ilvl w:val="0"/>
          <w:numId w:val="94"/>
        </w:numPr>
        <w:spacing w:line="120" w:lineRule="atLeast"/>
        <w:jc w:val="both"/>
      </w:pPr>
      <w:r w:rsidRPr="00F56201">
        <w:t>w fartuchy osłonowe kół (dot. walców ogumionych) w celu  utrzymania ich temperatury,</w:t>
      </w:r>
    </w:p>
    <w:p w:rsidR="00B76A72" w:rsidRPr="00F56201" w:rsidRDefault="00B76A72" w:rsidP="00B76A72">
      <w:pPr>
        <w:numPr>
          <w:ilvl w:val="0"/>
          <w:numId w:val="94"/>
        </w:numPr>
        <w:spacing w:line="120" w:lineRule="atLeast"/>
        <w:jc w:val="both"/>
      </w:pPr>
      <w:r w:rsidRPr="00F56201">
        <w:t xml:space="preserve">w urządzenia umożliwiające regulację ciśnienia w oponach w czasie wałowania. </w:t>
      </w:r>
    </w:p>
    <w:p w:rsidR="00B76A72" w:rsidRPr="00F56201" w:rsidRDefault="00B76A72" w:rsidP="00B76A72">
      <w:pPr>
        <w:numPr>
          <w:ilvl w:val="0"/>
          <w:numId w:val="94"/>
        </w:numPr>
        <w:spacing w:line="120" w:lineRule="atLeast"/>
        <w:jc w:val="both"/>
      </w:pPr>
      <w:r w:rsidRPr="00F56201">
        <w:t xml:space="preserve">we wskaźniki wibracji częstotliwości drgań i siły wymuszającej (dot. walców wibracyjnych), </w:t>
      </w:r>
    </w:p>
    <w:p w:rsidR="00B76A72" w:rsidRPr="00F56201" w:rsidRDefault="00B76A72" w:rsidP="00B76A72">
      <w:pPr>
        <w:numPr>
          <w:ilvl w:val="0"/>
          <w:numId w:val="94"/>
        </w:numPr>
        <w:spacing w:line="120" w:lineRule="atLeast"/>
        <w:jc w:val="both"/>
      </w:pPr>
      <w:r w:rsidRPr="00F56201">
        <w:t xml:space="preserve">w balast umożliwiający zmianę obciążenia.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3.5. Inny sprzęt. </w:t>
      </w:r>
    </w:p>
    <w:p w:rsidR="00B76A72" w:rsidRPr="00F56201" w:rsidRDefault="00B76A72" w:rsidP="00B76A72">
      <w:pPr>
        <w:spacing w:line="120" w:lineRule="atLeast"/>
        <w:jc w:val="both"/>
        <w:rPr>
          <w:b/>
        </w:rPr>
      </w:pPr>
    </w:p>
    <w:p w:rsidR="00B76A72" w:rsidRDefault="00B76A72" w:rsidP="00B76A72">
      <w:pPr>
        <w:spacing w:line="120" w:lineRule="atLeast"/>
      </w:pPr>
      <w:r w:rsidRPr="00F56201">
        <w:t xml:space="preserve">        Wykonawca jest zobowiązany do utrzymania na budowie takiego  sprzętu jak: </w:t>
      </w:r>
    </w:p>
    <w:p w:rsidR="00B76A72" w:rsidRDefault="00B76A72" w:rsidP="00B76A72">
      <w:pPr>
        <w:spacing w:line="120" w:lineRule="atLeast"/>
      </w:pPr>
      <w:r>
        <w:t xml:space="preserve">        - </w:t>
      </w:r>
      <w:r w:rsidRPr="00F56201">
        <w:t xml:space="preserve">skrapiarka, </w:t>
      </w:r>
    </w:p>
    <w:p w:rsidR="00B76A72" w:rsidRDefault="00B76A72" w:rsidP="00B76A72">
      <w:pPr>
        <w:spacing w:line="120" w:lineRule="atLeast"/>
      </w:pPr>
      <w:r>
        <w:t xml:space="preserve">        - </w:t>
      </w:r>
      <w:r w:rsidRPr="00F56201">
        <w:t xml:space="preserve">szczotki, </w:t>
      </w:r>
    </w:p>
    <w:p w:rsidR="00B76A72" w:rsidRDefault="00B76A72" w:rsidP="00B76A72">
      <w:pPr>
        <w:spacing w:line="120" w:lineRule="atLeast"/>
      </w:pPr>
      <w:r>
        <w:t xml:space="preserve">        - </w:t>
      </w:r>
      <w:r w:rsidRPr="00F56201">
        <w:t xml:space="preserve">piła do obcinania warstwy mieszanki, </w:t>
      </w:r>
    </w:p>
    <w:p w:rsidR="00B76A72" w:rsidRPr="00F56201" w:rsidRDefault="00B76A72" w:rsidP="00B76A72">
      <w:pPr>
        <w:spacing w:line="120" w:lineRule="atLeast"/>
      </w:pPr>
      <w:r>
        <w:t xml:space="preserve">        - </w:t>
      </w:r>
      <w:r w:rsidRPr="00F56201">
        <w:t>wiertnica do pobierania próbek.</w:t>
      </w:r>
    </w:p>
    <w:p w:rsidR="00B76A72" w:rsidRDefault="00B76A72" w:rsidP="00B76A72">
      <w:pPr>
        <w:spacing w:line="120" w:lineRule="atLeast"/>
        <w:jc w:val="both"/>
      </w:pPr>
    </w:p>
    <w:p w:rsidR="00B76A72"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3.6. Sprzęt pomiarowy.</w:t>
      </w:r>
    </w:p>
    <w:p w:rsidR="00B76A72" w:rsidRPr="00F56201" w:rsidRDefault="00B76A72" w:rsidP="00B76A72">
      <w:pPr>
        <w:spacing w:line="120" w:lineRule="atLeast"/>
        <w:jc w:val="both"/>
        <w:rPr>
          <w:b/>
        </w:rPr>
      </w:pPr>
      <w:r w:rsidRPr="00F56201">
        <w:rPr>
          <w:b/>
        </w:rPr>
        <w:t xml:space="preserve"> </w:t>
      </w:r>
    </w:p>
    <w:p w:rsidR="00B76A72" w:rsidRPr="00755782" w:rsidRDefault="00B76A72" w:rsidP="00B76A72">
      <w:pPr>
        <w:pStyle w:val="Nagwek1"/>
        <w:jc w:val="both"/>
        <w:rPr>
          <w:b w:val="0"/>
          <w:sz w:val="20"/>
        </w:rPr>
      </w:pPr>
      <w:r w:rsidRPr="00F56201">
        <w:t xml:space="preserve">        </w:t>
      </w:r>
      <w:r w:rsidRPr="00755782">
        <w:rPr>
          <w:b w:val="0"/>
          <w:sz w:val="20"/>
        </w:rPr>
        <w:t xml:space="preserve">Na budowie musi się znajdować do dyspozycji nadzoru komplet  przyrządów      pomiarowych jak: łata, klin, taśma, niwelator,   termometr itp. </w:t>
      </w:r>
    </w:p>
    <w:p w:rsidR="00B76A72" w:rsidRPr="00F56201" w:rsidRDefault="00B76A72" w:rsidP="00B76A72">
      <w:pPr>
        <w:spacing w:line="120" w:lineRule="atLeast"/>
        <w:jc w:val="both"/>
        <w:rPr>
          <w:b/>
        </w:rPr>
      </w:pPr>
    </w:p>
    <w:p w:rsidR="00B76A72" w:rsidRPr="001B0E66" w:rsidRDefault="00B76A72" w:rsidP="00B76A72">
      <w:pPr>
        <w:spacing w:line="120" w:lineRule="atLeast"/>
        <w:jc w:val="both"/>
        <w:rPr>
          <w:rFonts w:ascii="Bookman Old Style" w:hAnsi="Bookman Old Style"/>
          <w:b/>
        </w:rPr>
      </w:pPr>
      <w:r w:rsidRPr="001B0E66">
        <w:rPr>
          <w:rFonts w:ascii="Bookman Old Style" w:hAnsi="Bookman Old Style"/>
          <w:b/>
        </w:rPr>
        <w:t xml:space="preserve"> 4. TRANSPORT</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Warunki ogólne transportu podano w SST D-M-00.00.00 "Wymagania ogólne". </w:t>
      </w:r>
    </w:p>
    <w:p w:rsidR="00B76A72" w:rsidRPr="00F56201" w:rsidRDefault="00B76A72" w:rsidP="00B76A72">
      <w:pPr>
        <w:spacing w:line="120" w:lineRule="atLeast"/>
        <w:jc w:val="both"/>
      </w:pPr>
      <w:r w:rsidRPr="00F56201">
        <w:t xml:space="preserve">      Transport mieszanki powinien spełniać następujące warunki: </w:t>
      </w:r>
    </w:p>
    <w:p w:rsidR="00B76A72" w:rsidRPr="00F56201" w:rsidRDefault="00B76A72" w:rsidP="00B76A72">
      <w:pPr>
        <w:spacing w:line="120" w:lineRule="atLeast"/>
        <w:jc w:val="both"/>
      </w:pPr>
      <w:r w:rsidRPr="00F56201">
        <w:t xml:space="preserve">      - można używać wyłącznie samochodów  samowyładowczych ,</w:t>
      </w:r>
    </w:p>
    <w:p w:rsidR="00B76A72" w:rsidRPr="00F56201" w:rsidRDefault="00B76A72" w:rsidP="00B76A72">
      <w:pPr>
        <w:spacing w:line="120" w:lineRule="atLeast"/>
        <w:jc w:val="both"/>
      </w:pPr>
      <w:r w:rsidRPr="00F56201">
        <w:t xml:space="preserve">      - samochody powinny być dużej ładowności tj. min. 10 Mg </w:t>
      </w:r>
    </w:p>
    <w:p w:rsidR="00B76A72" w:rsidRPr="00F56201" w:rsidRDefault="00B76A72" w:rsidP="00B76A72">
      <w:pPr>
        <w:spacing w:line="120" w:lineRule="atLeast"/>
      </w:pPr>
      <w:r w:rsidRPr="00F56201">
        <w:t xml:space="preserve">      - powierzchnię wewnętrzną skrzyni samochodu należy przed załadunkiem spryskać w niezbędnej ilości </w:t>
      </w:r>
      <w:r>
        <w:br/>
        <w:t xml:space="preserve">        </w:t>
      </w:r>
      <w:r w:rsidRPr="00F56201">
        <w:t xml:space="preserve">środkiem </w:t>
      </w:r>
      <w:r>
        <w:t xml:space="preserve"> </w:t>
      </w:r>
      <w:r w:rsidRPr="00F56201">
        <w:t>zapobiegającym przyklejaniu  się mieszanki ,</w:t>
      </w:r>
    </w:p>
    <w:p w:rsidR="00B76A72" w:rsidRPr="00F56201" w:rsidRDefault="00B76A72" w:rsidP="00B76A72">
      <w:pPr>
        <w:spacing w:line="120" w:lineRule="atLeast"/>
      </w:pPr>
      <w:r w:rsidRPr="00F56201">
        <w:t xml:space="preserve">      - samochody muszą być wyposażone w plandeki, którymi przykrywa się mieszankę w czasie transportu ,</w:t>
      </w:r>
    </w:p>
    <w:p w:rsidR="00B76A72" w:rsidRPr="00F56201" w:rsidRDefault="00B76A72" w:rsidP="00B76A72">
      <w:pPr>
        <w:spacing w:line="120" w:lineRule="atLeast"/>
      </w:pPr>
      <w:r w:rsidRPr="00F56201">
        <w:t xml:space="preserve">      - skrzynie samochodów powinny być dostosowane </w:t>
      </w:r>
      <w:r>
        <w:t xml:space="preserve">do współpracy  z układarką w  </w:t>
      </w:r>
      <w:r w:rsidRPr="00F56201">
        <w:t>czasie rozładunku.</w:t>
      </w:r>
    </w:p>
    <w:p w:rsidR="00B76A72" w:rsidRPr="00F56201" w:rsidRDefault="00B76A72" w:rsidP="00B76A72">
      <w:pPr>
        <w:spacing w:line="120" w:lineRule="atLeast"/>
        <w:jc w:val="both"/>
      </w:pPr>
    </w:p>
    <w:p w:rsidR="00B76A72" w:rsidRPr="001B0E66" w:rsidRDefault="00B76A72" w:rsidP="00B76A72">
      <w:pPr>
        <w:spacing w:line="120" w:lineRule="atLeast"/>
        <w:jc w:val="both"/>
        <w:rPr>
          <w:rFonts w:ascii="Bookman Old Style" w:hAnsi="Bookman Old Style"/>
          <w:b/>
        </w:rPr>
      </w:pPr>
      <w:r w:rsidRPr="001B0E66">
        <w:rPr>
          <w:rFonts w:ascii="Bookman Old Style" w:hAnsi="Bookman Old Style"/>
          <w:b/>
        </w:rPr>
        <w:t xml:space="preserve"> 5. WYKONANIE ROBÓT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5.1. Ogólne warunki wykonania robót. </w:t>
      </w:r>
    </w:p>
    <w:p w:rsidR="00B76A72" w:rsidRPr="00F56201" w:rsidRDefault="00B76A72" w:rsidP="00B76A72">
      <w:pPr>
        <w:spacing w:line="120" w:lineRule="atLeast"/>
        <w:jc w:val="both"/>
        <w:rPr>
          <w:b/>
        </w:rPr>
      </w:pPr>
    </w:p>
    <w:p w:rsidR="00B76A72" w:rsidRPr="00F56201" w:rsidRDefault="00B76A72" w:rsidP="00B76A72">
      <w:pPr>
        <w:pStyle w:val="Nagwek1"/>
        <w:rPr>
          <w:b w:val="0"/>
          <w:sz w:val="20"/>
        </w:rPr>
      </w:pPr>
      <w:r w:rsidRPr="00F56201">
        <w:rPr>
          <w:b w:val="0"/>
          <w:sz w:val="20"/>
        </w:rPr>
        <w:t xml:space="preserve">        Ogólne warunki wykonania robót podano w SST D-M-00.00.00  "Wymagania ogólne".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5.2. Organizacja robót. </w:t>
      </w:r>
    </w:p>
    <w:p w:rsidR="00B76A72" w:rsidRPr="00F56201" w:rsidRDefault="00B76A72" w:rsidP="00B76A72">
      <w:pPr>
        <w:spacing w:line="120" w:lineRule="atLeast"/>
        <w:jc w:val="both"/>
        <w:rPr>
          <w:b/>
        </w:rPr>
      </w:pPr>
    </w:p>
    <w:p w:rsidR="00B76A72" w:rsidRPr="00F56201" w:rsidRDefault="00B76A72" w:rsidP="00B76A72">
      <w:pPr>
        <w:pStyle w:val="Nagwek1"/>
        <w:rPr>
          <w:b w:val="0"/>
          <w:sz w:val="20"/>
        </w:rPr>
      </w:pPr>
      <w:r w:rsidRPr="00F56201">
        <w:rPr>
          <w:b w:val="0"/>
          <w:sz w:val="20"/>
        </w:rPr>
        <w:t xml:space="preserve">        Wykonawca przedstawi Kierownikowi Projektu do akceptacji projekt organizacji i  harmonogram robót uwzględniające wszystkie warunki w jakich będą wykonywane roboty  nawierzchniowe.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5.3. Projektowanie mieszanki mineralno-asfaltowych.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5.3.1. </w:t>
      </w:r>
      <w:r w:rsidRPr="00755782">
        <w:t>Recepta laboratoryjna.</w:t>
      </w:r>
      <w:r w:rsidRPr="00F56201">
        <w:rPr>
          <w:b/>
        </w:rPr>
        <w:t xml:space="preserve"> </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755782">
        <w:t xml:space="preserve">          </w:t>
      </w:r>
      <w:r w:rsidRPr="00755782">
        <w:rPr>
          <w:b w:val="0"/>
          <w:sz w:val="20"/>
        </w:rPr>
        <w:t>Za wykonanie receptury odpowiada Wykonawca robót, który przedstawia ją do akceptacji Kierownika Projektu co najmniej na 2 tygodnie  przed rozpoczęciem robót. Wraz z recepturą należy dostarczyć wyniki badań  l</w:t>
      </w:r>
      <w:r>
        <w:rPr>
          <w:b w:val="0"/>
          <w:sz w:val="20"/>
        </w:rPr>
        <w:t xml:space="preserve">aboratoryjnych </w:t>
      </w:r>
      <w:r>
        <w:rPr>
          <w:b w:val="0"/>
          <w:sz w:val="20"/>
        </w:rPr>
        <w:lastRenderedPageBreak/>
        <w:t xml:space="preserve">poszczególnych  </w:t>
      </w:r>
      <w:r w:rsidRPr="00755782">
        <w:rPr>
          <w:b w:val="0"/>
          <w:sz w:val="20"/>
        </w:rPr>
        <w:t xml:space="preserve">składników , próbki materiałów pobrane w obecności  Inspektora Nadzoru do wykonania badań kontrolnych przez Inwestora oraz 3 próby </w:t>
      </w:r>
      <w:proofErr w:type="spellStart"/>
      <w:r w:rsidRPr="00755782">
        <w:rPr>
          <w:b w:val="0"/>
          <w:sz w:val="20"/>
        </w:rPr>
        <w:t>miesz</w:t>
      </w:r>
      <w:proofErr w:type="spellEnd"/>
      <w:r w:rsidRPr="00755782">
        <w:rPr>
          <w:b w:val="0"/>
          <w:sz w:val="20"/>
        </w:rPr>
        <w:t>. min.-</w:t>
      </w:r>
      <w:proofErr w:type="spellStart"/>
      <w:r w:rsidRPr="00755782">
        <w:rPr>
          <w:b w:val="0"/>
          <w:sz w:val="20"/>
        </w:rPr>
        <w:t>asf</w:t>
      </w:r>
      <w:proofErr w:type="spellEnd"/>
      <w:r w:rsidRPr="00755782">
        <w:rPr>
          <w:b w:val="0"/>
          <w:sz w:val="20"/>
        </w:rPr>
        <w:t xml:space="preserve">.  zagęszczone wg metody Marshalla zgodnie z Tablicą nr 7 SST.     Produkcja może się rozpocząć i odbywać jedynie na podstawie  zatwierdzonej receptury.   Receptury powinny być opracowane dla konkretnych materiałów,  zaakceptowanych    przez Kierownika Projektu do  wbudowania i    przy wykorzystaniu reprezentatywnych    próbek tych materiałów. Przy projektowaniu należy kierować się podanymi w SST wymaganiami odnośnie składu mieszanki i jej właściwości. Zmiana dostawy składników mieszanki mineralno-asfaltowej w czasie trwania robót wymaga akceptacji Kierownika Projektu oraz opracowania nowej receptury i jej zatwierdzenia. </w:t>
      </w:r>
    </w:p>
    <w:p w:rsidR="00B76A72" w:rsidRPr="00F56201" w:rsidRDefault="00B76A72" w:rsidP="00B76A72">
      <w:pPr>
        <w:spacing w:line="120" w:lineRule="atLeast"/>
        <w:jc w:val="both"/>
        <w:rPr>
          <w:b/>
        </w:rPr>
      </w:pPr>
      <w:r w:rsidRPr="00755782">
        <w:t xml:space="preserve">                                                              </w:t>
      </w:r>
      <w:r w:rsidRPr="00F56201">
        <w:rPr>
          <w:b/>
        </w:rPr>
        <w:t xml:space="preserve">          </w:t>
      </w:r>
    </w:p>
    <w:p w:rsidR="00B76A72" w:rsidRPr="00F56201" w:rsidRDefault="00B76A72" w:rsidP="00B76A72">
      <w:pPr>
        <w:spacing w:line="120" w:lineRule="atLeast"/>
        <w:jc w:val="both"/>
        <w:rPr>
          <w:b/>
        </w:rPr>
      </w:pPr>
      <w:r w:rsidRPr="00F56201">
        <w:rPr>
          <w:b/>
        </w:rPr>
        <w:t xml:space="preserve"> 5.3.2. </w:t>
      </w:r>
      <w:r w:rsidRPr="00755782">
        <w:t>Wymagania dla mieszanki mineralno-asfaltowej.</w:t>
      </w:r>
    </w:p>
    <w:p w:rsidR="00B76A72" w:rsidRPr="00755782" w:rsidRDefault="00B76A72" w:rsidP="00B76A72">
      <w:pPr>
        <w:spacing w:line="120" w:lineRule="atLeast"/>
        <w:jc w:val="both"/>
      </w:pPr>
    </w:p>
    <w:p w:rsidR="00B76A72" w:rsidRPr="00F56201" w:rsidRDefault="00B76A72" w:rsidP="00B76A72">
      <w:pPr>
        <w:pStyle w:val="Nagwek1"/>
      </w:pPr>
      <w:r w:rsidRPr="00755782">
        <w:rPr>
          <w:b w:val="0"/>
          <w:sz w:val="20"/>
        </w:rPr>
        <w:t xml:space="preserve">          Mieszanka mineralno-asfaltowa na warstwę ścieralną dla ruchu KR2 powinna </w:t>
      </w:r>
      <w:r>
        <w:rPr>
          <w:b w:val="0"/>
          <w:sz w:val="20"/>
        </w:rPr>
        <w:t xml:space="preserve">  </w:t>
      </w:r>
      <w:r w:rsidRPr="00755782">
        <w:rPr>
          <w:b w:val="0"/>
          <w:sz w:val="20"/>
        </w:rPr>
        <w:t>spełniać wymagania zawarte w Tablicy 7 SST</w:t>
      </w:r>
      <w:r w:rsidRPr="00F56201">
        <w:t xml:space="preserve">. </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5.3.3. </w:t>
      </w:r>
      <w:r w:rsidRPr="00755782">
        <w:t>Wymagania dla mieszanki mineralnej.</w:t>
      </w:r>
      <w:r w:rsidRPr="00F56201">
        <w:rPr>
          <w:b/>
        </w:rPr>
        <w:t xml:space="preserve"> </w:t>
      </w:r>
    </w:p>
    <w:p w:rsidR="00B76A72" w:rsidRPr="00F56201" w:rsidRDefault="00B76A72" w:rsidP="00B76A72">
      <w:pPr>
        <w:spacing w:line="120" w:lineRule="atLeast"/>
        <w:jc w:val="both"/>
        <w:rPr>
          <w:b/>
        </w:rPr>
      </w:pPr>
    </w:p>
    <w:p w:rsidR="00B76A72" w:rsidRPr="00755782" w:rsidRDefault="00B76A72" w:rsidP="00B76A72">
      <w:pPr>
        <w:pStyle w:val="Nagwek1"/>
        <w:jc w:val="both"/>
        <w:rPr>
          <w:b w:val="0"/>
          <w:sz w:val="20"/>
        </w:rPr>
      </w:pPr>
      <w:r w:rsidRPr="00755782">
        <w:rPr>
          <w:b w:val="0"/>
          <w:sz w:val="20"/>
        </w:rPr>
        <w:t xml:space="preserve">          Mieszanka mineralna powinna spełniać wymagania zawarte w  Tablicy 8 SST, a jej uziarnienie powinno się mieścić w  krzywych granicznych uziarnienia podanych w Tablicy  9  SST.</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5.4. Wytwarzanie mieszanki mineralno-asfaltowej</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5.4.1. </w:t>
      </w:r>
      <w:r w:rsidRPr="00755782">
        <w:t>Dozowanie składników.</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pStyle w:val="Nagwek1"/>
        <w:jc w:val="both"/>
        <w:rPr>
          <w:b w:val="0"/>
          <w:bCs/>
          <w:sz w:val="20"/>
        </w:rPr>
      </w:pPr>
      <w:r w:rsidRPr="00F56201">
        <w:rPr>
          <w:sz w:val="20"/>
        </w:rPr>
        <w:t xml:space="preserve">          </w:t>
      </w:r>
      <w:r w:rsidRPr="00F56201">
        <w:rPr>
          <w:b w:val="0"/>
          <w:bCs/>
          <w:sz w:val="20"/>
        </w:rPr>
        <w:t xml:space="preserve">Urządzenia dozujące otaczarki powinny zapewnić zgodność  uziarnienia i zawartości asfaltu  z zatwierdzoną </w:t>
      </w:r>
      <w:proofErr w:type="spellStart"/>
      <w:r w:rsidRPr="00F56201">
        <w:rPr>
          <w:b w:val="0"/>
          <w:bCs/>
          <w:sz w:val="20"/>
        </w:rPr>
        <w:t>recepturą.Środek</w:t>
      </w:r>
      <w:proofErr w:type="spellEnd"/>
      <w:r w:rsidRPr="00F56201">
        <w:rPr>
          <w:b w:val="0"/>
          <w:bCs/>
          <w:sz w:val="20"/>
        </w:rPr>
        <w:t xml:space="preserve"> adhezyjny powinien być dozowany do asfaltu w ilościach określonych w recepcie. </w:t>
      </w:r>
    </w:p>
    <w:p w:rsidR="00B76A72" w:rsidRDefault="00B76A72" w:rsidP="00B76A72">
      <w:pPr>
        <w:spacing w:line="120" w:lineRule="atLeast"/>
        <w:jc w:val="both"/>
        <w:rPr>
          <w:bCs/>
        </w:rPr>
      </w:pPr>
      <w:r w:rsidRPr="00F56201">
        <w:rPr>
          <w:bCs/>
        </w:rPr>
        <w:t xml:space="preserve">          </w:t>
      </w:r>
    </w:p>
    <w:p w:rsidR="00B76A72" w:rsidRPr="00F56201" w:rsidRDefault="00B76A72" w:rsidP="00B76A72">
      <w:pPr>
        <w:spacing w:line="120" w:lineRule="atLeast"/>
        <w:jc w:val="both"/>
        <w:rPr>
          <w:b/>
        </w:rPr>
      </w:pPr>
      <w:r w:rsidRPr="00F56201">
        <w:rPr>
          <w:b/>
        </w:rPr>
        <w:t xml:space="preserve"> 5.4.2. </w:t>
      </w:r>
      <w:r w:rsidRPr="00755782">
        <w:t>Temperatury wytwarzania mieszanki (</w:t>
      </w:r>
      <w:r w:rsidRPr="00755782">
        <w:rPr>
          <w:position w:val="6"/>
        </w:rPr>
        <w:t>o</w:t>
      </w:r>
      <w:r w:rsidRPr="00755782">
        <w:t>C):</w:t>
      </w:r>
      <w:r w:rsidRPr="00F56201">
        <w:rPr>
          <w:b/>
        </w:rPr>
        <w:t xml:space="preserve"> </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Asfalt D</w:t>
      </w:r>
      <w:r w:rsidRPr="00F56201">
        <w:rPr>
          <w:position w:val="-6"/>
        </w:rPr>
        <w:t>50/70</w:t>
      </w:r>
      <w:r w:rsidRPr="00F56201">
        <w:t xml:space="preserve">       140  -  160 </w:t>
      </w:r>
    </w:p>
    <w:p w:rsidR="00B76A72" w:rsidRPr="00F56201" w:rsidRDefault="00B76A72" w:rsidP="00B76A72">
      <w:pPr>
        <w:spacing w:line="120" w:lineRule="atLeast"/>
        <w:jc w:val="both"/>
      </w:pPr>
      <w:r w:rsidRPr="00F56201">
        <w:t xml:space="preserve">          mieszanka             135  -  165  (bezpośrednio przed wysyłką)</w:t>
      </w:r>
    </w:p>
    <w:p w:rsidR="00B76A72" w:rsidRPr="00755782" w:rsidRDefault="00B76A72" w:rsidP="00B76A72">
      <w:pPr>
        <w:pStyle w:val="Nagwek1"/>
        <w:jc w:val="both"/>
        <w:rPr>
          <w:b w:val="0"/>
          <w:sz w:val="20"/>
        </w:rPr>
      </w:pPr>
      <w:r w:rsidRPr="00F56201">
        <w:t xml:space="preserve">          </w:t>
      </w:r>
      <w:r w:rsidRPr="00755782">
        <w:rPr>
          <w:b w:val="0"/>
          <w:sz w:val="20"/>
        </w:rPr>
        <w:t>Maksymalna temperatura gorącego kruszywa nie powinna być wyższa o więcej niż 30</w:t>
      </w:r>
      <w:r w:rsidRPr="00755782">
        <w:rPr>
          <w:b w:val="0"/>
          <w:position w:val="6"/>
          <w:sz w:val="20"/>
        </w:rPr>
        <w:t>o</w:t>
      </w:r>
      <w:r w:rsidRPr="00755782">
        <w:rPr>
          <w:b w:val="0"/>
          <w:sz w:val="20"/>
        </w:rPr>
        <w:t xml:space="preserve">C od maksymalnej temperatury  mieszanki mineralno-bitumicznej.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5.5. Przygotowanie podłoża.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w:t>
      </w:r>
      <w:r w:rsidRPr="00F56201">
        <w:rPr>
          <w:bCs/>
        </w:rPr>
        <w:t>Podłoże powinno mieć odpowiedni profil.</w:t>
      </w:r>
      <w:r w:rsidRPr="00F56201">
        <w:t xml:space="preserve">  Powierzchnia podłoża przed ułożeniem warstwy  </w:t>
      </w:r>
      <w:r>
        <w:t>po</w:t>
      </w:r>
      <w:r w:rsidRPr="00F56201">
        <w:t xml:space="preserve">winna być sucha i oczyszczona z luźnego kruszywa, piasku i pyłu przy pomocy szczotek mechanicznych lub kompresora zgodnie z wymaganiami SST D.04.03.01 "Oczyszczenie i skropienie  warstw  konstrukcyjnych". </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5.6. Wbudowanie mieszanki mineralno-asfaltowej.</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5.6.1. </w:t>
      </w:r>
      <w:r w:rsidRPr="001230D2">
        <w:t>Warunki atmosferyczne.</w:t>
      </w:r>
      <w:r w:rsidRPr="00F56201">
        <w:rPr>
          <w:b/>
        </w:rPr>
        <w:t xml:space="preserve"> </w:t>
      </w:r>
    </w:p>
    <w:p w:rsidR="00B76A72" w:rsidRPr="001230D2" w:rsidRDefault="00B76A72" w:rsidP="00B76A72">
      <w:pPr>
        <w:spacing w:line="120" w:lineRule="atLeast"/>
        <w:jc w:val="both"/>
      </w:pPr>
    </w:p>
    <w:p w:rsidR="00B76A72" w:rsidRPr="001230D2" w:rsidRDefault="00B76A72" w:rsidP="00B76A72">
      <w:pPr>
        <w:pStyle w:val="Nagwek1"/>
        <w:jc w:val="both"/>
        <w:rPr>
          <w:b w:val="0"/>
          <w:sz w:val="20"/>
        </w:rPr>
      </w:pPr>
      <w:r w:rsidRPr="001230D2">
        <w:rPr>
          <w:b w:val="0"/>
          <w:sz w:val="20"/>
        </w:rPr>
        <w:t xml:space="preserve">          Układanie warstwy ścieralnej musi odbywać się w sprzyjających   warunkach atmosferycznych tj. przy suchej i ciepłej pogodzie,  w temperaturze powyżej 10</w:t>
      </w:r>
      <w:r w:rsidRPr="001230D2">
        <w:rPr>
          <w:b w:val="0"/>
          <w:position w:val="6"/>
          <w:sz w:val="20"/>
        </w:rPr>
        <w:t>o</w:t>
      </w:r>
      <w:r w:rsidRPr="001230D2">
        <w:rPr>
          <w:b w:val="0"/>
          <w:sz w:val="20"/>
        </w:rPr>
        <w:t xml:space="preserve">C. Zabrania się układania mieszanek  w czasie ciągłych opadów </w:t>
      </w:r>
      <w:r>
        <w:rPr>
          <w:b w:val="0"/>
          <w:sz w:val="20"/>
        </w:rPr>
        <w:t>d</w:t>
      </w:r>
      <w:r w:rsidRPr="001230D2">
        <w:rPr>
          <w:b w:val="0"/>
          <w:sz w:val="20"/>
        </w:rPr>
        <w:t>eszczu.</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r w:rsidRPr="00F56201">
        <w:rPr>
          <w:b/>
        </w:rPr>
        <w:t xml:space="preserve"> 5.6.2. </w:t>
      </w:r>
      <w:r w:rsidRPr="001230D2">
        <w:t>Bezpieczeństwo robót.</w:t>
      </w:r>
      <w:r w:rsidRPr="00F56201">
        <w:rPr>
          <w:b/>
        </w:rPr>
        <w:t xml:space="preserve"> </w:t>
      </w:r>
    </w:p>
    <w:p w:rsidR="00B76A72" w:rsidRPr="00F56201" w:rsidRDefault="00B76A72" w:rsidP="00B76A72">
      <w:pPr>
        <w:spacing w:line="120" w:lineRule="atLeast"/>
        <w:jc w:val="both"/>
        <w:rPr>
          <w:b/>
        </w:rPr>
      </w:pPr>
    </w:p>
    <w:p w:rsidR="00B76A72" w:rsidRPr="001230D2" w:rsidRDefault="00B76A72" w:rsidP="00B76A72">
      <w:pPr>
        <w:pStyle w:val="Nagwek1"/>
        <w:jc w:val="both"/>
        <w:rPr>
          <w:b w:val="0"/>
          <w:sz w:val="20"/>
        </w:rPr>
      </w:pPr>
      <w:r w:rsidRPr="001230D2">
        <w:rPr>
          <w:b w:val="0"/>
          <w:sz w:val="20"/>
        </w:rPr>
        <w:t xml:space="preserve">          Wykonawca zobowiązany jest do opracowania sposobu organizacji ruchu drogowego, oznakowania odcinka robót i ponosi odpowiedzialność za   bezpieczeństwo ruchu na drodze. Zaleca się aby dzienna działka robocza była wykonywana całą  szerokością jezdni, bez wydłużenia jednej połowy.</w:t>
      </w:r>
    </w:p>
    <w:p w:rsidR="00B76A72" w:rsidRPr="00F56201" w:rsidRDefault="00B76A72" w:rsidP="00B76A72">
      <w:pPr>
        <w:spacing w:line="120" w:lineRule="atLeast"/>
      </w:pPr>
    </w:p>
    <w:p w:rsidR="00B76A72" w:rsidRPr="00F56201" w:rsidRDefault="00B76A72" w:rsidP="00B76A72">
      <w:pPr>
        <w:spacing w:line="120" w:lineRule="atLeast"/>
        <w:rPr>
          <w:b/>
        </w:rPr>
      </w:pPr>
      <w:r w:rsidRPr="00F56201">
        <w:rPr>
          <w:b/>
        </w:rPr>
        <w:t xml:space="preserve">5.6.3. </w:t>
      </w:r>
      <w:r w:rsidRPr="001230D2">
        <w:t>Układanie.</w:t>
      </w:r>
      <w:r w:rsidRPr="00F56201">
        <w:rPr>
          <w:b/>
        </w:rPr>
        <w:t xml:space="preserve"> </w:t>
      </w:r>
    </w:p>
    <w:p w:rsidR="00B76A72" w:rsidRPr="001230D2" w:rsidRDefault="00B76A72" w:rsidP="00B76A72">
      <w:pPr>
        <w:spacing w:line="120" w:lineRule="atLeast"/>
        <w:jc w:val="both"/>
      </w:pPr>
    </w:p>
    <w:p w:rsidR="00B76A72" w:rsidRPr="001230D2" w:rsidRDefault="00B76A72" w:rsidP="00B76A72">
      <w:pPr>
        <w:spacing w:line="120" w:lineRule="atLeast"/>
        <w:jc w:val="both"/>
      </w:pPr>
      <w:r w:rsidRPr="001230D2">
        <w:t xml:space="preserve">          Przed przystąpieniem do układania powinna być wyznaczona  niweleta. W przypadku warstwy ścieralnej niweletę określa powierzchnia  warstwy wiążącej lub wyrównawczej, na którą układa się warstwę ścieralną o równej założonej grubości i projektowanymi spadkami poprzecznymi. Płytę wibracyjną układarki należy podgrzać przed rozpoczęciem  pracy. Układanie mieszanki musi się odbywać w sposób ciągły, bez p</w:t>
      </w:r>
      <w:r>
        <w:t xml:space="preserve">rzestoju, z jednostajną  </w:t>
      </w:r>
      <w:r w:rsidRPr="001230D2">
        <w:t xml:space="preserve">  prędkością w granicach 2-</w:t>
      </w:r>
      <w:smartTag w:uri="urn:schemas-microsoft-com:office:smarttags" w:element="metricconverter">
        <w:smartTagPr>
          <w:attr w:name="ProductID" w:val="4 m"/>
        </w:smartTagPr>
        <w:r w:rsidRPr="001230D2">
          <w:t>4 m</w:t>
        </w:r>
      </w:smartTag>
      <w:r w:rsidRPr="001230D2">
        <w:t xml:space="preserve"> na  minutę. Układarka powinna być stale zasilana w mieszankę tak, aby w zasobniku zawsze znajdowała się mieszanka. </w:t>
      </w:r>
    </w:p>
    <w:p w:rsidR="00B76A72" w:rsidRPr="00F56201" w:rsidRDefault="00B76A72" w:rsidP="00B76A72">
      <w:pPr>
        <w:spacing w:line="120" w:lineRule="atLeast"/>
        <w:jc w:val="both"/>
        <w:rPr>
          <w:b/>
        </w:rPr>
      </w:pPr>
    </w:p>
    <w:p w:rsidR="00B76A72" w:rsidRPr="002B3473" w:rsidRDefault="00B76A72" w:rsidP="00B76A72">
      <w:pPr>
        <w:spacing w:line="120" w:lineRule="atLeast"/>
        <w:jc w:val="both"/>
      </w:pPr>
      <w:r w:rsidRPr="00F56201">
        <w:rPr>
          <w:b/>
        </w:rPr>
        <w:lastRenderedPageBreak/>
        <w:t xml:space="preserve"> 5.6.4. </w:t>
      </w:r>
      <w:r w:rsidRPr="001230D2">
        <w:t xml:space="preserve">Temperatura zagęszczanej mieszanki. </w:t>
      </w:r>
    </w:p>
    <w:p w:rsidR="00B76A72" w:rsidRPr="001230D2" w:rsidRDefault="00B76A72" w:rsidP="00B76A72">
      <w:pPr>
        <w:pStyle w:val="Nagwek1"/>
        <w:rPr>
          <w:b w:val="0"/>
          <w:sz w:val="20"/>
        </w:rPr>
      </w:pPr>
      <w:r w:rsidRPr="00F56201">
        <w:t xml:space="preserve">          </w:t>
      </w:r>
      <w:r w:rsidRPr="001230D2">
        <w:rPr>
          <w:b w:val="0"/>
          <w:sz w:val="20"/>
        </w:rPr>
        <w:t>Początkowa temperatura mieszanki w czasie zagęszczenia powinna wynosić nie      mniej niż 125</w:t>
      </w:r>
      <w:r w:rsidRPr="001230D2">
        <w:rPr>
          <w:b w:val="0"/>
          <w:position w:val="6"/>
          <w:sz w:val="20"/>
        </w:rPr>
        <w:t>o</w:t>
      </w:r>
      <w:r w:rsidRPr="001230D2">
        <w:rPr>
          <w:b w:val="0"/>
          <w:sz w:val="20"/>
        </w:rPr>
        <w:t>C.</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5.6.5. </w:t>
      </w:r>
      <w:r w:rsidRPr="001230D2">
        <w:t>Zagęszczanie nawierzchni.</w:t>
      </w:r>
      <w:r w:rsidRPr="00F56201">
        <w:rPr>
          <w:b/>
        </w:rPr>
        <w:t xml:space="preserve"> </w:t>
      </w:r>
    </w:p>
    <w:p w:rsidR="00B76A72" w:rsidRPr="00F56201" w:rsidRDefault="00B76A72" w:rsidP="00B76A72">
      <w:pPr>
        <w:spacing w:line="120" w:lineRule="atLeast"/>
        <w:jc w:val="both"/>
        <w:rPr>
          <w:b/>
        </w:rPr>
      </w:pPr>
    </w:p>
    <w:p w:rsidR="00B76A72" w:rsidRPr="001230D2" w:rsidRDefault="00B76A72" w:rsidP="00B76A72">
      <w:pPr>
        <w:pStyle w:val="Nagwek1"/>
        <w:jc w:val="both"/>
        <w:rPr>
          <w:b w:val="0"/>
          <w:sz w:val="20"/>
        </w:rPr>
      </w:pPr>
      <w:r w:rsidRPr="001230D2">
        <w:rPr>
          <w:b w:val="0"/>
          <w:sz w:val="20"/>
        </w:rPr>
        <w:t xml:space="preserve">          Zagęszczanie należy przeprowadzać począwszy od krawędzi  ku środkowi </w:t>
      </w:r>
      <w:r>
        <w:rPr>
          <w:b w:val="0"/>
          <w:sz w:val="20"/>
        </w:rPr>
        <w:t xml:space="preserve"> </w:t>
      </w:r>
      <w:r w:rsidRPr="001230D2">
        <w:rPr>
          <w:b w:val="0"/>
          <w:sz w:val="20"/>
        </w:rPr>
        <w:t xml:space="preserve">nawierzchni. Na wałowaną warstwę należy najeżdżać kołem napędowym. Wałowanie należy rozpoczynać walcem gładkim, a następnie  wprowadzać walec ogumiony. Manewry walca należy przeprowadzać płynnie, na odcinku już zagęszczonym. Prędkość przejazdu walca powinna być jednostajna 2 - </w:t>
      </w:r>
      <w:smartTag w:uri="urn:schemas-microsoft-com:office:smarttags" w:element="metricconverter">
        <w:smartTagPr>
          <w:attr w:name="ProductID" w:val="4 km/h"/>
        </w:smartTagPr>
        <w:r w:rsidRPr="001230D2">
          <w:rPr>
            <w:b w:val="0"/>
            <w:sz w:val="20"/>
          </w:rPr>
          <w:t>4 km/h</w:t>
        </w:r>
      </w:smartTag>
      <w:r w:rsidRPr="001230D2">
        <w:rPr>
          <w:b w:val="0"/>
          <w:sz w:val="20"/>
        </w:rPr>
        <w:t xml:space="preserve">  na początku i 4 - </w:t>
      </w:r>
      <w:smartTag w:uri="urn:schemas-microsoft-com:office:smarttags" w:element="metricconverter">
        <w:smartTagPr>
          <w:attr w:name="ProductID" w:val="6 km/h"/>
        </w:smartTagPr>
        <w:r w:rsidRPr="001230D2">
          <w:rPr>
            <w:b w:val="0"/>
            <w:sz w:val="20"/>
          </w:rPr>
          <w:t>6 km/h</w:t>
        </w:r>
      </w:smartTag>
      <w:r w:rsidRPr="001230D2">
        <w:rPr>
          <w:b w:val="0"/>
          <w:sz w:val="20"/>
        </w:rPr>
        <w:t xml:space="preserve"> w dalszej fazie wałowania. Walce wibracyjne powinny mieć sprawne urządzenia regulujące zakres stosowanej częstotliwości wibracji (33 - 35 </w:t>
      </w:r>
      <w:proofErr w:type="spellStart"/>
      <w:r w:rsidRPr="001230D2">
        <w:rPr>
          <w:b w:val="0"/>
          <w:sz w:val="20"/>
        </w:rPr>
        <w:t>Hz</w:t>
      </w:r>
      <w:proofErr w:type="spellEnd"/>
      <w:r w:rsidRPr="001230D2">
        <w:rPr>
          <w:b w:val="0"/>
          <w:sz w:val="20"/>
        </w:rPr>
        <w:t xml:space="preserve">), a  pierwsze przywałowanie powinno być wykonane przy użyciu  walca statycznego.  Sprzęt zagęszczający nie może być parkowany na nowo wykonanej  warstwie do czasu jej ostygnięcia do temperatury, przy której stojący na warstwie sprzęt nie spowoduje odcisków i deformacji.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5.6.6. </w:t>
      </w:r>
      <w:r w:rsidRPr="001230D2">
        <w:t>Wykonanie złączy.</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Złącza poprzeczne wynikające z dziennej działki, należy wykonać przez równe, pionowe obcięcie i następnie posmarowanie lepiszczem i zabezpieczenie listwą przed uszkodzeniem. Złącza podłużne, wynikające z rozkładania mieszanki połową szerokości jezdni, należy równo, pionowo obciąć i posmarować lepiszczem. Lokalizacja złączy  podłużnych kolejnych warstw nawierzchni powinna być przesunięta o około </w:t>
      </w:r>
      <w:smartTag w:uri="urn:schemas-microsoft-com:office:smarttags" w:element="metricconverter">
        <w:smartTagPr>
          <w:attr w:name="ProductID" w:val="20 cm"/>
        </w:smartTagPr>
        <w:r w:rsidRPr="00F56201">
          <w:t>20 cm</w:t>
        </w:r>
      </w:smartTag>
      <w:r w:rsidRPr="00F56201">
        <w:t xml:space="preserve">, aby nie  zachodziły na siebie. </w:t>
      </w:r>
    </w:p>
    <w:p w:rsidR="00B76A72" w:rsidRPr="002B3473" w:rsidRDefault="00B76A72" w:rsidP="00B76A72">
      <w:pPr>
        <w:spacing w:line="120" w:lineRule="atLeast"/>
        <w:jc w:val="both"/>
      </w:pPr>
      <w:r>
        <w:t xml:space="preserve">      </w:t>
      </w:r>
      <w:r w:rsidRPr="00F56201">
        <w:t xml:space="preserve">Zaleca się aby dzienna działka robocza była wykonywana całą  szerokością jezdni, bez wydłużania jednaj połowy. </w:t>
      </w:r>
    </w:p>
    <w:p w:rsidR="00B76A72" w:rsidRPr="00F56201" w:rsidRDefault="00B76A72" w:rsidP="00B76A72">
      <w:pPr>
        <w:spacing w:line="120" w:lineRule="atLeast"/>
        <w:jc w:val="both"/>
        <w:rPr>
          <w:b/>
        </w:rPr>
      </w:pPr>
      <w:r w:rsidRPr="00F56201">
        <w:rPr>
          <w:b/>
        </w:rPr>
        <w:t xml:space="preserve"> 5.7. Wymagania dla ułożonej warstwy nawierzchni.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5.7.1. </w:t>
      </w:r>
      <w:r w:rsidRPr="001230D2">
        <w:t>Grubość warstwy.</w:t>
      </w:r>
      <w:r w:rsidRPr="00F56201">
        <w:rPr>
          <w:b/>
        </w:rPr>
        <w:t xml:space="preserve">   </w:t>
      </w:r>
    </w:p>
    <w:p w:rsidR="00B76A72" w:rsidRPr="00F56201" w:rsidRDefault="00B76A72" w:rsidP="00B76A72">
      <w:pPr>
        <w:spacing w:line="120" w:lineRule="atLeast"/>
        <w:jc w:val="both"/>
      </w:pPr>
    </w:p>
    <w:p w:rsidR="00B76A72" w:rsidRPr="001230D2" w:rsidRDefault="00B76A72" w:rsidP="00B76A72">
      <w:pPr>
        <w:pStyle w:val="Nagwek1"/>
        <w:jc w:val="both"/>
        <w:rPr>
          <w:b w:val="0"/>
          <w:sz w:val="20"/>
        </w:rPr>
      </w:pPr>
      <w:r>
        <w:t xml:space="preserve">  </w:t>
      </w:r>
      <w:r w:rsidRPr="00F56201">
        <w:t xml:space="preserve"> </w:t>
      </w:r>
      <w:r w:rsidRPr="001230D2">
        <w:rPr>
          <w:b w:val="0"/>
          <w:sz w:val="20"/>
        </w:rPr>
        <w:t xml:space="preserve">Grubość rzeczywista ułożonej warstwy po zagęszczeniu  powinna być nie mniejsza </w:t>
      </w:r>
      <w:r>
        <w:rPr>
          <w:b w:val="0"/>
          <w:sz w:val="20"/>
        </w:rPr>
        <w:t xml:space="preserve"> </w:t>
      </w:r>
      <w:r w:rsidRPr="001230D2">
        <w:rPr>
          <w:b w:val="0"/>
          <w:sz w:val="20"/>
        </w:rPr>
        <w:t>od grubości założonej.</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5.7.2. </w:t>
      </w:r>
      <w:r w:rsidRPr="001230D2">
        <w:t>Równość  warstwy nawierzchni w kierunku podłużnym.</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pStyle w:val="Nagwek1"/>
        <w:jc w:val="both"/>
        <w:rPr>
          <w:b w:val="0"/>
          <w:sz w:val="20"/>
        </w:rPr>
      </w:pPr>
      <w:r w:rsidRPr="00F56201">
        <w:rPr>
          <w:sz w:val="20"/>
        </w:rPr>
        <w:t xml:space="preserve">           </w:t>
      </w:r>
      <w:r w:rsidRPr="00F56201">
        <w:rPr>
          <w:b w:val="0"/>
          <w:sz w:val="20"/>
        </w:rPr>
        <w:t>Do oceny równości podłużnej warstwy ścieralnej</w:t>
      </w:r>
      <w:r>
        <w:rPr>
          <w:b w:val="0"/>
          <w:sz w:val="20"/>
        </w:rPr>
        <w:t xml:space="preserve"> należy stosować jedną z nastę</w:t>
      </w:r>
      <w:r w:rsidRPr="00F56201">
        <w:rPr>
          <w:b w:val="0"/>
          <w:sz w:val="20"/>
        </w:rPr>
        <w:t>pujących  metod:</w:t>
      </w:r>
    </w:p>
    <w:p w:rsidR="00B76A72" w:rsidRPr="00F56201" w:rsidRDefault="00B76A72" w:rsidP="00B76A72">
      <w:pPr>
        <w:numPr>
          <w:ilvl w:val="0"/>
          <w:numId w:val="99"/>
        </w:numPr>
        <w:jc w:val="both"/>
      </w:pPr>
      <w:r w:rsidRPr="00F56201">
        <w:t xml:space="preserve">pomiar równości podłużnej w-wy ścieralnej przy pomocy </w:t>
      </w:r>
      <w:proofErr w:type="spellStart"/>
      <w:r w:rsidRPr="00F56201">
        <w:t>planografu</w:t>
      </w:r>
      <w:proofErr w:type="spellEnd"/>
      <w:r w:rsidRPr="00F56201">
        <w:t>.</w:t>
      </w:r>
    </w:p>
    <w:p w:rsidR="00B76A72" w:rsidRPr="00F56201" w:rsidRDefault="00B76A72" w:rsidP="00B76A72">
      <w:pPr>
        <w:ind w:left="1230"/>
        <w:jc w:val="both"/>
      </w:pPr>
      <w:r w:rsidRPr="00F56201">
        <w:t xml:space="preserve">Urządzenie to mierzy i rejestruje na taśmie wielkości prześwitu między teoretyczną linią łączącą  spód kółek jezdnych </w:t>
      </w:r>
      <w:proofErr w:type="spellStart"/>
      <w:r w:rsidRPr="00F56201">
        <w:t>planografu</w:t>
      </w:r>
      <w:proofErr w:type="spellEnd"/>
      <w:r w:rsidRPr="00F56201">
        <w:t xml:space="preserve"> a nawierzchnią. Dla warstwy ścieralnej odchylenia profilu podłużnego mierzone </w:t>
      </w:r>
      <w:proofErr w:type="spellStart"/>
      <w:r w:rsidRPr="00F56201">
        <w:t>planografem</w:t>
      </w:r>
      <w:proofErr w:type="spellEnd"/>
      <w:r w:rsidRPr="00F56201">
        <w:t xml:space="preserve"> nie powinny przekraczać </w:t>
      </w:r>
      <w:smartTag w:uri="urn:schemas-microsoft-com:office:smarttags" w:element="metricconverter">
        <w:smartTagPr>
          <w:attr w:name="ProductID" w:val="7 mm"/>
        </w:smartTagPr>
        <w:r w:rsidRPr="00F56201">
          <w:t>7 mm</w:t>
        </w:r>
      </w:smartTag>
      <w:r w:rsidRPr="00F56201">
        <w:t xml:space="preserve">.  </w:t>
      </w:r>
    </w:p>
    <w:p w:rsidR="00B76A72" w:rsidRPr="00F56201" w:rsidRDefault="00B76A72" w:rsidP="00B76A72">
      <w:pPr>
        <w:ind w:left="870"/>
        <w:jc w:val="both"/>
      </w:pPr>
    </w:p>
    <w:p w:rsidR="00B76A72" w:rsidRPr="00F56201" w:rsidRDefault="00B76A72" w:rsidP="00B76A72">
      <w:pPr>
        <w:ind w:left="870"/>
        <w:jc w:val="both"/>
      </w:pPr>
      <w:r w:rsidRPr="00F56201">
        <w:t>b)   pomiar z wykorzystaniem łaty i klina, określonych w obowiązującej  normie.</w:t>
      </w:r>
    </w:p>
    <w:p w:rsidR="00B76A72" w:rsidRPr="00F56201" w:rsidRDefault="00B76A72" w:rsidP="00B76A72">
      <w:pPr>
        <w:ind w:left="870"/>
        <w:jc w:val="both"/>
      </w:pPr>
    </w:p>
    <w:p w:rsidR="00B76A72" w:rsidRPr="00F56201" w:rsidRDefault="00B76A72" w:rsidP="00B76A72">
      <w:pPr>
        <w:ind w:left="870"/>
        <w:jc w:val="both"/>
      </w:pPr>
      <w:r w:rsidRPr="00F56201">
        <w:t xml:space="preserve">      Pomiar wykonuje się nie rzadziej niż co </w:t>
      </w:r>
      <w:smartTag w:uri="urn:schemas-microsoft-com:office:smarttags" w:element="metricconverter">
        <w:smartTagPr>
          <w:attr w:name="ProductID" w:val="10 m"/>
        </w:smartTagPr>
        <w:r w:rsidRPr="00F56201">
          <w:t xml:space="preserve">10 </w:t>
        </w:r>
        <w:proofErr w:type="spellStart"/>
        <w:r w:rsidRPr="00F56201">
          <w:t>m</w:t>
        </w:r>
      </w:smartTag>
      <w:r w:rsidRPr="00F56201">
        <w:t>.Wymagana</w:t>
      </w:r>
      <w:proofErr w:type="spellEnd"/>
      <w:r w:rsidRPr="00F56201">
        <w:t xml:space="preserve"> równość podłużna jest określona przez wartości odchyleń równości, </w:t>
      </w:r>
      <w:r>
        <w:t>k</w:t>
      </w:r>
      <w:r w:rsidRPr="00F56201">
        <w:t xml:space="preserve">tóre nie mogą być przekroczone w liczbie pomiarów stanowiących 95 % oraz </w:t>
      </w:r>
    </w:p>
    <w:p w:rsidR="00B76A72" w:rsidRPr="00F56201" w:rsidRDefault="00B76A72" w:rsidP="00B76A72">
      <w:pPr>
        <w:ind w:left="870"/>
        <w:jc w:val="both"/>
      </w:pPr>
      <w:r w:rsidRPr="00F56201">
        <w:t xml:space="preserve">      100 % liczby wszystkich pomiarów na badanym odcinku. Przez odchylenie </w:t>
      </w:r>
      <w:r>
        <w:t>r</w:t>
      </w:r>
      <w:r w:rsidRPr="00F56201">
        <w:t xml:space="preserve">ówności  rozumie się największą odległość między łatą a mierzoną powierzchnią. </w:t>
      </w:r>
    </w:p>
    <w:p w:rsidR="00B76A72" w:rsidRPr="00F56201" w:rsidRDefault="00B76A72" w:rsidP="00B76A72">
      <w:pPr>
        <w:ind w:left="870"/>
        <w:jc w:val="both"/>
      </w:pPr>
      <w:r w:rsidRPr="00F56201">
        <w:t xml:space="preserve">      Wartości odchyleń, wyrażone w mm, określa tabela: </w:t>
      </w:r>
    </w:p>
    <w:p w:rsidR="00B76A72" w:rsidRPr="00F56201" w:rsidRDefault="00B76A72" w:rsidP="00B76A72">
      <w:pPr>
        <w:ind w:left="870"/>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3"/>
        <w:gridCol w:w="1984"/>
      </w:tblGrid>
      <w:tr w:rsidR="00B76A72" w:rsidRPr="00F56201" w:rsidTr="00B76A72">
        <w:tblPrEx>
          <w:tblCellMar>
            <w:top w:w="0" w:type="dxa"/>
            <w:bottom w:w="0" w:type="dxa"/>
          </w:tblCellMar>
        </w:tblPrEx>
        <w:trPr>
          <w:cantSplit/>
        </w:trPr>
        <w:tc>
          <w:tcPr>
            <w:tcW w:w="3260" w:type="dxa"/>
            <w:vMerge w:val="restart"/>
          </w:tcPr>
          <w:p w:rsidR="00B76A72" w:rsidRPr="00F56201" w:rsidRDefault="00B76A72" w:rsidP="00B76A72">
            <w:r w:rsidRPr="00F56201">
              <w:t>Rodzaj warstwy</w:t>
            </w:r>
          </w:p>
          <w:p w:rsidR="00B76A72" w:rsidRPr="00F56201" w:rsidRDefault="00B76A72" w:rsidP="00B76A72">
            <w:r w:rsidRPr="00F56201">
              <w:t>Konstrukcyjnej</w:t>
            </w:r>
          </w:p>
        </w:tc>
        <w:tc>
          <w:tcPr>
            <w:tcW w:w="3827" w:type="dxa"/>
            <w:gridSpan w:val="2"/>
          </w:tcPr>
          <w:p w:rsidR="00B76A72" w:rsidRPr="00F56201" w:rsidRDefault="00B76A72" w:rsidP="00B76A72">
            <w:r w:rsidRPr="00F56201">
              <w:t xml:space="preserve">  Procent liczby pomiarów</w:t>
            </w:r>
          </w:p>
        </w:tc>
      </w:tr>
      <w:tr w:rsidR="00B76A72" w:rsidRPr="00F56201" w:rsidTr="00B76A72">
        <w:tblPrEx>
          <w:tblCellMar>
            <w:top w:w="0" w:type="dxa"/>
            <w:bottom w:w="0" w:type="dxa"/>
          </w:tblCellMar>
        </w:tblPrEx>
        <w:trPr>
          <w:cantSplit/>
        </w:trPr>
        <w:tc>
          <w:tcPr>
            <w:tcW w:w="3260" w:type="dxa"/>
            <w:vMerge/>
          </w:tcPr>
          <w:p w:rsidR="00B76A72" w:rsidRPr="00F56201" w:rsidRDefault="00B76A72" w:rsidP="00B76A72"/>
        </w:tc>
        <w:tc>
          <w:tcPr>
            <w:tcW w:w="1843" w:type="dxa"/>
          </w:tcPr>
          <w:p w:rsidR="00B76A72" w:rsidRPr="00F56201" w:rsidRDefault="00B76A72" w:rsidP="00B76A72">
            <w:r w:rsidRPr="00F56201">
              <w:t xml:space="preserve">      95 %</w:t>
            </w:r>
          </w:p>
        </w:tc>
        <w:tc>
          <w:tcPr>
            <w:tcW w:w="1984" w:type="dxa"/>
          </w:tcPr>
          <w:p w:rsidR="00B76A72" w:rsidRPr="00F56201" w:rsidRDefault="00B76A72" w:rsidP="00B76A72">
            <w:r w:rsidRPr="00F56201">
              <w:t xml:space="preserve">         100 %</w:t>
            </w:r>
          </w:p>
        </w:tc>
      </w:tr>
      <w:tr w:rsidR="00B76A72" w:rsidRPr="00F56201" w:rsidTr="00B76A72">
        <w:tblPrEx>
          <w:tblCellMar>
            <w:top w:w="0" w:type="dxa"/>
            <w:bottom w:w="0" w:type="dxa"/>
          </w:tblCellMar>
        </w:tblPrEx>
        <w:tc>
          <w:tcPr>
            <w:tcW w:w="3260" w:type="dxa"/>
          </w:tcPr>
          <w:p w:rsidR="00B76A72" w:rsidRPr="00F56201" w:rsidRDefault="00B76A72" w:rsidP="00B76A72">
            <w:r w:rsidRPr="00F56201">
              <w:t>w-</w:t>
            </w:r>
            <w:proofErr w:type="spellStart"/>
            <w:r w:rsidRPr="00F56201">
              <w:t>wa</w:t>
            </w:r>
            <w:proofErr w:type="spellEnd"/>
            <w:r w:rsidRPr="00F56201">
              <w:t xml:space="preserve">  ścieralna</w:t>
            </w:r>
          </w:p>
        </w:tc>
        <w:tc>
          <w:tcPr>
            <w:tcW w:w="1843" w:type="dxa"/>
          </w:tcPr>
          <w:p w:rsidR="00B76A72" w:rsidRPr="00F56201" w:rsidRDefault="00B76A72" w:rsidP="00B76A72">
            <w:r w:rsidRPr="00F56201">
              <w:t xml:space="preserve">          </w:t>
            </w:r>
            <w:r w:rsidRPr="00F56201">
              <w:sym w:font="Symbol" w:char="F0A3"/>
            </w:r>
            <w:r w:rsidRPr="00F56201">
              <w:t xml:space="preserve"> 6</w:t>
            </w:r>
          </w:p>
        </w:tc>
        <w:tc>
          <w:tcPr>
            <w:tcW w:w="1984" w:type="dxa"/>
          </w:tcPr>
          <w:p w:rsidR="00B76A72" w:rsidRPr="00F56201" w:rsidRDefault="00B76A72" w:rsidP="00B76A72">
            <w:r w:rsidRPr="00F56201">
              <w:t xml:space="preserve">         </w:t>
            </w:r>
            <w:r w:rsidRPr="00F56201">
              <w:sym w:font="Symbol" w:char="F0A3"/>
            </w:r>
            <w:r w:rsidRPr="00F56201">
              <w:t xml:space="preserve"> 7</w:t>
            </w:r>
          </w:p>
        </w:tc>
      </w:tr>
    </w:tbl>
    <w:p w:rsidR="00B76A72" w:rsidRPr="00F56201" w:rsidRDefault="00B76A72" w:rsidP="00B76A72">
      <w:r w:rsidRPr="00F56201">
        <w:t xml:space="preserve">                                                     </w:t>
      </w:r>
    </w:p>
    <w:p w:rsidR="00B76A72" w:rsidRPr="00F56201" w:rsidRDefault="00B76A72" w:rsidP="00B76A72">
      <w:pPr>
        <w:ind w:left="870"/>
      </w:pPr>
      <w:r w:rsidRPr="00F56201">
        <w:t>Wymagania dotyczące równości podłużnej powinny być spełnione w trakcie wykonywania robót i po ich zakończeniu.</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5.7.3. </w:t>
      </w:r>
      <w:r w:rsidRPr="001230D2">
        <w:t>Równość  warstwy  w kierunku poprzecznym.</w:t>
      </w:r>
      <w:r w:rsidRPr="00F56201">
        <w:rPr>
          <w:b/>
        </w:rPr>
        <w:t xml:space="preserve"> </w:t>
      </w:r>
    </w:p>
    <w:p w:rsidR="00B76A72" w:rsidRPr="001B0E66" w:rsidRDefault="00B76A72" w:rsidP="00B76A72">
      <w:pPr>
        <w:spacing w:line="120" w:lineRule="atLeast"/>
        <w:jc w:val="both"/>
      </w:pPr>
    </w:p>
    <w:p w:rsidR="00B76A72" w:rsidRPr="001B0E66" w:rsidRDefault="00B76A72" w:rsidP="00B76A72">
      <w:pPr>
        <w:pStyle w:val="Nagwek2"/>
        <w:rPr>
          <w:b w:val="0"/>
          <w:sz w:val="20"/>
        </w:rPr>
      </w:pPr>
      <w:r w:rsidRPr="001B0E66">
        <w:rPr>
          <w:b w:val="0"/>
        </w:rPr>
        <w:t xml:space="preserve">              </w:t>
      </w:r>
      <w:r w:rsidRPr="001B0E66">
        <w:rPr>
          <w:b w:val="0"/>
          <w:sz w:val="20"/>
        </w:rPr>
        <w:t xml:space="preserve">Do pomiaru poprzecznej równości  warstwy podbudowy powinna być stosowana metoda  równoważna metodzie z wykorzystaniem łaty i klina, określonych w obowiązującej  normie. Pomiar powinien  być wykonywany nie rzadziej niż co </w:t>
      </w:r>
      <w:smartTag w:uri="urn:schemas-microsoft-com:office:smarttags" w:element="metricconverter">
        <w:smartTagPr>
          <w:attr w:name="ProductID" w:val="5 m"/>
        </w:smartTagPr>
        <w:r w:rsidRPr="001B0E66">
          <w:rPr>
            <w:b w:val="0"/>
            <w:sz w:val="20"/>
          </w:rPr>
          <w:t>5 m</w:t>
        </w:r>
      </w:smartTag>
      <w:r w:rsidRPr="001B0E66">
        <w:rPr>
          <w:b w:val="0"/>
          <w:sz w:val="20"/>
        </w:rPr>
        <w:t>, a liczba pomiarów nie może  być mniejsza niż 20. Wymagana równość poprzeczna jest określona przez    wartości  odchyleń  równości, które nie mogą być przekroczone w liczbie pomiarów stanowiących  90 % i 100 % liczby wszystkich pomiarów na badanym odcinku. Odchylenie równości oznacza największą odległość między łatą a mierzoną powierzchnią  w danym profilu. Wartości odchyleń, wyrażone w mm, określa tabela:</w:t>
      </w:r>
    </w:p>
    <w:p w:rsidR="00B76A72" w:rsidRPr="00F56201" w:rsidRDefault="00B76A72" w:rsidP="00B76A72">
      <w:pPr>
        <w:ind w:left="870"/>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3"/>
        <w:gridCol w:w="1984"/>
      </w:tblGrid>
      <w:tr w:rsidR="00B76A72" w:rsidRPr="00F56201" w:rsidTr="00B76A72">
        <w:tblPrEx>
          <w:tblCellMar>
            <w:top w:w="0" w:type="dxa"/>
            <w:bottom w:w="0" w:type="dxa"/>
          </w:tblCellMar>
        </w:tblPrEx>
        <w:trPr>
          <w:cantSplit/>
        </w:trPr>
        <w:tc>
          <w:tcPr>
            <w:tcW w:w="3260" w:type="dxa"/>
          </w:tcPr>
          <w:p w:rsidR="00B76A72" w:rsidRPr="00F56201" w:rsidRDefault="00B76A72" w:rsidP="00B76A72">
            <w:r w:rsidRPr="00F56201">
              <w:t>Rodzaj warstwy</w:t>
            </w:r>
          </w:p>
          <w:p w:rsidR="00B76A72" w:rsidRPr="00F56201" w:rsidRDefault="00B76A72" w:rsidP="00B76A72">
            <w:r w:rsidRPr="00F56201">
              <w:t>Konstrukcyjnej</w:t>
            </w:r>
          </w:p>
        </w:tc>
        <w:tc>
          <w:tcPr>
            <w:tcW w:w="1843" w:type="dxa"/>
          </w:tcPr>
          <w:p w:rsidR="00B76A72" w:rsidRPr="00F56201" w:rsidRDefault="00B76A72" w:rsidP="00B76A72">
            <w:r w:rsidRPr="00F56201">
              <w:t xml:space="preserve">      90 %</w:t>
            </w:r>
          </w:p>
        </w:tc>
        <w:tc>
          <w:tcPr>
            <w:tcW w:w="1984" w:type="dxa"/>
          </w:tcPr>
          <w:p w:rsidR="00B76A72" w:rsidRPr="00F56201" w:rsidRDefault="00B76A72" w:rsidP="00B76A72">
            <w:r w:rsidRPr="00F56201">
              <w:t xml:space="preserve">         100 %</w:t>
            </w:r>
          </w:p>
        </w:tc>
      </w:tr>
      <w:tr w:rsidR="00B76A72" w:rsidRPr="00F56201" w:rsidTr="00B76A72">
        <w:tblPrEx>
          <w:tblCellMar>
            <w:top w:w="0" w:type="dxa"/>
            <w:bottom w:w="0" w:type="dxa"/>
          </w:tblCellMar>
        </w:tblPrEx>
        <w:tc>
          <w:tcPr>
            <w:tcW w:w="3260" w:type="dxa"/>
          </w:tcPr>
          <w:p w:rsidR="00B76A72" w:rsidRPr="00F56201" w:rsidRDefault="00B76A72" w:rsidP="00B76A72">
            <w:pPr>
              <w:numPr>
                <w:ilvl w:val="0"/>
                <w:numId w:val="97"/>
              </w:numPr>
            </w:pPr>
            <w:r w:rsidRPr="00F56201">
              <w:lastRenderedPageBreak/>
              <w:t>w-</w:t>
            </w:r>
            <w:proofErr w:type="spellStart"/>
            <w:r w:rsidRPr="00F56201">
              <w:t>wa</w:t>
            </w:r>
            <w:proofErr w:type="spellEnd"/>
            <w:r w:rsidRPr="00F56201">
              <w:t xml:space="preserve"> ścieralna</w:t>
            </w:r>
          </w:p>
        </w:tc>
        <w:tc>
          <w:tcPr>
            <w:tcW w:w="1843" w:type="dxa"/>
          </w:tcPr>
          <w:p w:rsidR="00B76A72" w:rsidRPr="00F56201" w:rsidRDefault="00B76A72" w:rsidP="00B76A72">
            <w:r w:rsidRPr="00F56201">
              <w:t xml:space="preserve">      </w:t>
            </w:r>
            <w:r w:rsidRPr="00F56201">
              <w:sym w:font="Symbol" w:char="F0A3"/>
            </w:r>
            <w:r w:rsidRPr="00F56201">
              <w:t xml:space="preserve"> 6</w:t>
            </w:r>
          </w:p>
        </w:tc>
        <w:tc>
          <w:tcPr>
            <w:tcW w:w="1984" w:type="dxa"/>
          </w:tcPr>
          <w:p w:rsidR="00B76A72" w:rsidRPr="00F56201" w:rsidRDefault="00B76A72" w:rsidP="00B76A72">
            <w:r w:rsidRPr="00F56201">
              <w:t xml:space="preserve">           </w:t>
            </w:r>
            <w:r w:rsidRPr="00F56201">
              <w:sym w:font="Symbol" w:char="F0A3"/>
            </w:r>
            <w:r w:rsidRPr="00F56201">
              <w:t xml:space="preserve"> 9</w:t>
            </w:r>
          </w:p>
        </w:tc>
      </w:tr>
    </w:tbl>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5.7.4. </w:t>
      </w:r>
      <w:r w:rsidRPr="004509DC">
        <w:t>Spadek poprzeczny  nawierzchni.</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t xml:space="preserve">   </w:t>
      </w:r>
      <w:r w:rsidRPr="00F56201">
        <w:t xml:space="preserve"> Dopuszcza się odchylenia od projektowanego spadku poprzecznego   ±0,5 %. </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5.7.5. </w:t>
      </w:r>
      <w:r w:rsidRPr="004509DC">
        <w:t>Szerokość nawierzchni.</w:t>
      </w:r>
      <w:r w:rsidRPr="00F56201">
        <w:rPr>
          <w:b/>
        </w:rPr>
        <w:t xml:space="preserve"> </w:t>
      </w:r>
    </w:p>
    <w:p w:rsidR="00B76A72" w:rsidRPr="00F56201" w:rsidRDefault="00B76A72" w:rsidP="00B76A72">
      <w:pPr>
        <w:spacing w:line="120" w:lineRule="atLeast"/>
        <w:jc w:val="both"/>
        <w:rPr>
          <w:b/>
        </w:rPr>
      </w:pPr>
    </w:p>
    <w:p w:rsidR="00B76A72" w:rsidRPr="004509DC" w:rsidRDefault="00B76A72" w:rsidP="00B76A72">
      <w:pPr>
        <w:pStyle w:val="Nagwek1"/>
        <w:jc w:val="both"/>
        <w:rPr>
          <w:b w:val="0"/>
          <w:sz w:val="20"/>
        </w:rPr>
      </w:pPr>
      <w:r w:rsidRPr="004509DC">
        <w:rPr>
          <w:b w:val="0"/>
          <w:sz w:val="20"/>
        </w:rPr>
        <w:t xml:space="preserve"> Szerokość warstwy nawierzchni powinna</w:t>
      </w:r>
      <w:r>
        <w:rPr>
          <w:b w:val="0"/>
          <w:sz w:val="20"/>
        </w:rPr>
        <w:t xml:space="preserve"> być nie mniejsza od szerokości</w:t>
      </w:r>
      <w:r w:rsidRPr="004509DC">
        <w:rPr>
          <w:b w:val="0"/>
          <w:sz w:val="20"/>
        </w:rPr>
        <w:t xml:space="preserve"> zaprojektowanej i nie większa od niej niż </w:t>
      </w:r>
      <w:smartTag w:uri="urn:schemas-microsoft-com:office:smarttags" w:element="metricconverter">
        <w:smartTagPr>
          <w:attr w:name="ProductID" w:val="5 cm"/>
        </w:smartTagPr>
        <w:r w:rsidRPr="004509DC">
          <w:rPr>
            <w:b w:val="0"/>
            <w:sz w:val="20"/>
          </w:rPr>
          <w:t>5 cm</w:t>
        </w:r>
      </w:smartTag>
      <w:r w:rsidRPr="004509DC">
        <w:rPr>
          <w:b w:val="0"/>
          <w:sz w:val="20"/>
        </w:rPr>
        <w:t xml:space="preserve">. </w:t>
      </w:r>
    </w:p>
    <w:p w:rsidR="00B76A72" w:rsidRPr="00F56201" w:rsidRDefault="00B76A72" w:rsidP="00B76A72">
      <w:pPr>
        <w:spacing w:line="120" w:lineRule="atLeast"/>
        <w:rPr>
          <w:b/>
        </w:rPr>
      </w:pPr>
      <w:r w:rsidRPr="00F56201">
        <w:rPr>
          <w:b/>
        </w:rPr>
        <w:t xml:space="preserve"> </w:t>
      </w:r>
    </w:p>
    <w:p w:rsidR="00B76A72" w:rsidRPr="00F56201" w:rsidRDefault="00B76A72" w:rsidP="00B76A72">
      <w:pPr>
        <w:spacing w:line="120" w:lineRule="atLeast"/>
        <w:jc w:val="both"/>
        <w:rPr>
          <w:b/>
        </w:rPr>
      </w:pPr>
      <w:r w:rsidRPr="00F56201">
        <w:rPr>
          <w:b/>
        </w:rPr>
        <w:t xml:space="preserve">   5.7.6. </w:t>
      </w:r>
      <w:r w:rsidRPr="004509DC">
        <w:t>Wymagania dotyczące wyglądu nawierzchni.</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t xml:space="preserve">  </w:t>
      </w:r>
      <w:r w:rsidRPr="00F56201">
        <w:t xml:space="preserve">Wygląd zewnętrzny nawierzchni powinien być jednolity tj. bez miejsc porowatych, łuszczących się, </w:t>
      </w:r>
      <w:proofErr w:type="spellStart"/>
      <w:r w:rsidRPr="00F56201">
        <w:t>przebitumowanych</w:t>
      </w:r>
      <w:proofErr w:type="spellEnd"/>
      <w:r w:rsidRPr="00F56201">
        <w:t xml:space="preserve">, bez  spękań. </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r w:rsidRPr="00F56201">
        <w:rPr>
          <w:b/>
        </w:rPr>
        <w:t xml:space="preserve">  5.7.7. </w:t>
      </w:r>
      <w:r w:rsidRPr="004509DC">
        <w:t>Złącza nawierzchni.</w:t>
      </w:r>
      <w:r w:rsidRPr="00F56201">
        <w:rPr>
          <w:b/>
        </w:rPr>
        <w:t xml:space="preserve"> </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Spoiny podłużne powinny być wykonane w osi drogi. Spoiny poprzeczne powinny być wykonane w linii prostej. </w:t>
      </w:r>
    </w:p>
    <w:p w:rsidR="00B76A72" w:rsidRPr="00F56201" w:rsidRDefault="00B76A72" w:rsidP="00B76A72">
      <w:pPr>
        <w:spacing w:line="120" w:lineRule="atLeast"/>
        <w:jc w:val="both"/>
      </w:pPr>
      <w:r w:rsidRPr="00F56201">
        <w:t xml:space="preserve">          Z obu stron spoiny warstwy przylegające powinny być w jednym poziomie, a pod względem równości spoiny warstwy ścieralnej powinny spełniać wymagania jak cała </w:t>
      </w:r>
      <w:r>
        <w:t>w</w:t>
      </w:r>
      <w:r w:rsidRPr="00F56201">
        <w:t>arstwa ścieralna.</w:t>
      </w:r>
      <w:r>
        <w:t xml:space="preserve"> </w:t>
      </w:r>
      <w:r w:rsidRPr="00F56201">
        <w:t xml:space="preserve">Spoiny powinny być ściśle związane i jednorodne z powierzchnią warstwy.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5.7.8. </w:t>
      </w:r>
      <w:r w:rsidRPr="004509DC">
        <w:t>Zagęszczenie nawierzchni.</w:t>
      </w:r>
      <w:r w:rsidRPr="00F56201">
        <w:rPr>
          <w:b/>
        </w:rPr>
        <w:t xml:space="preserve">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Wskaźnik zagęszczenia ułożonej warstwy ścieralnej nawierzchni  powinien wynosić  ≥ 98 %. </w:t>
      </w:r>
    </w:p>
    <w:p w:rsidR="00B76A72" w:rsidRPr="00F56201" w:rsidRDefault="00B76A72" w:rsidP="00B76A72">
      <w:pPr>
        <w:spacing w:line="120" w:lineRule="atLeast"/>
      </w:pPr>
    </w:p>
    <w:p w:rsidR="00B76A72" w:rsidRPr="001B0E66" w:rsidRDefault="00B76A72" w:rsidP="00B76A72">
      <w:pPr>
        <w:spacing w:line="120" w:lineRule="atLeast"/>
        <w:jc w:val="both"/>
        <w:rPr>
          <w:rFonts w:ascii="Bookman Old Style" w:hAnsi="Bookman Old Style"/>
          <w:b/>
        </w:rPr>
      </w:pPr>
      <w:r w:rsidRPr="001B0E66">
        <w:rPr>
          <w:rFonts w:ascii="Bookman Old Style" w:hAnsi="Bookman Old Style"/>
          <w:b/>
        </w:rPr>
        <w:t xml:space="preserve"> 6. KONTROLA JAKOŚCI ROBÓT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Wykonawca zobowiązany jest do wykonania pełnego zakresu badań na  budowie. Laboratorium Wykonawcy musi być wyposażone w niezbędną aparaturę umożliwiającą </w:t>
      </w:r>
      <w:r>
        <w:t>p</w:t>
      </w:r>
      <w:r w:rsidRPr="00F56201">
        <w:t xml:space="preserve">rzeprowadzenie badań przewidzianych w SST. </w:t>
      </w:r>
      <w:r>
        <w:t>B</w:t>
      </w:r>
      <w:r w:rsidRPr="00F56201">
        <w:t xml:space="preserve">adania obejmują cały proces budowy i powinny być wykonywane z częstotliwością gwarantującą zachowanie wymagań jakości robót, jednak nie rzadziej niż podano w SST.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6.1. Kontrola jakości materiałów. </w:t>
      </w:r>
    </w:p>
    <w:p w:rsidR="00B76A72" w:rsidRPr="00F56201" w:rsidRDefault="00B76A72" w:rsidP="00B76A72">
      <w:pPr>
        <w:spacing w:line="120" w:lineRule="atLeast"/>
        <w:jc w:val="both"/>
        <w:rPr>
          <w:b/>
        </w:rPr>
      </w:pPr>
    </w:p>
    <w:p w:rsidR="00B76A72" w:rsidRPr="00F56201" w:rsidRDefault="00B76A72" w:rsidP="00B76A72">
      <w:pPr>
        <w:spacing w:line="120" w:lineRule="atLeast"/>
      </w:pPr>
      <w:r w:rsidRPr="00F56201">
        <w:t xml:space="preserve">        Kontrola jakości materiałów obejmuje badania: </w:t>
      </w:r>
    </w:p>
    <w:p w:rsidR="00B76A72" w:rsidRPr="00F56201" w:rsidRDefault="00B76A72" w:rsidP="00B76A72">
      <w:pPr>
        <w:spacing w:line="120" w:lineRule="atLeast"/>
      </w:pPr>
      <w:r w:rsidRPr="00F56201">
        <w:t xml:space="preserve">        a) analiza sitowa kruszyw łamanych i określenie ich gatunku na podstawie PN-B-11112</w:t>
      </w:r>
    </w:p>
    <w:p w:rsidR="00B76A72" w:rsidRPr="00F56201" w:rsidRDefault="00B76A72" w:rsidP="00B76A72">
      <w:pPr>
        <w:spacing w:line="120" w:lineRule="atLeast"/>
      </w:pPr>
      <w:r w:rsidRPr="00F56201">
        <w:t xml:space="preserve">        b) analiza sitowa i określenie gatunku kruszyw naturalnych  wg PN-B-11113</w:t>
      </w:r>
    </w:p>
    <w:p w:rsidR="00B76A72" w:rsidRPr="00F56201" w:rsidRDefault="00B76A72" w:rsidP="00B76A72">
      <w:pPr>
        <w:spacing w:line="120" w:lineRule="atLeast"/>
      </w:pPr>
      <w:r w:rsidRPr="00F56201">
        <w:t xml:space="preserve">        c) analiza sitowa i ocena jakości mączki wg. PN-61/S-96504. </w:t>
      </w:r>
    </w:p>
    <w:p w:rsidR="00B76A72" w:rsidRPr="00F56201" w:rsidRDefault="00B76A72" w:rsidP="00B76A72">
      <w:pPr>
        <w:spacing w:line="120" w:lineRule="atLeast"/>
      </w:pPr>
      <w:r w:rsidRPr="00F56201">
        <w:t xml:space="preserve">        d) właściwości użytego asfaltu zgodnie z Tablicą 6   SST.</w:t>
      </w:r>
    </w:p>
    <w:p w:rsidR="00B76A72" w:rsidRPr="00F56201" w:rsidRDefault="00B76A72" w:rsidP="00B76A72">
      <w:pPr>
        <w:spacing w:line="120" w:lineRule="atLeast"/>
      </w:pPr>
    </w:p>
    <w:p w:rsidR="00B76A72" w:rsidRPr="00F56201" w:rsidRDefault="00B76A72" w:rsidP="00B76A72">
      <w:pPr>
        <w:spacing w:line="120" w:lineRule="atLeast"/>
        <w:jc w:val="both"/>
        <w:rPr>
          <w:b/>
        </w:rPr>
      </w:pPr>
      <w:r w:rsidRPr="00F56201">
        <w:rPr>
          <w:b/>
        </w:rPr>
        <w:t xml:space="preserve"> 6.1.1. </w:t>
      </w:r>
      <w:r w:rsidRPr="004509DC">
        <w:t>Częstotliwość badań.</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Pochodzenie kruszywa i lepiszcza oraz ich jakość podlegają akceptacji Kierownika  Projektu. Wykonawca powinien przedstawić wraz  z recepturą pełne wyniki badań jakości materiałów użytych  w recepturze.</w:t>
      </w:r>
      <w:r>
        <w:br/>
      </w:r>
      <w:r w:rsidRPr="00F56201">
        <w:t xml:space="preserve">   Z przygotowanych do produkcji materiałów pobierane są i  dostarczone do laboratorium Zamawiającego próbki, celem  zbadania zgodności ich cech z SST.</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W trakcie produkcji badanie jakości materiałów przeprowadza  się dla każdej dostawy zgodnie z pkt. 6.1.</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6.2. Kontrola jakości produkcji mieszanki min.-asfaltowej: </w:t>
      </w:r>
    </w:p>
    <w:p w:rsidR="00B76A72" w:rsidRPr="00F56201" w:rsidRDefault="00B76A72" w:rsidP="00B76A72">
      <w:pPr>
        <w:spacing w:line="120" w:lineRule="atLeast"/>
        <w:jc w:val="both"/>
        <w:rPr>
          <w:b/>
        </w:rPr>
      </w:pPr>
    </w:p>
    <w:p w:rsidR="00B76A72" w:rsidRPr="00F56201" w:rsidRDefault="00B76A72" w:rsidP="00B76A72">
      <w:pPr>
        <w:spacing w:line="120" w:lineRule="atLeast"/>
      </w:pPr>
      <w:r w:rsidRPr="00F56201">
        <w:t xml:space="preserve">        Kontrola jakości produkcji mieszanki min.-</w:t>
      </w:r>
      <w:proofErr w:type="spellStart"/>
      <w:r w:rsidRPr="00F56201">
        <w:t>asf</w:t>
      </w:r>
      <w:proofErr w:type="spellEnd"/>
      <w:r w:rsidRPr="00F56201">
        <w:t xml:space="preserve">. obejmuje: </w:t>
      </w:r>
    </w:p>
    <w:p w:rsidR="00B76A72" w:rsidRPr="00F56201" w:rsidRDefault="00B76A72" w:rsidP="00B76A72">
      <w:pPr>
        <w:spacing w:line="120" w:lineRule="atLeast"/>
      </w:pPr>
    </w:p>
    <w:p w:rsidR="00B76A72" w:rsidRPr="00F56201" w:rsidRDefault="00B76A72" w:rsidP="00B76A72">
      <w:pPr>
        <w:numPr>
          <w:ilvl w:val="0"/>
          <w:numId w:val="100"/>
        </w:numPr>
        <w:spacing w:line="120" w:lineRule="atLeast"/>
      </w:pPr>
      <w:r w:rsidRPr="00F56201">
        <w:t>skład mieszanki min.-</w:t>
      </w:r>
      <w:proofErr w:type="spellStart"/>
      <w:r w:rsidRPr="00F56201">
        <w:t>asf</w:t>
      </w:r>
      <w:proofErr w:type="spellEnd"/>
      <w:r w:rsidRPr="00F56201">
        <w:t xml:space="preserve">. - zgodność z recepturą w granicach określonych w SST </w:t>
      </w:r>
      <w:r>
        <w:t>odch</w:t>
      </w:r>
      <w:r w:rsidRPr="00F56201">
        <w:t>yłek,  na podstawie  ekstrakcji wg PN-S-04001:1967</w:t>
      </w:r>
    </w:p>
    <w:p w:rsidR="00B76A72" w:rsidRPr="00F56201" w:rsidRDefault="00B76A72" w:rsidP="00B76A72">
      <w:pPr>
        <w:spacing w:line="120" w:lineRule="atLeast"/>
        <w:ind w:left="480"/>
      </w:pPr>
    </w:p>
    <w:p w:rsidR="00B76A72" w:rsidRPr="00F56201" w:rsidRDefault="00B76A72" w:rsidP="00B76A72">
      <w:pPr>
        <w:spacing w:line="120" w:lineRule="atLeast"/>
        <w:ind w:left="480"/>
      </w:pPr>
      <w:r w:rsidRPr="00F56201">
        <w:t xml:space="preserve">  Dopuszczalne odchylenia od   zaprojektowanej zawartości poszczególnych grup frakcji   (w zatwierdzonej recepturze) przy badaniu </w:t>
      </w:r>
      <w:proofErr w:type="spellStart"/>
      <w:r w:rsidRPr="00F56201">
        <w:t>pojedyńczej</w:t>
      </w:r>
      <w:proofErr w:type="spellEnd"/>
      <w:r w:rsidRPr="00F56201">
        <w:t xml:space="preserve"> próbki metodą ekstrakcji , % m/m :</w:t>
      </w:r>
    </w:p>
    <w:p w:rsidR="00B76A72" w:rsidRPr="00F56201" w:rsidRDefault="00B76A72" w:rsidP="00B76A72">
      <w:pPr>
        <w:numPr>
          <w:ilvl w:val="0"/>
          <w:numId w:val="101"/>
        </w:numPr>
        <w:spacing w:line="120" w:lineRule="atLeast"/>
        <w:ind w:firstLine="153"/>
      </w:pPr>
      <w:r w:rsidRPr="00F56201">
        <w:t xml:space="preserve">dla asfaltu      </w:t>
      </w:r>
      <w:r w:rsidRPr="00F56201">
        <w:sym w:font="Symbol" w:char="00B1"/>
      </w:r>
      <w:r w:rsidRPr="00F56201">
        <w:t xml:space="preserve"> 0,5 %</w:t>
      </w:r>
    </w:p>
    <w:p w:rsidR="00B76A72" w:rsidRPr="00F56201" w:rsidRDefault="00B76A72" w:rsidP="00B76A72">
      <w:pPr>
        <w:numPr>
          <w:ilvl w:val="0"/>
          <w:numId w:val="101"/>
        </w:numPr>
        <w:spacing w:line="120" w:lineRule="atLeast"/>
        <w:ind w:firstLine="153"/>
      </w:pPr>
      <w:r w:rsidRPr="00F56201">
        <w:t xml:space="preserve">dla frakcji poniżej </w:t>
      </w:r>
      <w:smartTag w:uri="urn:schemas-microsoft-com:office:smarttags" w:element="metricconverter">
        <w:smartTagPr>
          <w:attr w:name="ProductID" w:val="0,075 mm"/>
        </w:smartTagPr>
        <w:r w:rsidRPr="00F56201">
          <w:t>0,075 mm</w:t>
        </w:r>
      </w:smartTag>
      <w:r w:rsidRPr="00F56201">
        <w:t xml:space="preserve"> (  </w:t>
      </w:r>
      <w:r w:rsidRPr="00F56201">
        <w:sym w:font="Symbol" w:char="F023"/>
      </w:r>
      <w:r w:rsidRPr="00F56201">
        <w:t xml:space="preserve">)      </w:t>
      </w:r>
      <w:r w:rsidRPr="00F56201">
        <w:sym w:font="Symbol" w:char="00B1"/>
      </w:r>
      <w:r w:rsidRPr="00F56201">
        <w:t xml:space="preserve"> 2,0 %</w:t>
      </w:r>
    </w:p>
    <w:p w:rsidR="00B76A72" w:rsidRPr="00F56201" w:rsidRDefault="00B76A72" w:rsidP="00B76A72">
      <w:pPr>
        <w:numPr>
          <w:ilvl w:val="0"/>
          <w:numId w:val="101"/>
        </w:numPr>
        <w:spacing w:line="120" w:lineRule="atLeast"/>
        <w:ind w:firstLine="153"/>
      </w:pPr>
      <w:r w:rsidRPr="00F56201">
        <w:lastRenderedPageBreak/>
        <w:t xml:space="preserve">dla frakcji powyżej </w:t>
      </w:r>
      <w:smartTag w:uri="urn:schemas-microsoft-com:office:smarttags" w:element="metricconverter">
        <w:smartTagPr>
          <w:attr w:name="ProductID" w:val="2,0 mm"/>
        </w:smartTagPr>
        <w:r w:rsidRPr="00F56201">
          <w:t>2,0 mm</w:t>
        </w:r>
      </w:smartTag>
      <w:r w:rsidRPr="00F56201">
        <w:t xml:space="preserve"> ( </w:t>
      </w:r>
      <w:r w:rsidRPr="00F56201">
        <w:sym w:font="Symbol" w:char="F023"/>
      </w:r>
      <w:r w:rsidRPr="00F56201">
        <w:t xml:space="preserve"> )        </w:t>
      </w:r>
      <w:r w:rsidRPr="00F56201">
        <w:sym w:font="Symbol" w:char="00B1"/>
      </w:r>
      <w:r w:rsidRPr="00F56201">
        <w:t xml:space="preserve"> 5,0 %</w:t>
      </w:r>
    </w:p>
    <w:p w:rsidR="00B76A72" w:rsidRPr="00F56201" w:rsidRDefault="00B76A72" w:rsidP="00B76A72">
      <w:pPr>
        <w:spacing w:line="120" w:lineRule="atLeast"/>
        <w:jc w:val="both"/>
      </w:pPr>
    </w:p>
    <w:p w:rsidR="00B76A72" w:rsidRPr="00F56201" w:rsidRDefault="00B76A72" w:rsidP="00B76A72">
      <w:pPr>
        <w:numPr>
          <w:ilvl w:val="0"/>
          <w:numId w:val="100"/>
        </w:numPr>
        <w:spacing w:line="120" w:lineRule="atLeast"/>
      </w:pPr>
      <w:r w:rsidRPr="00F56201">
        <w:t xml:space="preserve">stabilność i odkształcenie wg BN-70/8931-09 na próbkach wg Marshalla , </w:t>
      </w:r>
    </w:p>
    <w:p w:rsidR="00B76A72" w:rsidRPr="00F56201" w:rsidRDefault="00B76A72" w:rsidP="00B76A72">
      <w:pPr>
        <w:numPr>
          <w:ilvl w:val="0"/>
          <w:numId w:val="100"/>
        </w:numPr>
        <w:spacing w:line="120" w:lineRule="atLeast"/>
      </w:pPr>
      <w:r w:rsidRPr="00F56201">
        <w:t xml:space="preserve">sprawdzenie warunków atmosferycznych, </w:t>
      </w:r>
    </w:p>
    <w:p w:rsidR="00B76A72" w:rsidRPr="00F56201" w:rsidRDefault="00B76A72" w:rsidP="00B76A72">
      <w:pPr>
        <w:spacing w:line="120" w:lineRule="atLeast"/>
      </w:pPr>
      <w:r w:rsidRPr="00F56201">
        <w:t xml:space="preserve">      </w:t>
      </w:r>
      <w:r>
        <w:t xml:space="preserve">  </w:t>
      </w:r>
      <w:r w:rsidRPr="00F56201">
        <w:t xml:space="preserve">  d) sprawdzenie temperatury asfaltu, kruszywa, mieszanki  min.-</w:t>
      </w:r>
      <w:proofErr w:type="spellStart"/>
      <w:r w:rsidRPr="00F56201">
        <w:t>asf</w:t>
      </w:r>
      <w:proofErr w:type="spellEnd"/>
      <w:r w:rsidRPr="00F56201">
        <w:t xml:space="preserve">. w trakcie produkcji.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6.2.1. </w:t>
      </w:r>
      <w:r w:rsidRPr="004509DC">
        <w:t>Częstotliwość badań i pomiarów:</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pPr>
      <w:r w:rsidRPr="00F56201">
        <w:t xml:space="preserve">          a) badanie składu mieszanki min.-</w:t>
      </w:r>
      <w:proofErr w:type="spellStart"/>
      <w:r w:rsidRPr="00F56201">
        <w:t>asf</w:t>
      </w:r>
      <w:proofErr w:type="spellEnd"/>
      <w:r w:rsidRPr="00F56201">
        <w:t>.</w:t>
      </w:r>
    </w:p>
    <w:p w:rsidR="00B76A72" w:rsidRPr="00F56201" w:rsidRDefault="00B76A72" w:rsidP="00B76A72">
      <w:pPr>
        <w:spacing w:line="120" w:lineRule="atLeast"/>
        <w:jc w:val="both"/>
      </w:pPr>
      <w:r w:rsidRPr="00F56201">
        <w:t xml:space="preserve">             Przy kontroli jakości produkcji mieszanki min.-</w:t>
      </w:r>
      <w:proofErr w:type="spellStart"/>
      <w:r w:rsidRPr="00F56201">
        <w:t>asf</w:t>
      </w:r>
      <w:proofErr w:type="spellEnd"/>
      <w:r w:rsidRPr="00F56201">
        <w:t xml:space="preserve">.  badanie zależy przeprowadzać co każde 500 Mg wyprodukowanej  mieszanki, lecz nie rzadziej niż raz dziennie. Badanie należy przeprowadzać na próbce mieszanki pobranej  za układarką. </w:t>
      </w:r>
    </w:p>
    <w:p w:rsidR="00B76A72" w:rsidRPr="00F56201" w:rsidRDefault="00B76A72" w:rsidP="00B76A72">
      <w:pPr>
        <w:spacing w:line="120" w:lineRule="atLeast"/>
      </w:pPr>
    </w:p>
    <w:p w:rsidR="00B76A72" w:rsidRPr="00F56201" w:rsidRDefault="00B76A72" w:rsidP="00B76A72">
      <w:pPr>
        <w:spacing w:line="120" w:lineRule="atLeast"/>
        <w:jc w:val="both"/>
      </w:pPr>
      <w:r w:rsidRPr="00F56201">
        <w:t xml:space="preserve">          b) stabilność i odkształcenie.</w:t>
      </w:r>
    </w:p>
    <w:p w:rsidR="00B76A72" w:rsidRPr="00F56201" w:rsidRDefault="00B76A72" w:rsidP="00B76A72">
      <w:pPr>
        <w:spacing w:line="120" w:lineRule="atLeast"/>
        <w:jc w:val="both"/>
      </w:pPr>
      <w:r w:rsidRPr="00F56201">
        <w:t xml:space="preserve">             Powyższe parametry ustala się każdorazowo przy zmianie składu  produkowanej mieszanki (nawet 1 składnika) i przy kontroli  jakości wyprodukowanej mieszanki co najmniej 1 raz dziennie.  Badania przeprowadza się na 3 równolegle pobranych  i ubitych próbkach.</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c) sprawdzenie warunków atmosferycznych dotyczy temperatury  i stanu pogody na budowie i jest przeprowadzane i odnotowywane co najmniej 1 raz dziennie przed rozpoczęciem  układania nawierzchni, przez Wykonawcę. </w:t>
      </w:r>
    </w:p>
    <w:p w:rsidR="00B76A72" w:rsidRPr="00F56201" w:rsidRDefault="00B76A72" w:rsidP="00B76A72">
      <w:pPr>
        <w:spacing w:line="120" w:lineRule="atLeast"/>
      </w:pPr>
    </w:p>
    <w:p w:rsidR="00B76A72" w:rsidRPr="00F56201" w:rsidRDefault="00B76A72" w:rsidP="00B76A72">
      <w:pPr>
        <w:spacing w:line="120" w:lineRule="atLeast"/>
        <w:jc w:val="both"/>
      </w:pPr>
      <w:r w:rsidRPr="00F56201">
        <w:t xml:space="preserve">          d) sprawdzenie temperatury składników i gotowej mieszanki min.-asfaltowej. </w:t>
      </w:r>
    </w:p>
    <w:p w:rsidR="00B76A72" w:rsidRPr="00F56201" w:rsidRDefault="00B76A72" w:rsidP="00B76A72">
      <w:pPr>
        <w:spacing w:line="120" w:lineRule="atLeast"/>
        <w:jc w:val="both"/>
      </w:pPr>
      <w:r w:rsidRPr="00F56201">
        <w:t xml:space="preserve">              Pomiar temperatury asfaltu i kruszywa należy wykonywać z dokładnością do ±1</w:t>
      </w:r>
      <w:r w:rsidRPr="00F56201">
        <w:rPr>
          <w:position w:val="6"/>
        </w:rPr>
        <w:t>o</w:t>
      </w:r>
      <w:r w:rsidRPr="00F56201">
        <w:t xml:space="preserve">C co najmniej co godzinę podczas produkcji mieszanki. Ponadto pomiar temperatury gotowej mieszanki należy  wykonywać na każdym przygotowanym do wysyłki środku  transportowym. Odpowiednią dokumentację prowadzi Wykonawca. </w:t>
      </w:r>
    </w:p>
    <w:p w:rsidR="00B76A72" w:rsidRPr="00F56201" w:rsidRDefault="00B76A72" w:rsidP="00B76A72">
      <w:pPr>
        <w:spacing w:line="120" w:lineRule="atLeast"/>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6.3. Kontrola jakości ułożonej nawierzchni.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a) sprawdzenie temperatury mieszanki min.-asfaltowej w trakcie zagęszczania </w:t>
      </w:r>
    </w:p>
    <w:p w:rsidR="00B76A72" w:rsidRPr="00F56201" w:rsidRDefault="00B76A72" w:rsidP="00B76A72">
      <w:pPr>
        <w:spacing w:line="120" w:lineRule="atLeast"/>
      </w:pPr>
      <w:r w:rsidRPr="00F56201">
        <w:t xml:space="preserve">        b) wskaźnik zagęszczenia wg PN-67/S-04001 pkt. 3.1. </w:t>
      </w:r>
    </w:p>
    <w:p w:rsidR="00B76A72" w:rsidRPr="00F56201" w:rsidRDefault="00B76A72" w:rsidP="00B76A72">
      <w:pPr>
        <w:spacing w:line="120" w:lineRule="atLeast"/>
        <w:jc w:val="both"/>
      </w:pPr>
      <w:r w:rsidRPr="00F56201">
        <w:t xml:space="preserve">         c) objętość wolnych przestrzeni w nawierzchni  zgodnie z PN-67/S-04001. </w:t>
      </w:r>
    </w:p>
    <w:p w:rsidR="00B76A72" w:rsidRPr="00F56201" w:rsidRDefault="00B76A72" w:rsidP="00B76A72">
      <w:pPr>
        <w:spacing w:line="120" w:lineRule="atLeast"/>
        <w:rPr>
          <w:b/>
        </w:rPr>
      </w:pPr>
      <w:r w:rsidRPr="00F56201">
        <w:t xml:space="preserve">        d) szerokość warstwy - pomiar bezpośredni taśmą. </w:t>
      </w:r>
    </w:p>
    <w:p w:rsidR="00B76A72" w:rsidRPr="00F56201" w:rsidRDefault="00B76A72" w:rsidP="00B76A72">
      <w:pPr>
        <w:spacing w:line="120" w:lineRule="atLeast"/>
        <w:jc w:val="both"/>
      </w:pPr>
      <w:r w:rsidRPr="00F56201">
        <w:rPr>
          <w:b/>
        </w:rPr>
        <w:t xml:space="preserve">    </w:t>
      </w:r>
      <w:r>
        <w:t xml:space="preserve">    </w:t>
      </w:r>
      <w:r w:rsidRPr="00F56201">
        <w:t xml:space="preserve">e) grubość warstwy - pomiar bezpośredni taśmą (na budowie) i suwmiarką (w laboratorium). </w:t>
      </w:r>
    </w:p>
    <w:p w:rsidR="00B76A72" w:rsidRPr="00F56201" w:rsidRDefault="00B76A72" w:rsidP="00B76A72">
      <w:pPr>
        <w:spacing w:line="120" w:lineRule="atLeast"/>
      </w:pPr>
      <w:r w:rsidRPr="00F56201">
        <w:t xml:space="preserve">        f) równość warstwy w kierunku poprzecznym łatą profilową.</w:t>
      </w:r>
    </w:p>
    <w:p w:rsidR="00B76A72" w:rsidRPr="00F56201" w:rsidRDefault="00B76A72" w:rsidP="00B76A72">
      <w:pPr>
        <w:spacing w:line="120" w:lineRule="atLeast"/>
        <w:jc w:val="both"/>
      </w:pPr>
      <w:r w:rsidRPr="00F56201">
        <w:t xml:space="preserve">        g) równość warstwy w kierunku podłużnym mierzona  </w:t>
      </w:r>
      <w:proofErr w:type="spellStart"/>
      <w:r w:rsidRPr="00F56201">
        <w:t>planografem</w:t>
      </w:r>
      <w:proofErr w:type="spellEnd"/>
      <w:r w:rsidRPr="00F56201">
        <w:t xml:space="preserve">  lub łatą i klinem.</w:t>
      </w:r>
    </w:p>
    <w:p w:rsidR="00B76A72" w:rsidRPr="00F56201" w:rsidRDefault="00B76A72" w:rsidP="00B76A72">
      <w:pPr>
        <w:spacing w:line="120" w:lineRule="atLeast"/>
        <w:jc w:val="both"/>
      </w:pPr>
      <w:r w:rsidRPr="00F56201">
        <w:t xml:space="preserve">         h) spadek poprzeczny nawierzchni łatą profilową. </w:t>
      </w:r>
    </w:p>
    <w:p w:rsidR="00B76A72" w:rsidRPr="00F56201" w:rsidRDefault="00B76A72" w:rsidP="00B76A72">
      <w:pPr>
        <w:spacing w:line="120" w:lineRule="atLeast"/>
      </w:pPr>
      <w:r w:rsidRPr="00F56201">
        <w:t xml:space="preserve">        i) ocena wizualna nawierzchni.</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jc w:val="both"/>
        <w:rPr>
          <w:b/>
        </w:rPr>
      </w:pPr>
      <w:r w:rsidRPr="00F56201">
        <w:rPr>
          <w:b/>
        </w:rPr>
        <w:t xml:space="preserve"> 6.3.1. </w:t>
      </w:r>
      <w:r w:rsidRPr="004509DC">
        <w:t>Częstotliwość badań i pomiarów.</w:t>
      </w: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a) Sprawdzenie temperatury mieszanki min.-</w:t>
      </w:r>
      <w:proofErr w:type="spellStart"/>
      <w:r w:rsidRPr="00F56201">
        <w:t>asf</w:t>
      </w:r>
      <w:proofErr w:type="spellEnd"/>
      <w:r w:rsidRPr="00F56201">
        <w:t>..</w:t>
      </w:r>
    </w:p>
    <w:p w:rsidR="00B76A72" w:rsidRPr="00F56201" w:rsidRDefault="00B76A72" w:rsidP="00B76A72">
      <w:pPr>
        <w:spacing w:line="120" w:lineRule="atLeast"/>
        <w:jc w:val="both"/>
      </w:pPr>
      <w:r w:rsidRPr="00F56201">
        <w:t xml:space="preserve">             W trakcie zagęszczania dotyczy przede wszystkim temperatury  początkowej    zagęszczanej mieszanki. </w:t>
      </w:r>
    </w:p>
    <w:p w:rsidR="00B76A72" w:rsidRPr="00F56201" w:rsidRDefault="00B76A72" w:rsidP="00B76A72">
      <w:pPr>
        <w:spacing w:line="120" w:lineRule="atLeast"/>
        <w:jc w:val="both"/>
      </w:pPr>
      <w:r w:rsidRPr="00F56201">
        <w:t xml:space="preserve">              Pomiar należy wykonywać z dokładnością ±2</w:t>
      </w:r>
      <w:r w:rsidRPr="00F56201">
        <w:rPr>
          <w:position w:val="6"/>
        </w:rPr>
        <w:t>o</w:t>
      </w:r>
      <w:r w:rsidRPr="00F56201">
        <w:t xml:space="preserve">C, za  układarką, co najmniej 1 raz dla     każdej dostarczonej  na budowę partii mieszanki. </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b) Wskaźnik zagęszczenia. </w:t>
      </w:r>
    </w:p>
    <w:p w:rsidR="00B76A72" w:rsidRPr="00F56201" w:rsidRDefault="00B76A72" w:rsidP="00B76A72">
      <w:pPr>
        <w:spacing w:line="120" w:lineRule="atLeast"/>
        <w:jc w:val="both"/>
      </w:pPr>
      <w:r w:rsidRPr="00F56201">
        <w:t xml:space="preserve">              Badanie to wykonuje się na próbce wyciętej z gotowej nawierzchni po jej     zagęszczeniu i ostygnięciu, z częstotliwością - minimum 1 próbka z każdych rozpoczętych 500 </w:t>
      </w:r>
      <w:proofErr w:type="spellStart"/>
      <w:r w:rsidRPr="00F56201">
        <w:t>mb</w:t>
      </w:r>
      <w:proofErr w:type="spellEnd"/>
      <w:r w:rsidRPr="00F56201">
        <w:t xml:space="preserve"> pasa ruchu. Wycięcie próbki powinno nastąpić w godzinach porannych,  kiedy nawierzchnia nie jest jeszcze nagrzana. Do wycięcia próbki należy używać mechanicznej wiertnicy, która wycina cylindryczne próbki w stanie nienar</w:t>
      </w:r>
      <w:r>
        <w:t>us</w:t>
      </w:r>
      <w:r w:rsidRPr="00F56201">
        <w:t xml:space="preserve">zonym.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c) Sprawdzenie zawartości wolnej przestrzeni w nawierzchni.</w:t>
      </w:r>
    </w:p>
    <w:p w:rsidR="00B76A72" w:rsidRPr="00F56201" w:rsidRDefault="00B76A72" w:rsidP="00B76A72">
      <w:pPr>
        <w:spacing w:line="120" w:lineRule="atLeast"/>
      </w:pPr>
      <w:r w:rsidRPr="00F56201">
        <w:t xml:space="preserve">              Obowiązują zasady jak przy badaniu wskaźnika zagęszczenia.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d) Szerokość warstwy nawierzchni. </w:t>
      </w:r>
    </w:p>
    <w:p w:rsidR="00B76A72" w:rsidRPr="00F56201" w:rsidRDefault="00B76A72" w:rsidP="00B76A72">
      <w:pPr>
        <w:spacing w:line="120" w:lineRule="atLeast"/>
      </w:pPr>
      <w:r w:rsidRPr="00F56201">
        <w:t xml:space="preserve">              Sprawdzenie szerokości warstwy dokonuje się przez pomiar  bezpośredni taśmą mierniczą, co </w:t>
      </w:r>
      <w:smartTag w:uri="urn:schemas-microsoft-com:office:smarttags" w:element="metricconverter">
        <w:smartTagPr>
          <w:attr w:name="ProductID" w:val="100 m"/>
        </w:smartTagPr>
        <w:r w:rsidRPr="00F56201">
          <w:t>100 m</w:t>
        </w:r>
      </w:smartTag>
      <w:r w:rsidRPr="00F56201">
        <w:t xml:space="preserve"> prostopadle do  osi drogi. </w:t>
      </w:r>
    </w:p>
    <w:p w:rsidR="00B76A72" w:rsidRPr="00F56201" w:rsidRDefault="00B76A72" w:rsidP="00B76A72">
      <w:pPr>
        <w:spacing w:line="120" w:lineRule="atLeast"/>
      </w:pPr>
    </w:p>
    <w:p w:rsidR="00B76A72" w:rsidRPr="00F56201" w:rsidRDefault="00B76A72" w:rsidP="00B76A72">
      <w:pPr>
        <w:spacing w:line="120" w:lineRule="atLeast"/>
        <w:jc w:val="both"/>
      </w:pPr>
      <w:r w:rsidRPr="00F56201">
        <w:t xml:space="preserve">          e) Grubość warstwy nawierzchni. </w:t>
      </w:r>
    </w:p>
    <w:p w:rsidR="00B76A72" w:rsidRPr="00F56201" w:rsidRDefault="00B76A72" w:rsidP="00B76A72">
      <w:pPr>
        <w:spacing w:line="120" w:lineRule="atLeast"/>
        <w:jc w:val="both"/>
      </w:pPr>
      <w:r w:rsidRPr="00F56201">
        <w:lastRenderedPageBreak/>
        <w:t xml:space="preserve">              Należy sprawdzać w czasie układania - co najmniej raz na </w:t>
      </w:r>
      <w:smartTag w:uri="urn:schemas-microsoft-com:office:smarttags" w:element="metricconverter">
        <w:smartTagPr>
          <w:attr w:name="ProductID" w:val="200 m2"/>
        </w:smartTagPr>
        <w:r w:rsidRPr="00F56201">
          <w:t>200 m</w:t>
        </w:r>
        <w:r w:rsidRPr="00F56201">
          <w:rPr>
            <w:vertAlign w:val="superscript"/>
          </w:rPr>
          <w:t>2</w:t>
        </w:r>
      </w:smartTag>
      <w:r w:rsidRPr="00F56201">
        <w:t xml:space="preserve"> , po zagęszczeniu oraz na próbkach wyciętych z  nawierzchni wg zasad i z częstotliwością jak dla wskaźnika   zagęszczenia nawierzchni.</w:t>
      </w:r>
    </w:p>
    <w:p w:rsidR="00B76A72" w:rsidRPr="00F56201" w:rsidRDefault="00B76A72" w:rsidP="00B76A72">
      <w:pPr>
        <w:spacing w:line="120" w:lineRule="atLeast"/>
        <w:ind w:left="480"/>
        <w:jc w:val="both"/>
      </w:pPr>
    </w:p>
    <w:p w:rsidR="00B76A72" w:rsidRPr="00F56201" w:rsidRDefault="00B76A72" w:rsidP="00B76A72">
      <w:pPr>
        <w:spacing w:line="120" w:lineRule="atLeast"/>
        <w:jc w:val="both"/>
      </w:pPr>
      <w:r w:rsidRPr="00F56201">
        <w:t xml:space="preserve">          f) Równość warstwy podbudowy w profilu podłużnym. </w:t>
      </w:r>
    </w:p>
    <w:p w:rsidR="00B76A72" w:rsidRPr="00F56201" w:rsidRDefault="00B76A72" w:rsidP="00B76A72">
      <w:pPr>
        <w:spacing w:line="120" w:lineRule="atLeast"/>
        <w:jc w:val="both"/>
      </w:pPr>
      <w:r w:rsidRPr="00F56201">
        <w:t xml:space="preserve">             Jednokrotny przejazd po każdym pasie ruchu </w:t>
      </w:r>
      <w:proofErr w:type="spellStart"/>
      <w:r w:rsidRPr="00F56201">
        <w:t>planografem</w:t>
      </w:r>
      <w:proofErr w:type="spellEnd"/>
      <w:r w:rsidRPr="00F56201">
        <w:t xml:space="preserve">   lub łatą i klinem nie rzadziej  niż   co </w:t>
      </w:r>
      <w:smartTag w:uri="urn:schemas-microsoft-com:office:smarttags" w:element="metricconverter">
        <w:smartTagPr>
          <w:attr w:name="ProductID" w:val="10 m"/>
        </w:smartTagPr>
        <w:r w:rsidRPr="00F56201">
          <w:t>10 m</w:t>
        </w:r>
      </w:smartTag>
      <w:r w:rsidRPr="00F56201">
        <w:t xml:space="preserve">.  Badanie wykonywane jest w celach odbiorczych i obowiązują  zasady jak </w:t>
      </w:r>
      <w:r>
        <w:t>p</w:t>
      </w:r>
      <w:r w:rsidRPr="00F56201">
        <w:t xml:space="preserve">rzy  pozostałych badaniach odbiorczych nawierzchni.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g) Sprawdzenie równości warstwy w kierunku poprzecznym oraz   spadków poprzecznych. </w:t>
      </w:r>
    </w:p>
    <w:p w:rsidR="00B76A72" w:rsidRPr="00F56201" w:rsidRDefault="00B76A72" w:rsidP="00B76A72">
      <w:pPr>
        <w:pStyle w:val="Nagwek1"/>
        <w:jc w:val="both"/>
        <w:rPr>
          <w:sz w:val="20"/>
        </w:rPr>
      </w:pPr>
      <w:r w:rsidRPr="00F56201">
        <w:rPr>
          <w:b w:val="0"/>
          <w:sz w:val="20"/>
        </w:rPr>
        <w:t xml:space="preserve">Pomiary należy przeprowadzać nie rzadziej niż co </w:t>
      </w:r>
      <w:smartTag w:uri="urn:schemas-microsoft-com:office:smarttags" w:element="metricconverter">
        <w:smartTagPr>
          <w:attr w:name="ProductID" w:val="5 m"/>
        </w:smartTagPr>
        <w:r w:rsidRPr="00F56201">
          <w:rPr>
            <w:b w:val="0"/>
            <w:sz w:val="20"/>
          </w:rPr>
          <w:t>5 m</w:t>
        </w:r>
      </w:smartTag>
      <w:r w:rsidRPr="00F56201">
        <w:rPr>
          <w:b w:val="0"/>
          <w:sz w:val="20"/>
        </w:rPr>
        <w:t xml:space="preserve">, a liczba pomiarów nie może  być mniejsza niż 20. </w:t>
      </w:r>
      <w:r w:rsidRPr="00F56201">
        <w:rPr>
          <w:sz w:val="20"/>
        </w:rPr>
        <w:t xml:space="preserve"> </w:t>
      </w:r>
    </w:p>
    <w:p w:rsidR="00B76A72" w:rsidRPr="00F56201" w:rsidRDefault="00B76A72" w:rsidP="00B76A72">
      <w:pPr>
        <w:spacing w:line="120" w:lineRule="atLeast"/>
        <w:jc w:val="both"/>
        <w:rPr>
          <w:b/>
        </w:rPr>
      </w:pPr>
      <w:r w:rsidRPr="00F56201">
        <w:rPr>
          <w:b/>
        </w:rPr>
        <w:t xml:space="preserve">      </w:t>
      </w:r>
      <w:r w:rsidRPr="00F56201">
        <w:t xml:space="preserve">  </w:t>
      </w:r>
    </w:p>
    <w:p w:rsidR="00B76A72" w:rsidRPr="00F56201" w:rsidRDefault="00B76A72" w:rsidP="00B76A72">
      <w:pPr>
        <w:spacing w:line="120" w:lineRule="atLeast"/>
        <w:jc w:val="both"/>
      </w:pPr>
      <w:r w:rsidRPr="00F56201">
        <w:t xml:space="preserve">          h) Kontrola stanu zewnętrznego nawierzchni. </w:t>
      </w:r>
    </w:p>
    <w:p w:rsidR="00B76A72" w:rsidRPr="00F56201" w:rsidRDefault="00B76A72" w:rsidP="00B76A72">
      <w:pPr>
        <w:spacing w:line="120" w:lineRule="atLeast"/>
        <w:jc w:val="both"/>
      </w:pPr>
      <w:r w:rsidRPr="00F56201">
        <w:t xml:space="preserve">              Sprawdzenie wyglądu zewnętrznego warstwy nawierzchni należy wykonać przez bezpośrednie oględziny. </w:t>
      </w:r>
    </w:p>
    <w:p w:rsidR="00B76A72" w:rsidRPr="00F56201" w:rsidRDefault="00B76A72" w:rsidP="00B76A72">
      <w:pPr>
        <w:spacing w:line="120" w:lineRule="atLeast"/>
        <w:jc w:val="both"/>
      </w:pPr>
      <w:r w:rsidRPr="00F56201">
        <w:t xml:space="preserve">             W czasie budowy należy sprawdzić wygląd warstwy na  długości odcinka będącego w budowie. Po zakończeniu budowy należy sprawdzić wygląd warstwy   na całej długości wykonanego odcinka.</w:t>
      </w: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 6.4. Dokumentowanie wyników pomiarów i badań.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r w:rsidRPr="00F56201">
        <w:t xml:space="preserve">        Wszystkie pomiary i wyniki badań muszą być opracowane  w sposób uzgodniony z Kierownikiem Projektu. </w:t>
      </w:r>
    </w:p>
    <w:p w:rsidR="00B76A72" w:rsidRPr="00A81221" w:rsidRDefault="00B76A72" w:rsidP="00B76A72">
      <w:pPr>
        <w:pStyle w:val="Nagwek2"/>
        <w:rPr>
          <w:b w:val="0"/>
          <w:sz w:val="20"/>
        </w:rPr>
      </w:pPr>
      <w:r w:rsidRPr="00A81221">
        <w:rPr>
          <w:b w:val="0"/>
          <w:sz w:val="20"/>
        </w:rPr>
        <w:t xml:space="preserve">        Dokumenty te stanowią integralną część operatu kolaudacyjnego  robót. Sporządza si</w:t>
      </w:r>
      <w:r>
        <w:rPr>
          <w:b w:val="0"/>
          <w:sz w:val="20"/>
        </w:rPr>
        <w:t xml:space="preserve">ę je w dwóch </w:t>
      </w:r>
      <w:r>
        <w:rPr>
          <w:b w:val="0"/>
          <w:sz w:val="20"/>
        </w:rPr>
        <w:br/>
        <w:t xml:space="preserve">        egzemplarzach</w:t>
      </w:r>
      <w:r w:rsidRPr="00A81221">
        <w:rPr>
          <w:b w:val="0"/>
          <w:sz w:val="20"/>
        </w:rPr>
        <w:t xml:space="preserve">   - oryginał dla  Zamawiającego i kopia dla Wykonawcy.  </w:t>
      </w:r>
    </w:p>
    <w:p w:rsidR="00B76A72" w:rsidRPr="00A81221" w:rsidRDefault="00B76A72" w:rsidP="00B76A72">
      <w:pPr>
        <w:spacing w:line="120" w:lineRule="atLeast"/>
        <w:jc w:val="both"/>
      </w:pPr>
    </w:p>
    <w:p w:rsidR="00B76A72" w:rsidRPr="00A81221" w:rsidRDefault="00B76A72" w:rsidP="00B76A72">
      <w:pPr>
        <w:spacing w:line="120" w:lineRule="atLeast"/>
        <w:jc w:val="both"/>
        <w:rPr>
          <w:rFonts w:ascii="Bookman Old Style" w:hAnsi="Bookman Old Style"/>
          <w:b/>
        </w:rPr>
      </w:pPr>
    </w:p>
    <w:p w:rsidR="00B76A72" w:rsidRPr="00A81221" w:rsidRDefault="00B76A72" w:rsidP="00B76A72">
      <w:pPr>
        <w:spacing w:line="120" w:lineRule="atLeast"/>
        <w:jc w:val="both"/>
        <w:rPr>
          <w:rFonts w:ascii="Bookman Old Style" w:hAnsi="Bookman Old Style"/>
          <w:b/>
        </w:rPr>
      </w:pPr>
      <w:r w:rsidRPr="00A81221">
        <w:rPr>
          <w:rFonts w:ascii="Bookman Old Style" w:hAnsi="Bookman Old Style"/>
          <w:b/>
        </w:rPr>
        <w:t xml:space="preserve"> 7. OBMIAR ROBÓT </w:t>
      </w:r>
    </w:p>
    <w:p w:rsidR="00B76A72" w:rsidRPr="00F56201" w:rsidRDefault="00B76A72" w:rsidP="00B76A72">
      <w:pPr>
        <w:spacing w:line="120" w:lineRule="atLeast"/>
      </w:pPr>
    </w:p>
    <w:p w:rsidR="00B76A72" w:rsidRPr="00F56201" w:rsidRDefault="00B76A72" w:rsidP="00B76A72">
      <w:pPr>
        <w:spacing w:line="120" w:lineRule="atLeast"/>
        <w:jc w:val="both"/>
      </w:pPr>
      <w:r w:rsidRPr="00F56201">
        <w:t xml:space="preserve">      Jednostką obmiarową jest </w:t>
      </w:r>
      <w:smartTag w:uri="urn:schemas-microsoft-com:office:smarttags" w:element="metricconverter">
        <w:smartTagPr>
          <w:attr w:name="ProductID" w:val="1 m2"/>
        </w:smartTagPr>
        <w:r w:rsidRPr="00F56201">
          <w:t>1 m</w:t>
        </w:r>
        <w:r w:rsidRPr="00F56201">
          <w:rPr>
            <w:vertAlign w:val="superscript"/>
          </w:rPr>
          <w:t>2</w:t>
        </w:r>
      </w:smartTag>
      <w:r w:rsidRPr="00F56201">
        <w:t xml:space="preserve">  warstwy ścieralnej określonej grubości.</w:t>
      </w:r>
      <w:r>
        <w:t xml:space="preserve"> </w:t>
      </w:r>
      <w:r w:rsidRPr="00F56201">
        <w:t xml:space="preserve">Obmiar robót polega na określeniu faktycznego zakresu robót  oraz obliczeniu </w:t>
      </w:r>
      <w:r>
        <w:t>r</w:t>
      </w:r>
      <w:r w:rsidRPr="00F56201">
        <w:t xml:space="preserve">zeczywistych ilości wbudowanych materiałów. Obmiar robót obejmuje roboty zawarte w umowie oraz dodatkowe  i nieprzewidziane,  których potrzebę wykonania uzgodniono w  trakcie robót, pomiędzy Wykonawcą a Zamawiającym. Obmiaru robót  dokonuje Wykonawca w sposób określony w warunkach kontraktu. Sporządzony obmiar Wykonawca uzgadnia z Inspektorem Nadzoru w trybie ustalonym w        warunkach kontraktu.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8. </w:t>
      </w:r>
      <w:r>
        <w:rPr>
          <w:b/>
        </w:rPr>
        <w:t>ODBIÓR ROBÓT</w:t>
      </w:r>
      <w:r w:rsidRPr="00F56201">
        <w:rPr>
          <w:b/>
        </w:rPr>
        <w:t xml:space="preserve"> </w:t>
      </w:r>
    </w:p>
    <w:p w:rsidR="00B76A72" w:rsidRPr="00F56201" w:rsidRDefault="00B76A72" w:rsidP="00B76A72">
      <w:pPr>
        <w:spacing w:line="120" w:lineRule="atLeast"/>
        <w:jc w:val="both"/>
        <w:rPr>
          <w:b/>
        </w:rPr>
      </w:pPr>
    </w:p>
    <w:p w:rsidR="00B76A72" w:rsidRPr="00A81221" w:rsidRDefault="00B76A72" w:rsidP="00B76A72">
      <w:pPr>
        <w:spacing w:line="120" w:lineRule="atLeast"/>
        <w:jc w:val="both"/>
      </w:pPr>
      <w:r w:rsidRPr="00A81221">
        <w:t xml:space="preserve"> 8.1. Odbiory robót powinny być dokonywane zgodnie z ogólnymi  zasadami podanymi w   SST D-M-00.00.00 </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pPr>
      <w:r w:rsidRPr="00F56201">
        <w:t xml:space="preserve">        Odbiór ostateczny polega na ocenie ilości, jakości i wartości sprzedażnej wykonanych robót. Przedmiotem odbioru ostatecznego może być tylko całkowicie  zakończony obiekt.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 8.2. Badania i pomiary w odbiorach robót. </w:t>
      </w:r>
    </w:p>
    <w:p w:rsidR="00B76A72" w:rsidRPr="00275754" w:rsidRDefault="00B76A72" w:rsidP="00B76A72">
      <w:pPr>
        <w:spacing w:line="120" w:lineRule="atLeast"/>
        <w:jc w:val="both"/>
      </w:pPr>
    </w:p>
    <w:p w:rsidR="00B76A72" w:rsidRPr="00275754" w:rsidRDefault="00B76A72" w:rsidP="00B76A72">
      <w:pPr>
        <w:pStyle w:val="Nagwek2"/>
        <w:rPr>
          <w:b w:val="0"/>
          <w:sz w:val="20"/>
        </w:rPr>
      </w:pPr>
      <w:r w:rsidRPr="00275754">
        <w:rPr>
          <w:b w:val="0"/>
        </w:rPr>
        <w:t xml:space="preserve">        </w:t>
      </w:r>
      <w:r w:rsidRPr="00275754">
        <w:rPr>
          <w:b w:val="0"/>
          <w:sz w:val="20"/>
        </w:rPr>
        <w:t xml:space="preserve">Podstawą do oceny jakości robót są wyniki badań i pomiarów w zakresie i ilości określonej niniejszą SST. Badania i pomiary do celów odbiorczych przeprowadza laboratorium Zamawiającego na próbkach pobranych przez Wykonawcę w obecności  Inspektora Nadzoru w miejscach przez niego wskazanych. </w:t>
      </w:r>
    </w:p>
    <w:p w:rsidR="00B76A72" w:rsidRPr="00F56201" w:rsidRDefault="00B76A72" w:rsidP="00B76A72">
      <w:pPr>
        <w:spacing w:line="120" w:lineRule="atLeast"/>
      </w:pPr>
      <w:r w:rsidRPr="00F56201">
        <w:t xml:space="preserve">        Badania i pomiary obejmują: </w:t>
      </w:r>
    </w:p>
    <w:p w:rsidR="00B76A72" w:rsidRPr="00F56201" w:rsidRDefault="00B76A72" w:rsidP="00B76A72">
      <w:pPr>
        <w:spacing w:line="120" w:lineRule="atLeast"/>
      </w:pPr>
      <w:r w:rsidRPr="00F56201">
        <w:t xml:space="preserve">        a) skład mieszanki min.-</w:t>
      </w:r>
      <w:proofErr w:type="spellStart"/>
      <w:r w:rsidRPr="00F56201">
        <w:t>asf</w:t>
      </w:r>
      <w:proofErr w:type="spellEnd"/>
      <w:r w:rsidRPr="00F56201">
        <w:t>. oraz skład petrograficzny  mieszanki mineralnej</w:t>
      </w:r>
    </w:p>
    <w:p w:rsidR="00B76A72" w:rsidRPr="00F56201" w:rsidRDefault="00B76A72" w:rsidP="00B76A72">
      <w:pPr>
        <w:spacing w:line="120" w:lineRule="atLeast"/>
      </w:pPr>
      <w:r w:rsidRPr="00F56201">
        <w:t xml:space="preserve">        b) wskaźnik zagęszczenia </w:t>
      </w:r>
    </w:p>
    <w:p w:rsidR="00B76A72" w:rsidRPr="00F56201" w:rsidRDefault="00B76A72" w:rsidP="00B76A72">
      <w:pPr>
        <w:spacing w:line="120" w:lineRule="atLeast"/>
      </w:pPr>
      <w:r w:rsidRPr="00F56201">
        <w:t xml:space="preserve">        c) wolna przestrzeń w nawierzchni</w:t>
      </w:r>
    </w:p>
    <w:p w:rsidR="00B76A72" w:rsidRPr="00F56201" w:rsidRDefault="00B76A72" w:rsidP="00B76A72">
      <w:pPr>
        <w:numPr>
          <w:ilvl w:val="0"/>
          <w:numId w:val="100"/>
        </w:numPr>
        <w:spacing w:line="120" w:lineRule="atLeast"/>
        <w:ind w:hanging="480"/>
      </w:pPr>
      <w:r w:rsidRPr="00F56201">
        <w:t>grubość nawierzchni</w:t>
      </w:r>
    </w:p>
    <w:p w:rsidR="00B76A72" w:rsidRPr="00F56201" w:rsidRDefault="00B76A72" w:rsidP="00B76A72">
      <w:pPr>
        <w:numPr>
          <w:ilvl w:val="0"/>
          <w:numId w:val="100"/>
        </w:numPr>
        <w:spacing w:line="120" w:lineRule="atLeast"/>
        <w:ind w:hanging="480"/>
      </w:pPr>
      <w:r w:rsidRPr="00F56201">
        <w:t>stabilność i odkształcenie</w:t>
      </w:r>
    </w:p>
    <w:p w:rsidR="00B76A72" w:rsidRPr="00F56201" w:rsidRDefault="00B76A72" w:rsidP="00B76A72">
      <w:pPr>
        <w:numPr>
          <w:ilvl w:val="0"/>
          <w:numId w:val="100"/>
        </w:numPr>
        <w:spacing w:line="120" w:lineRule="atLeast"/>
        <w:ind w:hanging="480"/>
      </w:pPr>
      <w:r w:rsidRPr="00F56201">
        <w:t>cechy geometryczne nawierzchni</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jc w:val="both"/>
      </w:pPr>
      <w:r w:rsidRPr="00F56201">
        <w:t xml:space="preserve">        Badania wymienione w pkt.: a, b, c, d,  - wykonuje się na próbkach wyciętych z nawierzchni nie rzadziej niż z każdych   rozpoczętych 500 </w:t>
      </w:r>
      <w:proofErr w:type="spellStart"/>
      <w:r w:rsidRPr="00F56201">
        <w:t>mb</w:t>
      </w:r>
      <w:proofErr w:type="spellEnd"/>
      <w:r w:rsidRPr="00F56201">
        <w:t xml:space="preserve"> pasa ruchu. </w:t>
      </w:r>
    </w:p>
    <w:p w:rsidR="00B76A72" w:rsidRPr="00F56201" w:rsidRDefault="00B76A72" w:rsidP="00B76A72">
      <w:pPr>
        <w:spacing w:line="120" w:lineRule="atLeast"/>
        <w:jc w:val="both"/>
      </w:pPr>
      <w:r w:rsidRPr="00F56201">
        <w:t xml:space="preserve">        Badanie składu petrograficznego mieszanki mineralnej dotyczy  sprawdzenia zgodności z materiałami zatwierdzonymi w recepturze. </w:t>
      </w:r>
    </w:p>
    <w:p w:rsidR="00B76A72" w:rsidRPr="00F56201" w:rsidRDefault="00B76A72" w:rsidP="00B76A72">
      <w:pPr>
        <w:spacing w:line="120" w:lineRule="atLeast"/>
        <w:jc w:val="both"/>
      </w:pPr>
      <w:r w:rsidRPr="00F56201">
        <w:t xml:space="preserve">        Badanie wymienione w pkt. e - wykonuje się na próbkach   pobranych i zagęszczonych przez Wykonawcę w obecności   Inspektora Nadzoru. </w:t>
      </w:r>
    </w:p>
    <w:p w:rsidR="00B76A72" w:rsidRPr="00F56201" w:rsidRDefault="00B76A72" w:rsidP="00B76A72">
      <w:pPr>
        <w:spacing w:line="120" w:lineRule="atLeast"/>
        <w:jc w:val="both"/>
      </w:pPr>
      <w:r w:rsidRPr="00F56201">
        <w:t xml:space="preserve">        Częstotliwość badań - nie rzadziej niż z każdych rozpoczętych  500 </w:t>
      </w:r>
      <w:proofErr w:type="spellStart"/>
      <w:r w:rsidRPr="00F56201">
        <w:t>mb</w:t>
      </w:r>
      <w:proofErr w:type="spellEnd"/>
      <w:r w:rsidRPr="00F56201">
        <w:t xml:space="preserve"> pasa ruchu. </w:t>
      </w:r>
    </w:p>
    <w:p w:rsidR="00B76A72" w:rsidRPr="00F56201" w:rsidRDefault="00B76A72" w:rsidP="00B76A72">
      <w:pPr>
        <w:spacing w:line="120" w:lineRule="atLeast"/>
        <w:jc w:val="both"/>
      </w:pPr>
      <w:r w:rsidRPr="00F56201">
        <w:t xml:space="preserve">        Do każdego badania należy pobrać równolegle i zagęścić  3 próbki wg metody Marshalla. </w:t>
      </w:r>
    </w:p>
    <w:p w:rsidR="00B76A72" w:rsidRPr="00F56201" w:rsidRDefault="00B76A72" w:rsidP="00B76A72">
      <w:pPr>
        <w:pStyle w:val="Nagwek1"/>
        <w:jc w:val="both"/>
        <w:rPr>
          <w:b w:val="0"/>
          <w:sz w:val="20"/>
        </w:rPr>
      </w:pPr>
      <w:r w:rsidRPr="00F56201">
        <w:rPr>
          <w:b w:val="0"/>
          <w:sz w:val="20"/>
        </w:rPr>
        <w:t xml:space="preserve">        Równość w profilu podłużnym - pomiar ciągły  </w:t>
      </w:r>
      <w:proofErr w:type="spellStart"/>
      <w:r w:rsidRPr="00F56201">
        <w:rPr>
          <w:b w:val="0"/>
          <w:sz w:val="20"/>
        </w:rPr>
        <w:t>planografem</w:t>
      </w:r>
      <w:proofErr w:type="spellEnd"/>
      <w:r w:rsidRPr="00F56201">
        <w:rPr>
          <w:b w:val="0"/>
          <w:sz w:val="20"/>
        </w:rPr>
        <w:t xml:space="preserve"> lub punktowy łatą i klinem na odcinkach  nie dłuższych    niż 500 </w:t>
      </w:r>
      <w:proofErr w:type="spellStart"/>
      <w:r w:rsidRPr="00F56201">
        <w:rPr>
          <w:b w:val="0"/>
          <w:sz w:val="20"/>
        </w:rPr>
        <w:t>mb</w:t>
      </w:r>
      <w:proofErr w:type="spellEnd"/>
      <w:r w:rsidRPr="00F56201">
        <w:rPr>
          <w:b w:val="0"/>
          <w:sz w:val="20"/>
        </w:rPr>
        <w:t xml:space="preserve"> w uzgodnieniu z  Inspektorem Nadzoru i w jego obecności.  </w:t>
      </w:r>
    </w:p>
    <w:p w:rsidR="00B76A72" w:rsidRPr="00F56201" w:rsidRDefault="00B76A72" w:rsidP="00B76A72">
      <w:pPr>
        <w:spacing w:line="120" w:lineRule="atLeast"/>
        <w:jc w:val="both"/>
      </w:pPr>
      <w:r w:rsidRPr="00F56201">
        <w:t xml:space="preserve">         Pozostałe cechy geometryczne, wymienione w SST, sprawdza do  celów odbiorczych Inspektor Nadzoru.</w:t>
      </w:r>
    </w:p>
    <w:p w:rsidR="00B76A72" w:rsidRPr="00F56201" w:rsidRDefault="00B76A72" w:rsidP="00B76A72">
      <w:pPr>
        <w:spacing w:line="120" w:lineRule="atLeast"/>
        <w:jc w:val="both"/>
        <w:rPr>
          <w:b/>
        </w:rPr>
      </w:pPr>
    </w:p>
    <w:p w:rsidR="00B76A72" w:rsidRPr="00275754" w:rsidRDefault="00B76A72" w:rsidP="00B76A72">
      <w:pPr>
        <w:spacing w:line="120" w:lineRule="atLeast"/>
        <w:jc w:val="both"/>
        <w:rPr>
          <w:rFonts w:ascii="Bookman Old Style" w:hAnsi="Bookman Old Style"/>
          <w:b/>
        </w:rPr>
      </w:pPr>
      <w:r w:rsidRPr="00275754">
        <w:rPr>
          <w:rFonts w:ascii="Bookman Old Style" w:hAnsi="Bookman Old Style"/>
          <w:b/>
        </w:rPr>
        <w:t xml:space="preserve"> 9. PODSTAWA PŁATNOŚCI </w:t>
      </w:r>
    </w:p>
    <w:p w:rsidR="00B76A72" w:rsidRPr="00F56201" w:rsidRDefault="00B76A72" w:rsidP="00B76A72">
      <w:pPr>
        <w:spacing w:line="120" w:lineRule="atLeast"/>
        <w:jc w:val="both"/>
        <w:rPr>
          <w:b/>
        </w:rPr>
      </w:pPr>
    </w:p>
    <w:p w:rsidR="00B76A72" w:rsidRPr="00F56201" w:rsidRDefault="00B76A72" w:rsidP="00B76A72">
      <w:pPr>
        <w:spacing w:line="120" w:lineRule="atLeast"/>
      </w:pPr>
      <w:r w:rsidRPr="00F56201">
        <w:t xml:space="preserve">      Płatność za </w:t>
      </w:r>
      <w:smartTag w:uri="urn:schemas-microsoft-com:office:smarttags" w:element="metricconverter">
        <w:smartTagPr>
          <w:attr w:name="ProductID" w:val="1 m2"/>
        </w:smartTagPr>
        <w:r w:rsidRPr="00F56201">
          <w:t>1 m</w:t>
        </w:r>
        <w:r w:rsidRPr="00F56201">
          <w:rPr>
            <w:vertAlign w:val="superscript"/>
          </w:rPr>
          <w:t>2</w:t>
        </w:r>
      </w:smartTag>
      <w:r w:rsidRPr="00F56201">
        <w:t xml:space="preserve"> wykonanej warstwy ścieralnej należy przyjmować zgodnie z obmiarem i oceną jakości wykonanych robót.</w:t>
      </w:r>
    </w:p>
    <w:p w:rsidR="00B76A72" w:rsidRPr="00F56201" w:rsidRDefault="00B76A72" w:rsidP="00B76A72">
      <w:pPr>
        <w:spacing w:line="120" w:lineRule="atLeast"/>
      </w:pPr>
      <w:r w:rsidRPr="00F56201">
        <w:t xml:space="preserve">      Cena wykonania robót obejmuje: </w:t>
      </w:r>
    </w:p>
    <w:p w:rsidR="00B76A72" w:rsidRPr="00F56201" w:rsidRDefault="00B76A72" w:rsidP="00B76A72">
      <w:pPr>
        <w:spacing w:line="120" w:lineRule="atLeast"/>
      </w:pPr>
      <w:r w:rsidRPr="00F56201">
        <w:t xml:space="preserve">      - prace pomiarowe i roboty przygotowawcze, </w:t>
      </w:r>
    </w:p>
    <w:p w:rsidR="00B76A72" w:rsidRPr="00F56201" w:rsidRDefault="00B76A72" w:rsidP="00B76A72">
      <w:pPr>
        <w:spacing w:line="120" w:lineRule="atLeast"/>
        <w:rPr>
          <w:b/>
        </w:rPr>
      </w:pPr>
      <w:r w:rsidRPr="00F56201">
        <w:t xml:space="preserve">      - oznakowanie robót, </w:t>
      </w:r>
    </w:p>
    <w:p w:rsidR="00B76A72" w:rsidRPr="00F56201" w:rsidRDefault="00B76A72" w:rsidP="00B76A72">
      <w:pPr>
        <w:spacing w:line="120" w:lineRule="atLeast"/>
      </w:pPr>
      <w:r w:rsidRPr="00F56201">
        <w:t xml:space="preserve">      - dostarczenie materiałów, </w:t>
      </w:r>
    </w:p>
    <w:p w:rsidR="00B76A72" w:rsidRPr="00F56201" w:rsidRDefault="00B76A72" w:rsidP="00B76A72">
      <w:pPr>
        <w:spacing w:line="120" w:lineRule="atLeast"/>
      </w:pPr>
      <w:r w:rsidRPr="00F56201">
        <w:t xml:space="preserve">      - wytworzenie mieszanki na podstawie zatwierdzonej  recepty laboratoryjnej,</w:t>
      </w:r>
    </w:p>
    <w:p w:rsidR="00B76A72" w:rsidRPr="00F56201" w:rsidRDefault="00B76A72" w:rsidP="00B76A72">
      <w:pPr>
        <w:spacing w:line="120" w:lineRule="atLeast"/>
      </w:pPr>
      <w:r w:rsidRPr="00F56201">
        <w:t xml:space="preserve">      - transport mieszanki do miejsca wbudowania, </w:t>
      </w:r>
    </w:p>
    <w:p w:rsidR="00B76A72" w:rsidRPr="00F56201" w:rsidRDefault="00B76A72" w:rsidP="00B76A72">
      <w:pPr>
        <w:spacing w:line="120" w:lineRule="atLeast"/>
      </w:pPr>
      <w:r w:rsidRPr="00F56201">
        <w:t xml:space="preserve">      - skropienie podłoża lepiszczem,</w:t>
      </w:r>
    </w:p>
    <w:p w:rsidR="00B76A72" w:rsidRPr="00F56201" w:rsidRDefault="00B76A72" w:rsidP="00B76A72">
      <w:pPr>
        <w:spacing w:line="120" w:lineRule="atLeast"/>
        <w:jc w:val="both"/>
      </w:pPr>
      <w:r w:rsidRPr="00F56201">
        <w:rPr>
          <w:b/>
        </w:rPr>
        <w:t xml:space="preserve"> </w:t>
      </w:r>
      <w:r w:rsidRPr="00F56201">
        <w:t xml:space="preserve">      - mechaniczne rozłożenie mieszanki zgodnie z zaprojektowaną grubością, niweletą i </w:t>
      </w:r>
    </w:p>
    <w:p w:rsidR="00B76A72" w:rsidRPr="00F56201" w:rsidRDefault="00B76A72" w:rsidP="00B76A72">
      <w:pPr>
        <w:spacing w:line="120" w:lineRule="atLeast"/>
      </w:pPr>
      <w:r w:rsidRPr="00F56201">
        <w:t xml:space="preserve">        </w:t>
      </w:r>
      <w:r>
        <w:t xml:space="preserve"> </w:t>
      </w:r>
      <w:r w:rsidRPr="00F56201">
        <w:t xml:space="preserve">spadkami poprzecznymi, zagęszczenie, obcięcie  i posmarowanie krawędzi (ew. </w:t>
      </w:r>
    </w:p>
    <w:p w:rsidR="00B76A72" w:rsidRPr="00F56201" w:rsidRDefault="00B76A72" w:rsidP="00B76A72">
      <w:pPr>
        <w:spacing w:line="120" w:lineRule="atLeast"/>
      </w:pPr>
      <w:r w:rsidRPr="00F56201">
        <w:t xml:space="preserve">        </w:t>
      </w:r>
      <w:r>
        <w:t xml:space="preserve"> </w:t>
      </w:r>
      <w:r w:rsidRPr="00F56201">
        <w:t>posmarowanie urządzeń obcych  w obrębie nawierzchni),</w:t>
      </w:r>
    </w:p>
    <w:p w:rsidR="00B76A72" w:rsidRPr="00F56201" w:rsidRDefault="00B76A72" w:rsidP="00B76A72">
      <w:pPr>
        <w:spacing w:line="120" w:lineRule="atLeast"/>
      </w:pPr>
      <w:r w:rsidRPr="00F56201">
        <w:t xml:space="preserve">      - przeprowadzenie niezbędnych badań laboratoryjnych i pomiarów wymaganych w SST.</w:t>
      </w:r>
    </w:p>
    <w:p w:rsidR="00B76A72" w:rsidRPr="00F56201" w:rsidRDefault="00B76A72" w:rsidP="00B76A72">
      <w:pPr>
        <w:spacing w:line="120" w:lineRule="atLeast"/>
      </w:pPr>
    </w:p>
    <w:p w:rsidR="00B76A72" w:rsidRPr="00275754" w:rsidRDefault="00B76A72" w:rsidP="00B76A72">
      <w:pPr>
        <w:spacing w:line="120" w:lineRule="atLeast"/>
        <w:jc w:val="both"/>
        <w:rPr>
          <w:rFonts w:ascii="Bookman Old Style" w:hAnsi="Bookman Old Style"/>
          <w:b/>
        </w:rPr>
      </w:pPr>
      <w:r w:rsidRPr="00275754">
        <w:rPr>
          <w:rFonts w:ascii="Bookman Old Style" w:hAnsi="Bookman Old Style"/>
          <w:b/>
        </w:rPr>
        <w:t xml:space="preserve">10. PRZEPISY ZWIĄZANE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10.1. Normy.</w:t>
      </w:r>
    </w:p>
    <w:p w:rsidR="00B76A72" w:rsidRPr="00F56201" w:rsidRDefault="00B76A72" w:rsidP="00B76A72">
      <w:pPr>
        <w:spacing w:line="120" w:lineRule="atLeast"/>
        <w:jc w:val="both"/>
        <w:rPr>
          <w:b/>
        </w:rPr>
      </w:pPr>
    </w:p>
    <w:p w:rsidR="00B76A72" w:rsidRPr="00F56201" w:rsidRDefault="00B76A72" w:rsidP="00B76A72">
      <w:pPr>
        <w:spacing w:line="120" w:lineRule="atLeast"/>
      </w:pPr>
      <w:r w:rsidRPr="00F56201">
        <w:t xml:space="preserve">         1/ PN-S-96025: 2000       - Drogi samochodowe i lotniskowe. Nawierzchnie asfaltowe. Wymagania.</w:t>
      </w:r>
    </w:p>
    <w:p w:rsidR="00B76A72" w:rsidRPr="00F56201" w:rsidRDefault="00B76A72" w:rsidP="00B76A72">
      <w:pPr>
        <w:spacing w:line="120" w:lineRule="atLeast"/>
      </w:pPr>
    </w:p>
    <w:p w:rsidR="00B76A72" w:rsidRDefault="00B76A72" w:rsidP="00B76A72">
      <w:pPr>
        <w:spacing w:line="120" w:lineRule="atLeast"/>
      </w:pPr>
      <w:r w:rsidRPr="00F56201">
        <w:t xml:space="preserve">         2/ PN-61/S-96504            - Drogi samochodowe. Wypełniacz kamienny  do mas </w:t>
      </w:r>
      <w:r>
        <w:t>bi</w:t>
      </w:r>
      <w:r w:rsidRPr="00F56201">
        <w:t xml:space="preserve">tumicznych. </w:t>
      </w:r>
    </w:p>
    <w:p w:rsidR="00B76A72" w:rsidRPr="00F56201" w:rsidRDefault="00B76A72" w:rsidP="00B76A72">
      <w:pPr>
        <w:spacing w:line="120" w:lineRule="atLeast"/>
      </w:pPr>
      <w:r>
        <w:t xml:space="preserve">         </w:t>
      </w:r>
      <w:r w:rsidRPr="00F56201">
        <w:t xml:space="preserve">3/ PN-B-11112:1996       -  Kruszywo mineralne. Kruszywo kamienne  łamane do  nawierzchni  drogowych. </w:t>
      </w:r>
    </w:p>
    <w:p w:rsidR="00B76A72" w:rsidRPr="00F56201" w:rsidRDefault="00B76A72" w:rsidP="00B76A72">
      <w:pPr>
        <w:spacing w:line="120" w:lineRule="atLeast"/>
      </w:pPr>
      <w:r w:rsidRPr="00F56201">
        <w:t xml:space="preserve"> </w:t>
      </w:r>
      <w:r>
        <w:t xml:space="preserve">        </w:t>
      </w:r>
      <w:r w:rsidRPr="00F56201">
        <w:t xml:space="preserve">4/ PN-B-11113:1996       -  Kruszywo mineralne. Kruszywo naturalne do nawierzchni drogowych.   Piasek. </w:t>
      </w:r>
    </w:p>
    <w:p w:rsidR="00B76A72" w:rsidRPr="00F56201" w:rsidRDefault="00B76A72" w:rsidP="00B76A72">
      <w:pPr>
        <w:spacing w:line="120" w:lineRule="atLeast"/>
      </w:pPr>
      <w:r w:rsidRPr="00F56201">
        <w:t xml:space="preserve">         5/ PN-EN-12591:2002    -   Asfalty drogowe. </w:t>
      </w:r>
    </w:p>
    <w:p w:rsidR="00B76A72" w:rsidRPr="00F56201" w:rsidRDefault="00B76A72" w:rsidP="00B76A72">
      <w:pPr>
        <w:spacing w:line="120" w:lineRule="atLeast"/>
      </w:pPr>
      <w:r w:rsidRPr="00F56201">
        <w:t xml:space="preserve">         6/ PN-78/B-06714            - Kruszywa mineralne. Badania. </w:t>
      </w:r>
    </w:p>
    <w:p w:rsidR="00B76A72" w:rsidRPr="00F56201" w:rsidRDefault="00B76A72" w:rsidP="00B76A72">
      <w:pPr>
        <w:spacing w:line="120" w:lineRule="atLeast"/>
      </w:pPr>
      <w:r w:rsidRPr="00F56201">
        <w:t xml:space="preserve">         7/ BN-68/8931-04            - Drogi samochodowe.  Pomiar równości nawierzchni </w:t>
      </w:r>
      <w:proofErr w:type="spellStart"/>
      <w:r w:rsidRPr="00F56201">
        <w:t>planografem</w:t>
      </w:r>
      <w:proofErr w:type="spellEnd"/>
      <w:r w:rsidRPr="00F56201">
        <w:t xml:space="preserve">  i łatą.</w:t>
      </w:r>
    </w:p>
    <w:p w:rsidR="00B76A72" w:rsidRPr="00F56201" w:rsidRDefault="00B76A72" w:rsidP="00B76A72">
      <w:pPr>
        <w:spacing w:line="120" w:lineRule="atLeast"/>
      </w:pPr>
      <w:r w:rsidRPr="00F56201">
        <w:t xml:space="preserve">         8/ PN-67/S-04001             - Drogi samochodow</w:t>
      </w:r>
      <w:r>
        <w:t xml:space="preserve">e. Metody badań mas </w:t>
      </w:r>
      <w:proofErr w:type="spellStart"/>
      <w:r>
        <w:t>mineralno</w:t>
      </w:r>
      <w:proofErr w:type="spellEnd"/>
      <w:r>
        <w:t xml:space="preserve"> - </w:t>
      </w:r>
      <w:r w:rsidRPr="00F56201">
        <w:t xml:space="preserve">bitumicznych  i nawierzchni  </w:t>
      </w:r>
      <w:r>
        <w:br/>
        <w:t xml:space="preserve">                                                      </w:t>
      </w:r>
      <w:r w:rsidRPr="00F56201">
        <w:t>bitumicznych.</w:t>
      </w:r>
    </w:p>
    <w:p w:rsidR="00B76A72" w:rsidRPr="00F56201" w:rsidRDefault="00B76A72" w:rsidP="00B76A72">
      <w:pPr>
        <w:spacing w:line="120" w:lineRule="atLeast"/>
      </w:pPr>
      <w:r w:rsidRPr="00F56201">
        <w:t xml:space="preserve">         9/ BN-70/8931-09            - Drogi samochodowe i lotniskow</w:t>
      </w:r>
      <w:r>
        <w:t xml:space="preserve">e. Oznaczanie stabilności i </w:t>
      </w:r>
      <w:r w:rsidRPr="00F56201">
        <w:t>odkształcenia mas</w:t>
      </w:r>
      <w:r>
        <w:br/>
        <w:t xml:space="preserve">                                                    </w:t>
      </w:r>
      <w:r w:rsidRPr="00F56201">
        <w:t xml:space="preserve"> mineralno-asfaltowych. </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p>
    <w:p w:rsidR="00B76A72" w:rsidRPr="00F56201" w:rsidRDefault="00B76A72" w:rsidP="00B76A72">
      <w:pPr>
        <w:spacing w:line="120" w:lineRule="atLeast"/>
        <w:rPr>
          <w:b/>
        </w:rPr>
      </w:pPr>
      <w:r>
        <w:t xml:space="preserve">        </w:t>
      </w:r>
      <w:r w:rsidRPr="00F56201">
        <w:rPr>
          <w:b/>
        </w:rPr>
        <w:t xml:space="preserve">10.2. Inne dokumenty. </w:t>
      </w:r>
    </w:p>
    <w:p w:rsidR="00B76A72" w:rsidRPr="00F56201" w:rsidRDefault="00B76A72" w:rsidP="00B76A72">
      <w:pPr>
        <w:spacing w:line="120" w:lineRule="atLeast"/>
        <w:jc w:val="both"/>
        <w:rPr>
          <w:b/>
        </w:rPr>
      </w:pPr>
    </w:p>
    <w:p w:rsidR="00B76A72" w:rsidRPr="00F56201" w:rsidRDefault="00B76A72" w:rsidP="00B76A72">
      <w:pPr>
        <w:spacing w:line="120" w:lineRule="atLeast"/>
      </w:pPr>
      <w:r w:rsidRPr="00F56201">
        <w:t xml:space="preserve">         1/ Katalog typowych konstrukcji nawierzchni podatnych i półsztywnych </w:t>
      </w:r>
      <w:proofErr w:type="spellStart"/>
      <w:r w:rsidRPr="00F56201">
        <w:t>IBDiM</w:t>
      </w:r>
      <w:proofErr w:type="spellEnd"/>
      <w:r w:rsidRPr="00F56201">
        <w:t xml:space="preserve"> - 1997. </w:t>
      </w:r>
    </w:p>
    <w:p w:rsidR="00B76A72" w:rsidRPr="00F56201" w:rsidRDefault="00B76A72" w:rsidP="00B76A72">
      <w:pPr>
        <w:spacing w:line="120" w:lineRule="atLeast"/>
      </w:pPr>
      <w:r w:rsidRPr="00F56201">
        <w:t xml:space="preserve">         2/ OST D-05.03.05. </w:t>
      </w:r>
      <w:proofErr w:type="spellStart"/>
      <w:r w:rsidRPr="00F56201">
        <w:t>Wa-wa</w:t>
      </w:r>
      <w:proofErr w:type="spellEnd"/>
      <w:r w:rsidRPr="00F56201">
        <w:t xml:space="preserve">  2001.</w:t>
      </w:r>
    </w:p>
    <w:p w:rsidR="00B76A72" w:rsidRPr="00F56201" w:rsidRDefault="00B76A72" w:rsidP="00B76A72">
      <w:pPr>
        <w:spacing w:line="120" w:lineRule="atLeast"/>
        <w:jc w:val="both"/>
      </w:pPr>
      <w:r w:rsidRPr="00F56201">
        <w:rPr>
          <w:b/>
        </w:rPr>
        <w:t xml:space="preserve">         </w:t>
      </w:r>
      <w:r w:rsidRPr="00F56201">
        <w:t xml:space="preserve">3/ Rozporządzenie Ministra Transportu i </w:t>
      </w:r>
      <w:proofErr w:type="spellStart"/>
      <w:r w:rsidRPr="00F56201">
        <w:t>Gospoarki</w:t>
      </w:r>
      <w:proofErr w:type="spellEnd"/>
      <w:r w:rsidRPr="00F56201">
        <w:t xml:space="preserve"> Morskiej z dnia 2 marca 199</w:t>
      </w:r>
      <w:r>
        <w:t xml:space="preserve">9r Dziennik Ustaw Nr 43, 1999 r    </w:t>
      </w:r>
      <w:r w:rsidRPr="00F56201">
        <w:t xml:space="preserve"> poz.430.</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Tablica 1. </w:t>
      </w: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sidRPr="00F56201">
        <w:rPr>
          <w:b/>
        </w:rPr>
        <w:t>Wymagania klasowe dla kruszywa łamanego granulowanego warstwa ścieralna</w:t>
      </w:r>
    </w:p>
    <w:p w:rsidR="00B76A72" w:rsidRPr="00F56201" w:rsidRDefault="00B76A72" w:rsidP="00B76A72">
      <w:pPr>
        <w:spacing w:line="120" w:lineRule="atLeast"/>
        <w:jc w:val="center"/>
        <w:rPr>
          <w:b/>
        </w:rPr>
      </w:pPr>
      <w:r w:rsidRPr="00F56201">
        <w:rPr>
          <w:b/>
        </w:rPr>
        <w:t>ruch KR2</w:t>
      </w:r>
    </w:p>
    <w:p w:rsidR="00B76A72" w:rsidRPr="00F56201" w:rsidRDefault="00B76A72" w:rsidP="00B76A72">
      <w:pPr>
        <w:spacing w:line="120" w:lineRule="atLeast"/>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520"/>
        <w:gridCol w:w="1843"/>
      </w:tblGrid>
      <w:tr w:rsidR="00B76A72" w:rsidRPr="00F56201" w:rsidTr="00B76A72">
        <w:tblPrEx>
          <w:tblCellMar>
            <w:top w:w="0" w:type="dxa"/>
            <w:bottom w:w="0" w:type="dxa"/>
          </w:tblCellMar>
        </w:tblPrEx>
        <w:tc>
          <w:tcPr>
            <w:tcW w:w="568" w:type="dxa"/>
          </w:tcPr>
          <w:p w:rsidR="00B76A72" w:rsidRPr="00F56201" w:rsidRDefault="00B76A72" w:rsidP="00B76A72">
            <w:pPr>
              <w:spacing w:line="120" w:lineRule="atLeast"/>
              <w:jc w:val="both"/>
            </w:pPr>
            <w:proofErr w:type="spellStart"/>
            <w:r w:rsidRPr="00F56201">
              <w:t>Lp</w:t>
            </w:r>
            <w:proofErr w:type="spellEnd"/>
          </w:p>
        </w:tc>
        <w:tc>
          <w:tcPr>
            <w:tcW w:w="6520" w:type="dxa"/>
          </w:tcPr>
          <w:p w:rsidR="00B76A72" w:rsidRPr="00F56201" w:rsidRDefault="00B76A72" w:rsidP="00B76A72">
            <w:pPr>
              <w:spacing w:line="120" w:lineRule="atLeast"/>
              <w:jc w:val="both"/>
            </w:pPr>
            <w:r w:rsidRPr="00F56201">
              <w:rPr>
                <w:b/>
              </w:rPr>
              <w:t>Wyszczególnienie właściwości</w:t>
            </w:r>
          </w:p>
        </w:tc>
        <w:tc>
          <w:tcPr>
            <w:tcW w:w="1843" w:type="dxa"/>
          </w:tcPr>
          <w:p w:rsidR="00B76A72" w:rsidRPr="00F56201" w:rsidRDefault="00B76A72" w:rsidP="00B76A72">
            <w:pPr>
              <w:spacing w:line="120" w:lineRule="atLeast"/>
              <w:jc w:val="both"/>
            </w:pPr>
            <w:r w:rsidRPr="00F56201">
              <w:rPr>
                <w:b/>
              </w:rPr>
              <w:t>Wymagania</w:t>
            </w:r>
            <w:r w:rsidRPr="00F56201">
              <w:t xml:space="preserve">   </w:t>
            </w:r>
          </w:p>
          <w:p w:rsidR="00B76A72" w:rsidRPr="00F56201" w:rsidRDefault="00B76A72" w:rsidP="00B76A72">
            <w:pPr>
              <w:spacing w:line="120" w:lineRule="atLeast"/>
              <w:jc w:val="both"/>
            </w:pPr>
          </w:p>
        </w:tc>
      </w:tr>
      <w:tr w:rsidR="00B76A72" w:rsidRPr="00F56201" w:rsidTr="00B76A72">
        <w:tblPrEx>
          <w:tblCellMar>
            <w:top w:w="0" w:type="dxa"/>
            <w:bottom w:w="0" w:type="dxa"/>
          </w:tblCellMar>
        </w:tblPrEx>
        <w:tc>
          <w:tcPr>
            <w:tcW w:w="568" w:type="dxa"/>
          </w:tcPr>
          <w:p w:rsidR="00B76A72" w:rsidRPr="00F56201" w:rsidRDefault="00B76A72" w:rsidP="00B76A72">
            <w:pPr>
              <w:spacing w:line="120" w:lineRule="atLeast"/>
              <w:jc w:val="both"/>
            </w:pPr>
            <w:r w:rsidRPr="00F56201">
              <w:t xml:space="preserve">  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4.</w:t>
            </w:r>
          </w:p>
          <w:p w:rsidR="00B76A72" w:rsidRPr="00F56201" w:rsidRDefault="00B76A72" w:rsidP="00B76A72">
            <w:pPr>
              <w:spacing w:line="120" w:lineRule="atLeast"/>
              <w:jc w:val="both"/>
            </w:pPr>
          </w:p>
        </w:tc>
        <w:tc>
          <w:tcPr>
            <w:tcW w:w="6520" w:type="dxa"/>
          </w:tcPr>
          <w:p w:rsidR="00B76A72" w:rsidRPr="00F56201" w:rsidRDefault="00B76A72" w:rsidP="00B76A72">
            <w:pPr>
              <w:spacing w:line="120" w:lineRule="atLeast"/>
            </w:pPr>
            <w:r w:rsidRPr="00F56201">
              <w:t xml:space="preserve">Ścieralność w bębnie kulowym:                              </w:t>
            </w:r>
          </w:p>
          <w:p w:rsidR="00B76A72" w:rsidRPr="00F56201" w:rsidRDefault="00B76A72" w:rsidP="00B76A72">
            <w:pPr>
              <w:spacing w:line="120" w:lineRule="atLeast"/>
            </w:pPr>
            <w:r w:rsidRPr="00F56201">
              <w:t xml:space="preserve">                                                                    </w:t>
            </w:r>
          </w:p>
          <w:p w:rsidR="00B76A72" w:rsidRPr="00F56201" w:rsidRDefault="00B76A72" w:rsidP="00B76A72">
            <w:pPr>
              <w:numPr>
                <w:ilvl w:val="0"/>
                <w:numId w:val="96"/>
              </w:numPr>
              <w:spacing w:line="120" w:lineRule="atLeast"/>
            </w:pPr>
            <w:r w:rsidRPr="00F56201">
              <w:t>dla grysów ze skał magmowych i przeobrażonych</w:t>
            </w:r>
          </w:p>
          <w:p w:rsidR="00B76A72" w:rsidRPr="00F56201" w:rsidRDefault="00B76A72" w:rsidP="00B76A72">
            <w:pPr>
              <w:spacing w:line="120" w:lineRule="atLeast"/>
              <w:ind w:left="60"/>
            </w:pPr>
          </w:p>
          <w:p w:rsidR="00B76A72" w:rsidRPr="00F56201" w:rsidRDefault="00B76A72" w:rsidP="00B76A72">
            <w:pPr>
              <w:spacing w:line="120" w:lineRule="atLeast"/>
              <w:ind w:left="420"/>
            </w:pPr>
            <w:r w:rsidRPr="00F56201">
              <w:t xml:space="preserve">- po pełnej liczbie obrotów, % ubytek masy,  nie więcej niż                                    </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 po 1/5 pełnej liczby obrotów % ubytek  masy w stosunku do </w:t>
            </w:r>
          </w:p>
          <w:p w:rsidR="00B76A72" w:rsidRPr="00F56201" w:rsidRDefault="00B76A72" w:rsidP="00B76A72">
            <w:pPr>
              <w:spacing w:line="120" w:lineRule="atLeast"/>
            </w:pPr>
            <w:r w:rsidRPr="00F56201">
              <w:t xml:space="preserve">         ubytku masy po pełnej liczbie obrotów, nie więcej niż:   </w:t>
            </w:r>
          </w:p>
          <w:p w:rsidR="00B76A72" w:rsidRPr="00F56201" w:rsidRDefault="00B76A72" w:rsidP="00B76A72">
            <w:pPr>
              <w:spacing w:line="120" w:lineRule="atLeast"/>
            </w:pPr>
            <w:r w:rsidRPr="00F56201">
              <w:t xml:space="preserve">                    </w:t>
            </w:r>
          </w:p>
          <w:p w:rsidR="00B76A72" w:rsidRPr="00F56201" w:rsidRDefault="00B76A72" w:rsidP="00B76A72">
            <w:pPr>
              <w:numPr>
                <w:ilvl w:val="0"/>
                <w:numId w:val="96"/>
              </w:numPr>
              <w:spacing w:line="120" w:lineRule="atLeast"/>
            </w:pPr>
            <w:r w:rsidRPr="00F56201">
              <w:t xml:space="preserve"> dla grysu  ze skał osadowych</w:t>
            </w:r>
          </w:p>
          <w:p w:rsidR="00B76A72" w:rsidRPr="00F56201" w:rsidRDefault="00B76A72" w:rsidP="00B76A72">
            <w:pPr>
              <w:spacing w:line="120" w:lineRule="atLeast"/>
              <w:ind w:left="60"/>
            </w:pPr>
          </w:p>
          <w:p w:rsidR="00B76A72" w:rsidRPr="00F56201" w:rsidRDefault="00B76A72" w:rsidP="00B76A72">
            <w:pPr>
              <w:spacing w:line="120" w:lineRule="atLeast"/>
              <w:ind w:left="420"/>
            </w:pPr>
            <w:r w:rsidRPr="00F56201">
              <w:t xml:space="preserve">- po pełnej liczbie obrotów, % ubytek masy,  nie więcej niż                                    </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 po 1/5 pełnej liczby obrotów % ubytek masy w stosunku do </w:t>
            </w:r>
          </w:p>
          <w:p w:rsidR="00B76A72" w:rsidRPr="00F56201" w:rsidRDefault="00B76A72" w:rsidP="00B76A72">
            <w:pPr>
              <w:spacing w:line="120" w:lineRule="atLeast"/>
            </w:pPr>
            <w:r w:rsidRPr="00F56201">
              <w:t xml:space="preserve">         ubytku masy po pełnej liczbie obrotów, nie więcej niż:</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Nasiąkliwość w stosunku do suchej masy  kruszywa, % nie więcej niż:                     </w:t>
            </w:r>
          </w:p>
          <w:p w:rsidR="00B76A72" w:rsidRPr="00F56201" w:rsidRDefault="00B76A72" w:rsidP="00B76A72">
            <w:pPr>
              <w:spacing w:line="120" w:lineRule="atLeast"/>
            </w:pPr>
          </w:p>
          <w:p w:rsidR="00B76A72" w:rsidRPr="00F56201" w:rsidRDefault="00B76A72" w:rsidP="00B76A72">
            <w:pPr>
              <w:spacing w:line="120" w:lineRule="atLeast"/>
            </w:pPr>
            <w:r w:rsidRPr="00F56201">
              <w:t>- dla kruszyw ze skał magmowych i przeobrażonych:</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frakcja 4-</w:t>
            </w:r>
            <w:smartTag w:uri="urn:schemas-microsoft-com:office:smarttags" w:element="metricconverter">
              <w:smartTagPr>
                <w:attr w:name="ProductID" w:val="6,3 mm"/>
              </w:smartTagPr>
              <w:r w:rsidRPr="00F56201">
                <w:t>6,3 mm</w:t>
              </w:r>
            </w:smartTag>
          </w:p>
          <w:p w:rsidR="00B76A72" w:rsidRPr="00F56201" w:rsidRDefault="00B76A72" w:rsidP="00B76A72">
            <w:pPr>
              <w:spacing w:line="120" w:lineRule="atLeast"/>
            </w:pPr>
            <w:r w:rsidRPr="00F56201">
              <w:t xml:space="preserve">   frakcja powyżej </w:t>
            </w:r>
            <w:smartTag w:uri="urn:schemas-microsoft-com:office:smarttags" w:element="metricconverter">
              <w:smartTagPr>
                <w:attr w:name="ProductID" w:val="6,3 mm"/>
              </w:smartTagPr>
              <w:r w:rsidRPr="00F56201">
                <w:t>6,3 mm</w:t>
              </w:r>
            </w:smartTag>
          </w:p>
          <w:p w:rsidR="00B76A72" w:rsidRPr="00F56201" w:rsidRDefault="00B76A72" w:rsidP="00B76A72">
            <w:pPr>
              <w:spacing w:line="120" w:lineRule="atLeast"/>
            </w:pPr>
          </w:p>
          <w:p w:rsidR="00B76A72" w:rsidRPr="00F56201" w:rsidRDefault="00B76A72" w:rsidP="00B76A72">
            <w:pPr>
              <w:spacing w:line="120" w:lineRule="atLeast"/>
            </w:pPr>
            <w:r w:rsidRPr="00F56201">
              <w:t>- dla kruszyw ze skał osadowych</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Odporność na działanie mrozu, % ubytku masy,               </w:t>
            </w:r>
          </w:p>
          <w:p w:rsidR="00B76A72" w:rsidRPr="00F56201" w:rsidRDefault="00B76A72" w:rsidP="00B76A72">
            <w:pPr>
              <w:spacing w:line="120" w:lineRule="atLeast"/>
            </w:pPr>
            <w:r w:rsidRPr="00F56201">
              <w:t xml:space="preserve"> nie więcej niż:                                 </w:t>
            </w:r>
          </w:p>
          <w:p w:rsidR="00B76A72" w:rsidRPr="00F56201" w:rsidRDefault="00B76A72" w:rsidP="00B76A72">
            <w:pPr>
              <w:spacing w:line="120" w:lineRule="atLeast"/>
            </w:pPr>
          </w:p>
          <w:p w:rsidR="00B76A72" w:rsidRPr="00F56201" w:rsidRDefault="00B76A72" w:rsidP="00B76A72">
            <w:pPr>
              <w:spacing w:line="120" w:lineRule="atLeast"/>
            </w:pPr>
            <w:r w:rsidRPr="00F56201">
              <w:t>- dla kruszyw ze skał magmowych i przeobrażonych</w:t>
            </w:r>
          </w:p>
          <w:p w:rsidR="00B76A72" w:rsidRPr="00F56201" w:rsidRDefault="00B76A72" w:rsidP="00B76A72">
            <w:pPr>
              <w:spacing w:line="120" w:lineRule="atLeast"/>
            </w:pPr>
            <w:r w:rsidRPr="00F56201">
              <w:t>- dla kruszyw ze skał osadowych</w:t>
            </w:r>
          </w:p>
          <w:p w:rsidR="00B76A72" w:rsidRPr="00F56201" w:rsidRDefault="00B76A72" w:rsidP="00B76A72">
            <w:pPr>
              <w:spacing w:line="120" w:lineRule="atLeast"/>
            </w:pPr>
            <w:r w:rsidRPr="00F56201">
              <w:t xml:space="preserve">                                                                                                                                                                                                                                                                              Odporność na działanie mrozu wg zmodyfikowanej metody bezpośredniej, % ubytku masy nie więcej niż:    </w:t>
            </w:r>
          </w:p>
          <w:p w:rsidR="00B76A72" w:rsidRPr="00F56201" w:rsidRDefault="00B76A72" w:rsidP="00B76A72">
            <w:pPr>
              <w:spacing w:line="120" w:lineRule="atLeast"/>
            </w:pPr>
          </w:p>
          <w:p w:rsidR="00B76A72" w:rsidRPr="00F56201" w:rsidRDefault="00B76A72" w:rsidP="00B76A72">
            <w:pPr>
              <w:spacing w:line="120" w:lineRule="atLeast"/>
            </w:pPr>
            <w:r w:rsidRPr="00F56201">
              <w:t>- dla kruszyw ze skał magmowych i przeobrażonych</w:t>
            </w:r>
          </w:p>
          <w:p w:rsidR="00B76A72" w:rsidRPr="00F56201" w:rsidRDefault="00B76A72" w:rsidP="00B76A72">
            <w:pPr>
              <w:spacing w:line="120" w:lineRule="atLeast"/>
            </w:pPr>
            <w:r w:rsidRPr="00F56201">
              <w:t xml:space="preserve">- dla kruszyw ze skał osadowych                                </w:t>
            </w:r>
          </w:p>
          <w:p w:rsidR="00B76A72" w:rsidRPr="00F56201" w:rsidRDefault="00B76A72" w:rsidP="00B76A72">
            <w:pPr>
              <w:spacing w:line="120" w:lineRule="atLeast"/>
            </w:pPr>
          </w:p>
        </w:tc>
        <w:tc>
          <w:tcPr>
            <w:tcW w:w="1843"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35</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35</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30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1,5</w:t>
            </w:r>
          </w:p>
          <w:p w:rsidR="00B76A72" w:rsidRPr="00F56201" w:rsidRDefault="00B76A72" w:rsidP="00B76A72">
            <w:pPr>
              <w:spacing w:line="120" w:lineRule="atLeast"/>
              <w:jc w:val="both"/>
            </w:pPr>
            <w:r w:rsidRPr="00F56201">
              <w:t xml:space="preserve">             1,2</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3,0</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2,0</w:t>
            </w:r>
          </w:p>
          <w:p w:rsidR="00B76A72" w:rsidRPr="00F56201" w:rsidRDefault="00B76A72" w:rsidP="00B76A72">
            <w:pPr>
              <w:spacing w:line="120" w:lineRule="atLeast"/>
              <w:jc w:val="both"/>
            </w:pPr>
            <w:r w:rsidRPr="00F56201">
              <w:t xml:space="preserve">             5,0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10,0</w:t>
            </w:r>
          </w:p>
          <w:p w:rsidR="00B76A72" w:rsidRPr="00F56201" w:rsidRDefault="00B76A72" w:rsidP="00B76A72">
            <w:pPr>
              <w:spacing w:line="120" w:lineRule="atLeast"/>
              <w:jc w:val="both"/>
            </w:pPr>
            <w:r w:rsidRPr="00F56201">
              <w:t xml:space="preserve">           30,0</w:t>
            </w:r>
          </w:p>
          <w:p w:rsidR="00B76A72" w:rsidRPr="00F56201" w:rsidRDefault="00B76A72" w:rsidP="00B76A72">
            <w:pPr>
              <w:spacing w:line="120" w:lineRule="atLeast"/>
              <w:jc w:val="both"/>
            </w:pPr>
            <w:r w:rsidRPr="00F56201">
              <w:t xml:space="preserve"> </w:t>
            </w:r>
          </w:p>
        </w:tc>
      </w:tr>
    </w:tbl>
    <w:p w:rsidR="00B76A72" w:rsidRDefault="00B76A72" w:rsidP="00B76A72"/>
    <w:p w:rsidR="00B76A72" w:rsidRPr="00F56201" w:rsidRDefault="00B76A72" w:rsidP="00B76A72"/>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 xml:space="preserve">Tablica 2. </w:t>
      </w: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Pr>
          <w:b/>
        </w:rPr>
        <w:t xml:space="preserve">Wymagania gatunkowe dla grysu </w:t>
      </w:r>
      <w:r w:rsidRPr="00F56201">
        <w:rPr>
          <w:b/>
        </w:rPr>
        <w:t>ruch KR2</w:t>
      </w:r>
    </w:p>
    <w:p w:rsidR="00B76A72" w:rsidRPr="00F56201" w:rsidRDefault="00B76A72" w:rsidP="00B76A72">
      <w:pPr>
        <w:spacing w:line="120" w:lineRule="atLeast"/>
        <w:jc w:val="both"/>
        <w:rPr>
          <w:b/>
        </w:rPr>
      </w:pPr>
      <w:r w:rsidRPr="00F56201">
        <w:rPr>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361"/>
        <w:gridCol w:w="2435"/>
      </w:tblGrid>
      <w:tr w:rsidR="00B76A72" w:rsidRPr="00F56201" w:rsidTr="00B76A72">
        <w:tblPrEx>
          <w:tblCellMar>
            <w:top w:w="0" w:type="dxa"/>
            <w:bottom w:w="0" w:type="dxa"/>
          </w:tblCellMar>
        </w:tblPrEx>
        <w:tc>
          <w:tcPr>
            <w:tcW w:w="709" w:type="dxa"/>
          </w:tcPr>
          <w:p w:rsidR="00B76A72" w:rsidRPr="00F56201" w:rsidRDefault="00B76A72" w:rsidP="00B76A72">
            <w:pPr>
              <w:spacing w:line="120" w:lineRule="atLeast"/>
              <w:jc w:val="both"/>
              <w:rPr>
                <w:b/>
              </w:rPr>
            </w:pPr>
            <w:r w:rsidRPr="00F56201">
              <w:rPr>
                <w:b/>
              </w:rPr>
              <w:t>Lp.</w:t>
            </w:r>
          </w:p>
        </w:tc>
        <w:tc>
          <w:tcPr>
            <w:tcW w:w="5361" w:type="dxa"/>
          </w:tcPr>
          <w:p w:rsidR="00B76A72" w:rsidRPr="00F56201" w:rsidRDefault="00B76A72" w:rsidP="00B76A72">
            <w:pPr>
              <w:spacing w:line="120" w:lineRule="atLeast"/>
              <w:jc w:val="both"/>
              <w:rPr>
                <w:b/>
              </w:rPr>
            </w:pPr>
            <w:r w:rsidRPr="00F56201">
              <w:rPr>
                <w:b/>
              </w:rPr>
              <w:t>Wyszczególnienie właściwości</w:t>
            </w:r>
          </w:p>
        </w:tc>
        <w:tc>
          <w:tcPr>
            <w:tcW w:w="2435" w:type="dxa"/>
          </w:tcPr>
          <w:p w:rsidR="00B76A72" w:rsidRPr="00F56201" w:rsidRDefault="00B76A72" w:rsidP="00B76A72">
            <w:pPr>
              <w:spacing w:line="120" w:lineRule="atLeast"/>
              <w:jc w:val="both"/>
              <w:rPr>
                <w:b/>
              </w:rPr>
            </w:pPr>
            <w:r w:rsidRPr="00F56201">
              <w:rPr>
                <w:b/>
              </w:rPr>
              <w:t>Wymagania</w:t>
            </w:r>
          </w:p>
        </w:tc>
      </w:tr>
      <w:tr w:rsidR="00B76A72" w:rsidRPr="00F56201" w:rsidTr="00B76A72">
        <w:tblPrEx>
          <w:tblCellMar>
            <w:top w:w="0" w:type="dxa"/>
            <w:bottom w:w="0" w:type="dxa"/>
          </w:tblCellMar>
        </w:tblPrEx>
        <w:tc>
          <w:tcPr>
            <w:tcW w:w="709" w:type="dxa"/>
          </w:tcPr>
          <w:p w:rsidR="00B76A72" w:rsidRPr="00F56201" w:rsidRDefault="00B76A72" w:rsidP="00B76A72">
            <w:pPr>
              <w:spacing w:line="120" w:lineRule="atLeast"/>
              <w:jc w:val="both"/>
            </w:pPr>
            <w:r w:rsidRPr="00F56201">
              <w:rPr>
                <w:b/>
              </w:rPr>
              <w:t xml:space="preserve">   </w:t>
            </w:r>
            <w:r w:rsidRPr="00F56201">
              <w:t>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3.</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4.</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tc>
        <w:tc>
          <w:tcPr>
            <w:tcW w:w="5361" w:type="dxa"/>
          </w:tcPr>
          <w:p w:rsidR="00B76A72" w:rsidRPr="00F56201" w:rsidRDefault="00B76A72" w:rsidP="00B76A72">
            <w:pPr>
              <w:spacing w:line="120" w:lineRule="atLeast"/>
              <w:jc w:val="both"/>
            </w:pPr>
            <w:r w:rsidRPr="00F56201">
              <w:t>Skład ziarnowy</w:t>
            </w:r>
          </w:p>
          <w:p w:rsidR="00B76A72" w:rsidRPr="00F56201" w:rsidRDefault="00B76A72" w:rsidP="00B76A72">
            <w:pPr>
              <w:spacing w:line="120" w:lineRule="atLeast"/>
              <w:jc w:val="both"/>
            </w:pPr>
            <w:r w:rsidRPr="00F56201">
              <w:t xml:space="preserve">a) zawartość </w:t>
            </w:r>
            <w:proofErr w:type="spellStart"/>
            <w:r w:rsidRPr="00F56201">
              <w:t>ziarn</w:t>
            </w:r>
            <w:proofErr w:type="spellEnd"/>
            <w:r w:rsidRPr="00F56201">
              <w:t xml:space="preserve"> mniejszych niż </w:t>
            </w:r>
            <w:smartTag w:uri="urn:schemas-microsoft-com:office:smarttags" w:element="metricconverter">
              <w:smartTagPr>
                <w:attr w:name="ProductID" w:val="0,075 mm"/>
              </w:smartTagPr>
              <w:r w:rsidRPr="00F56201">
                <w:t>0,075 mm</w:t>
              </w:r>
            </w:smartTag>
            <w:r w:rsidRPr="00F56201">
              <w:t xml:space="preserve">,                   </w:t>
            </w:r>
          </w:p>
          <w:p w:rsidR="00B76A72" w:rsidRPr="00F56201" w:rsidRDefault="00B76A72" w:rsidP="00B76A72">
            <w:pPr>
              <w:spacing w:line="120" w:lineRule="atLeast"/>
              <w:jc w:val="both"/>
            </w:pPr>
            <w:r w:rsidRPr="00F56201">
              <w:t xml:space="preserve">    odsianych na mokro dla frakcji, % masy,                    </w:t>
            </w:r>
          </w:p>
          <w:p w:rsidR="00B76A72" w:rsidRPr="00F56201" w:rsidRDefault="00B76A72" w:rsidP="00B76A72">
            <w:pPr>
              <w:spacing w:line="120" w:lineRule="atLeast"/>
              <w:jc w:val="both"/>
            </w:pPr>
            <w:r w:rsidRPr="00F56201">
              <w:t xml:space="preserve">    nie więcej niż:</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 w grysie 6,3 - </w:t>
            </w:r>
            <w:smartTag w:uri="urn:schemas-microsoft-com:office:smarttags" w:element="metricconverter">
              <w:smartTagPr>
                <w:attr w:name="ProductID" w:val="20,0 mm"/>
              </w:smartTagPr>
              <w:r w:rsidRPr="00F56201">
                <w:t>20,0 mm</w:t>
              </w:r>
            </w:smartTag>
            <w:r w:rsidRPr="00F56201">
              <w:t xml:space="preserve">                                 </w:t>
            </w:r>
          </w:p>
          <w:p w:rsidR="00B76A72" w:rsidRPr="00F56201" w:rsidRDefault="00B76A72" w:rsidP="00B76A72">
            <w:pPr>
              <w:spacing w:line="120" w:lineRule="atLeast"/>
              <w:jc w:val="both"/>
            </w:pPr>
            <w:r w:rsidRPr="00F56201">
              <w:t xml:space="preserve">    - w grysie 2,0 -  </w:t>
            </w:r>
            <w:smartTag w:uri="urn:schemas-microsoft-com:office:smarttags" w:element="metricconverter">
              <w:smartTagPr>
                <w:attr w:name="ProductID" w:val="6,3 mm"/>
              </w:smartTagPr>
              <w:r w:rsidRPr="00F56201">
                <w:t>6,3 mm</w:t>
              </w:r>
            </w:smartTag>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b) zawartość frakcji podstawowej dla frakcji,                 </w:t>
            </w:r>
          </w:p>
          <w:p w:rsidR="00B76A72" w:rsidRPr="00F56201" w:rsidRDefault="00B76A72" w:rsidP="00B76A72">
            <w:pPr>
              <w:spacing w:line="120" w:lineRule="atLeast"/>
              <w:jc w:val="both"/>
            </w:pPr>
            <w:r w:rsidRPr="00F56201">
              <w:t xml:space="preserve">    % masy, nie mniej niż: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 w grysie 6,3 - </w:t>
            </w:r>
            <w:smartTag w:uri="urn:schemas-microsoft-com:office:smarttags" w:element="metricconverter">
              <w:smartTagPr>
                <w:attr w:name="ProductID" w:val="20,0 mm"/>
              </w:smartTagPr>
              <w:r w:rsidRPr="00F56201">
                <w:t>20,0 mm</w:t>
              </w:r>
            </w:smartTag>
            <w:r w:rsidRPr="00F56201">
              <w:t xml:space="preserve">                                 </w:t>
            </w:r>
          </w:p>
          <w:p w:rsidR="00B76A72" w:rsidRPr="00F56201" w:rsidRDefault="00B76A72" w:rsidP="00B76A72">
            <w:pPr>
              <w:spacing w:line="120" w:lineRule="atLeast"/>
              <w:jc w:val="both"/>
            </w:pPr>
            <w:r w:rsidRPr="00F56201">
              <w:t xml:space="preserve">    - w grysie 2,0 -  </w:t>
            </w:r>
            <w:smartTag w:uri="urn:schemas-microsoft-com:office:smarttags" w:element="metricconverter">
              <w:smartTagPr>
                <w:attr w:name="ProductID" w:val="6,3 mm"/>
              </w:smartTagPr>
              <w:r w:rsidRPr="00F56201">
                <w:t>6,3 mm</w:t>
              </w:r>
            </w:smartTag>
            <w:r w:rsidRPr="00F56201">
              <w:t xml:space="preserve">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c) zawartość podziarna dla frakcji, % masy,                   </w:t>
            </w:r>
          </w:p>
          <w:p w:rsidR="00B76A72" w:rsidRPr="00F56201" w:rsidRDefault="00B76A72" w:rsidP="00B76A72">
            <w:pPr>
              <w:spacing w:line="120" w:lineRule="atLeast"/>
              <w:jc w:val="both"/>
            </w:pPr>
            <w:r w:rsidRPr="00F56201">
              <w:t xml:space="preserve">         nie więcej niż: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 w grysie 6,3 - </w:t>
            </w:r>
            <w:smartTag w:uri="urn:schemas-microsoft-com:office:smarttags" w:element="metricconverter">
              <w:smartTagPr>
                <w:attr w:name="ProductID" w:val="20,0 mm"/>
              </w:smartTagPr>
              <w:r w:rsidRPr="00F56201">
                <w:t>20,0 mm</w:t>
              </w:r>
            </w:smartTag>
            <w:r w:rsidRPr="00F56201">
              <w:t xml:space="preserve">                                </w:t>
            </w:r>
          </w:p>
          <w:p w:rsidR="00B76A72" w:rsidRPr="00F56201" w:rsidRDefault="00B76A72" w:rsidP="00B76A72">
            <w:pPr>
              <w:spacing w:line="120" w:lineRule="atLeast"/>
              <w:jc w:val="both"/>
            </w:pPr>
            <w:r w:rsidRPr="00F56201">
              <w:t xml:space="preserve">      - w grysie 2,0 -  </w:t>
            </w:r>
            <w:smartTag w:uri="urn:schemas-microsoft-com:office:smarttags" w:element="metricconverter">
              <w:smartTagPr>
                <w:attr w:name="ProductID" w:val="6,3 mm"/>
              </w:smartTagPr>
              <w:r w:rsidRPr="00F56201">
                <w:t>6,3 mm</w:t>
              </w:r>
            </w:smartTag>
            <w:r w:rsidRPr="00F56201">
              <w:t xml:space="preserve">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pPr>
            <w:r w:rsidRPr="00F56201">
              <w:t xml:space="preserve">d) zawartość nadziarna, % masy, nie więcej niż: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pPr>
            <w:r w:rsidRPr="00F56201">
              <w:t xml:space="preserve">Zawartość zanieczyszczeń obcych, % masy,                  nie więcej niż:                                               </w:t>
            </w:r>
          </w:p>
          <w:p w:rsidR="00B76A72" w:rsidRPr="00F56201" w:rsidRDefault="00B76A72" w:rsidP="00B76A72">
            <w:pPr>
              <w:spacing w:line="120" w:lineRule="atLeast"/>
              <w:jc w:val="both"/>
            </w:pPr>
            <w:r w:rsidRPr="00F56201">
              <w:t xml:space="preserve">                                                                    </w:t>
            </w:r>
          </w:p>
          <w:p w:rsidR="00B76A72" w:rsidRPr="00F56201" w:rsidRDefault="00B76A72" w:rsidP="00B76A72">
            <w:pPr>
              <w:pStyle w:val="Tekstpodstawowy2"/>
            </w:pPr>
            <w:r w:rsidRPr="00F56201">
              <w:t xml:space="preserve">Zawartość </w:t>
            </w:r>
            <w:proofErr w:type="spellStart"/>
            <w:r w:rsidRPr="00F56201">
              <w:t>ziarn</w:t>
            </w:r>
            <w:proofErr w:type="spellEnd"/>
            <w:r w:rsidRPr="00F56201">
              <w:t xml:space="preserve"> nieforemnych, % masy, nie           </w:t>
            </w:r>
          </w:p>
          <w:p w:rsidR="00B76A72" w:rsidRPr="00F56201" w:rsidRDefault="00B76A72" w:rsidP="00B76A72">
            <w:pPr>
              <w:spacing w:line="120" w:lineRule="atLeast"/>
              <w:jc w:val="both"/>
            </w:pPr>
            <w:r w:rsidRPr="00F56201">
              <w:t xml:space="preserve"> więcej niż:                                                   </w:t>
            </w:r>
          </w:p>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Zawartość zanieczyszczeń organicznych,          </w:t>
            </w:r>
          </w:p>
          <w:p w:rsidR="00B76A72" w:rsidRPr="00F56201" w:rsidRDefault="00B76A72" w:rsidP="00B76A72">
            <w:pPr>
              <w:spacing w:line="120" w:lineRule="atLeast"/>
              <w:jc w:val="both"/>
            </w:pPr>
            <w:r w:rsidRPr="00F56201">
              <w:t xml:space="preserve">barwa cieczy                                       </w:t>
            </w:r>
          </w:p>
          <w:p w:rsidR="00B76A72" w:rsidRPr="00F56201" w:rsidRDefault="00B76A72" w:rsidP="00B76A72">
            <w:pPr>
              <w:spacing w:line="120" w:lineRule="atLeast"/>
              <w:jc w:val="both"/>
              <w:rPr>
                <w:b/>
              </w:rPr>
            </w:pPr>
          </w:p>
        </w:tc>
        <w:tc>
          <w:tcPr>
            <w:tcW w:w="2435" w:type="dxa"/>
          </w:tcPr>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2,5 </w:t>
            </w:r>
          </w:p>
          <w:p w:rsidR="00B76A72" w:rsidRPr="00F56201" w:rsidRDefault="00B76A72" w:rsidP="00B76A72">
            <w:pPr>
              <w:spacing w:line="120" w:lineRule="atLeast"/>
              <w:jc w:val="both"/>
            </w:pPr>
            <w:r w:rsidRPr="00F56201">
              <w:t xml:space="preserve">             4,0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85</w:t>
            </w:r>
          </w:p>
          <w:p w:rsidR="00B76A72" w:rsidRPr="00F56201" w:rsidRDefault="00B76A72" w:rsidP="00B76A72">
            <w:pPr>
              <w:spacing w:line="120" w:lineRule="atLeast"/>
              <w:jc w:val="both"/>
            </w:pPr>
            <w:r w:rsidRPr="00F56201">
              <w:t xml:space="preserve">             80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10</w:t>
            </w:r>
          </w:p>
          <w:p w:rsidR="00B76A72" w:rsidRPr="00F56201" w:rsidRDefault="00B76A72" w:rsidP="00B76A72">
            <w:pPr>
              <w:spacing w:line="120" w:lineRule="atLeast"/>
              <w:jc w:val="both"/>
            </w:pPr>
            <w:r w:rsidRPr="00F56201">
              <w:t xml:space="preserve">            15</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0,2</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nie ciemniejsza</w:t>
            </w:r>
          </w:p>
          <w:p w:rsidR="00B76A72" w:rsidRPr="00F56201" w:rsidRDefault="00B76A72" w:rsidP="00B76A72">
            <w:pPr>
              <w:spacing w:line="120" w:lineRule="atLeast"/>
              <w:jc w:val="both"/>
              <w:rPr>
                <w:b/>
              </w:rPr>
            </w:pPr>
            <w:r w:rsidRPr="00F56201">
              <w:t>niż wzorcowa</w:t>
            </w:r>
          </w:p>
        </w:tc>
      </w:tr>
    </w:tbl>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r w:rsidRPr="00F56201">
        <w:rPr>
          <w:b/>
        </w:rPr>
        <w:t xml:space="preserve">                                                                    </w:t>
      </w:r>
    </w:p>
    <w:p w:rsidR="00B76A72" w:rsidRPr="00F56201" w:rsidRDefault="00B76A72" w:rsidP="00B76A72">
      <w:pPr>
        <w:spacing w:line="120" w:lineRule="atLeast"/>
        <w:jc w:val="both"/>
        <w:rPr>
          <w:b/>
        </w:rPr>
      </w:pPr>
      <w:r w:rsidRPr="00F56201">
        <w:rPr>
          <w:b/>
        </w:rPr>
        <w:t xml:space="preserve">                                                                    Tablica 3.</w:t>
      </w:r>
    </w:p>
    <w:p w:rsidR="00B76A72" w:rsidRPr="00F56201" w:rsidRDefault="00B76A72" w:rsidP="00B76A72">
      <w:pPr>
        <w:spacing w:line="120" w:lineRule="atLeast"/>
        <w:jc w:val="center"/>
        <w:rPr>
          <w:b/>
        </w:rPr>
      </w:pPr>
      <w:r w:rsidRPr="00F56201">
        <w:rPr>
          <w:b/>
        </w:rPr>
        <w:t>Wymagania dla piasku łamanego i kruszywa</w:t>
      </w:r>
      <w:r>
        <w:rPr>
          <w:b/>
        </w:rPr>
        <w:t xml:space="preserve"> </w:t>
      </w:r>
      <w:r w:rsidRPr="00F56201">
        <w:rPr>
          <w:b/>
        </w:rPr>
        <w:t>drobnego granulowanego</w:t>
      </w:r>
    </w:p>
    <w:p w:rsidR="00B76A72" w:rsidRPr="00F56201" w:rsidRDefault="00B76A72" w:rsidP="00B76A72">
      <w:pPr>
        <w:spacing w:line="120" w:lineRule="atLeas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29"/>
        <w:gridCol w:w="1701"/>
        <w:gridCol w:w="1485"/>
      </w:tblGrid>
      <w:tr w:rsidR="00B76A72" w:rsidRPr="00F56201" w:rsidTr="00B76A72">
        <w:tblPrEx>
          <w:tblCellMar>
            <w:top w:w="0" w:type="dxa"/>
            <w:bottom w:w="0" w:type="dxa"/>
          </w:tblCellMar>
        </w:tblPrEx>
        <w:trPr>
          <w:cantSplit/>
        </w:trPr>
        <w:tc>
          <w:tcPr>
            <w:tcW w:w="637" w:type="dxa"/>
            <w:vMerge w:val="restart"/>
          </w:tcPr>
          <w:p w:rsidR="00B76A72" w:rsidRPr="00F56201" w:rsidRDefault="00B76A72" w:rsidP="00B76A72">
            <w:pPr>
              <w:spacing w:line="120" w:lineRule="atLeast"/>
              <w:jc w:val="both"/>
            </w:pPr>
            <w:r w:rsidRPr="00F56201">
              <w:t>Lp.</w:t>
            </w:r>
          </w:p>
        </w:tc>
        <w:tc>
          <w:tcPr>
            <w:tcW w:w="5529" w:type="dxa"/>
            <w:vMerge w:val="restart"/>
          </w:tcPr>
          <w:p w:rsidR="00B76A72" w:rsidRPr="00F56201" w:rsidRDefault="00B76A72" w:rsidP="00B76A72">
            <w:pPr>
              <w:spacing w:line="120" w:lineRule="atLeast"/>
              <w:jc w:val="both"/>
            </w:pPr>
            <w:r w:rsidRPr="00F56201">
              <w:t>Wyszczególnienie właściwości</w:t>
            </w:r>
          </w:p>
        </w:tc>
        <w:tc>
          <w:tcPr>
            <w:tcW w:w="3186" w:type="dxa"/>
            <w:gridSpan w:val="2"/>
          </w:tcPr>
          <w:p w:rsidR="00B76A72" w:rsidRPr="00F56201" w:rsidRDefault="00B76A72" w:rsidP="00B76A72">
            <w:pPr>
              <w:spacing w:line="120" w:lineRule="atLeast"/>
              <w:jc w:val="both"/>
            </w:pPr>
            <w:r w:rsidRPr="00F56201">
              <w:t xml:space="preserve">                 Wymagania</w:t>
            </w:r>
          </w:p>
        </w:tc>
      </w:tr>
      <w:tr w:rsidR="00B76A72" w:rsidRPr="00F56201" w:rsidTr="00B76A72">
        <w:tblPrEx>
          <w:tblCellMar>
            <w:top w:w="0" w:type="dxa"/>
            <w:bottom w:w="0" w:type="dxa"/>
          </w:tblCellMar>
        </w:tblPrEx>
        <w:trPr>
          <w:cantSplit/>
        </w:trPr>
        <w:tc>
          <w:tcPr>
            <w:tcW w:w="637" w:type="dxa"/>
            <w:vMerge/>
          </w:tcPr>
          <w:p w:rsidR="00B76A72" w:rsidRPr="00F56201" w:rsidRDefault="00B76A72" w:rsidP="00B76A72">
            <w:pPr>
              <w:spacing w:line="120" w:lineRule="atLeast"/>
              <w:jc w:val="both"/>
            </w:pPr>
          </w:p>
        </w:tc>
        <w:tc>
          <w:tcPr>
            <w:tcW w:w="5529" w:type="dxa"/>
            <w:vMerge/>
          </w:tcPr>
          <w:p w:rsidR="00B76A72" w:rsidRPr="00F56201" w:rsidRDefault="00B76A72" w:rsidP="00B76A72">
            <w:pPr>
              <w:spacing w:line="120" w:lineRule="atLeast"/>
              <w:jc w:val="both"/>
            </w:pPr>
          </w:p>
        </w:tc>
        <w:tc>
          <w:tcPr>
            <w:tcW w:w="1701" w:type="dxa"/>
          </w:tcPr>
          <w:p w:rsidR="00B76A72" w:rsidRPr="00F56201" w:rsidRDefault="00B76A72" w:rsidP="00B76A72">
            <w:pPr>
              <w:spacing w:line="120" w:lineRule="atLeast"/>
              <w:jc w:val="both"/>
            </w:pPr>
            <w:r w:rsidRPr="00F56201">
              <w:t>piasek łamany</w:t>
            </w:r>
          </w:p>
        </w:tc>
        <w:tc>
          <w:tcPr>
            <w:tcW w:w="1485" w:type="dxa"/>
          </w:tcPr>
          <w:p w:rsidR="00B76A72" w:rsidRPr="00F56201" w:rsidRDefault="00B76A72" w:rsidP="00B76A72">
            <w:pPr>
              <w:spacing w:line="120" w:lineRule="atLeast"/>
              <w:jc w:val="both"/>
            </w:pPr>
            <w:r w:rsidRPr="00F56201">
              <w:t>kruszywo</w:t>
            </w:r>
          </w:p>
          <w:p w:rsidR="00B76A72" w:rsidRPr="00F56201" w:rsidRDefault="00B76A72" w:rsidP="00B76A72">
            <w:pPr>
              <w:spacing w:line="120" w:lineRule="atLeast"/>
              <w:jc w:val="both"/>
            </w:pPr>
            <w:r w:rsidRPr="00F56201">
              <w:t>granulowane</w:t>
            </w:r>
          </w:p>
        </w:tc>
      </w:tr>
      <w:tr w:rsidR="00B76A72" w:rsidRPr="00F56201" w:rsidTr="00B76A72">
        <w:tblPrEx>
          <w:tblCellMar>
            <w:top w:w="0" w:type="dxa"/>
            <w:bottom w:w="0" w:type="dxa"/>
          </w:tblCellMar>
        </w:tblPrEx>
        <w:trPr>
          <w:cantSplit/>
        </w:trPr>
        <w:tc>
          <w:tcPr>
            <w:tcW w:w="637" w:type="dxa"/>
            <w:vMerge w:val="restart"/>
          </w:tcPr>
          <w:p w:rsidR="00B76A72" w:rsidRPr="00F56201" w:rsidRDefault="00B76A72" w:rsidP="00B76A72">
            <w:pPr>
              <w:spacing w:line="120" w:lineRule="atLeast"/>
              <w:jc w:val="both"/>
            </w:pPr>
            <w:r w:rsidRPr="00F56201">
              <w:t xml:space="preserve">  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4.</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5.</w:t>
            </w:r>
          </w:p>
        </w:tc>
        <w:tc>
          <w:tcPr>
            <w:tcW w:w="5529" w:type="dxa"/>
            <w:vMerge w:val="restart"/>
          </w:tcPr>
          <w:p w:rsidR="00B76A72" w:rsidRPr="00F56201" w:rsidRDefault="00B76A72" w:rsidP="00B76A72">
            <w:pPr>
              <w:spacing w:line="120" w:lineRule="atLeast"/>
              <w:jc w:val="both"/>
            </w:pPr>
            <w:r w:rsidRPr="00F56201">
              <w:t>Zawartość zanieczyszczeń obcych, % masy,</w:t>
            </w:r>
          </w:p>
          <w:p w:rsidR="00B76A72" w:rsidRPr="00F56201" w:rsidRDefault="00B76A72" w:rsidP="00B76A72">
            <w:pPr>
              <w:spacing w:line="120" w:lineRule="atLeast"/>
              <w:jc w:val="both"/>
            </w:pPr>
            <w:r w:rsidRPr="00F56201">
              <w:t>nie więcej niż:</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Wskaźnik piaskowy, nie mniejszy niż:</w:t>
            </w:r>
          </w:p>
          <w:p w:rsidR="00B76A72" w:rsidRPr="00F56201" w:rsidRDefault="00B76A72" w:rsidP="00B76A72">
            <w:pPr>
              <w:spacing w:line="120" w:lineRule="atLeast"/>
              <w:jc w:val="both"/>
            </w:pPr>
          </w:p>
          <w:p w:rsidR="00B76A72" w:rsidRPr="00F56201" w:rsidRDefault="00B76A72" w:rsidP="00B76A72">
            <w:pPr>
              <w:numPr>
                <w:ilvl w:val="0"/>
                <w:numId w:val="95"/>
              </w:numPr>
              <w:spacing w:line="120" w:lineRule="atLeast"/>
              <w:jc w:val="both"/>
            </w:pPr>
            <w:r w:rsidRPr="00F56201">
              <w:t>dla kruszywa z wyjątkiem wapieni</w:t>
            </w:r>
          </w:p>
          <w:p w:rsidR="00B76A72" w:rsidRPr="00F56201" w:rsidRDefault="00B76A72" w:rsidP="00B76A72">
            <w:pPr>
              <w:numPr>
                <w:ilvl w:val="0"/>
                <w:numId w:val="95"/>
              </w:numPr>
              <w:spacing w:line="120" w:lineRule="atLeast"/>
              <w:jc w:val="both"/>
            </w:pPr>
            <w:r w:rsidRPr="00F56201">
              <w:t>dla kruszywa z wapieni</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Zawartość zanieczyszczeń organicznych,</w:t>
            </w:r>
          </w:p>
          <w:p w:rsidR="00B76A72" w:rsidRPr="00F56201" w:rsidRDefault="00B76A72" w:rsidP="00B76A72">
            <w:pPr>
              <w:spacing w:line="120" w:lineRule="atLeast"/>
              <w:jc w:val="both"/>
            </w:pPr>
            <w:r w:rsidRPr="00F56201">
              <w:t>barwa cieczy</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Zawartość nadziarna, % masy, nie więcej niż:</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Zawartość frakcji 2,0 – </w:t>
            </w:r>
            <w:smartTag w:uri="urn:schemas-microsoft-com:office:smarttags" w:element="metricconverter">
              <w:smartTagPr>
                <w:attr w:name="ProductID" w:val="4,0 mm"/>
              </w:smartTagPr>
              <w:r w:rsidRPr="00F56201">
                <w:t>4,0 mm</w:t>
              </w:r>
            </w:smartTag>
            <w:r w:rsidRPr="00F56201">
              <w:t>, % masy, powyżej</w:t>
            </w:r>
          </w:p>
        </w:tc>
        <w:tc>
          <w:tcPr>
            <w:tcW w:w="1701"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0,1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65</w:t>
            </w:r>
          </w:p>
          <w:p w:rsidR="00B76A72" w:rsidRPr="00F56201" w:rsidRDefault="00B76A72" w:rsidP="00B76A72">
            <w:pPr>
              <w:spacing w:line="120" w:lineRule="atLeast"/>
              <w:jc w:val="both"/>
            </w:pPr>
            <w:r w:rsidRPr="00F56201">
              <w:t xml:space="preserve">      40</w:t>
            </w:r>
          </w:p>
        </w:tc>
        <w:tc>
          <w:tcPr>
            <w:tcW w:w="1485"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0,1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65</w:t>
            </w:r>
          </w:p>
          <w:p w:rsidR="00B76A72" w:rsidRPr="00F56201" w:rsidRDefault="00B76A72" w:rsidP="00B76A72">
            <w:pPr>
              <w:spacing w:line="120" w:lineRule="atLeast"/>
              <w:jc w:val="both"/>
            </w:pPr>
            <w:r w:rsidRPr="00F56201">
              <w:t xml:space="preserve">       40</w:t>
            </w:r>
          </w:p>
          <w:p w:rsidR="00B76A72" w:rsidRPr="00F56201" w:rsidRDefault="00B76A72" w:rsidP="00B76A72">
            <w:pPr>
              <w:spacing w:line="120" w:lineRule="atLeast"/>
              <w:jc w:val="both"/>
            </w:pPr>
          </w:p>
        </w:tc>
      </w:tr>
      <w:tr w:rsidR="00B76A72" w:rsidRPr="00F56201" w:rsidTr="00B76A72">
        <w:tblPrEx>
          <w:tblCellMar>
            <w:top w:w="0" w:type="dxa"/>
            <w:bottom w:w="0" w:type="dxa"/>
          </w:tblCellMar>
        </w:tblPrEx>
        <w:trPr>
          <w:cantSplit/>
        </w:trPr>
        <w:tc>
          <w:tcPr>
            <w:tcW w:w="637" w:type="dxa"/>
            <w:vMerge/>
          </w:tcPr>
          <w:p w:rsidR="00B76A72" w:rsidRPr="00F56201" w:rsidRDefault="00B76A72" w:rsidP="00B76A72">
            <w:pPr>
              <w:spacing w:line="120" w:lineRule="atLeast"/>
              <w:jc w:val="both"/>
            </w:pPr>
          </w:p>
        </w:tc>
        <w:tc>
          <w:tcPr>
            <w:tcW w:w="5529" w:type="dxa"/>
            <w:vMerge/>
          </w:tcPr>
          <w:p w:rsidR="00B76A72" w:rsidRPr="00F56201" w:rsidRDefault="00B76A72" w:rsidP="00B76A72">
            <w:pPr>
              <w:spacing w:line="120" w:lineRule="atLeast"/>
              <w:jc w:val="both"/>
            </w:pPr>
          </w:p>
        </w:tc>
        <w:tc>
          <w:tcPr>
            <w:tcW w:w="3186" w:type="dxa"/>
            <w:gridSpan w:val="2"/>
          </w:tcPr>
          <w:p w:rsidR="00B76A72" w:rsidRPr="00F56201" w:rsidRDefault="00B76A72" w:rsidP="00B76A72">
            <w:pPr>
              <w:spacing w:line="120" w:lineRule="atLeast"/>
              <w:jc w:val="both"/>
            </w:pPr>
            <w:r w:rsidRPr="00F56201">
              <w:t xml:space="preserve">        nie ciemniejsza niż</w:t>
            </w:r>
          </w:p>
          <w:p w:rsidR="00B76A72" w:rsidRPr="00F56201" w:rsidRDefault="00B76A72" w:rsidP="00B76A72">
            <w:pPr>
              <w:spacing w:line="120" w:lineRule="atLeast"/>
              <w:jc w:val="both"/>
            </w:pPr>
            <w:r w:rsidRPr="00F56201">
              <w:t xml:space="preserve">                wzorcowa</w:t>
            </w:r>
          </w:p>
        </w:tc>
      </w:tr>
      <w:tr w:rsidR="00B76A72" w:rsidRPr="00F56201" w:rsidTr="00B76A72">
        <w:tblPrEx>
          <w:tblCellMar>
            <w:top w:w="0" w:type="dxa"/>
            <w:bottom w:w="0" w:type="dxa"/>
          </w:tblCellMar>
        </w:tblPrEx>
        <w:trPr>
          <w:cantSplit/>
        </w:trPr>
        <w:tc>
          <w:tcPr>
            <w:tcW w:w="637" w:type="dxa"/>
            <w:vMerge/>
          </w:tcPr>
          <w:p w:rsidR="00B76A72" w:rsidRPr="00F56201" w:rsidRDefault="00B76A72" w:rsidP="00B76A72">
            <w:pPr>
              <w:spacing w:line="120" w:lineRule="atLeast"/>
              <w:jc w:val="both"/>
            </w:pPr>
          </w:p>
        </w:tc>
        <w:tc>
          <w:tcPr>
            <w:tcW w:w="5529" w:type="dxa"/>
            <w:vMerge/>
          </w:tcPr>
          <w:p w:rsidR="00B76A72" w:rsidRPr="00F56201" w:rsidRDefault="00B76A72" w:rsidP="00B76A72">
            <w:pPr>
              <w:spacing w:line="120" w:lineRule="atLeast"/>
              <w:jc w:val="both"/>
            </w:pPr>
          </w:p>
        </w:tc>
        <w:tc>
          <w:tcPr>
            <w:tcW w:w="1701"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15</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t>
            </w:r>
          </w:p>
        </w:tc>
        <w:tc>
          <w:tcPr>
            <w:tcW w:w="1485"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15</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15</w:t>
            </w:r>
          </w:p>
        </w:tc>
      </w:tr>
    </w:tbl>
    <w:p w:rsidR="00B76A72" w:rsidRPr="00F56201" w:rsidRDefault="00B76A72" w:rsidP="00B76A72">
      <w:pPr>
        <w:spacing w:line="120" w:lineRule="atLeast"/>
        <w:jc w:val="both"/>
        <w:rPr>
          <w:b/>
        </w:rPr>
      </w:pPr>
      <w:r w:rsidRPr="00F56201">
        <w:rPr>
          <w:b/>
        </w:rPr>
        <w:lastRenderedPageBreak/>
        <w:t>Tablica 4.</w:t>
      </w: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sidRPr="00F56201">
        <w:rPr>
          <w:b/>
        </w:rPr>
        <w:t>Wymagania dla piasku naturalnego</w:t>
      </w:r>
    </w:p>
    <w:tbl>
      <w:tblPr>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99"/>
        <w:gridCol w:w="2056"/>
      </w:tblGrid>
      <w:tr w:rsidR="00B76A72" w:rsidRPr="00F56201" w:rsidTr="00B76A72">
        <w:tblPrEx>
          <w:tblCellMar>
            <w:top w:w="0" w:type="dxa"/>
            <w:bottom w:w="0" w:type="dxa"/>
          </w:tblCellMar>
        </w:tblPrEx>
        <w:tc>
          <w:tcPr>
            <w:tcW w:w="637"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Lp.</w:t>
            </w:r>
          </w:p>
        </w:tc>
        <w:tc>
          <w:tcPr>
            <w:tcW w:w="5599"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Wyszczególnienie właściwości</w:t>
            </w:r>
          </w:p>
          <w:p w:rsidR="00B76A72" w:rsidRPr="00F56201" w:rsidRDefault="00B76A72" w:rsidP="00B76A72">
            <w:pPr>
              <w:spacing w:line="120" w:lineRule="atLeast"/>
              <w:jc w:val="both"/>
            </w:pPr>
          </w:p>
        </w:tc>
        <w:tc>
          <w:tcPr>
            <w:tcW w:w="2056"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Wymagania</w:t>
            </w:r>
          </w:p>
        </w:tc>
      </w:tr>
      <w:tr w:rsidR="00B76A72" w:rsidRPr="00F56201" w:rsidTr="00B76A72">
        <w:tblPrEx>
          <w:tblCellMar>
            <w:top w:w="0" w:type="dxa"/>
            <w:bottom w:w="0" w:type="dxa"/>
          </w:tblCellMar>
        </w:tblPrEx>
        <w:tc>
          <w:tcPr>
            <w:tcW w:w="637" w:type="dxa"/>
          </w:tcPr>
          <w:p w:rsidR="00B76A72" w:rsidRPr="00F56201" w:rsidRDefault="00B76A72" w:rsidP="00B76A72">
            <w:pPr>
              <w:spacing w:line="120" w:lineRule="atLeast"/>
              <w:jc w:val="both"/>
            </w:pPr>
            <w:r w:rsidRPr="00F56201">
              <w:t xml:space="preserve">  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3.</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4.</w:t>
            </w:r>
          </w:p>
        </w:tc>
        <w:tc>
          <w:tcPr>
            <w:tcW w:w="5599" w:type="dxa"/>
          </w:tcPr>
          <w:p w:rsidR="00B76A72" w:rsidRPr="00F56201" w:rsidRDefault="00B76A72" w:rsidP="00B76A72">
            <w:pPr>
              <w:spacing w:line="120" w:lineRule="atLeast"/>
              <w:jc w:val="both"/>
            </w:pPr>
            <w:r w:rsidRPr="00F56201">
              <w:t>Skład ziarnowy:</w:t>
            </w:r>
          </w:p>
          <w:p w:rsidR="00B76A72" w:rsidRPr="00F56201" w:rsidRDefault="00B76A72" w:rsidP="00B76A72">
            <w:pPr>
              <w:spacing w:line="120" w:lineRule="atLeast"/>
              <w:jc w:val="both"/>
            </w:pPr>
          </w:p>
          <w:p w:rsidR="00B76A72" w:rsidRPr="00F56201" w:rsidRDefault="00B76A72" w:rsidP="00B76A72">
            <w:pPr>
              <w:numPr>
                <w:ilvl w:val="0"/>
                <w:numId w:val="98"/>
              </w:numPr>
              <w:spacing w:line="120" w:lineRule="atLeast"/>
              <w:jc w:val="both"/>
            </w:pPr>
            <w:r w:rsidRPr="00F56201">
              <w:t xml:space="preserve">zawartość </w:t>
            </w:r>
            <w:proofErr w:type="spellStart"/>
            <w:r w:rsidRPr="00F56201">
              <w:t>ziarn</w:t>
            </w:r>
            <w:proofErr w:type="spellEnd"/>
            <w:r w:rsidRPr="00F56201">
              <w:t xml:space="preserve"> mniejszych od </w:t>
            </w:r>
            <w:smartTag w:uri="urn:schemas-microsoft-com:office:smarttags" w:element="metricconverter">
              <w:smartTagPr>
                <w:attr w:name="ProductID" w:val="0,075 mm"/>
              </w:smartTagPr>
              <w:r w:rsidRPr="00F56201">
                <w:t>0,075 mm</w:t>
              </w:r>
            </w:smartTag>
          </w:p>
          <w:p w:rsidR="00B76A72" w:rsidRPr="00F56201" w:rsidRDefault="00B76A72" w:rsidP="00B76A72">
            <w:pPr>
              <w:spacing w:line="120" w:lineRule="atLeast"/>
              <w:ind w:left="360"/>
              <w:jc w:val="both"/>
            </w:pPr>
            <w:r w:rsidRPr="00F56201">
              <w:t>% masy, nie więcej niż:</w:t>
            </w:r>
          </w:p>
          <w:p w:rsidR="00B76A72" w:rsidRPr="00F56201" w:rsidRDefault="00B76A72" w:rsidP="00B76A72">
            <w:pPr>
              <w:spacing w:line="120" w:lineRule="atLeast"/>
              <w:ind w:left="360"/>
              <w:jc w:val="both"/>
            </w:pPr>
          </w:p>
          <w:p w:rsidR="00B76A72" w:rsidRPr="00F56201" w:rsidRDefault="00B76A72" w:rsidP="00B76A72">
            <w:pPr>
              <w:numPr>
                <w:ilvl w:val="0"/>
                <w:numId w:val="98"/>
              </w:numPr>
              <w:spacing w:line="120" w:lineRule="atLeast"/>
              <w:jc w:val="both"/>
            </w:pPr>
            <w:r w:rsidRPr="00F56201">
              <w:t>zawartość nadziarna, % masy nie więcej niż:</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Zawartość zanieczyszczeń obcych, % masy,</w:t>
            </w:r>
          </w:p>
          <w:p w:rsidR="00B76A72" w:rsidRPr="00F56201" w:rsidRDefault="00B76A72" w:rsidP="00B76A72">
            <w:pPr>
              <w:spacing w:line="120" w:lineRule="atLeast"/>
              <w:jc w:val="both"/>
            </w:pPr>
            <w:r w:rsidRPr="00F56201">
              <w:t>nie więcej niż:</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Wskaźnik piaskowy, większy od</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Zawartość zanieczyszczeń organicznych</w:t>
            </w:r>
          </w:p>
          <w:p w:rsidR="00B76A72" w:rsidRPr="00F56201" w:rsidRDefault="00B76A72" w:rsidP="00B76A72">
            <w:pPr>
              <w:spacing w:line="120" w:lineRule="atLeast"/>
              <w:jc w:val="both"/>
            </w:pPr>
          </w:p>
        </w:tc>
        <w:tc>
          <w:tcPr>
            <w:tcW w:w="2056"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5</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15</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0,1</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65</w:t>
            </w: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barwa nie</w:t>
            </w:r>
          </w:p>
          <w:p w:rsidR="00B76A72" w:rsidRPr="00F56201" w:rsidRDefault="00B76A72" w:rsidP="00B76A72">
            <w:pPr>
              <w:spacing w:line="120" w:lineRule="atLeast"/>
              <w:jc w:val="both"/>
            </w:pPr>
            <w:r w:rsidRPr="00F56201">
              <w:t xml:space="preserve">ciemniejsza niż </w:t>
            </w:r>
          </w:p>
          <w:p w:rsidR="00B76A72" w:rsidRPr="00F56201" w:rsidRDefault="00B76A72" w:rsidP="00B76A72">
            <w:pPr>
              <w:spacing w:line="120" w:lineRule="atLeast"/>
              <w:jc w:val="both"/>
            </w:pPr>
            <w:r w:rsidRPr="00F56201">
              <w:t>barwa wzorcowa</w:t>
            </w:r>
          </w:p>
        </w:tc>
      </w:tr>
    </w:tbl>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Tablica 5.</w:t>
      </w: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sidRPr="00F56201">
        <w:rPr>
          <w:b/>
        </w:rPr>
        <w:t>Wymagania dla wypełniacza</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2056"/>
      </w:tblGrid>
      <w:tr w:rsidR="00B76A72" w:rsidRPr="00F56201" w:rsidTr="00B76A72">
        <w:tblPrEx>
          <w:tblCellMar>
            <w:top w:w="0" w:type="dxa"/>
            <w:bottom w:w="0" w:type="dxa"/>
          </w:tblCellMar>
        </w:tblPrEx>
        <w:tc>
          <w:tcPr>
            <w:tcW w:w="709"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Lp.</w:t>
            </w:r>
          </w:p>
          <w:p w:rsidR="00B76A72" w:rsidRPr="00F56201" w:rsidRDefault="00B76A72" w:rsidP="00B76A72">
            <w:pPr>
              <w:spacing w:line="120" w:lineRule="atLeast"/>
              <w:jc w:val="both"/>
            </w:pPr>
          </w:p>
        </w:tc>
        <w:tc>
          <w:tcPr>
            <w:tcW w:w="4748"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W y m a g a n i a</w:t>
            </w:r>
          </w:p>
        </w:tc>
        <w:tc>
          <w:tcPr>
            <w:tcW w:w="2056"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Wypełniacz</w:t>
            </w:r>
          </w:p>
        </w:tc>
      </w:tr>
      <w:tr w:rsidR="00B76A72" w:rsidRPr="00F56201" w:rsidTr="00B76A72">
        <w:tblPrEx>
          <w:tblCellMar>
            <w:top w:w="0" w:type="dxa"/>
            <w:bottom w:w="0" w:type="dxa"/>
          </w:tblCellMar>
        </w:tblPrEx>
        <w:tc>
          <w:tcPr>
            <w:tcW w:w="709"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2.</w:t>
            </w:r>
          </w:p>
          <w:p w:rsidR="00B76A72" w:rsidRPr="00F56201" w:rsidRDefault="00B76A72" w:rsidP="00B76A72">
            <w:pPr>
              <w:spacing w:line="120" w:lineRule="atLeast"/>
              <w:jc w:val="both"/>
            </w:pPr>
          </w:p>
          <w:p w:rsidR="00B76A72" w:rsidRPr="00F56201" w:rsidRDefault="00B76A72" w:rsidP="00B76A72">
            <w:pPr>
              <w:spacing w:line="120" w:lineRule="atLeast"/>
              <w:jc w:val="both"/>
            </w:pPr>
          </w:p>
        </w:tc>
        <w:tc>
          <w:tcPr>
            <w:tcW w:w="4748"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Zawartość cząstek </w:t>
            </w:r>
            <w:proofErr w:type="spellStart"/>
            <w:r w:rsidRPr="00F56201">
              <w:t>ziarn</w:t>
            </w:r>
            <w:proofErr w:type="spellEnd"/>
            <w:r w:rsidRPr="00F56201">
              <w:t xml:space="preserve"> mniejszych, od,</w:t>
            </w:r>
          </w:p>
          <w:p w:rsidR="00B76A72" w:rsidRPr="00F56201" w:rsidRDefault="00B76A72" w:rsidP="00B76A72">
            <w:pPr>
              <w:spacing w:line="120" w:lineRule="atLeast"/>
              <w:jc w:val="both"/>
            </w:pPr>
            <w:r w:rsidRPr="00F56201">
              <w:t>% masy, nie mniej niż:</w:t>
            </w:r>
          </w:p>
          <w:p w:rsidR="00B76A72" w:rsidRPr="00F56201" w:rsidRDefault="00B76A72" w:rsidP="00B76A72">
            <w:pPr>
              <w:spacing w:line="120" w:lineRule="atLeast"/>
              <w:jc w:val="both"/>
            </w:pPr>
          </w:p>
          <w:p w:rsidR="00B76A72" w:rsidRPr="00F56201" w:rsidRDefault="00B76A72" w:rsidP="00B76A72">
            <w:pPr>
              <w:numPr>
                <w:ilvl w:val="0"/>
                <w:numId w:val="94"/>
              </w:numPr>
              <w:spacing w:line="120" w:lineRule="atLeast"/>
              <w:jc w:val="both"/>
            </w:pPr>
            <w:smartTag w:uri="urn:schemas-microsoft-com:office:smarttags" w:element="metricconverter">
              <w:smartTagPr>
                <w:attr w:name="ProductID" w:val="0,3 mm"/>
              </w:smartTagPr>
              <w:r w:rsidRPr="00F56201">
                <w:t>0,3 mm</w:t>
              </w:r>
            </w:smartTag>
          </w:p>
          <w:p w:rsidR="00B76A72" w:rsidRPr="00F56201" w:rsidRDefault="00B76A72" w:rsidP="00B76A72">
            <w:pPr>
              <w:numPr>
                <w:ilvl w:val="0"/>
                <w:numId w:val="94"/>
              </w:numPr>
              <w:spacing w:line="120" w:lineRule="atLeast"/>
              <w:jc w:val="both"/>
            </w:pPr>
            <w:smartTag w:uri="urn:schemas-microsoft-com:office:smarttags" w:element="metricconverter">
              <w:smartTagPr>
                <w:attr w:name="ProductID" w:val="0,074 mm"/>
              </w:smartTagPr>
              <w:r w:rsidRPr="00F56201">
                <w:t>0,074 mm</w:t>
              </w:r>
            </w:smartTag>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Wilgotność, % nie więcej niż:</w:t>
            </w:r>
          </w:p>
        </w:tc>
        <w:tc>
          <w:tcPr>
            <w:tcW w:w="2056"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100</w:t>
            </w:r>
          </w:p>
          <w:p w:rsidR="00B76A72" w:rsidRPr="00F56201" w:rsidRDefault="00B76A72" w:rsidP="00B76A72">
            <w:pPr>
              <w:spacing w:line="120" w:lineRule="atLeast"/>
              <w:jc w:val="both"/>
            </w:pPr>
            <w:r w:rsidRPr="00F56201">
              <w:t xml:space="preserve">           80</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1,0</w:t>
            </w:r>
          </w:p>
        </w:tc>
      </w:tr>
    </w:tbl>
    <w:p w:rsidR="00B76A72" w:rsidRPr="00F56201" w:rsidRDefault="00B76A72" w:rsidP="00B76A72">
      <w:pPr>
        <w:spacing w:line="120" w:lineRule="atLeast"/>
        <w:jc w:val="both"/>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r w:rsidRPr="00F56201">
        <w:rPr>
          <w:b/>
        </w:rPr>
        <w:t>Tablica 6.</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sidRPr="00F56201">
        <w:rPr>
          <w:b/>
        </w:rPr>
        <w:t>Właściwości asfaltu drogowego D</w:t>
      </w:r>
      <w:r w:rsidRPr="00F56201">
        <w:rPr>
          <w:b/>
          <w:vertAlign w:val="subscript"/>
        </w:rPr>
        <w:t xml:space="preserve">50 / 70 </w:t>
      </w:r>
      <w:r w:rsidRPr="00F56201">
        <w:rPr>
          <w:b/>
        </w:rPr>
        <w:t xml:space="preserve"> wg PN-EN- 12591 :2002</w:t>
      </w:r>
    </w:p>
    <w:p w:rsidR="00B76A72" w:rsidRPr="00F56201" w:rsidRDefault="00B76A72" w:rsidP="00B76A72">
      <w:pPr>
        <w:spacing w:line="120" w:lineRule="atLeast"/>
        <w:jc w:val="center"/>
        <w:rPr>
          <w:b/>
        </w:rPr>
      </w:pPr>
      <w:r>
        <w:rPr>
          <w:b/>
        </w:rPr>
        <w:t>z</w:t>
      </w:r>
      <w:r w:rsidRPr="00F56201">
        <w:rPr>
          <w:b/>
        </w:rPr>
        <w:t xml:space="preserve"> dostosowaniem  do warunków polskich</w:t>
      </w: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386"/>
        <w:gridCol w:w="1701"/>
        <w:gridCol w:w="1418"/>
      </w:tblGrid>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
              </w:rPr>
            </w:pPr>
            <w:r w:rsidRPr="00F56201">
              <w:rPr>
                <w:b/>
              </w:rPr>
              <w:lastRenderedPageBreak/>
              <w:t>Lp.</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
              </w:rPr>
            </w:pPr>
            <w:r w:rsidRPr="00F56201">
              <w:rPr>
                <w:b/>
              </w:rPr>
              <w:t>Właściwości</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
              </w:rPr>
            </w:pPr>
            <w:r w:rsidRPr="00F56201">
              <w:rPr>
                <w:b/>
              </w:rPr>
              <w:t>Metoda badania</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
              </w:rPr>
            </w:pPr>
            <w:r w:rsidRPr="00F56201">
              <w:rPr>
                <w:b/>
              </w:rPr>
              <w:t>Wymagania</w:t>
            </w:r>
          </w:p>
        </w:tc>
      </w:tr>
      <w:tr w:rsidR="00B76A72" w:rsidRPr="00F56201" w:rsidTr="00B76A72">
        <w:tc>
          <w:tcPr>
            <w:tcW w:w="9001" w:type="dxa"/>
            <w:gridSpan w:val="4"/>
            <w:tcBorders>
              <w:top w:val="single" w:sz="4" w:space="0" w:color="auto"/>
              <w:left w:val="single" w:sz="4" w:space="0" w:color="auto"/>
              <w:bottom w:val="single" w:sz="4" w:space="0" w:color="auto"/>
              <w:right w:val="single" w:sz="4" w:space="0" w:color="auto"/>
            </w:tcBorders>
          </w:tcPr>
          <w:p w:rsidR="00B76A72" w:rsidRPr="00F56201" w:rsidRDefault="00B76A72" w:rsidP="00B76A72">
            <w:pPr>
              <w:pStyle w:val="Nagwek5"/>
              <w:rPr>
                <w:b w:val="0"/>
                <w:sz w:val="20"/>
              </w:rPr>
            </w:pPr>
            <w:r w:rsidRPr="00F56201">
              <w:rPr>
                <w:sz w:val="20"/>
              </w:rPr>
              <w:t xml:space="preserve">                                      Właściwości obligatoryjne</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1</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 xml:space="preserve">Penetracja w temperaturze  25 </w:t>
            </w:r>
            <w:r w:rsidRPr="00F56201">
              <w:rPr>
                <w:bCs/>
              </w:rPr>
              <w:sym w:font="Symbol" w:char="00B0"/>
            </w:r>
            <w:r w:rsidRPr="00F56201">
              <w:rPr>
                <w:bCs/>
              </w:rPr>
              <w:t xml:space="preserve">C                           </w:t>
            </w:r>
            <w:smartTag w:uri="urn:schemas-microsoft-com:office:smarttags" w:element="metricconverter">
              <w:smartTagPr>
                <w:attr w:name="ProductID" w:val="0,1 mm"/>
              </w:smartTagPr>
              <w:r w:rsidRPr="00F56201">
                <w:rPr>
                  <w:bCs/>
                </w:rPr>
                <w:t>0,1 mm</w:t>
              </w:r>
            </w:smartTag>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pStyle w:val="Nagwek6"/>
              <w:rPr>
                <w:b w:val="0"/>
                <w:bCs w:val="0"/>
                <w:sz w:val="20"/>
              </w:rPr>
            </w:pPr>
            <w:r w:rsidRPr="00F56201">
              <w:rPr>
                <w:b w:val="0"/>
                <w:bCs w:val="0"/>
                <w:sz w:val="20"/>
              </w:rPr>
              <w:t>PN-EN 1426</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50-70</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2</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 xml:space="preserve">Temperatura mięknienia ,                                               </w:t>
            </w:r>
            <w:r w:rsidRPr="00F56201">
              <w:rPr>
                <w:bCs/>
              </w:rPr>
              <w:sym w:font="Symbol" w:char="00B0"/>
            </w:r>
            <w:r w:rsidRPr="00F56201">
              <w:rPr>
                <w:bCs/>
              </w:rPr>
              <w:t>C</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1427</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46-54</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3</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 xml:space="preserve">Temperatura zapłonu , nie mniej niż                               </w:t>
            </w:r>
            <w:r w:rsidRPr="00F56201">
              <w:rPr>
                <w:bCs/>
              </w:rPr>
              <w:sym w:font="Symbol" w:char="00B0"/>
            </w:r>
            <w:r w:rsidRPr="00F56201">
              <w:rPr>
                <w:bCs/>
              </w:rPr>
              <w:t>C</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22592</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230</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4</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 xml:space="preserve">Zawartość składników rozpuszczalnych , </w:t>
            </w:r>
          </w:p>
          <w:p w:rsidR="00B76A72" w:rsidRPr="00F56201" w:rsidRDefault="00B76A72" w:rsidP="00B76A72">
            <w:pPr>
              <w:spacing w:line="120" w:lineRule="atLeast"/>
              <w:jc w:val="both"/>
              <w:rPr>
                <w:bCs/>
              </w:rPr>
            </w:pPr>
            <w:r w:rsidRPr="00F56201">
              <w:rPr>
                <w:bCs/>
              </w:rPr>
              <w:t>nie mniej niż                                                               %m/m</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12592</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99</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5</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Zmiana masy po starzeniu (ubytek lub przyrost )</w:t>
            </w:r>
          </w:p>
          <w:p w:rsidR="00B76A72" w:rsidRPr="00F56201" w:rsidRDefault="00B76A72" w:rsidP="00B76A72">
            <w:pPr>
              <w:spacing w:line="120" w:lineRule="atLeast"/>
              <w:jc w:val="both"/>
              <w:rPr>
                <w:bCs/>
              </w:rPr>
            </w:pPr>
            <w:r w:rsidRPr="00F56201">
              <w:rPr>
                <w:bCs/>
              </w:rPr>
              <w:t>nie więcej niż                                                              %m/m</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12607-1</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0,5</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6</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Pozostała penetracja po starzeniu , nie mniej niż              %</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1426</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50</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7</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 xml:space="preserve">Temperatura mięknienia po starzeniu ,nie mniej niż        </w:t>
            </w:r>
            <w:r w:rsidRPr="00F56201">
              <w:rPr>
                <w:bCs/>
              </w:rPr>
              <w:sym w:font="Symbol" w:char="00B0"/>
            </w:r>
            <w:r w:rsidRPr="00F56201">
              <w:rPr>
                <w:bCs/>
              </w:rPr>
              <w:t>C</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1427</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48</w:t>
            </w:r>
          </w:p>
        </w:tc>
      </w:tr>
      <w:tr w:rsidR="00B76A72" w:rsidRPr="00F56201" w:rsidTr="00B76A72">
        <w:tc>
          <w:tcPr>
            <w:tcW w:w="9001" w:type="dxa"/>
            <w:gridSpan w:val="4"/>
            <w:tcBorders>
              <w:top w:val="single" w:sz="4" w:space="0" w:color="auto"/>
              <w:left w:val="single" w:sz="4" w:space="0" w:color="auto"/>
              <w:bottom w:val="single" w:sz="4" w:space="0" w:color="auto"/>
              <w:right w:val="single" w:sz="4" w:space="0" w:color="auto"/>
            </w:tcBorders>
          </w:tcPr>
          <w:p w:rsidR="00B76A72" w:rsidRPr="00F56201" w:rsidRDefault="00B76A72" w:rsidP="00B76A72">
            <w:pPr>
              <w:pStyle w:val="Nagwek7"/>
              <w:rPr>
                <w:sz w:val="20"/>
              </w:rPr>
            </w:pPr>
            <w:r w:rsidRPr="00F56201">
              <w:rPr>
                <w:sz w:val="20"/>
              </w:rPr>
              <w:t xml:space="preserve">                                    Właściwości specjalne krajowe</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8</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Zawartość parafiny , nie więcej niż                                  %</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12606-1</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2,2</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9</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Wzrost temperatury mięknienia po starzeniu, nie</w:t>
            </w:r>
          </w:p>
          <w:p w:rsidR="00B76A72" w:rsidRPr="00F56201" w:rsidRDefault="00B76A72" w:rsidP="00B76A72">
            <w:pPr>
              <w:spacing w:line="120" w:lineRule="atLeast"/>
              <w:jc w:val="both"/>
              <w:rPr>
                <w:bCs/>
              </w:rPr>
            </w:pPr>
            <w:r w:rsidRPr="00F56201">
              <w:rPr>
                <w:bCs/>
              </w:rPr>
              <w:t xml:space="preserve">Więcej niż                                                                         </w:t>
            </w:r>
            <w:r w:rsidRPr="00F56201">
              <w:rPr>
                <w:bCs/>
              </w:rPr>
              <w:sym w:font="Symbol" w:char="00B0"/>
            </w:r>
            <w:r w:rsidRPr="00F56201">
              <w:rPr>
                <w:bCs/>
              </w:rPr>
              <w:t>C</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1427</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9</w:t>
            </w:r>
          </w:p>
        </w:tc>
      </w:tr>
      <w:tr w:rsidR="00B76A72" w:rsidRPr="00F56201" w:rsidTr="00B76A72">
        <w:tc>
          <w:tcPr>
            <w:tcW w:w="49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10</w:t>
            </w:r>
          </w:p>
        </w:tc>
        <w:tc>
          <w:tcPr>
            <w:tcW w:w="5386"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 xml:space="preserve">Temperatura łamliwości ,nie więcej niż                          </w:t>
            </w:r>
            <w:r w:rsidRPr="00F56201">
              <w:rPr>
                <w:bCs/>
              </w:rPr>
              <w:sym w:font="Symbol" w:char="00B0"/>
            </w:r>
            <w:r w:rsidRPr="00F56201">
              <w:rPr>
                <w:bCs/>
              </w:rPr>
              <w:t>C</w:t>
            </w:r>
          </w:p>
        </w:tc>
        <w:tc>
          <w:tcPr>
            <w:tcW w:w="1701"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both"/>
              <w:rPr>
                <w:bCs/>
              </w:rPr>
            </w:pPr>
            <w:r w:rsidRPr="00F56201">
              <w:rPr>
                <w:bCs/>
              </w:rPr>
              <w:t>PN-EN 12593</w:t>
            </w:r>
          </w:p>
        </w:tc>
        <w:tc>
          <w:tcPr>
            <w:tcW w:w="1418" w:type="dxa"/>
            <w:tcBorders>
              <w:top w:val="single" w:sz="4" w:space="0" w:color="auto"/>
              <w:left w:val="single" w:sz="4" w:space="0" w:color="auto"/>
              <w:bottom w:val="single" w:sz="4" w:space="0" w:color="auto"/>
              <w:right w:val="single" w:sz="4" w:space="0" w:color="auto"/>
            </w:tcBorders>
          </w:tcPr>
          <w:p w:rsidR="00B76A72" w:rsidRPr="00F56201" w:rsidRDefault="00B76A72" w:rsidP="00B76A72">
            <w:pPr>
              <w:spacing w:line="120" w:lineRule="atLeast"/>
              <w:jc w:val="center"/>
              <w:rPr>
                <w:bCs/>
              </w:rPr>
            </w:pPr>
            <w:r w:rsidRPr="00F56201">
              <w:rPr>
                <w:bCs/>
              </w:rPr>
              <w:t>-8</w:t>
            </w:r>
          </w:p>
        </w:tc>
      </w:tr>
    </w:tbl>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56201" w:rsidRDefault="00B76A72" w:rsidP="00B76A72">
      <w:pPr>
        <w:spacing w:line="120" w:lineRule="atLeast"/>
        <w:jc w:val="both"/>
        <w:rPr>
          <w:b/>
        </w:rPr>
      </w:pPr>
    </w:p>
    <w:p w:rsidR="00B76A72" w:rsidRPr="00F9744E" w:rsidRDefault="00B76A72" w:rsidP="00B76A72">
      <w:pPr>
        <w:spacing w:line="120" w:lineRule="atLeast"/>
        <w:rPr>
          <w:b/>
        </w:rPr>
      </w:pPr>
      <w:r w:rsidRPr="00F9744E">
        <w:rPr>
          <w:b/>
        </w:rPr>
        <w:t>Tablica 7.</w:t>
      </w:r>
    </w:p>
    <w:p w:rsidR="00B76A72" w:rsidRPr="00F9744E" w:rsidRDefault="00B76A72" w:rsidP="00B76A72">
      <w:pPr>
        <w:spacing w:line="120" w:lineRule="atLeast"/>
        <w:jc w:val="center"/>
        <w:rPr>
          <w:b/>
        </w:rPr>
      </w:pPr>
    </w:p>
    <w:p w:rsidR="00B76A72" w:rsidRPr="00F9744E" w:rsidRDefault="00B76A72" w:rsidP="00B76A72">
      <w:pPr>
        <w:spacing w:line="120" w:lineRule="atLeast"/>
        <w:jc w:val="center"/>
        <w:rPr>
          <w:b/>
        </w:rPr>
      </w:pPr>
    </w:p>
    <w:p w:rsidR="00B76A72" w:rsidRPr="00F9744E" w:rsidRDefault="00B76A72" w:rsidP="00B76A72">
      <w:pPr>
        <w:spacing w:line="120" w:lineRule="atLeast"/>
        <w:jc w:val="center"/>
        <w:rPr>
          <w:b/>
        </w:rPr>
      </w:pPr>
      <w:r w:rsidRPr="00F9744E">
        <w:rPr>
          <w:b/>
        </w:rPr>
        <w:t>Wymagania dla betonu asfaltowego warstwa ścieralna</w:t>
      </w:r>
    </w:p>
    <w:p w:rsidR="00B76A72" w:rsidRPr="00827CFE" w:rsidRDefault="00B76A72" w:rsidP="00B76A72">
      <w:pPr>
        <w:pStyle w:val="Nagwek4"/>
        <w:jc w:val="center"/>
        <w:rPr>
          <w:sz w:val="20"/>
        </w:rPr>
      </w:pPr>
      <w:r w:rsidRPr="00F9744E">
        <w:t>Ruch KR2</w:t>
      </w:r>
    </w:p>
    <w:p w:rsidR="00B76A72" w:rsidRPr="00F56201" w:rsidRDefault="00B76A72" w:rsidP="00B76A72">
      <w:pPr>
        <w:spacing w:line="120" w:lineRule="atLeast"/>
      </w:pPr>
    </w:p>
    <w:p w:rsidR="00B76A72" w:rsidRPr="00F56201" w:rsidRDefault="00B76A72" w:rsidP="00B76A72">
      <w:pPr>
        <w:spacing w:line="120" w:lineRule="atLeas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701"/>
      </w:tblGrid>
      <w:tr w:rsidR="00B76A72" w:rsidRPr="00F56201" w:rsidTr="00B76A72">
        <w:tblPrEx>
          <w:tblCellMar>
            <w:top w:w="0" w:type="dxa"/>
            <w:bottom w:w="0" w:type="dxa"/>
          </w:tblCellMar>
        </w:tblPrEx>
        <w:tc>
          <w:tcPr>
            <w:tcW w:w="5954" w:type="dxa"/>
          </w:tcPr>
          <w:p w:rsidR="00B76A72" w:rsidRPr="00F56201" w:rsidRDefault="00B76A72" w:rsidP="00B76A72">
            <w:pPr>
              <w:spacing w:line="120" w:lineRule="atLeast"/>
              <w:rPr>
                <w:b/>
              </w:rPr>
            </w:pPr>
            <w:r w:rsidRPr="00F56201">
              <w:rPr>
                <w:b/>
              </w:rPr>
              <w:t xml:space="preserve">       W ł a ś c i w o ś c i</w:t>
            </w:r>
          </w:p>
        </w:tc>
        <w:tc>
          <w:tcPr>
            <w:tcW w:w="1701" w:type="dxa"/>
          </w:tcPr>
          <w:p w:rsidR="00B76A72" w:rsidRPr="00F56201" w:rsidRDefault="00B76A72" w:rsidP="00B76A72">
            <w:pPr>
              <w:spacing w:line="120" w:lineRule="atLeast"/>
              <w:rPr>
                <w:b/>
              </w:rPr>
            </w:pPr>
            <w:r w:rsidRPr="00F56201">
              <w:rPr>
                <w:b/>
              </w:rPr>
              <w:t>Wymagania</w:t>
            </w:r>
          </w:p>
        </w:tc>
      </w:tr>
      <w:tr w:rsidR="00B76A72" w:rsidRPr="00F56201" w:rsidTr="00B76A72">
        <w:tblPrEx>
          <w:tblCellMar>
            <w:top w:w="0" w:type="dxa"/>
            <w:bottom w:w="0" w:type="dxa"/>
          </w:tblCellMar>
        </w:tblPrEx>
        <w:tc>
          <w:tcPr>
            <w:tcW w:w="5954" w:type="dxa"/>
          </w:tcPr>
          <w:p w:rsidR="00B76A72" w:rsidRPr="00F56201" w:rsidRDefault="00B76A72" w:rsidP="00B76A72">
            <w:pPr>
              <w:spacing w:line="120" w:lineRule="atLeast"/>
            </w:pPr>
          </w:p>
          <w:p w:rsidR="00B76A72" w:rsidRPr="00F56201" w:rsidRDefault="00B76A72" w:rsidP="00B76A72">
            <w:pPr>
              <w:spacing w:line="120" w:lineRule="atLeast"/>
            </w:pPr>
            <w:r w:rsidRPr="00F56201">
              <w:t>Stabilność próbek wg metody  Marshalla w temp +60</w:t>
            </w:r>
            <w:r w:rsidRPr="00F56201">
              <w:rPr>
                <w:vertAlign w:val="superscript"/>
              </w:rPr>
              <w:t>o</w:t>
            </w:r>
            <w:r w:rsidRPr="00F56201">
              <w:t>C,</w:t>
            </w:r>
          </w:p>
          <w:p w:rsidR="00B76A72" w:rsidRPr="00F56201" w:rsidRDefault="00B76A72" w:rsidP="00B76A72">
            <w:pPr>
              <w:spacing w:line="120" w:lineRule="atLeast"/>
            </w:pPr>
            <w:r w:rsidRPr="00F56201">
              <w:t xml:space="preserve">zagęszczonych 2 x 50 uderzeń ubijaka ,     </w:t>
            </w:r>
            <w:proofErr w:type="spellStart"/>
            <w:r w:rsidRPr="00F56201">
              <w:t>kN</w:t>
            </w:r>
            <w:proofErr w:type="spellEnd"/>
          </w:p>
        </w:tc>
        <w:tc>
          <w:tcPr>
            <w:tcW w:w="1701" w:type="dxa"/>
          </w:tcPr>
          <w:p w:rsidR="00B76A72" w:rsidRPr="00F56201" w:rsidRDefault="00B76A72" w:rsidP="00B76A72">
            <w:pPr>
              <w:spacing w:line="120" w:lineRule="atLeast"/>
            </w:pPr>
          </w:p>
          <w:p w:rsidR="00B76A72" w:rsidRPr="00F56201" w:rsidRDefault="00B76A72" w:rsidP="00B76A72">
            <w:pPr>
              <w:spacing w:line="120" w:lineRule="atLeast"/>
            </w:pPr>
            <w:r w:rsidRPr="00F56201">
              <w:t xml:space="preserve">     </w:t>
            </w:r>
            <w:r w:rsidRPr="00F56201">
              <w:sym w:font="Symbol" w:char="F0B3"/>
            </w:r>
            <w:r w:rsidRPr="00F56201">
              <w:t xml:space="preserve"> 5,5</w:t>
            </w:r>
          </w:p>
          <w:p w:rsidR="00B76A72" w:rsidRPr="00F56201" w:rsidRDefault="00B76A72" w:rsidP="00B76A72">
            <w:pPr>
              <w:spacing w:line="120" w:lineRule="atLeast"/>
            </w:pPr>
          </w:p>
        </w:tc>
      </w:tr>
      <w:tr w:rsidR="00B76A72" w:rsidRPr="00F56201" w:rsidTr="00B76A72">
        <w:tblPrEx>
          <w:tblCellMar>
            <w:top w:w="0" w:type="dxa"/>
            <w:bottom w:w="0" w:type="dxa"/>
          </w:tblCellMar>
        </w:tblPrEx>
        <w:tc>
          <w:tcPr>
            <w:tcW w:w="5954" w:type="dxa"/>
          </w:tcPr>
          <w:p w:rsidR="00B76A72" w:rsidRPr="00F56201" w:rsidRDefault="00B76A72" w:rsidP="00B76A72">
            <w:pPr>
              <w:spacing w:line="120" w:lineRule="atLeast"/>
            </w:pPr>
          </w:p>
          <w:p w:rsidR="00B76A72" w:rsidRPr="00F56201" w:rsidRDefault="00B76A72" w:rsidP="00B76A72">
            <w:pPr>
              <w:spacing w:line="120" w:lineRule="atLeast"/>
            </w:pPr>
            <w:r w:rsidRPr="00F56201">
              <w:t>Odkształcenie  próbek jw. , mm</w:t>
            </w:r>
          </w:p>
          <w:p w:rsidR="00B76A72" w:rsidRPr="00F56201" w:rsidRDefault="00B76A72" w:rsidP="00B76A72">
            <w:pPr>
              <w:spacing w:line="120" w:lineRule="atLeast"/>
            </w:pPr>
          </w:p>
        </w:tc>
        <w:tc>
          <w:tcPr>
            <w:tcW w:w="1701" w:type="dxa"/>
          </w:tcPr>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2,0 – 5,0</w:t>
            </w:r>
          </w:p>
        </w:tc>
      </w:tr>
      <w:tr w:rsidR="00B76A72" w:rsidRPr="00F56201" w:rsidTr="00B76A72">
        <w:tblPrEx>
          <w:tblCellMar>
            <w:top w:w="0" w:type="dxa"/>
            <w:bottom w:w="0" w:type="dxa"/>
          </w:tblCellMar>
        </w:tblPrEx>
        <w:tc>
          <w:tcPr>
            <w:tcW w:w="5954" w:type="dxa"/>
          </w:tcPr>
          <w:p w:rsidR="00B76A72" w:rsidRPr="00F56201" w:rsidRDefault="00B76A72" w:rsidP="00B76A72">
            <w:pPr>
              <w:spacing w:line="120" w:lineRule="atLeast"/>
            </w:pPr>
          </w:p>
          <w:p w:rsidR="00B76A72" w:rsidRPr="00F56201" w:rsidRDefault="00B76A72" w:rsidP="00B76A72">
            <w:pPr>
              <w:spacing w:line="120" w:lineRule="atLeast"/>
            </w:pPr>
            <w:r w:rsidRPr="00F56201">
              <w:t>Wolna przestrzeń w próbkach  jw.  %  v/v</w:t>
            </w:r>
          </w:p>
          <w:p w:rsidR="00B76A72" w:rsidRPr="00F56201" w:rsidRDefault="00B76A72" w:rsidP="00B76A72">
            <w:pPr>
              <w:spacing w:line="120" w:lineRule="atLeast"/>
            </w:pPr>
          </w:p>
        </w:tc>
        <w:tc>
          <w:tcPr>
            <w:tcW w:w="1701" w:type="dxa"/>
          </w:tcPr>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1,5 – 4,5 </w:t>
            </w:r>
          </w:p>
        </w:tc>
      </w:tr>
      <w:tr w:rsidR="00B76A72" w:rsidRPr="00F56201" w:rsidTr="00B76A72">
        <w:tblPrEx>
          <w:tblCellMar>
            <w:top w:w="0" w:type="dxa"/>
            <w:bottom w:w="0" w:type="dxa"/>
          </w:tblCellMar>
        </w:tblPrEx>
        <w:tc>
          <w:tcPr>
            <w:tcW w:w="5954" w:type="dxa"/>
          </w:tcPr>
          <w:p w:rsidR="00B76A72" w:rsidRPr="00F56201" w:rsidRDefault="00B76A72" w:rsidP="00B76A72">
            <w:pPr>
              <w:spacing w:line="120" w:lineRule="atLeast"/>
            </w:pPr>
          </w:p>
          <w:p w:rsidR="00B76A72" w:rsidRPr="00F56201" w:rsidRDefault="00B76A72" w:rsidP="00B76A72">
            <w:pPr>
              <w:spacing w:line="120" w:lineRule="atLeast"/>
            </w:pPr>
            <w:r w:rsidRPr="00F56201">
              <w:t>Wypełnienie wolnej przestrzeni w próbkach  jw. , %</w:t>
            </w:r>
          </w:p>
          <w:p w:rsidR="00B76A72" w:rsidRPr="00F56201" w:rsidRDefault="00B76A72" w:rsidP="00B76A72">
            <w:pPr>
              <w:spacing w:line="120" w:lineRule="atLeast"/>
            </w:pPr>
          </w:p>
        </w:tc>
        <w:tc>
          <w:tcPr>
            <w:tcW w:w="1701" w:type="dxa"/>
          </w:tcPr>
          <w:p w:rsidR="00B76A72" w:rsidRPr="00F56201" w:rsidRDefault="00B76A72" w:rsidP="00B76A72">
            <w:pPr>
              <w:spacing w:line="120" w:lineRule="atLeast"/>
            </w:pPr>
          </w:p>
          <w:p w:rsidR="00B76A72" w:rsidRPr="00F56201" w:rsidRDefault="00B76A72" w:rsidP="00B76A72">
            <w:pPr>
              <w:spacing w:line="120" w:lineRule="atLeast"/>
            </w:pPr>
            <w:r w:rsidRPr="00F56201">
              <w:t xml:space="preserve">  75,0 – 90,0 </w:t>
            </w:r>
          </w:p>
        </w:tc>
      </w:tr>
      <w:tr w:rsidR="00B76A72" w:rsidRPr="00F56201" w:rsidTr="00B76A72">
        <w:tblPrEx>
          <w:tblCellMar>
            <w:top w:w="0" w:type="dxa"/>
            <w:bottom w:w="0" w:type="dxa"/>
          </w:tblCellMar>
        </w:tblPrEx>
        <w:tc>
          <w:tcPr>
            <w:tcW w:w="5954" w:type="dxa"/>
          </w:tcPr>
          <w:p w:rsidR="00B76A72" w:rsidRPr="00F56201" w:rsidRDefault="00B76A72" w:rsidP="00B76A72">
            <w:pPr>
              <w:spacing w:line="120" w:lineRule="atLeast"/>
            </w:pPr>
          </w:p>
          <w:p w:rsidR="00B76A72" w:rsidRPr="00F56201" w:rsidRDefault="00B76A72" w:rsidP="00B76A72">
            <w:pPr>
              <w:spacing w:line="120" w:lineRule="atLeast"/>
            </w:pPr>
            <w:r w:rsidRPr="00F56201">
              <w:t>Wolna przestrzeń w warstwie, % v/v</w:t>
            </w:r>
          </w:p>
          <w:p w:rsidR="00B76A72" w:rsidRPr="00F56201" w:rsidRDefault="00B76A72" w:rsidP="00B76A72">
            <w:pPr>
              <w:spacing w:line="120" w:lineRule="atLeast"/>
            </w:pPr>
          </w:p>
        </w:tc>
        <w:tc>
          <w:tcPr>
            <w:tcW w:w="1701" w:type="dxa"/>
          </w:tcPr>
          <w:p w:rsidR="00B76A72" w:rsidRPr="00F56201" w:rsidRDefault="00B76A72" w:rsidP="00B76A72">
            <w:pPr>
              <w:spacing w:line="120" w:lineRule="atLeast"/>
            </w:pPr>
          </w:p>
          <w:p w:rsidR="00B76A72" w:rsidRPr="00F56201" w:rsidRDefault="00B76A72" w:rsidP="00B76A72">
            <w:pPr>
              <w:spacing w:line="120" w:lineRule="atLeast"/>
            </w:pPr>
            <w:r w:rsidRPr="00F56201">
              <w:t xml:space="preserve">   1,5 – 5,0</w:t>
            </w:r>
          </w:p>
        </w:tc>
      </w:tr>
    </w:tbl>
    <w:p w:rsidR="00B76A72" w:rsidRPr="00F56201" w:rsidRDefault="00B76A72" w:rsidP="00B76A72">
      <w:pPr>
        <w:spacing w:line="120" w:lineRule="atLeast"/>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9744E" w:rsidRDefault="00B76A72" w:rsidP="00B76A72">
      <w:pPr>
        <w:spacing w:line="120" w:lineRule="atLeast"/>
        <w:rPr>
          <w:b/>
        </w:rPr>
      </w:pPr>
      <w:r w:rsidRPr="00F9744E">
        <w:rPr>
          <w:b/>
        </w:rPr>
        <w:t>Tablica 8.</w:t>
      </w:r>
    </w:p>
    <w:p w:rsidR="00B76A72" w:rsidRPr="00F56201" w:rsidRDefault="00B76A72" w:rsidP="00B76A72">
      <w:pPr>
        <w:spacing w:line="120" w:lineRule="atLeast"/>
      </w:pP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sidRPr="00F56201">
        <w:rPr>
          <w:b/>
        </w:rPr>
        <w:t>Wymagania dla mieszanki mineralnej w betonie asfaltowym</w:t>
      </w:r>
      <w:r>
        <w:rPr>
          <w:b/>
        </w:rPr>
        <w:t xml:space="preserve"> </w:t>
      </w:r>
      <w:r w:rsidRPr="00F56201">
        <w:rPr>
          <w:b/>
        </w:rPr>
        <w:t>warstwa ścieralna</w:t>
      </w:r>
    </w:p>
    <w:p w:rsidR="00B76A72" w:rsidRPr="00F56201" w:rsidRDefault="00B76A72" w:rsidP="00B76A72">
      <w:pPr>
        <w:spacing w:line="120" w:lineRule="atLeast"/>
        <w:jc w:val="center"/>
        <w:rPr>
          <w:b/>
        </w:rPr>
      </w:pPr>
      <w:r w:rsidRPr="00F56201">
        <w:rPr>
          <w:b/>
        </w:rPr>
        <w:t>Ruch KR2</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1882"/>
      </w:tblGrid>
      <w:tr w:rsidR="00B76A72" w:rsidRPr="00F56201" w:rsidTr="00B76A72">
        <w:tblPrEx>
          <w:tblCellMar>
            <w:top w:w="0" w:type="dxa"/>
            <w:bottom w:w="0" w:type="dxa"/>
          </w:tblCellMar>
        </w:tblPrEx>
        <w:trPr>
          <w:cantSplit/>
        </w:trPr>
        <w:tc>
          <w:tcPr>
            <w:tcW w:w="2019" w:type="dxa"/>
            <w:vMerge w:val="restart"/>
          </w:tcPr>
          <w:p w:rsidR="00B76A72" w:rsidRPr="00F56201" w:rsidRDefault="00B76A72" w:rsidP="00B76A72">
            <w:pPr>
              <w:spacing w:line="120" w:lineRule="atLeast"/>
              <w:jc w:val="both"/>
            </w:pPr>
            <w:r w:rsidRPr="00F56201">
              <w:t>Uziarnienie</w:t>
            </w:r>
          </w:p>
          <w:p w:rsidR="00B76A72" w:rsidRPr="00F56201" w:rsidRDefault="00B76A72" w:rsidP="00B76A72">
            <w:pPr>
              <w:spacing w:line="120" w:lineRule="atLeast"/>
              <w:jc w:val="both"/>
            </w:pPr>
            <w:r w:rsidRPr="00F56201">
              <w:lastRenderedPageBreak/>
              <w:t>mieszanki</w:t>
            </w:r>
          </w:p>
        </w:tc>
        <w:tc>
          <w:tcPr>
            <w:tcW w:w="6628" w:type="dxa"/>
            <w:gridSpan w:val="3"/>
          </w:tcPr>
          <w:p w:rsidR="00B76A72" w:rsidRPr="00F56201" w:rsidRDefault="00B76A72" w:rsidP="00B76A72">
            <w:pPr>
              <w:spacing w:line="120" w:lineRule="atLeast"/>
              <w:jc w:val="both"/>
            </w:pPr>
            <w:r w:rsidRPr="00F56201">
              <w:lastRenderedPageBreak/>
              <w:t xml:space="preserve">     Zawartość w mieszance mineralnej - % masy</w:t>
            </w:r>
          </w:p>
        </w:tc>
      </w:tr>
      <w:tr w:rsidR="00B76A72" w:rsidRPr="00F56201" w:rsidTr="00B76A72">
        <w:tblPrEx>
          <w:tblCellMar>
            <w:top w:w="0" w:type="dxa"/>
            <w:bottom w:w="0" w:type="dxa"/>
          </w:tblCellMar>
        </w:tblPrEx>
        <w:trPr>
          <w:cantSplit/>
        </w:trPr>
        <w:tc>
          <w:tcPr>
            <w:tcW w:w="2019" w:type="dxa"/>
            <w:vMerge/>
          </w:tcPr>
          <w:p w:rsidR="00B76A72" w:rsidRPr="00F56201" w:rsidRDefault="00B76A72" w:rsidP="00B76A72">
            <w:pPr>
              <w:spacing w:line="120" w:lineRule="atLeast"/>
              <w:jc w:val="both"/>
            </w:pPr>
          </w:p>
        </w:tc>
        <w:tc>
          <w:tcPr>
            <w:tcW w:w="4746" w:type="dxa"/>
            <w:gridSpan w:val="2"/>
          </w:tcPr>
          <w:p w:rsidR="00B76A72" w:rsidRPr="00F56201" w:rsidRDefault="00B76A72" w:rsidP="00B76A72">
            <w:pPr>
              <w:spacing w:line="120" w:lineRule="atLeast"/>
              <w:jc w:val="both"/>
            </w:pPr>
            <w:r w:rsidRPr="00F56201">
              <w:t xml:space="preserve">                            f r a k c j a</w:t>
            </w:r>
          </w:p>
        </w:tc>
        <w:tc>
          <w:tcPr>
            <w:tcW w:w="1882" w:type="dxa"/>
            <w:vMerge w:val="restart"/>
          </w:tcPr>
          <w:p w:rsidR="00B76A72" w:rsidRPr="00F56201" w:rsidRDefault="00B76A72" w:rsidP="00B76A72">
            <w:pPr>
              <w:spacing w:line="120" w:lineRule="atLeast"/>
              <w:jc w:val="both"/>
            </w:pPr>
            <w:r w:rsidRPr="00F56201">
              <w:t>kruszywa</w:t>
            </w:r>
          </w:p>
          <w:p w:rsidR="00B76A72" w:rsidRPr="00F56201" w:rsidRDefault="00B76A72" w:rsidP="00B76A72">
            <w:pPr>
              <w:spacing w:line="120" w:lineRule="atLeast"/>
              <w:jc w:val="both"/>
            </w:pPr>
            <w:r w:rsidRPr="00F56201">
              <w:t>łamane</w:t>
            </w:r>
          </w:p>
        </w:tc>
      </w:tr>
      <w:tr w:rsidR="00B76A72" w:rsidRPr="00F56201" w:rsidTr="00B76A72">
        <w:tblPrEx>
          <w:tblCellMar>
            <w:top w:w="0" w:type="dxa"/>
            <w:bottom w:w="0" w:type="dxa"/>
          </w:tblCellMar>
        </w:tblPrEx>
        <w:trPr>
          <w:cantSplit/>
        </w:trPr>
        <w:tc>
          <w:tcPr>
            <w:tcW w:w="2019" w:type="dxa"/>
            <w:vMerge/>
          </w:tcPr>
          <w:p w:rsidR="00B76A72" w:rsidRPr="00F56201" w:rsidRDefault="00B76A72" w:rsidP="00B76A72">
            <w:pPr>
              <w:spacing w:line="120" w:lineRule="atLeast"/>
              <w:jc w:val="both"/>
            </w:pPr>
          </w:p>
        </w:tc>
        <w:tc>
          <w:tcPr>
            <w:tcW w:w="2373" w:type="dxa"/>
          </w:tcPr>
          <w:p w:rsidR="00B76A72" w:rsidRPr="00F56201" w:rsidRDefault="00B76A72" w:rsidP="00B76A72">
            <w:pPr>
              <w:spacing w:line="120" w:lineRule="atLeast"/>
              <w:jc w:val="both"/>
            </w:pPr>
            <w:r w:rsidRPr="00F56201">
              <w:t xml:space="preserve">powyżej </w:t>
            </w:r>
            <w:smartTag w:uri="urn:schemas-microsoft-com:office:smarttags" w:element="metricconverter">
              <w:smartTagPr>
                <w:attr w:name="ProductID" w:val="2 mm"/>
              </w:smartTagPr>
              <w:r w:rsidRPr="00F56201">
                <w:t>2 mm</w:t>
              </w:r>
            </w:smartTag>
          </w:p>
        </w:tc>
        <w:tc>
          <w:tcPr>
            <w:tcW w:w="2373" w:type="dxa"/>
          </w:tcPr>
          <w:p w:rsidR="00B76A72" w:rsidRPr="00F56201" w:rsidRDefault="00B76A72" w:rsidP="00B76A72">
            <w:pPr>
              <w:spacing w:line="120" w:lineRule="atLeast"/>
              <w:jc w:val="both"/>
            </w:pPr>
            <w:r w:rsidRPr="00F56201">
              <w:t xml:space="preserve">poniżej </w:t>
            </w:r>
            <w:smartTag w:uri="urn:schemas-microsoft-com:office:smarttags" w:element="metricconverter">
              <w:smartTagPr>
                <w:attr w:name="ProductID" w:val="0,075 mm"/>
              </w:smartTagPr>
              <w:r w:rsidRPr="00F56201">
                <w:t>0,075 mm</w:t>
              </w:r>
            </w:smartTag>
          </w:p>
        </w:tc>
        <w:tc>
          <w:tcPr>
            <w:tcW w:w="1882" w:type="dxa"/>
            <w:vMerge/>
          </w:tcPr>
          <w:p w:rsidR="00B76A72" w:rsidRPr="00F56201" w:rsidRDefault="00B76A72" w:rsidP="00B76A72">
            <w:pPr>
              <w:spacing w:line="120" w:lineRule="atLeast"/>
              <w:jc w:val="both"/>
            </w:pPr>
          </w:p>
        </w:tc>
      </w:tr>
      <w:tr w:rsidR="00B76A72" w:rsidRPr="00F56201" w:rsidTr="00B76A72">
        <w:tblPrEx>
          <w:tblCellMar>
            <w:top w:w="0" w:type="dxa"/>
            <w:bottom w:w="0" w:type="dxa"/>
          </w:tblCellMar>
        </w:tblPrEx>
        <w:tc>
          <w:tcPr>
            <w:tcW w:w="2019"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0/16 lub 0/12,8</w:t>
            </w:r>
          </w:p>
          <w:p w:rsidR="00B76A72" w:rsidRPr="00F56201" w:rsidRDefault="00B76A72" w:rsidP="00B76A72">
            <w:pPr>
              <w:spacing w:line="120" w:lineRule="atLeast"/>
              <w:jc w:val="both"/>
            </w:pPr>
          </w:p>
        </w:tc>
        <w:tc>
          <w:tcPr>
            <w:tcW w:w="2373" w:type="dxa"/>
          </w:tcPr>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36 – 65</w:t>
            </w:r>
          </w:p>
        </w:tc>
        <w:tc>
          <w:tcPr>
            <w:tcW w:w="2373" w:type="dxa"/>
          </w:tcPr>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r w:rsidRPr="00F56201">
              <w:t xml:space="preserve">       7 – 11  </w:t>
            </w:r>
          </w:p>
        </w:tc>
        <w:tc>
          <w:tcPr>
            <w:tcW w:w="1882"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powyżej 40</w:t>
            </w:r>
          </w:p>
        </w:tc>
      </w:tr>
      <w:tr w:rsidR="00B76A72" w:rsidRPr="00F56201" w:rsidTr="00B76A72">
        <w:tblPrEx>
          <w:tblCellMar>
            <w:top w:w="0" w:type="dxa"/>
            <w:bottom w:w="0" w:type="dxa"/>
          </w:tblCellMar>
        </w:tblPrEx>
        <w:tc>
          <w:tcPr>
            <w:tcW w:w="2019"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0/20</w:t>
            </w:r>
          </w:p>
          <w:p w:rsidR="00B76A72" w:rsidRPr="00F56201" w:rsidRDefault="00B76A72" w:rsidP="00B76A72">
            <w:pPr>
              <w:spacing w:line="120" w:lineRule="atLeast"/>
              <w:jc w:val="both"/>
            </w:pPr>
          </w:p>
        </w:tc>
        <w:tc>
          <w:tcPr>
            <w:tcW w:w="2373"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41 – 71 </w:t>
            </w:r>
          </w:p>
        </w:tc>
        <w:tc>
          <w:tcPr>
            <w:tcW w:w="2373"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5 – 10 </w:t>
            </w:r>
          </w:p>
        </w:tc>
        <w:tc>
          <w:tcPr>
            <w:tcW w:w="1882" w:type="dxa"/>
          </w:tcPr>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powyżej 40</w:t>
            </w:r>
          </w:p>
        </w:tc>
      </w:tr>
    </w:tbl>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r w:rsidRPr="00F56201">
        <w:t xml:space="preserve"> </w:t>
      </w:r>
    </w:p>
    <w:p w:rsidR="00B76A72" w:rsidRDefault="00B76A72" w:rsidP="00B76A72">
      <w:pPr>
        <w:spacing w:line="120" w:lineRule="atLeast"/>
        <w:jc w:val="both"/>
      </w:pPr>
    </w:p>
    <w:p w:rsidR="00B76A72" w:rsidRDefault="00B76A72" w:rsidP="00B76A72">
      <w:pPr>
        <w:spacing w:line="120" w:lineRule="atLeast"/>
        <w:jc w:val="both"/>
      </w:pPr>
    </w:p>
    <w:p w:rsidR="00B76A72" w:rsidRPr="00F56201" w:rsidRDefault="00B76A72" w:rsidP="00B76A72">
      <w:pPr>
        <w:spacing w:line="120" w:lineRule="atLeast"/>
        <w:jc w:val="both"/>
        <w:rPr>
          <w:b/>
        </w:rPr>
      </w:pPr>
      <w:r w:rsidRPr="00F56201">
        <w:rPr>
          <w:b/>
        </w:rPr>
        <w:t xml:space="preserve">Tablica  9. </w:t>
      </w:r>
    </w:p>
    <w:p w:rsidR="00B76A72" w:rsidRPr="00F56201" w:rsidRDefault="00B76A72" w:rsidP="00B76A72">
      <w:pPr>
        <w:spacing w:line="120" w:lineRule="atLeast"/>
        <w:jc w:val="both"/>
        <w:rPr>
          <w:b/>
        </w:rPr>
      </w:pPr>
    </w:p>
    <w:p w:rsidR="00B76A72" w:rsidRPr="00F56201" w:rsidRDefault="00B76A72" w:rsidP="00B76A72">
      <w:pPr>
        <w:spacing w:line="120" w:lineRule="atLeast"/>
        <w:jc w:val="center"/>
        <w:rPr>
          <w:b/>
        </w:rPr>
      </w:pPr>
      <w:r w:rsidRPr="00F56201">
        <w:rPr>
          <w:b/>
        </w:rPr>
        <w:t>Rzędne krzywych granicznych uziarnienia mieszanki</w:t>
      </w:r>
      <w:r>
        <w:rPr>
          <w:b/>
        </w:rPr>
        <w:t xml:space="preserve"> </w:t>
      </w:r>
      <w:r w:rsidRPr="00F56201">
        <w:rPr>
          <w:b/>
        </w:rPr>
        <w:t>mineralnej oraz orientacyjne zawartości asfaltu</w:t>
      </w:r>
    </w:p>
    <w:p w:rsidR="00B76A72" w:rsidRPr="00F56201" w:rsidRDefault="00B76A72" w:rsidP="00B76A72">
      <w:pPr>
        <w:spacing w:line="120" w:lineRule="atLeast"/>
        <w:jc w:val="center"/>
        <w:rPr>
          <w:b/>
        </w:rPr>
      </w:pPr>
      <w:r w:rsidRPr="00F56201">
        <w:rPr>
          <w:b/>
        </w:rPr>
        <w:t>do warstwy ścieralnej z betonu asfaltowego</w:t>
      </w:r>
      <w:r>
        <w:rPr>
          <w:b/>
        </w:rPr>
        <w:t xml:space="preserve"> </w:t>
      </w:r>
      <w:r w:rsidRPr="00F56201">
        <w:rPr>
          <w:b/>
        </w:rPr>
        <w:t>ruch KR2</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126"/>
        <w:gridCol w:w="2126"/>
      </w:tblGrid>
      <w:tr w:rsidR="00B76A72" w:rsidRPr="00F56201" w:rsidTr="00B76A72">
        <w:tblPrEx>
          <w:tblCellMar>
            <w:top w:w="0" w:type="dxa"/>
            <w:bottom w:w="0" w:type="dxa"/>
          </w:tblCellMar>
        </w:tblPrEx>
        <w:trPr>
          <w:cantSplit/>
        </w:trPr>
        <w:tc>
          <w:tcPr>
            <w:tcW w:w="2552" w:type="dxa"/>
            <w:vMerge w:val="restart"/>
          </w:tcPr>
          <w:p w:rsidR="00B76A72" w:rsidRPr="00F56201" w:rsidRDefault="00B76A72" w:rsidP="00B76A72">
            <w:pPr>
              <w:spacing w:line="120" w:lineRule="atLeast"/>
              <w:jc w:val="both"/>
            </w:pPr>
            <w:r w:rsidRPr="00F56201">
              <w:t xml:space="preserve">Wymiary  oczek sit       </w:t>
            </w:r>
          </w:p>
          <w:p w:rsidR="00B76A72" w:rsidRPr="00F56201" w:rsidRDefault="00B76A72" w:rsidP="00B76A72">
            <w:pPr>
              <w:spacing w:line="120" w:lineRule="atLeast"/>
              <w:jc w:val="both"/>
            </w:pPr>
            <w:r w:rsidRPr="00F56201">
              <w:t xml:space="preserve">         #, mm</w:t>
            </w:r>
          </w:p>
        </w:tc>
        <w:tc>
          <w:tcPr>
            <w:tcW w:w="4252" w:type="dxa"/>
            <w:gridSpan w:val="2"/>
          </w:tcPr>
          <w:p w:rsidR="00B76A72" w:rsidRPr="00F56201" w:rsidRDefault="00B76A72" w:rsidP="00B76A72">
            <w:pPr>
              <w:spacing w:line="120" w:lineRule="atLeast"/>
              <w:jc w:val="both"/>
            </w:pPr>
            <w:r w:rsidRPr="00F56201">
              <w:t xml:space="preserve">           Mieszanka mineralna,   mm</w:t>
            </w:r>
          </w:p>
        </w:tc>
      </w:tr>
      <w:tr w:rsidR="00B76A72" w:rsidRPr="00F56201" w:rsidTr="00B76A72">
        <w:tblPrEx>
          <w:tblCellMar>
            <w:top w:w="0" w:type="dxa"/>
            <w:bottom w:w="0" w:type="dxa"/>
          </w:tblCellMar>
        </w:tblPrEx>
        <w:trPr>
          <w:cantSplit/>
        </w:trPr>
        <w:tc>
          <w:tcPr>
            <w:tcW w:w="2552" w:type="dxa"/>
            <w:vMerge/>
          </w:tcPr>
          <w:p w:rsidR="00B76A72" w:rsidRPr="00F56201" w:rsidRDefault="00B76A72" w:rsidP="00B76A72">
            <w:pPr>
              <w:spacing w:line="120" w:lineRule="atLeast"/>
              <w:jc w:val="both"/>
            </w:pPr>
          </w:p>
        </w:tc>
        <w:tc>
          <w:tcPr>
            <w:tcW w:w="2126" w:type="dxa"/>
          </w:tcPr>
          <w:p w:rsidR="00B76A72" w:rsidRPr="00F56201" w:rsidRDefault="00B76A72" w:rsidP="00B76A72">
            <w:pPr>
              <w:spacing w:line="120" w:lineRule="atLeast"/>
              <w:jc w:val="both"/>
            </w:pPr>
            <w:r w:rsidRPr="00F56201">
              <w:t xml:space="preserve">           0/20</w:t>
            </w:r>
          </w:p>
        </w:tc>
        <w:tc>
          <w:tcPr>
            <w:tcW w:w="2126" w:type="dxa"/>
          </w:tcPr>
          <w:p w:rsidR="00B76A72" w:rsidRPr="00F56201" w:rsidRDefault="00B76A72" w:rsidP="00B76A72">
            <w:pPr>
              <w:spacing w:line="120" w:lineRule="atLeast"/>
              <w:jc w:val="both"/>
            </w:pPr>
            <w:r w:rsidRPr="00F56201">
              <w:t xml:space="preserve">  0/16 lub 0/12,8</w:t>
            </w:r>
          </w:p>
        </w:tc>
      </w:tr>
      <w:tr w:rsidR="00B76A72" w:rsidRPr="00F56201" w:rsidTr="00B76A72">
        <w:tblPrEx>
          <w:tblCellMar>
            <w:top w:w="0" w:type="dxa"/>
            <w:bottom w:w="0" w:type="dxa"/>
          </w:tblCellMar>
        </w:tblPrEx>
        <w:trPr>
          <w:cantSplit/>
        </w:trPr>
        <w:tc>
          <w:tcPr>
            <w:tcW w:w="2552" w:type="dxa"/>
          </w:tcPr>
          <w:p w:rsidR="00B76A72" w:rsidRPr="00F56201" w:rsidRDefault="00B76A72" w:rsidP="00B76A72">
            <w:pPr>
              <w:spacing w:line="120" w:lineRule="atLeast"/>
            </w:pPr>
            <w:r w:rsidRPr="00F56201">
              <w:t>Przechodzi przez:</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25,0                                                                                           </w:t>
            </w:r>
          </w:p>
          <w:p w:rsidR="00B76A72" w:rsidRPr="00F56201" w:rsidRDefault="00B76A72" w:rsidP="00B76A72">
            <w:pPr>
              <w:spacing w:line="120" w:lineRule="atLeast"/>
            </w:pPr>
            <w:r w:rsidRPr="00F56201">
              <w:t xml:space="preserve">              20.0                                                                                       </w:t>
            </w:r>
          </w:p>
          <w:p w:rsidR="00B76A72" w:rsidRPr="00F56201" w:rsidRDefault="00B76A72" w:rsidP="00B76A72">
            <w:pPr>
              <w:spacing w:line="120" w:lineRule="atLeast"/>
            </w:pPr>
            <w:r w:rsidRPr="00F56201">
              <w:t xml:space="preserve">              16.0                                                                                       </w:t>
            </w:r>
          </w:p>
          <w:p w:rsidR="00B76A72" w:rsidRPr="00F56201" w:rsidRDefault="00B76A72" w:rsidP="00B76A72">
            <w:pPr>
              <w:spacing w:line="120" w:lineRule="atLeast"/>
            </w:pPr>
            <w:r w:rsidRPr="00F56201">
              <w:t xml:space="preserve">              12.8                                                                                        </w:t>
            </w:r>
          </w:p>
          <w:p w:rsidR="00B76A72" w:rsidRPr="00F56201" w:rsidRDefault="00B76A72" w:rsidP="00B76A72">
            <w:pPr>
              <w:spacing w:line="120" w:lineRule="atLeast"/>
            </w:pPr>
            <w:r w:rsidRPr="00F56201">
              <w:t xml:space="preserve">                9.6 </w:t>
            </w:r>
          </w:p>
          <w:p w:rsidR="00B76A72" w:rsidRPr="00F56201" w:rsidRDefault="00B76A72" w:rsidP="00B76A72">
            <w:pPr>
              <w:spacing w:line="120" w:lineRule="atLeast"/>
            </w:pPr>
            <w:r w:rsidRPr="00F56201">
              <w:t xml:space="preserve">                8,0</w:t>
            </w:r>
          </w:p>
          <w:p w:rsidR="00B76A72" w:rsidRPr="00F56201" w:rsidRDefault="00B76A72" w:rsidP="00B76A72">
            <w:pPr>
              <w:spacing w:line="120" w:lineRule="atLeast"/>
            </w:pPr>
            <w:r w:rsidRPr="00F56201">
              <w:t xml:space="preserve">                6.3</w:t>
            </w:r>
          </w:p>
          <w:p w:rsidR="00B76A72" w:rsidRPr="00F56201" w:rsidRDefault="00B76A72" w:rsidP="00B76A72">
            <w:pPr>
              <w:spacing w:line="120" w:lineRule="atLeast"/>
            </w:pPr>
            <w:r w:rsidRPr="00F56201">
              <w:t xml:space="preserve">                4.0 </w:t>
            </w:r>
          </w:p>
          <w:p w:rsidR="00B76A72" w:rsidRPr="00F56201" w:rsidRDefault="00B76A72" w:rsidP="00B76A72">
            <w:pPr>
              <w:spacing w:line="120" w:lineRule="atLeast"/>
            </w:pPr>
            <w:r w:rsidRPr="00F56201">
              <w:t xml:space="preserve">                2.0        </w:t>
            </w:r>
          </w:p>
          <w:p w:rsidR="00B76A72" w:rsidRPr="00F56201" w:rsidRDefault="00B76A72" w:rsidP="00B76A72">
            <w:pPr>
              <w:spacing w:line="120" w:lineRule="atLeast"/>
            </w:pPr>
            <w:r w:rsidRPr="00F56201">
              <w:t xml:space="preserve">                0.85                           </w:t>
            </w:r>
          </w:p>
          <w:p w:rsidR="00B76A72" w:rsidRPr="00F56201" w:rsidRDefault="00B76A72" w:rsidP="00B76A72">
            <w:pPr>
              <w:spacing w:line="120" w:lineRule="atLeast"/>
            </w:pPr>
            <w:r w:rsidRPr="00F56201">
              <w:t xml:space="preserve">                0,42</w:t>
            </w:r>
          </w:p>
          <w:p w:rsidR="00B76A72" w:rsidRPr="00F56201" w:rsidRDefault="00B76A72" w:rsidP="00B76A72">
            <w:pPr>
              <w:spacing w:line="120" w:lineRule="atLeast"/>
            </w:pPr>
            <w:r w:rsidRPr="00F56201">
              <w:t xml:space="preserve">                0,30</w:t>
            </w:r>
          </w:p>
          <w:p w:rsidR="00B76A72" w:rsidRPr="00F56201" w:rsidRDefault="00B76A72" w:rsidP="00B76A72">
            <w:pPr>
              <w:spacing w:line="120" w:lineRule="atLeast"/>
            </w:pPr>
            <w:r w:rsidRPr="00F56201">
              <w:t xml:space="preserve">                0,18</w:t>
            </w:r>
          </w:p>
          <w:p w:rsidR="00B76A72" w:rsidRPr="00F56201" w:rsidRDefault="00B76A72" w:rsidP="00B76A72">
            <w:pPr>
              <w:spacing w:line="120" w:lineRule="atLeast"/>
            </w:pPr>
            <w:r w:rsidRPr="00F56201">
              <w:t xml:space="preserve">                0,15</w:t>
            </w:r>
          </w:p>
          <w:p w:rsidR="00B76A72" w:rsidRPr="00F56201" w:rsidRDefault="00B76A72" w:rsidP="00B76A72">
            <w:pPr>
              <w:spacing w:line="120" w:lineRule="atLeast"/>
            </w:pPr>
            <w:r w:rsidRPr="00F56201">
              <w:t xml:space="preserve">                0,075</w:t>
            </w:r>
          </w:p>
        </w:tc>
        <w:tc>
          <w:tcPr>
            <w:tcW w:w="2126" w:type="dxa"/>
          </w:tcPr>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100-100  </w:t>
            </w:r>
          </w:p>
          <w:p w:rsidR="00B76A72" w:rsidRPr="00F56201" w:rsidRDefault="00B76A72" w:rsidP="00B76A72">
            <w:pPr>
              <w:spacing w:line="120" w:lineRule="atLeast"/>
            </w:pPr>
            <w:r w:rsidRPr="00F56201">
              <w:t xml:space="preserve">           88-100</w:t>
            </w:r>
          </w:p>
          <w:p w:rsidR="00B76A72" w:rsidRPr="00F56201" w:rsidRDefault="00B76A72" w:rsidP="00B76A72">
            <w:pPr>
              <w:spacing w:line="120" w:lineRule="atLeast"/>
            </w:pPr>
            <w:r w:rsidRPr="00F56201">
              <w:t xml:space="preserve">           78-100</w:t>
            </w:r>
          </w:p>
          <w:p w:rsidR="00B76A72" w:rsidRPr="00F56201" w:rsidRDefault="00B76A72" w:rsidP="00B76A72">
            <w:pPr>
              <w:spacing w:line="120" w:lineRule="atLeast"/>
            </w:pPr>
            <w:r w:rsidRPr="00F56201">
              <w:t xml:space="preserve">           68-93                                                           </w:t>
            </w:r>
          </w:p>
          <w:p w:rsidR="00B76A72" w:rsidRPr="00F56201" w:rsidRDefault="00B76A72" w:rsidP="00B76A72">
            <w:pPr>
              <w:spacing w:line="120" w:lineRule="atLeast"/>
            </w:pPr>
            <w:r w:rsidRPr="00F56201">
              <w:t xml:space="preserve">           59-86                   </w:t>
            </w:r>
          </w:p>
          <w:p w:rsidR="00B76A72" w:rsidRPr="00F56201" w:rsidRDefault="00B76A72" w:rsidP="00B76A72">
            <w:pPr>
              <w:spacing w:line="120" w:lineRule="atLeast"/>
            </w:pPr>
            <w:r w:rsidRPr="00F56201">
              <w:t xml:space="preserve">           54-83    </w:t>
            </w:r>
          </w:p>
          <w:p w:rsidR="00B76A72" w:rsidRPr="00F56201" w:rsidRDefault="00B76A72" w:rsidP="00B76A72">
            <w:pPr>
              <w:spacing w:line="120" w:lineRule="atLeast"/>
            </w:pPr>
            <w:r w:rsidRPr="00F56201">
              <w:t xml:space="preserve">           48-78                       </w:t>
            </w:r>
          </w:p>
          <w:p w:rsidR="00B76A72" w:rsidRPr="00F56201" w:rsidRDefault="00B76A72" w:rsidP="00B76A72">
            <w:pPr>
              <w:spacing w:line="120" w:lineRule="atLeast"/>
            </w:pPr>
            <w:r w:rsidRPr="00F56201">
              <w:t xml:space="preserve">           40-70                           </w:t>
            </w:r>
          </w:p>
          <w:p w:rsidR="00B76A72" w:rsidRPr="00F56201" w:rsidRDefault="00B76A72" w:rsidP="00B76A72">
            <w:pPr>
              <w:spacing w:line="120" w:lineRule="atLeast"/>
            </w:pPr>
            <w:r w:rsidRPr="00F56201">
              <w:t xml:space="preserve">           29-59                                                                          </w:t>
            </w:r>
          </w:p>
          <w:p w:rsidR="00B76A72" w:rsidRPr="00F56201" w:rsidRDefault="00B76A72" w:rsidP="00B76A72">
            <w:pPr>
              <w:spacing w:line="120" w:lineRule="atLeast"/>
              <w:ind w:left="660"/>
            </w:pPr>
            <w:r w:rsidRPr="00F56201">
              <w:t xml:space="preserve">20-47 </w:t>
            </w:r>
          </w:p>
          <w:p w:rsidR="00B76A72" w:rsidRPr="00F56201" w:rsidRDefault="00B76A72" w:rsidP="00B76A72">
            <w:pPr>
              <w:spacing w:line="120" w:lineRule="atLeast"/>
            </w:pPr>
            <w:r w:rsidRPr="00F56201">
              <w:t xml:space="preserve">           13-36</w:t>
            </w:r>
          </w:p>
          <w:p w:rsidR="00B76A72" w:rsidRPr="00F56201" w:rsidRDefault="00B76A72" w:rsidP="00B76A72">
            <w:pPr>
              <w:spacing w:line="120" w:lineRule="atLeast"/>
            </w:pPr>
            <w:r w:rsidRPr="00F56201">
              <w:t xml:space="preserve">           10-31</w:t>
            </w:r>
          </w:p>
          <w:p w:rsidR="00B76A72" w:rsidRPr="00F56201" w:rsidRDefault="00B76A72" w:rsidP="00B76A72">
            <w:pPr>
              <w:spacing w:line="120" w:lineRule="atLeast"/>
            </w:pPr>
            <w:r w:rsidRPr="00F56201">
              <w:t xml:space="preserve">             7-23</w:t>
            </w:r>
          </w:p>
          <w:p w:rsidR="00B76A72" w:rsidRPr="00F56201" w:rsidRDefault="00B76A72" w:rsidP="00B76A72">
            <w:pPr>
              <w:spacing w:line="120" w:lineRule="atLeast"/>
            </w:pPr>
            <w:r w:rsidRPr="00F56201">
              <w:t xml:space="preserve">             6-20</w:t>
            </w:r>
          </w:p>
          <w:p w:rsidR="00B76A72" w:rsidRPr="00F56201" w:rsidRDefault="00B76A72" w:rsidP="00B76A72">
            <w:pPr>
              <w:spacing w:line="120" w:lineRule="atLeast"/>
            </w:pPr>
            <w:r w:rsidRPr="00F56201">
              <w:t xml:space="preserve">             5-10</w:t>
            </w:r>
          </w:p>
        </w:tc>
        <w:tc>
          <w:tcPr>
            <w:tcW w:w="2126" w:type="dxa"/>
          </w:tcPr>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p>
          <w:p w:rsidR="00B76A72" w:rsidRPr="00F56201" w:rsidRDefault="00B76A72" w:rsidP="00B76A72">
            <w:pPr>
              <w:spacing w:line="120" w:lineRule="atLeast"/>
            </w:pPr>
            <w:r w:rsidRPr="00F56201">
              <w:t xml:space="preserve">                                                  </w:t>
            </w:r>
          </w:p>
          <w:p w:rsidR="00B76A72" w:rsidRPr="00F56201" w:rsidRDefault="00B76A72" w:rsidP="00B76A72">
            <w:pPr>
              <w:spacing w:line="120" w:lineRule="atLeast"/>
            </w:pPr>
            <w:r w:rsidRPr="00F56201">
              <w:t xml:space="preserve">         100-100</w:t>
            </w:r>
          </w:p>
          <w:p w:rsidR="00B76A72" w:rsidRPr="00F56201" w:rsidRDefault="00B76A72" w:rsidP="00B76A72">
            <w:pPr>
              <w:spacing w:line="120" w:lineRule="atLeast"/>
            </w:pPr>
            <w:r w:rsidRPr="00F56201">
              <w:t xml:space="preserve">           90-100</w:t>
            </w:r>
          </w:p>
          <w:p w:rsidR="00B76A72" w:rsidRPr="00F56201" w:rsidRDefault="00B76A72" w:rsidP="00B76A72">
            <w:pPr>
              <w:spacing w:line="120" w:lineRule="atLeast"/>
            </w:pPr>
            <w:r w:rsidRPr="00F56201">
              <w:t xml:space="preserve">           80-100</w:t>
            </w:r>
          </w:p>
          <w:p w:rsidR="00B76A72" w:rsidRPr="00F56201" w:rsidRDefault="00B76A72" w:rsidP="00B76A72">
            <w:pPr>
              <w:spacing w:line="120" w:lineRule="atLeast"/>
            </w:pPr>
            <w:r w:rsidRPr="00F56201">
              <w:t xml:space="preserve">           69-100    </w:t>
            </w:r>
          </w:p>
          <w:p w:rsidR="00B76A72" w:rsidRPr="00F56201" w:rsidRDefault="00B76A72" w:rsidP="00B76A72">
            <w:pPr>
              <w:spacing w:line="120" w:lineRule="atLeast"/>
            </w:pPr>
            <w:r w:rsidRPr="00F56201">
              <w:t xml:space="preserve">           62-93                   </w:t>
            </w:r>
          </w:p>
          <w:p w:rsidR="00B76A72" w:rsidRPr="00F56201" w:rsidRDefault="00B76A72" w:rsidP="00B76A72">
            <w:pPr>
              <w:spacing w:line="120" w:lineRule="atLeast"/>
            </w:pPr>
            <w:r w:rsidRPr="00F56201">
              <w:t xml:space="preserve">           56-87    </w:t>
            </w:r>
          </w:p>
          <w:p w:rsidR="00B76A72" w:rsidRPr="00F56201" w:rsidRDefault="00B76A72" w:rsidP="00B76A72">
            <w:pPr>
              <w:spacing w:line="120" w:lineRule="atLeast"/>
            </w:pPr>
            <w:r w:rsidRPr="00F56201">
              <w:t xml:space="preserve">           45-76                       </w:t>
            </w:r>
          </w:p>
          <w:p w:rsidR="00B76A72" w:rsidRPr="00F56201" w:rsidRDefault="00B76A72" w:rsidP="00B76A72">
            <w:pPr>
              <w:spacing w:line="120" w:lineRule="atLeast"/>
            </w:pPr>
            <w:r w:rsidRPr="00F56201">
              <w:t xml:space="preserve">           35-64                           </w:t>
            </w:r>
          </w:p>
          <w:p w:rsidR="00B76A72" w:rsidRPr="00F56201" w:rsidRDefault="00B76A72" w:rsidP="00B76A72">
            <w:pPr>
              <w:spacing w:line="120" w:lineRule="atLeast"/>
            </w:pPr>
            <w:r w:rsidRPr="00F56201">
              <w:t xml:space="preserve">           26-50                                                                          </w:t>
            </w:r>
          </w:p>
          <w:p w:rsidR="00B76A72" w:rsidRPr="00F56201" w:rsidRDefault="00B76A72" w:rsidP="00B76A72">
            <w:pPr>
              <w:spacing w:line="120" w:lineRule="atLeast"/>
              <w:ind w:left="660"/>
            </w:pPr>
            <w:r w:rsidRPr="00F56201">
              <w:t xml:space="preserve">19-39 </w:t>
            </w:r>
          </w:p>
          <w:p w:rsidR="00B76A72" w:rsidRPr="00F56201" w:rsidRDefault="00B76A72" w:rsidP="00B76A72">
            <w:pPr>
              <w:spacing w:line="120" w:lineRule="atLeast"/>
            </w:pPr>
            <w:r w:rsidRPr="00F56201">
              <w:t xml:space="preserve">           17-33</w:t>
            </w:r>
          </w:p>
          <w:p w:rsidR="00B76A72" w:rsidRPr="00F56201" w:rsidRDefault="00B76A72" w:rsidP="00B76A72">
            <w:pPr>
              <w:spacing w:line="120" w:lineRule="atLeast"/>
            </w:pPr>
            <w:r w:rsidRPr="00F56201">
              <w:t xml:space="preserve">           13-25</w:t>
            </w:r>
          </w:p>
          <w:p w:rsidR="00B76A72" w:rsidRPr="00F56201" w:rsidRDefault="00B76A72" w:rsidP="00B76A72">
            <w:pPr>
              <w:spacing w:line="120" w:lineRule="atLeast"/>
            </w:pPr>
            <w:r w:rsidRPr="00F56201">
              <w:t xml:space="preserve">           12-22</w:t>
            </w:r>
          </w:p>
          <w:p w:rsidR="00B76A72" w:rsidRPr="00F56201" w:rsidRDefault="00B76A72" w:rsidP="00B76A72">
            <w:pPr>
              <w:spacing w:line="120" w:lineRule="atLeast"/>
            </w:pPr>
            <w:r w:rsidRPr="00F56201">
              <w:t xml:space="preserve">             7-11  </w:t>
            </w:r>
          </w:p>
        </w:tc>
      </w:tr>
      <w:tr w:rsidR="00B76A72" w:rsidRPr="00F56201" w:rsidTr="00B76A72">
        <w:tblPrEx>
          <w:tblCellMar>
            <w:top w:w="0" w:type="dxa"/>
            <w:bottom w:w="0" w:type="dxa"/>
          </w:tblCellMar>
        </w:tblPrEx>
        <w:trPr>
          <w:cantSplit/>
        </w:trPr>
        <w:tc>
          <w:tcPr>
            <w:tcW w:w="2552" w:type="dxa"/>
          </w:tcPr>
          <w:p w:rsidR="00B76A72" w:rsidRPr="00F56201" w:rsidRDefault="00B76A72" w:rsidP="00B76A72">
            <w:pPr>
              <w:spacing w:line="120" w:lineRule="atLeast"/>
            </w:pPr>
            <w:r w:rsidRPr="00F56201">
              <w:t>Orientacyjne zawartości</w:t>
            </w:r>
          </w:p>
          <w:p w:rsidR="00B76A72" w:rsidRPr="00F56201" w:rsidRDefault="00B76A72" w:rsidP="00B76A72">
            <w:pPr>
              <w:spacing w:line="120" w:lineRule="atLeast"/>
            </w:pPr>
            <w:r w:rsidRPr="00F56201">
              <w:t xml:space="preserve">asfaltu w MMA                       </w:t>
            </w:r>
          </w:p>
        </w:tc>
        <w:tc>
          <w:tcPr>
            <w:tcW w:w="2126" w:type="dxa"/>
          </w:tcPr>
          <w:p w:rsidR="00B76A72" w:rsidRPr="00F56201" w:rsidRDefault="00B76A72" w:rsidP="00B76A72">
            <w:pPr>
              <w:spacing w:line="120" w:lineRule="atLeast"/>
            </w:pPr>
            <w:r w:rsidRPr="00F56201">
              <w:t xml:space="preserve">          5,0-6,5</w:t>
            </w:r>
          </w:p>
          <w:p w:rsidR="00B76A72" w:rsidRPr="00F56201" w:rsidRDefault="00B76A72" w:rsidP="00B76A72">
            <w:pPr>
              <w:spacing w:line="120" w:lineRule="atLeast"/>
            </w:pPr>
            <w:r w:rsidRPr="00F56201">
              <w:t xml:space="preserve"> </w:t>
            </w:r>
          </w:p>
        </w:tc>
        <w:tc>
          <w:tcPr>
            <w:tcW w:w="2126" w:type="dxa"/>
          </w:tcPr>
          <w:p w:rsidR="00B76A72" w:rsidRPr="00F56201" w:rsidRDefault="00B76A72" w:rsidP="00B76A72">
            <w:pPr>
              <w:spacing w:line="120" w:lineRule="atLeast"/>
            </w:pPr>
            <w:r w:rsidRPr="00F56201">
              <w:t xml:space="preserve">          5,0-6,5</w:t>
            </w:r>
          </w:p>
        </w:tc>
      </w:tr>
    </w:tbl>
    <w:p w:rsidR="00B76A72" w:rsidRPr="00F56201" w:rsidRDefault="00B76A72" w:rsidP="00B76A72">
      <w:pPr>
        <w:spacing w:line="120" w:lineRule="atLeast"/>
        <w:jc w:val="both"/>
      </w:pPr>
      <w:r w:rsidRPr="00F56201">
        <w:t xml:space="preserve">                                   </w:t>
      </w: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Pr="00F56201" w:rsidRDefault="00B76A72" w:rsidP="00B76A72">
      <w:pPr>
        <w:spacing w:line="120" w:lineRule="atLeast"/>
        <w:jc w:val="both"/>
      </w:pPr>
    </w:p>
    <w:p w:rsidR="00B76A72" w:rsidRDefault="00B76A72" w:rsidP="00B76A72"/>
    <w:p w:rsidR="00B76A72" w:rsidRPr="001E35BA" w:rsidRDefault="00B76A72" w:rsidP="00B76A72">
      <w:pPr>
        <w:overflowPunct w:val="0"/>
        <w:autoSpaceDE w:val="0"/>
        <w:autoSpaceDN w:val="0"/>
        <w:adjustRightInd w:val="0"/>
        <w:jc w:val="center"/>
        <w:rPr>
          <w:b/>
          <w:sz w:val="28"/>
          <w:szCs w:val="28"/>
        </w:rPr>
      </w:pPr>
      <w:r w:rsidRPr="001E35BA">
        <w:rPr>
          <w:b/>
          <w:sz w:val="28"/>
          <w:szCs w:val="28"/>
        </w:rPr>
        <w:t>D - 06.01.01</w:t>
      </w:r>
    </w:p>
    <w:p w:rsidR="00B76A72" w:rsidRPr="001E35BA" w:rsidRDefault="00B76A72" w:rsidP="00B76A72">
      <w:pPr>
        <w:overflowPunct w:val="0"/>
        <w:autoSpaceDE w:val="0"/>
        <w:autoSpaceDN w:val="0"/>
        <w:adjustRightInd w:val="0"/>
        <w:jc w:val="center"/>
        <w:rPr>
          <w:b/>
          <w:sz w:val="28"/>
          <w:szCs w:val="28"/>
        </w:rPr>
      </w:pPr>
      <w:r w:rsidRPr="001E35BA">
        <w:rPr>
          <w:b/>
          <w:sz w:val="28"/>
          <w:szCs w:val="28"/>
        </w:rPr>
        <w:t> </w:t>
      </w:r>
    </w:p>
    <w:p w:rsidR="00B76A72" w:rsidRPr="001E35BA" w:rsidRDefault="00B76A72" w:rsidP="00B76A72">
      <w:pPr>
        <w:overflowPunct w:val="0"/>
        <w:autoSpaceDE w:val="0"/>
        <w:autoSpaceDN w:val="0"/>
        <w:adjustRightInd w:val="0"/>
        <w:jc w:val="center"/>
        <w:rPr>
          <w:b/>
          <w:sz w:val="28"/>
          <w:szCs w:val="28"/>
        </w:rPr>
      </w:pPr>
      <w:r w:rsidRPr="001E35BA">
        <w:rPr>
          <w:b/>
          <w:sz w:val="28"/>
          <w:szCs w:val="28"/>
        </w:rPr>
        <w:t xml:space="preserve">UMOCNIENIE  POWIERZCHNIOWE  SKARP,  </w:t>
      </w:r>
    </w:p>
    <w:p w:rsidR="00B76A72" w:rsidRPr="001E35BA" w:rsidRDefault="00B76A72" w:rsidP="00B76A72">
      <w:pPr>
        <w:overflowPunct w:val="0"/>
        <w:autoSpaceDE w:val="0"/>
        <w:autoSpaceDN w:val="0"/>
        <w:adjustRightInd w:val="0"/>
        <w:jc w:val="center"/>
        <w:rPr>
          <w:b/>
          <w:sz w:val="28"/>
          <w:szCs w:val="28"/>
        </w:rPr>
      </w:pPr>
      <w:r w:rsidRPr="001E35BA">
        <w:rPr>
          <w:b/>
          <w:sz w:val="28"/>
          <w:szCs w:val="28"/>
        </w:rPr>
        <w:t>ROWÓW  I  ŚCIEKÓW</w:t>
      </w:r>
    </w:p>
    <w:p w:rsidR="00B76A72" w:rsidRPr="001E35BA" w:rsidRDefault="00B76A72" w:rsidP="00B76A72">
      <w:pPr>
        <w:overflowPunct w:val="0"/>
        <w:autoSpaceDE w:val="0"/>
        <w:autoSpaceDN w:val="0"/>
        <w:adjustRightInd w:val="0"/>
        <w:jc w:val="center"/>
        <w:rPr>
          <w:b/>
        </w:rPr>
      </w:pPr>
      <w:r w:rsidRPr="001E35BA">
        <w:rPr>
          <w:b/>
        </w:rPr>
        <w:t> </w:t>
      </w:r>
    </w:p>
    <w:p w:rsidR="00B76A72" w:rsidRPr="001E35BA" w:rsidRDefault="00B76A72" w:rsidP="00B76A72">
      <w:pPr>
        <w:tabs>
          <w:tab w:val="right" w:leader="dot" w:pos="-1985"/>
          <w:tab w:val="left" w:pos="284"/>
        </w:tabs>
        <w:overflowPunct w:val="0"/>
        <w:autoSpaceDE w:val="0"/>
        <w:autoSpaceDN w:val="0"/>
        <w:adjustRightInd w:val="0"/>
        <w:jc w:val="both"/>
        <w:rPr>
          <w:b/>
          <w:caps/>
          <w:kern w:val="28"/>
        </w:rPr>
      </w:pPr>
      <w:r w:rsidRPr="001E35BA">
        <w:rPr>
          <w:b/>
        </w:rPr>
        <w:br w:type="page"/>
      </w:r>
      <w:bookmarkStart w:id="734" w:name="_Toc497107498"/>
      <w:bookmarkStart w:id="735" w:name="_Toc517503749"/>
      <w:r w:rsidRPr="001E35BA">
        <w:rPr>
          <w:b/>
          <w:caps/>
          <w:kern w:val="28"/>
        </w:rPr>
        <w:lastRenderedPageBreak/>
        <w:t>1. WSTĘP</w:t>
      </w:r>
      <w:bookmarkEnd w:id="734"/>
      <w:bookmarkEnd w:id="735"/>
    </w:p>
    <w:p w:rsidR="00B76A72" w:rsidRPr="001E35BA" w:rsidRDefault="00B76A72" w:rsidP="00B76A72">
      <w:pPr>
        <w:keepNext/>
        <w:overflowPunct w:val="0"/>
        <w:autoSpaceDE w:val="0"/>
        <w:autoSpaceDN w:val="0"/>
        <w:adjustRightInd w:val="0"/>
        <w:spacing w:before="120" w:after="120"/>
        <w:jc w:val="both"/>
        <w:outlineLvl w:val="1"/>
        <w:rPr>
          <w:b/>
        </w:rPr>
      </w:pPr>
      <w:r>
        <w:rPr>
          <w:b/>
        </w:rPr>
        <w:t>1.1. Przedmiot S</w:t>
      </w:r>
      <w:r w:rsidRPr="001E35BA">
        <w:rPr>
          <w:b/>
        </w:rPr>
        <w:t>ST</w:t>
      </w:r>
    </w:p>
    <w:p w:rsidR="00B76A72" w:rsidRPr="001E35BA" w:rsidRDefault="00B76A72" w:rsidP="00B76A72">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B76A72" w:rsidRPr="001E35BA" w:rsidRDefault="00B76A72" w:rsidP="00B76A72">
      <w:pPr>
        <w:keepNext/>
        <w:overflowPunct w:val="0"/>
        <w:autoSpaceDE w:val="0"/>
        <w:autoSpaceDN w:val="0"/>
        <w:adjustRightInd w:val="0"/>
        <w:spacing w:before="120" w:after="120"/>
        <w:jc w:val="both"/>
        <w:outlineLvl w:val="1"/>
        <w:rPr>
          <w:b/>
        </w:rPr>
      </w:pPr>
      <w:r>
        <w:rPr>
          <w:b/>
        </w:rPr>
        <w:t>1.2. Zakres stosowania S</w:t>
      </w:r>
      <w:r w:rsidRPr="001E35BA">
        <w:rPr>
          <w:b/>
        </w:rPr>
        <w:t>ST</w:t>
      </w:r>
    </w:p>
    <w:p w:rsidR="00B76A72" w:rsidRPr="001E35BA" w:rsidRDefault="00B76A72" w:rsidP="00B76A72">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B76A72" w:rsidRPr="001E35BA" w:rsidRDefault="00B76A72" w:rsidP="00B76A72">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B76A72" w:rsidRPr="001E35BA" w:rsidRDefault="00B76A72" w:rsidP="00B76A72">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B76A72" w:rsidRPr="001E35BA" w:rsidRDefault="00B76A72" w:rsidP="00B76A72">
      <w:pPr>
        <w:numPr>
          <w:ilvl w:val="0"/>
          <w:numId w:val="1"/>
        </w:numPr>
        <w:overflowPunct w:val="0"/>
        <w:autoSpaceDE w:val="0"/>
        <w:autoSpaceDN w:val="0"/>
        <w:adjustRightInd w:val="0"/>
        <w:jc w:val="both"/>
        <w:rPr>
          <w:b/>
        </w:rPr>
      </w:pPr>
      <w:r w:rsidRPr="001E35BA">
        <w:t>   humusowaniem, obsianiem, darniowaniem;</w:t>
      </w:r>
    </w:p>
    <w:p w:rsidR="00B76A72" w:rsidRPr="001E35BA" w:rsidRDefault="00B76A72" w:rsidP="00B76A72">
      <w:pPr>
        <w:numPr>
          <w:ilvl w:val="0"/>
          <w:numId w:val="1"/>
        </w:numPr>
        <w:overflowPunct w:val="0"/>
        <w:autoSpaceDE w:val="0"/>
        <w:autoSpaceDN w:val="0"/>
        <w:adjustRightInd w:val="0"/>
        <w:jc w:val="both"/>
        <w:rPr>
          <w:b/>
        </w:rPr>
      </w:pPr>
      <w:r>
        <w:t>   </w:t>
      </w:r>
      <w:r w:rsidRPr="001E35BA">
        <w:t>zastosowaniem elementów prefabrykowanych;</w:t>
      </w:r>
    </w:p>
    <w:p w:rsidR="00B76A72" w:rsidRPr="001E35BA" w:rsidRDefault="00B76A72" w:rsidP="00B76A72">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1.4. Określenia podstawowe</w:t>
      </w:r>
    </w:p>
    <w:p w:rsidR="00B76A72" w:rsidRPr="001E35BA" w:rsidRDefault="00B76A72" w:rsidP="00B76A72">
      <w:pPr>
        <w:overflowPunct w:val="0"/>
        <w:autoSpaceDE w:val="0"/>
        <w:autoSpaceDN w:val="0"/>
        <w:adjustRightInd w:val="0"/>
        <w:jc w:val="both"/>
      </w:pPr>
      <w:r w:rsidRPr="001E35BA">
        <w:rPr>
          <w:b/>
        </w:rPr>
        <w:t xml:space="preserve">1.4.1. </w:t>
      </w:r>
      <w:r w:rsidRPr="001E35BA">
        <w:t>Rów - otwarty wykop, który zbiera i odprowadza wodę.</w:t>
      </w:r>
    </w:p>
    <w:p w:rsidR="00B76A72" w:rsidRPr="001E35BA" w:rsidRDefault="00B76A72" w:rsidP="00B76A72">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B76A72" w:rsidRPr="001E35BA" w:rsidRDefault="00B76A72" w:rsidP="00B76A72">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B76A72" w:rsidRPr="001E35BA" w:rsidRDefault="00B76A72" w:rsidP="00B76A72">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B76A72" w:rsidRPr="001E35BA" w:rsidRDefault="00B76A72" w:rsidP="00B76A72">
      <w:pPr>
        <w:numPr>
          <w:ilvl w:val="0"/>
          <w:numId w:val="102"/>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B76A72" w:rsidRPr="001E35BA" w:rsidRDefault="00B76A72" w:rsidP="00B76A72">
      <w:pPr>
        <w:numPr>
          <w:ilvl w:val="0"/>
          <w:numId w:val="103"/>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B76A72" w:rsidRPr="001E35BA" w:rsidRDefault="00B76A72" w:rsidP="00B76A72">
      <w:pPr>
        <w:numPr>
          <w:ilvl w:val="0"/>
          <w:numId w:val="103"/>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B76A72" w:rsidRPr="001E35BA" w:rsidRDefault="00B76A72" w:rsidP="00B76A72">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B76A72" w:rsidRPr="001E35BA" w:rsidRDefault="00B76A72" w:rsidP="00B76A72">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B76A72" w:rsidRPr="001E35BA" w:rsidRDefault="00B76A72" w:rsidP="00B76A72">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B76A72" w:rsidRPr="001E35BA" w:rsidRDefault="00B76A72" w:rsidP="00B76A72">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B76A72" w:rsidRPr="001E35BA" w:rsidRDefault="00B76A72" w:rsidP="00B76A72">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B76A72" w:rsidRPr="001E35BA" w:rsidRDefault="00B76A72" w:rsidP="00B76A72">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B76A72" w:rsidRPr="001E35BA" w:rsidRDefault="00B76A72" w:rsidP="00B76A72">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B76A72" w:rsidRPr="001E35BA" w:rsidRDefault="00B76A72" w:rsidP="00B76A72">
      <w:pPr>
        <w:overflowPunct w:val="0"/>
        <w:autoSpaceDE w:val="0"/>
        <w:autoSpaceDN w:val="0"/>
        <w:adjustRightInd w:val="0"/>
        <w:spacing w:before="120"/>
        <w:jc w:val="both"/>
      </w:pPr>
      <w:r w:rsidRPr="001E35BA">
        <w:rPr>
          <w:b/>
        </w:rPr>
        <w:lastRenderedPageBreak/>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B76A72" w:rsidRPr="001E35BA" w:rsidRDefault="00B76A72" w:rsidP="00B76A72">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1.5. Ogólne wymagania dotyczące robót</w:t>
      </w:r>
    </w:p>
    <w:p w:rsidR="00B76A72" w:rsidRDefault="00B76A72" w:rsidP="00B76A72">
      <w:pPr>
        <w:overflowPunct w:val="0"/>
        <w:autoSpaceDE w:val="0"/>
        <w:autoSpaceDN w:val="0"/>
        <w:adjustRightInd w:val="0"/>
        <w:jc w:val="both"/>
      </w:pPr>
      <w:r w:rsidRPr="001E35BA">
        <w:tab/>
        <w:t>Ogólne wyma</w:t>
      </w:r>
      <w:r>
        <w:t>gania dotyczące robót podano w S</w:t>
      </w:r>
      <w:r w:rsidRPr="001E35BA">
        <w:t>ST D-M-00.00.00 „Wymagania ogólne” pkt 1.5.</w:t>
      </w:r>
    </w:p>
    <w:p w:rsidR="00B76A72" w:rsidRPr="001E35BA" w:rsidRDefault="00B76A72" w:rsidP="00B76A72">
      <w:pPr>
        <w:overflowPunct w:val="0"/>
        <w:autoSpaceDE w:val="0"/>
        <w:autoSpaceDN w:val="0"/>
        <w:adjustRightInd w:val="0"/>
        <w:jc w:val="both"/>
        <w:rPr>
          <w:b/>
        </w:rPr>
      </w:pPr>
    </w:p>
    <w:p w:rsidR="00B76A72" w:rsidRDefault="00B76A72" w:rsidP="00B76A72">
      <w:pPr>
        <w:overflowPunct w:val="0"/>
        <w:autoSpaceDE w:val="0"/>
        <w:autoSpaceDN w:val="0"/>
        <w:adjustRightInd w:val="0"/>
        <w:jc w:val="both"/>
        <w:rPr>
          <w:b/>
        </w:rPr>
      </w:pPr>
      <w:r w:rsidRPr="001E35BA">
        <w:rPr>
          <w:b/>
        </w:rPr>
        <w:t>1.6. Kody i nazwy robót wg Wspólnego Słownika Zamówień ( CPV )</w:t>
      </w:r>
    </w:p>
    <w:p w:rsidR="00B76A72" w:rsidRPr="001E35BA" w:rsidRDefault="00B76A72" w:rsidP="00B76A72">
      <w:pPr>
        <w:overflowPunct w:val="0"/>
        <w:autoSpaceDE w:val="0"/>
        <w:autoSpaceDN w:val="0"/>
        <w:adjustRightInd w:val="0"/>
        <w:jc w:val="both"/>
      </w:pPr>
    </w:p>
    <w:p w:rsidR="00B76A72" w:rsidRPr="001E35BA" w:rsidRDefault="00B76A72" w:rsidP="00B76A72">
      <w:pPr>
        <w:overflowPunct w:val="0"/>
        <w:autoSpaceDE w:val="0"/>
        <w:autoSpaceDN w:val="0"/>
        <w:adjustRightInd w:val="0"/>
        <w:jc w:val="both"/>
      </w:pPr>
      <w:r w:rsidRPr="001E35BA">
        <w:tab/>
        <w:t>45233120-6 – Roboty w zakresie budowy dróg</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36" w:name="_Toc428243643"/>
      <w:bookmarkStart w:id="737" w:name="_Toc497107499"/>
      <w:bookmarkStart w:id="738" w:name="_Toc517503750"/>
      <w:r w:rsidRPr="001E35BA">
        <w:rPr>
          <w:b/>
          <w:caps/>
          <w:kern w:val="28"/>
        </w:rPr>
        <w:t>2. MATERIAŁY</w:t>
      </w:r>
      <w:bookmarkEnd w:id="736"/>
      <w:bookmarkEnd w:id="737"/>
      <w:bookmarkEnd w:id="738"/>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2.1. Ogólne wymagania dotyczące materiałów</w:t>
      </w:r>
    </w:p>
    <w:p w:rsidR="00B76A72" w:rsidRPr="001E35BA" w:rsidRDefault="00B76A72" w:rsidP="00B76A72">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2.2. Rodzaje materiałów</w:t>
      </w:r>
    </w:p>
    <w:p w:rsidR="00B76A72" w:rsidRPr="001E35BA" w:rsidRDefault="00B76A72" w:rsidP="00B76A72">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B76A72" w:rsidRPr="001E35BA" w:rsidRDefault="00B76A72" w:rsidP="00B76A72">
      <w:pPr>
        <w:numPr>
          <w:ilvl w:val="0"/>
          <w:numId w:val="1"/>
        </w:numPr>
        <w:overflowPunct w:val="0"/>
        <w:autoSpaceDE w:val="0"/>
        <w:autoSpaceDN w:val="0"/>
        <w:adjustRightInd w:val="0"/>
        <w:jc w:val="both"/>
      </w:pPr>
      <w:r w:rsidRPr="001E35BA">
        <w:t>darnina,</w:t>
      </w:r>
    </w:p>
    <w:p w:rsidR="00B76A72" w:rsidRPr="001E35BA" w:rsidRDefault="00B76A72" w:rsidP="00B76A72">
      <w:pPr>
        <w:numPr>
          <w:ilvl w:val="0"/>
          <w:numId w:val="1"/>
        </w:numPr>
        <w:overflowPunct w:val="0"/>
        <w:autoSpaceDE w:val="0"/>
        <w:autoSpaceDN w:val="0"/>
        <w:adjustRightInd w:val="0"/>
        <w:jc w:val="both"/>
      </w:pPr>
      <w:r w:rsidRPr="001E35BA">
        <w:t>ziemia urodzajna,</w:t>
      </w:r>
    </w:p>
    <w:p w:rsidR="00B76A72" w:rsidRPr="001E35BA" w:rsidRDefault="00B76A72" w:rsidP="00B76A72">
      <w:pPr>
        <w:numPr>
          <w:ilvl w:val="0"/>
          <w:numId w:val="1"/>
        </w:numPr>
        <w:overflowPunct w:val="0"/>
        <w:autoSpaceDE w:val="0"/>
        <w:autoSpaceDN w:val="0"/>
        <w:adjustRightInd w:val="0"/>
        <w:jc w:val="both"/>
      </w:pPr>
      <w:r w:rsidRPr="001E35BA">
        <w:t xml:space="preserve"> nasiona traw oraz roślin motylkowatych,</w:t>
      </w:r>
    </w:p>
    <w:p w:rsidR="00B76A72" w:rsidRPr="001E35BA" w:rsidRDefault="00B76A72" w:rsidP="00B76A72">
      <w:pPr>
        <w:numPr>
          <w:ilvl w:val="0"/>
          <w:numId w:val="1"/>
        </w:numPr>
        <w:overflowPunct w:val="0"/>
        <w:autoSpaceDE w:val="0"/>
        <w:autoSpaceDN w:val="0"/>
        <w:adjustRightInd w:val="0"/>
        <w:jc w:val="both"/>
      </w:pPr>
      <w:r>
        <w:t> </w:t>
      </w:r>
      <w:r w:rsidRPr="001E35BA">
        <w:t>kruszywo,</w:t>
      </w:r>
    </w:p>
    <w:p w:rsidR="00B76A72" w:rsidRPr="001E35BA" w:rsidRDefault="00B76A72" w:rsidP="00B76A72">
      <w:pPr>
        <w:numPr>
          <w:ilvl w:val="0"/>
          <w:numId w:val="1"/>
        </w:numPr>
        <w:overflowPunct w:val="0"/>
        <w:autoSpaceDE w:val="0"/>
        <w:autoSpaceDN w:val="0"/>
        <w:adjustRightInd w:val="0"/>
        <w:jc w:val="both"/>
      </w:pPr>
      <w:r w:rsidRPr="001E35BA">
        <w:t xml:space="preserve"> cement,</w:t>
      </w:r>
    </w:p>
    <w:p w:rsidR="00B76A72" w:rsidRPr="001E35BA" w:rsidRDefault="00B76A72" w:rsidP="00B76A72">
      <w:pPr>
        <w:numPr>
          <w:ilvl w:val="0"/>
          <w:numId w:val="1"/>
        </w:numPr>
        <w:overflowPunct w:val="0"/>
        <w:autoSpaceDE w:val="0"/>
        <w:autoSpaceDN w:val="0"/>
        <w:adjustRightInd w:val="0"/>
        <w:jc w:val="both"/>
      </w:pPr>
      <w:r w:rsidRPr="001E35BA">
        <w:t xml:space="preserve"> zaprawa cementowa,</w:t>
      </w:r>
    </w:p>
    <w:p w:rsidR="00B76A72" w:rsidRPr="001E35BA" w:rsidRDefault="00B76A72" w:rsidP="00B76A72">
      <w:pPr>
        <w:numPr>
          <w:ilvl w:val="0"/>
          <w:numId w:val="1"/>
        </w:numPr>
        <w:overflowPunct w:val="0"/>
        <w:autoSpaceDE w:val="0"/>
        <w:autoSpaceDN w:val="0"/>
        <w:adjustRightInd w:val="0"/>
        <w:jc w:val="both"/>
      </w:pPr>
      <w:r w:rsidRPr="001E35BA">
        <w:t>elementy prefabrykowane,</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2.3. Darnina</w:t>
      </w:r>
    </w:p>
    <w:p w:rsidR="00B76A72" w:rsidRPr="001E35BA" w:rsidRDefault="00B76A72" w:rsidP="00B76A72">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B76A72" w:rsidRPr="001E35BA" w:rsidRDefault="00B76A72" w:rsidP="00B76A72">
      <w:pPr>
        <w:overflowPunct w:val="0"/>
        <w:autoSpaceDE w:val="0"/>
        <w:autoSpaceDN w:val="0"/>
        <w:adjustRightInd w:val="0"/>
        <w:jc w:val="both"/>
      </w:pPr>
      <w:r w:rsidRPr="001E35BA">
        <w:tab/>
        <w:t>Wycięta darnina powinna być w krótkim czasie wbudowana.</w:t>
      </w:r>
    </w:p>
    <w:p w:rsidR="00B76A72" w:rsidRPr="001E35BA" w:rsidRDefault="00B76A72" w:rsidP="00B76A72">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2.4. Ziemia urodzajna (humus)</w:t>
      </w:r>
    </w:p>
    <w:p w:rsidR="00B76A72" w:rsidRPr="001E35BA" w:rsidRDefault="00B76A72" w:rsidP="00B76A72">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B76A72" w:rsidRPr="001E35BA" w:rsidRDefault="00B76A72" w:rsidP="00B76A72">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B76A72" w:rsidRPr="001E35BA" w:rsidRDefault="00B76A72" w:rsidP="00B76A72">
      <w:pPr>
        <w:overflowPunct w:val="0"/>
        <w:autoSpaceDE w:val="0"/>
        <w:autoSpaceDN w:val="0"/>
        <w:adjustRightInd w:val="0"/>
        <w:jc w:val="both"/>
      </w:pPr>
      <w:r w:rsidRPr="001E35BA">
        <w:t>a)     optymalny skład granulometryczny:</w:t>
      </w:r>
    </w:p>
    <w:p w:rsidR="00B76A72" w:rsidRPr="001E35BA" w:rsidRDefault="00B76A72" w:rsidP="00B76A72">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B76A72" w:rsidRPr="001E35BA" w:rsidRDefault="00B76A72" w:rsidP="00B76A72">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B76A72" w:rsidRPr="001E35BA" w:rsidRDefault="00B76A72" w:rsidP="00B76A72">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B76A72" w:rsidRPr="001E35BA" w:rsidRDefault="00B76A72" w:rsidP="00B76A72">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B76A72" w:rsidRPr="001E35BA" w:rsidRDefault="00B76A72" w:rsidP="00B76A72">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B76A72" w:rsidRPr="001E35BA" w:rsidRDefault="00B76A72" w:rsidP="00B76A72">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2.5. Nasiona traw</w:t>
      </w:r>
    </w:p>
    <w:p w:rsidR="00B76A72" w:rsidRPr="001E35BA" w:rsidRDefault="00B76A72" w:rsidP="00B76A72">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B76A72" w:rsidRPr="001E35BA" w:rsidRDefault="00B76A72" w:rsidP="00B76A72">
      <w:pPr>
        <w:keepNext/>
        <w:overflowPunct w:val="0"/>
        <w:autoSpaceDE w:val="0"/>
        <w:autoSpaceDN w:val="0"/>
        <w:adjustRightInd w:val="0"/>
        <w:spacing w:before="120" w:after="120"/>
        <w:jc w:val="both"/>
        <w:outlineLvl w:val="1"/>
        <w:rPr>
          <w:b/>
        </w:rPr>
      </w:pPr>
      <w:r>
        <w:rPr>
          <w:b/>
        </w:rPr>
        <w:t>2.6</w:t>
      </w:r>
      <w:r w:rsidRPr="001E35BA">
        <w:rPr>
          <w:b/>
        </w:rPr>
        <w:t>. Kruszywo</w:t>
      </w:r>
    </w:p>
    <w:p w:rsidR="00B76A72" w:rsidRPr="001E35BA" w:rsidRDefault="00B76A72" w:rsidP="00B76A72">
      <w:pPr>
        <w:overflowPunct w:val="0"/>
        <w:autoSpaceDE w:val="0"/>
        <w:autoSpaceDN w:val="0"/>
        <w:adjustRightInd w:val="0"/>
        <w:jc w:val="both"/>
      </w:pPr>
      <w:r w:rsidRPr="001E35BA">
        <w:rPr>
          <w:b/>
        </w:rPr>
        <w:tab/>
      </w:r>
      <w:r w:rsidRPr="001E35BA">
        <w:t>Żwir i mieszanka powinny odpowiadać wymaganiom PN-B-11111:1996 [2].</w:t>
      </w:r>
    </w:p>
    <w:p w:rsidR="00B76A72" w:rsidRPr="001E35BA" w:rsidRDefault="00B76A72" w:rsidP="00B76A72">
      <w:pPr>
        <w:overflowPunct w:val="0"/>
        <w:autoSpaceDE w:val="0"/>
        <w:autoSpaceDN w:val="0"/>
        <w:adjustRightInd w:val="0"/>
        <w:jc w:val="both"/>
      </w:pPr>
      <w:r w:rsidRPr="001E35BA">
        <w:tab/>
        <w:t>Piasek powinien odpowiadać wymaganiom PN-B-11113:1996 [3].</w:t>
      </w:r>
    </w:p>
    <w:p w:rsidR="00B76A72" w:rsidRPr="001E35BA" w:rsidRDefault="00B76A72" w:rsidP="00B76A72">
      <w:pPr>
        <w:keepNext/>
        <w:overflowPunct w:val="0"/>
        <w:autoSpaceDE w:val="0"/>
        <w:autoSpaceDN w:val="0"/>
        <w:adjustRightInd w:val="0"/>
        <w:spacing w:before="120" w:after="120"/>
        <w:jc w:val="both"/>
        <w:outlineLvl w:val="1"/>
        <w:rPr>
          <w:b/>
        </w:rPr>
      </w:pPr>
      <w:r>
        <w:rPr>
          <w:b/>
        </w:rPr>
        <w:t>2.7</w:t>
      </w:r>
      <w:r w:rsidRPr="001E35BA">
        <w:rPr>
          <w:b/>
        </w:rPr>
        <w:t>. Cement</w:t>
      </w:r>
    </w:p>
    <w:p w:rsidR="00B76A72" w:rsidRPr="001E35BA" w:rsidRDefault="00B76A72" w:rsidP="00B76A72">
      <w:pPr>
        <w:overflowPunct w:val="0"/>
        <w:autoSpaceDE w:val="0"/>
        <w:autoSpaceDN w:val="0"/>
        <w:adjustRightInd w:val="0"/>
        <w:ind w:left="709"/>
        <w:jc w:val="both"/>
      </w:pPr>
      <w:r w:rsidRPr="001E35BA">
        <w:t>Cement portlandzki powinien odpowiadać wymaganiom PN-B-19701:1997 [7].</w:t>
      </w:r>
    </w:p>
    <w:p w:rsidR="00B76A72" w:rsidRPr="001E35BA" w:rsidRDefault="00B76A72" w:rsidP="00B76A72">
      <w:pPr>
        <w:overflowPunct w:val="0"/>
        <w:autoSpaceDE w:val="0"/>
        <w:autoSpaceDN w:val="0"/>
        <w:adjustRightInd w:val="0"/>
        <w:ind w:left="709"/>
        <w:jc w:val="both"/>
      </w:pPr>
      <w:r w:rsidRPr="001E35BA">
        <w:lastRenderedPageBreak/>
        <w:t>Cement hutniczy powinien odpowiadać wymaganiom PN-B-19701:1997 [7].</w:t>
      </w:r>
    </w:p>
    <w:p w:rsidR="00B76A72" w:rsidRPr="001E35BA" w:rsidRDefault="00B76A72" w:rsidP="00B76A72">
      <w:pPr>
        <w:overflowPunct w:val="0"/>
        <w:autoSpaceDE w:val="0"/>
        <w:autoSpaceDN w:val="0"/>
        <w:adjustRightInd w:val="0"/>
        <w:jc w:val="both"/>
      </w:pPr>
      <w:r w:rsidRPr="001E35BA">
        <w:tab/>
        <w:t>Składowanie cementu powinno być zgodne z BN-88/6731-08 [12].</w:t>
      </w:r>
    </w:p>
    <w:p w:rsidR="00B76A72" w:rsidRPr="001E35BA" w:rsidRDefault="00B76A72" w:rsidP="00B76A72">
      <w:pPr>
        <w:keepNext/>
        <w:overflowPunct w:val="0"/>
        <w:autoSpaceDE w:val="0"/>
        <w:autoSpaceDN w:val="0"/>
        <w:adjustRightInd w:val="0"/>
        <w:spacing w:before="120" w:after="120"/>
        <w:jc w:val="both"/>
        <w:outlineLvl w:val="1"/>
        <w:rPr>
          <w:b/>
        </w:rPr>
      </w:pPr>
      <w:r>
        <w:rPr>
          <w:b/>
        </w:rPr>
        <w:t>2.8</w:t>
      </w:r>
      <w:r w:rsidRPr="001E35BA">
        <w:rPr>
          <w:b/>
        </w:rPr>
        <w:t>. Zaprawa cementowa</w:t>
      </w:r>
    </w:p>
    <w:p w:rsidR="00B76A72" w:rsidRPr="001E35BA" w:rsidRDefault="00B76A72" w:rsidP="00B76A72">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B76A72" w:rsidRPr="001E35BA" w:rsidRDefault="00B76A72" w:rsidP="00B76A72">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B76A72" w:rsidRPr="001E35BA" w:rsidRDefault="00B76A72" w:rsidP="00B76A72">
      <w:pPr>
        <w:overflowPunct w:val="0"/>
        <w:autoSpaceDE w:val="0"/>
        <w:autoSpaceDN w:val="0"/>
        <w:adjustRightInd w:val="0"/>
        <w:jc w:val="both"/>
      </w:pPr>
      <w:r w:rsidRPr="001E35BA">
        <w:tab/>
        <w:t>Wytrzymałość, kształt i wymiary elementów powinny być zgodne z dokumentacją projektową i SST.</w:t>
      </w:r>
    </w:p>
    <w:p w:rsidR="00B76A72" w:rsidRPr="001E35BA" w:rsidRDefault="00B76A72" w:rsidP="00B76A72">
      <w:pPr>
        <w:overflowPunct w:val="0"/>
        <w:autoSpaceDE w:val="0"/>
        <w:autoSpaceDN w:val="0"/>
        <w:adjustRightInd w:val="0"/>
        <w:jc w:val="both"/>
      </w:pPr>
      <w:r w:rsidRPr="001E35BA">
        <w:tab/>
        <w:t>Krawężniki betonowe powinny odpowiadać wymaganiom BN-80/6775-03/04 [13].</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39" w:name="_Toc428243644"/>
      <w:bookmarkStart w:id="740" w:name="_Toc497107500"/>
      <w:bookmarkStart w:id="741" w:name="_Toc517503751"/>
      <w:r w:rsidRPr="001E35BA">
        <w:rPr>
          <w:b/>
          <w:caps/>
          <w:kern w:val="28"/>
        </w:rPr>
        <w:t>3. SPRZĘT</w:t>
      </w:r>
      <w:bookmarkEnd w:id="739"/>
      <w:bookmarkEnd w:id="740"/>
      <w:bookmarkEnd w:id="741"/>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3.1. Ogólne wymagania dotyczące sprzętu</w:t>
      </w:r>
    </w:p>
    <w:p w:rsidR="00B76A72" w:rsidRPr="001E35BA" w:rsidRDefault="00B76A72" w:rsidP="00B76A72">
      <w:pPr>
        <w:overflowPunct w:val="0"/>
        <w:autoSpaceDE w:val="0"/>
        <w:autoSpaceDN w:val="0"/>
        <w:adjustRightInd w:val="0"/>
        <w:jc w:val="both"/>
      </w:pPr>
      <w:r w:rsidRPr="001E35BA">
        <w:tab/>
        <w:t>Ogólne wymagania dotyczące sprzętu podano w OST D-M-00.00.00 „Wymagania ogólne” pkt 3.</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3.2. Sprzęt do wykonania robót</w:t>
      </w:r>
    </w:p>
    <w:p w:rsidR="00B76A72" w:rsidRPr="001E35BA" w:rsidRDefault="00B76A72" w:rsidP="00B76A72">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B76A72" w:rsidRPr="001E35BA" w:rsidRDefault="00B76A72" w:rsidP="00B76A72">
      <w:pPr>
        <w:numPr>
          <w:ilvl w:val="0"/>
          <w:numId w:val="1"/>
        </w:numPr>
        <w:overflowPunct w:val="0"/>
        <w:autoSpaceDE w:val="0"/>
        <w:autoSpaceDN w:val="0"/>
        <w:adjustRightInd w:val="0"/>
        <w:jc w:val="both"/>
      </w:pPr>
      <w:r w:rsidRPr="001E35BA">
        <w:t>równiarek,</w:t>
      </w:r>
    </w:p>
    <w:p w:rsidR="00B76A72" w:rsidRPr="001E35BA" w:rsidRDefault="00B76A72" w:rsidP="00B76A72">
      <w:pPr>
        <w:numPr>
          <w:ilvl w:val="0"/>
          <w:numId w:val="1"/>
        </w:numPr>
        <w:overflowPunct w:val="0"/>
        <w:autoSpaceDE w:val="0"/>
        <w:autoSpaceDN w:val="0"/>
        <w:adjustRightInd w:val="0"/>
        <w:jc w:val="both"/>
      </w:pPr>
      <w:r w:rsidRPr="001E35BA">
        <w:t>ew. walców gładkich, żebrowanych lub ryflowanych,</w:t>
      </w:r>
    </w:p>
    <w:p w:rsidR="00B76A72" w:rsidRPr="001E35BA" w:rsidRDefault="00B76A72" w:rsidP="00B76A72">
      <w:pPr>
        <w:numPr>
          <w:ilvl w:val="0"/>
          <w:numId w:val="1"/>
        </w:numPr>
        <w:overflowPunct w:val="0"/>
        <w:autoSpaceDE w:val="0"/>
        <w:autoSpaceDN w:val="0"/>
        <w:adjustRightInd w:val="0"/>
        <w:jc w:val="both"/>
      </w:pPr>
      <w:r w:rsidRPr="001E35BA">
        <w:t>ubijaków o ręcznym prowadzeniu,</w:t>
      </w:r>
    </w:p>
    <w:p w:rsidR="00B76A72" w:rsidRPr="001E35BA" w:rsidRDefault="00B76A72" w:rsidP="00B76A72">
      <w:pPr>
        <w:numPr>
          <w:ilvl w:val="0"/>
          <w:numId w:val="1"/>
        </w:numPr>
        <w:overflowPunct w:val="0"/>
        <w:autoSpaceDE w:val="0"/>
        <w:autoSpaceDN w:val="0"/>
        <w:adjustRightInd w:val="0"/>
        <w:jc w:val="both"/>
      </w:pPr>
      <w:r w:rsidRPr="001E35BA">
        <w:t>wibratorów samobieżnych,</w:t>
      </w:r>
    </w:p>
    <w:p w:rsidR="00B76A72" w:rsidRPr="001E35BA" w:rsidRDefault="00B76A72" w:rsidP="00B76A72">
      <w:pPr>
        <w:numPr>
          <w:ilvl w:val="0"/>
          <w:numId w:val="1"/>
        </w:numPr>
        <w:overflowPunct w:val="0"/>
        <w:autoSpaceDE w:val="0"/>
        <w:autoSpaceDN w:val="0"/>
        <w:adjustRightInd w:val="0"/>
        <w:jc w:val="both"/>
      </w:pPr>
      <w:r w:rsidRPr="001E35BA">
        <w:t>płyt ubijających,</w:t>
      </w:r>
    </w:p>
    <w:p w:rsidR="00B76A72" w:rsidRPr="001E35BA" w:rsidRDefault="00B76A72" w:rsidP="00B76A72">
      <w:pPr>
        <w:numPr>
          <w:ilvl w:val="0"/>
          <w:numId w:val="1"/>
        </w:numPr>
        <w:overflowPunct w:val="0"/>
        <w:autoSpaceDE w:val="0"/>
        <w:autoSpaceDN w:val="0"/>
        <w:adjustRightInd w:val="0"/>
        <w:jc w:val="both"/>
      </w:pPr>
      <w:r w:rsidRPr="001E35BA">
        <w:t>ew. sprzętu do podwieszania i podciągania,</w:t>
      </w:r>
    </w:p>
    <w:p w:rsidR="00B76A72" w:rsidRPr="001E35BA" w:rsidRDefault="00B76A72" w:rsidP="00B76A72">
      <w:pPr>
        <w:numPr>
          <w:ilvl w:val="0"/>
          <w:numId w:val="1"/>
        </w:numPr>
        <w:overflowPunct w:val="0"/>
        <w:autoSpaceDE w:val="0"/>
        <w:autoSpaceDN w:val="0"/>
        <w:adjustRightInd w:val="0"/>
        <w:jc w:val="both"/>
      </w:pPr>
      <w:r w:rsidRPr="001E35BA">
        <w:t>cysterny z wodą pod ciśnieniem (do zraszania) oraz węży do podlewania (miejsc niedostępnych).</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42" w:name="_Toc428243645"/>
      <w:bookmarkStart w:id="743" w:name="_Toc497107501"/>
      <w:bookmarkStart w:id="744" w:name="_Toc517503752"/>
      <w:r w:rsidRPr="001E35BA">
        <w:rPr>
          <w:b/>
          <w:caps/>
          <w:kern w:val="28"/>
        </w:rPr>
        <w:t>4. TRANSPORT</w:t>
      </w:r>
      <w:bookmarkEnd w:id="742"/>
      <w:bookmarkEnd w:id="743"/>
      <w:bookmarkEnd w:id="744"/>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4.1. Ogólne wymagania dotyczące transportu</w:t>
      </w:r>
    </w:p>
    <w:p w:rsidR="00B76A72" w:rsidRPr="001E35BA" w:rsidRDefault="00B76A72" w:rsidP="00B76A72">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4.2. Transport materiałów</w:t>
      </w:r>
    </w:p>
    <w:p w:rsidR="00B76A72" w:rsidRPr="001E35BA" w:rsidRDefault="00B76A72" w:rsidP="00B76A72">
      <w:pPr>
        <w:overflowPunct w:val="0"/>
        <w:autoSpaceDE w:val="0"/>
        <w:autoSpaceDN w:val="0"/>
        <w:adjustRightInd w:val="0"/>
        <w:jc w:val="both"/>
      </w:pPr>
      <w:r w:rsidRPr="001E35BA">
        <w:rPr>
          <w:b/>
        </w:rPr>
        <w:t xml:space="preserve">4.2.1. </w:t>
      </w:r>
      <w:r w:rsidRPr="001E35BA">
        <w:t>Transport darniny</w:t>
      </w:r>
    </w:p>
    <w:p w:rsidR="00B76A72" w:rsidRPr="001E35BA" w:rsidRDefault="00B76A72" w:rsidP="00B76A72">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B76A72" w:rsidRPr="001E35BA" w:rsidRDefault="00B76A72" w:rsidP="00B76A72">
      <w:pPr>
        <w:overflowPunct w:val="0"/>
        <w:autoSpaceDE w:val="0"/>
        <w:autoSpaceDN w:val="0"/>
        <w:adjustRightInd w:val="0"/>
        <w:spacing w:before="120"/>
        <w:jc w:val="both"/>
      </w:pPr>
      <w:r w:rsidRPr="001E35BA">
        <w:rPr>
          <w:b/>
        </w:rPr>
        <w:t xml:space="preserve">4.2.2. </w:t>
      </w:r>
      <w:r w:rsidRPr="001E35BA">
        <w:t>Transport nasion traw</w:t>
      </w:r>
    </w:p>
    <w:p w:rsidR="00B76A72" w:rsidRPr="001E35BA" w:rsidRDefault="00B76A72" w:rsidP="00B76A72">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B76A72" w:rsidRPr="001E35BA" w:rsidRDefault="00B76A72" w:rsidP="00B76A72">
      <w:pPr>
        <w:overflowPunct w:val="0"/>
        <w:autoSpaceDE w:val="0"/>
        <w:autoSpaceDN w:val="0"/>
        <w:adjustRightInd w:val="0"/>
        <w:spacing w:before="120"/>
        <w:jc w:val="both"/>
      </w:pPr>
      <w:r>
        <w:rPr>
          <w:b/>
        </w:rPr>
        <w:t>4.2.3</w:t>
      </w:r>
      <w:r w:rsidRPr="001E35BA">
        <w:rPr>
          <w:b/>
        </w:rPr>
        <w:t xml:space="preserve">. </w:t>
      </w:r>
      <w:r w:rsidRPr="001E35BA">
        <w:t>Transport kruszywa</w:t>
      </w:r>
    </w:p>
    <w:p w:rsidR="00B76A72" w:rsidRPr="001E35BA" w:rsidRDefault="00B76A72" w:rsidP="00B76A72">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B76A72" w:rsidRPr="001E35BA" w:rsidRDefault="00B76A72" w:rsidP="00B76A72">
      <w:pPr>
        <w:overflowPunct w:val="0"/>
        <w:autoSpaceDE w:val="0"/>
        <w:autoSpaceDN w:val="0"/>
        <w:adjustRightInd w:val="0"/>
        <w:spacing w:before="120"/>
        <w:jc w:val="both"/>
      </w:pPr>
      <w:r>
        <w:rPr>
          <w:b/>
        </w:rPr>
        <w:t>4.2.4</w:t>
      </w:r>
      <w:r w:rsidRPr="001E35BA">
        <w:rPr>
          <w:b/>
        </w:rPr>
        <w:t xml:space="preserve">. </w:t>
      </w:r>
      <w:r w:rsidRPr="001E35BA">
        <w:t>Transport cementu</w:t>
      </w:r>
    </w:p>
    <w:p w:rsidR="00B76A72" w:rsidRPr="001E35BA" w:rsidRDefault="00B76A72" w:rsidP="00B76A72">
      <w:pPr>
        <w:overflowPunct w:val="0"/>
        <w:autoSpaceDE w:val="0"/>
        <w:autoSpaceDN w:val="0"/>
        <w:adjustRightInd w:val="0"/>
        <w:spacing w:before="120"/>
        <w:jc w:val="both"/>
      </w:pPr>
      <w:r w:rsidRPr="001E35BA">
        <w:tab/>
        <w:t>Cement należy przewozić zgodnie z wymaganiami BN-88/6731-08 [12].</w:t>
      </w:r>
    </w:p>
    <w:p w:rsidR="00B76A72" w:rsidRPr="001E35BA" w:rsidRDefault="00B76A72" w:rsidP="00B76A72">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B76A72" w:rsidRPr="001E35BA" w:rsidRDefault="00B76A72" w:rsidP="00B76A72">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B76A72" w:rsidRPr="001E35BA" w:rsidRDefault="00B76A72" w:rsidP="00B76A72">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B76A72" w:rsidRDefault="00B76A72" w:rsidP="00B76A72">
      <w:pPr>
        <w:overflowPunct w:val="0"/>
        <w:autoSpaceDE w:val="0"/>
        <w:autoSpaceDN w:val="0"/>
        <w:adjustRightInd w:val="0"/>
        <w:jc w:val="both"/>
      </w:pPr>
    </w:p>
    <w:p w:rsidR="00B76A72" w:rsidRDefault="00B76A72" w:rsidP="00B76A72">
      <w:pPr>
        <w:overflowPunct w:val="0"/>
        <w:autoSpaceDE w:val="0"/>
        <w:autoSpaceDN w:val="0"/>
        <w:adjustRightInd w:val="0"/>
        <w:jc w:val="both"/>
      </w:pPr>
    </w:p>
    <w:p w:rsidR="00B76A72" w:rsidRDefault="00B76A72" w:rsidP="00B76A72">
      <w:pPr>
        <w:overflowPunct w:val="0"/>
        <w:autoSpaceDE w:val="0"/>
        <w:autoSpaceDN w:val="0"/>
        <w:adjustRightInd w:val="0"/>
        <w:jc w:val="both"/>
      </w:pP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45" w:name="_Toc428243646"/>
      <w:bookmarkStart w:id="746" w:name="_Toc497107502"/>
      <w:bookmarkStart w:id="747" w:name="_Toc517503753"/>
      <w:r w:rsidRPr="001E35BA">
        <w:rPr>
          <w:b/>
          <w:caps/>
          <w:kern w:val="28"/>
        </w:rPr>
        <w:t>5. WYKONANIE ROBÓT</w:t>
      </w:r>
      <w:bookmarkEnd w:id="745"/>
      <w:bookmarkEnd w:id="746"/>
      <w:bookmarkEnd w:id="747"/>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5.1. Ogólne zasady wykonania robót</w:t>
      </w:r>
    </w:p>
    <w:p w:rsidR="00B76A72" w:rsidRPr="001E35BA" w:rsidRDefault="00B76A72" w:rsidP="00B76A72">
      <w:pPr>
        <w:overflowPunct w:val="0"/>
        <w:autoSpaceDE w:val="0"/>
        <w:autoSpaceDN w:val="0"/>
        <w:adjustRightInd w:val="0"/>
        <w:jc w:val="both"/>
      </w:pPr>
      <w:r w:rsidRPr="001E35BA">
        <w:tab/>
        <w:t>Ogólne z</w:t>
      </w:r>
      <w:r>
        <w:t>asady wykonania robót podano w S</w:t>
      </w:r>
      <w:r w:rsidRPr="001E35BA">
        <w:t>ST D-M-00.00.00 „Wymagania ogólne” pkt 5.</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lastRenderedPageBreak/>
        <w:t>5.2. Humusowanie</w:t>
      </w:r>
    </w:p>
    <w:p w:rsidR="00B76A72" w:rsidRPr="001E35BA" w:rsidRDefault="00B76A72" w:rsidP="00B76A72">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B76A72" w:rsidRPr="001E35BA" w:rsidRDefault="00B76A72" w:rsidP="00B76A72">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B76A72" w:rsidRPr="001E35BA" w:rsidRDefault="00B76A72" w:rsidP="00B76A72">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B76A72" w:rsidRPr="001E35BA" w:rsidRDefault="00B76A72" w:rsidP="00B76A72">
      <w:pPr>
        <w:overflowPunct w:val="0"/>
        <w:autoSpaceDE w:val="0"/>
        <w:autoSpaceDN w:val="0"/>
        <w:adjustRightInd w:val="0"/>
        <w:jc w:val="both"/>
      </w:pPr>
      <w:r w:rsidRPr="001E35BA">
        <w:tab/>
        <w:t>Proces umocnienia powierzchni skarp i rowów poprzez obsianie nasionami traw i roślin motylkowatych polega na:</w:t>
      </w:r>
    </w:p>
    <w:p w:rsidR="00B76A72" w:rsidRPr="001E35BA" w:rsidRDefault="00B76A72" w:rsidP="00B76A72">
      <w:pPr>
        <w:overflowPunct w:val="0"/>
        <w:autoSpaceDE w:val="0"/>
        <w:autoSpaceDN w:val="0"/>
        <w:adjustRightInd w:val="0"/>
        <w:jc w:val="both"/>
      </w:pPr>
      <w:r w:rsidRPr="001E35BA">
        <w:t>a)     wytworzeniu na skarpie warstwy ziemi urodzajnej przez:</w:t>
      </w:r>
    </w:p>
    <w:p w:rsidR="00B76A72" w:rsidRPr="001E35BA" w:rsidRDefault="00B76A72" w:rsidP="00B76A72">
      <w:pPr>
        <w:overflowPunct w:val="0"/>
        <w:autoSpaceDE w:val="0"/>
        <w:autoSpaceDN w:val="0"/>
        <w:adjustRightInd w:val="0"/>
        <w:ind w:left="284"/>
        <w:jc w:val="both"/>
      </w:pPr>
      <w:r w:rsidRPr="001E35BA">
        <w:t>-       humusowanie (patrz pkt 5.2), lub,</w:t>
      </w:r>
    </w:p>
    <w:p w:rsidR="00B76A72" w:rsidRPr="001E35BA" w:rsidRDefault="00B76A72" w:rsidP="00B76A72">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B76A72" w:rsidRPr="001E35BA" w:rsidRDefault="00B76A72" w:rsidP="00B76A72">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B76A72" w:rsidRPr="001E35BA" w:rsidRDefault="00B76A72" w:rsidP="00B76A72">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B76A72" w:rsidRPr="001E35BA" w:rsidRDefault="00B76A72" w:rsidP="00B76A72">
      <w:pPr>
        <w:overflowPunct w:val="0"/>
        <w:autoSpaceDE w:val="0"/>
        <w:autoSpaceDN w:val="0"/>
        <w:adjustRightInd w:val="0"/>
        <w:jc w:val="both"/>
      </w:pPr>
      <w:r w:rsidRPr="001E35BA">
        <w:tab/>
        <w:t>W okresach posusznych należy systematycznie zraszać wodą obsiane powierzchnie.</w:t>
      </w:r>
    </w:p>
    <w:p w:rsidR="00B76A72" w:rsidRPr="001E35BA" w:rsidRDefault="00B76A72" w:rsidP="00B76A72">
      <w:pPr>
        <w:keepNext/>
        <w:overflowPunct w:val="0"/>
        <w:autoSpaceDE w:val="0"/>
        <w:autoSpaceDN w:val="0"/>
        <w:adjustRightInd w:val="0"/>
        <w:spacing w:before="120" w:after="120"/>
        <w:jc w:val="both"/>
        <w:outlineLvl w:val="1"/>
        <w:rPr>
          <w:b/>
        </w:rPr>
      </w:pPr>
      <w:r>
        <w:rPr>
          <w:b/>
        </w:rPr>
        <w:t>5.4</w:t>
      </w:r>
      <w:r w:rsidRPr="001E35BA">
        <w:rPr>
          <w:b/>
        </w:rPr>
        <w:t>. Darniowanie</w:t>
      </w:r>
    </w:p>
    <w:p w:rsidR="00B76A72" w:rsidRPr="001E35BA" w:rsidRDefault="00B76A72" w:rsidP="00B76A72">
      <w:pPr>
        <w:overflowPunct w:val="0"/>
        <w:autoSpaceDE w:val="0"/>
        <w:autoSpaceDN w:val="0"/>
        <w:adjustRightInd w:val="0"/>
        <w:jc w:val="both"/>
      </w:pPr>
      <w:r w:rsidRPr="001E35BA">
        <w:tab/>
        <w:t>Darniowanie należy wykonywać wczesną wiosną do końca maja oraz we wrześniu, a w razie konieczności w październiku.</w:t>
      </w:r>
    </w:p>
    <w:p w:rsidR="00B76A72" w:rsidRPr="001E35BA" w:rsidRDefault="00B76A72" w:rsidP="00B76A72">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B76A72" w:rsidRPr="001E35BA" w:rsidRDefault="00B76A72" w:rsidP="00B76A72">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B76A72" w:rsidRPr="001E35BA" w:rsidRDefault="00B76A72" w:rsidP="00B76A72">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B76A72" w:rsidRPr="001E35BA" w:rsidRDefault="00B76A72" w:rsidP="00B76A72">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B76A72" w:rsidRPr="001E35BA" w:rsidRDefault="00B76A72" w:rsidP="00B76A72">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B76A72" w:rsidRPr="001E35BA" w:rsidRDefault="00B76A72" w:rsidP="00B76A72">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B76A72" w:rsidRPr="001E35BA" w:rsidRDefault="00B76A72" w:rsidP="00B76A72">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B76A72" w:rsidRPr="001E35BA" w:rsidRDefault="00B76A72" w:rsidP="00B76A72">
      <w:pPr>
        <w:overflowPunct w:val="0"/>
        <w:autoSpaceDE w:val="0"/>
        <w:autoSpaceDN w:val="0"/>
        <w:adjustRightInd w:val="0"/>
        <w:jc w:val="both"/>
      </w:pPr>
      <w:r w:rsidRPr="001E35BA">
        <w:tab/>
        <w:t>Pola okienek powinny być obsiane mieszanką traw spełniającą wymagania PN-R-65023:1999 [9].</w:t>
      </w:r>
    </w:p>
    <w:p w:rsidR="00B76A72" w:rsidRPr="001E35BA" w:rsidRDefault="00B76A72" w:rsidP="00B76A72">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B76A72" w:rsidRPr="001E35BA" w:rsidRDefault="00B76A72" w:rsidP="00B76A72">
      <w:pPr>
        <w:overflowPunct w:val="0"/>
        <w:autoSpaceDE w:val="0"/>
        <w:autoSpaceDN w:val="0"/>
        <w:adjustRightInd w:val="0"/>
        <w:jc w:val="both"/>
      </w:pPr>
      <w:r w:rsidRPr="001E35BA">
        <w:tab/>
        <w:t>Typowymi elementami prefabrykowanymi stosowanymi dla umocnienia skarp i rowów są:</w:t>
      </w:r>
    </w:p>
    <w:p w:rsidR="00B76A72" w:rsidRPr="001E35BA" w:rsidRDefault="00B76A72" w:rsidP="00B76A72">
      <w:pPr>
        <w:numPr>
          <w:ilvl w:val="0"/>
          <w:numId w:val="1"/>
        </w:numPr>
        <w:overflowPunct w:val="0"/>
        <w:autoSpaceDE w:val="0"/>
        <w:autoSpaceDN w:val="0"/>
        <w:adjustRightInd w:val="0"/>
        <w:jc w:val="both"/>
      </w:pPr>
      <w:r w:rsidRPr="001E35BA">
        <w:t>płyty ściekowe betonowe - typ korytkowy wg KPED-01.03 [14],</w:t>
      </w:r>
    </w:p>
    <w:p w:rsidR="00B76A72" w:rsidRPr="001E35BA" w:rsidRDefault="00B76A72" w:rsidP="00B76A72">
      <w:pPr>
        <w:numPr>
          <w:ilvl w:val="0"/>
          <w:numId w:val="1"/>
        </w:numPr>
        <w:overflowPunct w:val="0"/>
        <w:autoSpaceDE w:val="0"/>
        <w:autoSpaceDN w:val="0"/>
        <w:adjustRightInd w:val="0"/>
        <w:jc w:val="both"/>
      </w:pPr>
      <w:r w:rsidRPr="001E35BA">
        <w:t>prefabrykaty ścieku skarpowego - typ trapezowy wg KPED-01.25 [14].</w:t>
      </w:r>
    </w:p>
    <w:p w:rsidR="00B76A72" w:rsidRPr="001E35BA" w:rsidRDefault="00B76A72" w:rsidP="00B76A72">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B76A72" w:rsidRPr="001E35BA" w:rsidRDefault="00B76A72" w:rsidP="00B76A72">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48" w:name="_Toc428243647"/>
      <w:bookmarkStart w:id="749" w:name="_Toc497107503"/>
      <w:bookmarkStart w:id="750" w:name="_Toc517503754"/>
      <w:r w:rsidRPr="001E35BA">
        <w:rPr>
          <w:b/>
          <w:caps/>
          <w:kern w:val="28"/>
        </w:rPr>
        <w:t>6. KONTROLA JAKOŚCI ROBÓT</w:t>
      </w:r>
      <w:bookmarkEnd w:id="748"/>
      <w:bookmarkEnd w:id="749"/>
      <w:bookmarkEnd w:id="750"/>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6.1. Ogólne zasady kontroli jakości robót</w:t>
      </w:r>
    </w:p>
    <w:p w:rsidR="00B76A72" w:rsidRPr="001E35BA" w:rsidRDefault="00B76A72" w:rsidP="00B76A72">
      <w:pPr>
        <w:overflowPunct w:val="0"/>
        <w:autoSpaceDE w:val="0"/>
        <w:autoSpaceDN w:val="0"/>
        <w:adjustRightInd w:val="0"/>
        <w:jc w:val="both"/>
      </w:pPr>
      <w:r w:rsidRPr="001E35BA">
        <w:tab/>
        <w:t>Ogólne zasady k</w:t>
      </w:r>
      <w:r>
        <w:t>ontroli jakości robót podano w S</w:t>
      </w:r>
      <w:r w:rsidRPr="001E35BA">
        <w:t>ST D-M-00.00.00 „Wymagania ogólne” pkt 6.</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lastRenderedPageBreak/>
        <w:t>6.2. Kontrola jakości humusowania i obsiania</w:t>
      </w:r>
    </w:p>
    <w:p w:rsidR="00B76A72" w:rsidRPr="001E35BA" w:rsidRDefault="00B76A72" w:rsidP="00B76A72">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B76A72" w:rsidRPr="001E35BA" w:rsidRDefault="00B76A72" w:rsidP="00B76A72">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6.3. Kontrola jakości darniowania</w:t>
      </w:r>
    </w:p>
    <w:p w:rsidR="00B76A72" w:rsidRPr="001E35BA" w:rsidRDefault="00B76A72" w:rsidP="00B76A72">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B76A72" w:rsidRPr="001E35BA" w:rsidRDefault="00B76A72" w:rsidP="00B76A72">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B76A72" w:rsidRPr="001E35BA" w:rsidRDefault="00B76A72" w:rsidP="00B76A72">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B76A72" w:rsidRPr="001E35BA" w:rsidRDefault="00B76A72" w:rsidP="00B76A72">
      <w:pPr>
        <w:overflowPunct w:val="0"/>
        <w:autoSpaceDE w:val="0"/>
        <w:autoSpaceDN w:val="0"/>
        <w:adjustRightInd w:val="0"/>
        <w:jc w:val="both"/>
      </w:pPr>
      <w:r w:rsidRPr="001E35BA">
        <w:tab/>
        <w:t>Kontrola polega na sprawdzeniu:</w:t>
      </w:r>
    </w:p>
    <w:p w:rsidR="00B76A72" w:rsidRPr="001E35BA" w:rsidRDefault="00B76A72" w:rsidP="00B76A72">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B76A72" w:rsidRPr="001E35BA" w:rsidRDefault="00B76A72" w:rsidP="00B76A72">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B76A72" w:rsidRPr="001E35BA" w:rsidRDefault="00B76A72" w:rsidP="00B76A72">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B76A72" w:rsidRPr="001E35BA" w:rsidRDefault="00B76A72" w:rsidP="00B76A72">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B76A72" w:rsidRPr="001E35BA" w:rsidRDefault="00B76A72" w:rsidP="00B76A72">
      <w:pPr>
        <w:numPr>
          <w:ilvl w:val="0"/>
          <w:numId w:val="1"/>
        </w:numPr>
        <w:overflowPunct w:val="0"/>
        <w:autoSpaceDE w:val="0"/>
        <w:autoSpaceDN w:val="0"/>
        <w:adjustRightInd w:val="0"/>
        <w:jc w:val="both"/>
      </w:pPr>
      <w:r w:rsidRPr="001E35BA">
        <w:t>dokładności wypełnienia szczelin między prefabrykatami - pełna głębokość.</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51" w:name="_Toc428243648"/>
      <w:bookmarkStart w:id="752" w:name="_Toc497107504"/>
      <w:bookmarkStart w:id="753" w:name="_Toc517503755"/>
      <w:r w:rsidRPr="001E35BA">
        <w:rPr>
          <w:b/>
          <w:caps/>
          <w:kern w:val="28"/>
        </w:rPr>
        <w:t>7. OBMIAR ROBÓT</w:t>
      </w:r>
      <w:bookmarkEnd w:id="751"/>
      <w:bookmarkEnd w:id="752"/>
      <w:bookmarkEnd w:id="753"/>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7.1. Ogólne zasady obmiaru robót</w:t>
      </w:r>
    </w:p>
    <w:p w:rsidR="00B76A72" w:rsidRPr="001E35BA" w:rsidRDefault="00B76A72" w:rsidP="00B76A72">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7.2. Jednostka obmiarowa</w:t>
      </w:r>
    </w:p>
    <w:p w:rsidR="00B76A72" w:rsidRPr="001E35BA" w:rsidRDefault="00B76A72" w:rsidP="00B76A72">
      <w:pPr>
        <w:overflowPunct w:val="0"/>
        <w:autoSpaceDE w:val="0"/>
        <w:autoSpaceDN w:val="0"/>
        <w:adjustRightInd w:val="0"/>
        <w:jc w:val="both"/>
      </w:pPr>
      <w:r w:rsidRPr="001E35BA">
        <w:tab/>
        <w:t>Jednostką obmiarową jest:</w:t>
      </w:r>
    </w:p>
    <w:p w:rsidR="00B76A72" w:rsidRPr="001E35BA" w:rsidRDefault="00B76A72" w:rsidP="00B76A72">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B76A72" w:rsidRPr="001E35BA" w:rsidRDefault="00B76A72" w:rsidP="00B76A72">
      <w:pPr>
        <w:numPr>
          <w:ilvl w:val="0"/>
          <w:numId w:val="1"/>
        </w:numPr>
        <w:overflowPunct w:val="0"/>
        <w:autoSpaceDE w:val="0"/>
        <w:autoSpaceDN w:val="0"/>
        <w:adjustRightInd w:val="0"/>
        <w:jc w:val="both"/>
      </w:pPr>
      <w:r w:rsidRPr="001E35BA">
        <w:t>m (metr) ułożonego ścieku z elementów prefabrykowanych.</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54" w:name="_Toc428243649"/>
      <w:bookmarkStart w:id="755" w:name="_Toc497107505"/>
      <w:bookmarkStart w:id="756" w:name="_Toc517503756"/>
      <w:r w:rsidRPr="001E35BA">
        <w:rPr>
          <w:b/>
          <w:caps/>
          <w:kern w:val="28"/>
        </w:rPr>
        <w:t>8. ODBIÓR ROBÓT</w:t>
      </w:r>
      <w:bookmarkEnd w:id="754"/>
      <w:bookmarkEnd w:id="755"/>
      <w:bookmarkEnd w:id="756"/>
    </w:p>
    <w:p w:rsidR="00B76A72" w:rsidRPr="001E35BA" w:rsidRDefault="00B76A72" w:rsidP="00B76A72">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B76A72" w:rsidRPr="001E35BA" w:rsidRDefault="00B76A72" w:rsidP="00B76A72">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57" w:name="_Toc428243650"/>
      <w:bookmarkStart w:id="758" w:name="_Toc497107506"/>
      <w:bookmarkStart w:id="759" w:name="_Toc517503757"/>
      <w:r w:rsidRPr="001E35BA">
        <w:rPr>
          <w:b/>
          <w:caps/>
          <w:kern w:val="28"/>
        </w:rPr>
        <w:t>9. PODSTAWA PŁATNOŚCI</w:t>
      </w:r>
      <w:bookmarkEnd w:id="757"/>
      <w:bookmarkEnd w:id="758"/>
      <w:bookmarkEnd w:id="759"/>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B76A72" w:rsidRPr="001E35BA" w:rsidRDefault="00B76A72" w:rsidP="00B76A72">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9.2. Cena jednostki obmiarowej</w:t>
      </w:r>
    </w:p>
    <w:p w:rsidR="00B76A72" w:rsidRPr="001E35BA" w:rsidRDefault="00B76A72" w:rsidP="00B76A72">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B76A72" w:rsidRPr="001E35BA" w:rsidRDefault="00B76A72" w:rsidP="00B76A72">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B76A72" w:rsidRPr="001E35BA" w:rsidRDefault="00B76A72" w:rsidP="00B76A72">
      <w:pPr>
        <w:numPr>
          <w:ilvl w:val="0"/>
          <w:numId w:val="1"/>
        </w:numPr>
        <w:overflowPunct w:val="0"/>
        <w:autoSpaceDE w:val="0"/>
        <w:autoSpaceDN w:val="0"/>
        <w:adjustRightInd w:val="0"/>
        <w:jc w:val="both"/>
      </w:pPr>
      <w:r w:rsidRPr="001E35BA">
        <w:t>dostarczenie i wbudowanie materiałów,</w:t>
      </w:r>
    </w:p>
    <w:p w:rsidR="00B76A72" w:rsidRPr="001E35BA" w:rsidRDefault="00B76A72" w:rsidP="00B76A72">
      <w:pPr>
        <w:numPr>
          <w:ilvl w:val="0"/>
          <w:numId w:val="1"/>
        </w:numPr>
        <w:overflowPunct w:val="0"/>
        <w:autoSpaceDE w:val="0"/>
        <w:autoSpaceDN w:val="0"/>
        <w:adjustRightInd w:val="0"/>
        <w:jc w:val="both"/>
      </w:pPr>
      <w:r w:rsidRPr="001E35BA">
        <w:t>ew. pielęgnacja spoin,</w:t>
      </w:r>
    </w:p>
    <w:p w:rsidR="00B76A72" w:rsidRPr="001E35BA" w:rsidRDefault="00B76A72" w:rsidP="00B76A72">
      <w:pPr>
        <w:numPr>
          <w:ilvl w:val="0"/>
          <w:numId w:val="1"/>
        </w:numPr>
        <w:overflowPunct w:val="0"/>
        <w:autoSpaceDE w:val="0"/>
        <w:autoSpaceDN w:val="0"/>
        <w:adjustRightInd w:val="0"/>
        <w:jc w:val="both"/>
      </w:pPr>
      <w:r w:rsidRPr="001E35BA">
        <w:t>uporządkowanie terenu,</w:t>
      </w:r>
    </w:p>
    <w:p w:rsidR="00B76A72" w:rsidRPr="001E35BA" w:rsidRDefault="00B76A72" w:rsidP="00B76A72">
      <w:pPr>
        <w:numPr>
          <w:ilvl w:val="0"/>
          <w:numId w:val="1"/>
        </w:numPr>
        <w:overflowPunct w:val="0"/>
        <w:autoSpaceDE w:val="0"/>
        <w:autoSpaceDN w:val="0"/>
        <w:adjustRightInd w:val="0"/>
        <w:jc w:val="both"/>
      </w:pPr>
      <w:r w:rsidRPr="001E35BA">
        <w:t>przeprowadzenie badań i pomiarów wymaganych w specyfikacji technicznej.</w:t>
      </w:r>
    </w:p>
    <w:p w:rsidR="00B76A72" w:rsidRPr="00EC7124" w:rsidRDefault="00B76A72" w:rsidP="00B76A72">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B76A72" w:rsidRPr="00EC7124" w:rsidRDefault="00B76A72" w:rsidP="00B76A72">
      <w:pPr>
        <w:numPr>
          <w:ilvl w:val="0"/>
          <w:numId w:val="1"/>
        </w:numPr>
        <w:overflowPunct w:val="0"/>
        <w:autoSpaceDE w:val="0"/>
        <w:autoSpaceDN w:val="0"/>
        <w:adjustRightInd w:val="0"/>
        <w:jc w:val="both"/>
        <w:rPr>
          <w:b/>
        </w:rPr>
      </w:pPr>
      <w:r w:rsidRPr="00EC7124">
        <w:rPr>
          <w:b/>
        </w:rPr>
        <w:t>roboty pomiarowe i przygotowawcze,</w:t>
      </w:r>
    </w:p>
    <w:p w:rsidR="00B76A72" w:rsidRPr="00EC7124" w:rsidRDefault="00B76A72" w:rsidP="00B76A72">
      <w:pPr>
        <w:numPr>
          <w:ilvl w:val="0"/>
          <w:numId w:val="1"/>
        </w:numPr>
        <w:overflowPunct w:val="0"/>
        <w:autoSpaceDE w:val="0"/>
        <w:autoSpaceDN w:val="0"/>
        <w:adjustRightInd w:val="0"/>
        <w:jc w:val="both"/>
        <w:rPr>
          <w:b/>
        </w:rPr>
      </w:pPr>
      <w:r w:rsidRPr="00EC7124">
        <w:rPr>
          <w:b/>
        </w:rPr>
        <w:t>ew. wykonanie koryta,</w:t>
      </w:r>
    </w:p>
    <w:p w:rsidR="00B76A72" w:rsidRPr="00EC7124" w:rsidRDefault="00B76A72" w:rsidP="00B76A72">
      <w:pPr>
        <w:numPr>
          <w:ilvl w:val="0"/>
          <w:numId w:val="1"/>
        </w:numPr>
        <w:overflowPunct w:val="0"/>
        <w:autoSpaceDE w:val="0"/>
        <w:autoSpaceDN w:val="0"/>
        <w:adjustRightInd w:val="0"/>
        <w:jc w:val="both"/>
        <w:rPr>
          <w:b/>
        </w:rPr>
      </w:pPr>
      <w:r w:rsidRPr="00EC7124">
        <w:rPr>
          <w:b/>
        </w:rPr>
        <w:t>dostarczenie i wbudowanie materiałów,</w:t>
      </w:r>
    </w:p>
    <w:p w:rsidR="00B76A72" w:rsidRPr="00EC7124" w:rsidRDefault="00B76A72" w:rsidP="00B76A72">
      <w:pPr>
        <w:numPr>
          <w:ilvl w:val="0"/>
          <w:numId w:val="1"/>
        </w:numPr>
        <w:overflowPunct w:val="0"/>
        <w:autoSpaceDE w:val="0"/>
        <w:autoSpaceDN w:val="0"/>
        <w:adjustRightInd w:val="0"/>
        <w:jc w:val="both"/>
        <w:rPr>
          <w:b/>
        </w:rPr>
      </w:pPr>
      <w:r w:rsidRPr="00EC7124">
        <w:rPr>
          <w:b/>
        </w:rPr>
        <w:t>ułożenie prefabrykatów,</w:t>
      </w:r>
    </w:p>
    <w:p w:rsidR="00B76A72" w:rsidRPr="00EC7124" w:rsidRDefault="00B76A72" w:rsidP="00B76A72">
      <w:pPr>
        <w:numPr>
          <w:ilvl w:val="0"/>
          <w:numId w:val="1"/>
        </w:numPr>
        <w:overflowPunct w:val="0"/>
        <w:autoSpaceDE w:val="0"/>
        <w:autoSpaceDN w:val="0"/>
        <w:adjustRightInd w:val="0"/>
        <w:jc w:val="both"/>
        <w:rPr>
          <w:b/>
        </w:rPr>
      </w:pPr>
      <w:r w:rsidRPr="00EC7124">
        <w:rPr>
          <w:b/>
        </w:rPr>
        <w:t>pielęgnacja spoin,</w:t>
      </w:r>
    </w:p>
    <w:p w:rsidR="00B76A72" w:rsidRPr="00EC7124" w:rsidRDefault="00B76A72" w:rsidP="00B76A72">
      <w:pPr>
        <w:numPr>
          <w:ilvl w:val="0"/>
          <w:numId w:val="1"/>
        </w:numPr>
        <w:overflowPunct w:val="0"/>
        <w:autoSpaceDE w:val="0"/>
        <w:autoSpaceDN w:val="0"/>
        <w:adjustRightInd w:val="0"/>
        <w:jc w:val="both"/>
        <w:rPr>
          <w:b/>
        </w:rPr>
      </w:pPr>
      <w:r w:rsidRPr="00EC7124">
        <w:rPr>
          <w:b/>
        </w:rPr>
        <w:t>uporządkowanie terenu,</w:t>
      </w:r>
    </w:p>
    <w:p w:rsidR="00B76A72" w:rsidRPr="00EC7124" w:rsidRDefault="00B76A72" w:rsidP="00B76A72">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B76A72" w:rsidRPr="001E35BA" w:rsidRDefault="00B76A72" w:rsidP="00B76A72">
      <w:pPr>
        <w:keepNext/>
        <w:keepLines/>
        <w:suppressAutoHyphens/>
        <w:overflowPunct w:val="0"/>
        <w:autoSpaceDE w:val="0"/>
        <w:autoSpaceDN w:val="0"/>
        <w:adjustRightInd w:val="0"/>
        <w:spacing w:before="240" w:after="120"/>
        <w:jc w:val="both"/>
        <w:outlineLvl w:val="0"/>
        <w:rPr>
          <w:b/>
          <w:caps/>
          <w:kern w:val="28"/>
        </w:rPr>
      </w:pPr>
      <w:bookmarkStart w:id="760" w:name="_Toc428243651"/>
      <w:bookmarkStart w:id="761" w:name="_Toc497107507"/>
      <w:bookmarkStart w:id="762" w:name="_Toc517503758"/>
      <w:r w:rsidRPr="001E35BA">
        <w:rPr>
          <w:b/>
          <w:caps/>
          <w:kern w:val="28"/>
        </w:rPr>
        <w:lastRenderedPageBreak/>
        <w:t>10. PRZEPISY ZWIĄZANE</w:t>
      </w:r>
      <w:bookmarkEnd w:id="760"/>
      <w:bookmarkEnd w:id="761"/>
      <w:bookmarkEnd w:id="762"/>
    </w:p>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1.   PN-B-11104:1960</w:t>
            </w:r>
          </w:p>
        </w:tc>
        <w:tc>
          <w:tcPr>
            <w:tcW w:w="6300" w:type="dxa"/>
          </w:tcPr>
          <w:p w:rsidR="00B76A72" w:rsidRPr="001E35BA" w:rsidRDefault="00B76A72" w:rsidP="00B76A72">
            <w:pPr>
              <w:overflowPunct w:val="0"/>
              <w:autoSpaceDE w:val="0"/>
              <w:autoSpaceDN w:val="0"/>
              <w:adjustRightInd w:val="0"/>
              <w:jc w:val="both"/>
            </w:pPr>
            <w:r w:rsidRPr="001E35BA">
              <w:t>Materiały kamienne. Brukowiec</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2.   PN-B-11111:1996</w:t>
            </w:r>
          </w:p>
        </w:tc>
        <w:tc>
          <w:tcPr>
            <w:tcW w:w="6300" w:type="dxa"/>
          </w:tcPr>
          <w:p w:rsidR="00B76A72" w:rsidRPr="001E35BA" w:rsidRDefault="00B76A72" w:rsidP="00B76A72">
            <w:pPr>
              <w:overflowPunct w:val="0"/>
              <w:autoSpaceDE w:val="0"/>
              <w:autoSpaceDN w:val="0"/>
              <w:adjustRightInd w:val="0"/>
              <w:jc w:val="both"/>
            </w:pPr>
            <w:r w:rsidRPr="001E35BA">
              <w:t>Kruszywa mineralne. Kruszywo naturalne do nawierzchni drogowych. Żwir i mieszanka</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3.   PN-B-11113:1996</w:t>
            </w:r>
          </w:p>
        </w:tc>
        <w:tc>
          <w:tcPr>
            <w:tcW w:w="6300" w:type="dxa"/>
          </w:tcPr>
          <w:p w:rsidR="00B76A72" w:rsidRPr="001E35BA" w:rsidRDefault="00B76A72" w:rsidP="00B76A72">
            <w:pPr>
              <w:overflowPunct w:val="0"/>
              <w:autoSpaceDE w:val="0"/>
              <w:autoSpaceDN w:val="0"/>
              <w:adjustRightInd w:val="0"/>
              <w:jc w:val="both"/>
            </w:pPr>
            <w:r w:rsidRPr="001E35BA">
              <w:t>Kruszywa mineralne. Kruszywa naturalne do nawierzchni drogowych. Piasek</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4.   PN-B-12074:1998</w:t>
            </w:r>
          </w:p>
        </w:tc>
        <w:tc>
          <w:tcPr>
            <w:tcW w:w="6300" w:type="dxa"/>
          </w:tcPr>
          <w:p w:rsidR="00B76A72" w:rsidRPr="001E35BA" w:rsidRDefault="00B76A72" w:rsidP="00B76A72">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5.   PN-B-12099:1997</w:t>
            </w:r>
          </w:p>
        </w:tc>
        <w:tc>
          <w:tcPr>
            <w:tcW w:w="6300" w:type="dxa"/>
          </w:tcPr>
          <w:p w:rsidR="00B76A72" w:rsidRPr="001E35BA" w:rsidRDefault="00B76A72" w:rsidP="00B76A72">
            <w:pPr>
              <w:overflowPunct w:val="0"/>
              <w:autoSpaceDE w:val="0"/>
              <w:autoSpaceDN w:val="0"/>
              <w:adjustRightInd w:val="0"/>
              <w:jc w:val="both"/>
            </w:pPr>
            <w:r w:rsidRPr="001E35BA">
              <w:t>Zagospodarowanie pomelioracyjne. Wymagania i metody badań</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6.   PN-B-14501:1990</w:t>
            </w:r>
          </w:p>
        </w:tc>
        <w:tc>
          <w:tcPr>
            <w:tcW w:w="6300" w:type="dxa"/>
          </w:tcPr>
          <w:p w:rsidR="00B76A72" w:rsidRPr="001E35BA" w:rsidRDefault="00B76A72" w:rsidP="00B76A72">
            <w:pPr>
              <w:overflowPunct w:val="0"/>
              <w:autoSpaceDE w:val="0"/>
              <w:autoSpaceDN w:val="0"/>
              <w:adjustRightInd w:val="0"/>
              <w:jc w:val="both"/>
            </w:pPr>
            <w:r w:rsidRPr="001E35BA">
              <w:t>Zaprawy budowlane zwykłe</w:t>
            </w:r>
          </w:p>
        </w:tc>
      </w:tr>
      <w:tr w:rsidR="00B76A72" w:rsidRPr="001E35BA" w:rsidTr="00B76A72">
        <w:tc>
          <w:tcPr>
            <w:tcW w:w="2197" w:type="dxa"/>
          </w:tcPr>
          <w:p w:rsidR="00B76A72" w:rsidRPr="001E35BA" w:rsidRDefault="00B76A72" w:rsidP="00B76A72">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B76A72" w:rsidRPr="001E35BA" w:rsidRDefault="00B76A72" w:rsidP="00B76A72">
            <w:pPr>
              <w:overflowPunct w:val="0"/>
              <w:autoSpaceDE w:val="0"/>
              <w:autoSpaceDN w:val="0"/>
              <w:adjustRightInd w:val="0"/>
              <w:jc w:val="both"/>
            </w:pPr>
            <w:r w:rsidRPr="00056D5E">
              <w:t xml:space="preserve">Cement. </w:t>
            </w:r>
            <w:r w:rsidRPr="001E35BA">
              <w:t>Cement powszechnego użytku. Skład, wymagania  i ocena zgodności</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8.   PN-P-85012:1992</w:t>
            </w:r>
          </w:p>
        </w:tc>
        <w:tc>
          <w:tcPr>
            <w:tcW w:w="6300" w:type="dxa"/>
          </w:tcPr>
          <w:p w:rsidR="00B76A72" w:rsidRPr="001E35BA" w:rsidRDefault="00B76A72" w:rsidP="00B76A72">
            <w:pPr>
              <w:overflowPunct w:val="0"/>
              <w:autoSpaceDE w:val="0"/>
              <w:autoSpaceDN w:val="0"/>
              <w:adjustRightInd w:val="0"/>
              <w:jc w:val="both"/>
            </w:pPr>
            <w:r w:rsidRPr="001E35BA">
              <w:t>Wyroby powroźnicze. Sznurek polipropylenowy do maszyn rolniczych</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 xml:space="preserve">  9.   PN-R-65023:1999</w:t>
            </w:r>
          </w:p>
        </w:tc>
        <w:tc>
          <w:tcPr>
            <w:tcW w:w="6300" w:type="dxa"/>
          </w:tcPr>
          <w:p w:rsidR="00B76A72" w:rsidRPr="001E35BA" w:rsidRDefault="00B76A72" w:rsidP="00B76A72">
            <w:pPr>
              <w:overflowPunct w:val="0"/>
              <w:autoSpaceDE w:val="0"/>
              <w:autoSpaceDN w:val="0"/>
              <w:adjustRightInd w:val="0"/>
              <w:jc w:val="both"/>
            </w:pPr>
            <w:r w:rsidRPr="001E35BA">
              <w:t>Materiał siewny. Nasiona roślin rolniczych</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10.   PN-S-02205:1998</w:t>
            </w:r>
          </w:p>
        </w:tc>
        <w:tc>
          <w:tcPr>
            <w:tcW w:w="6300" w:type="dxa"/>
          </w:tcPr>
          <w:p w:rsidR="00B76A72" w:rsidRPr="001E35BA" w:rsidRDefault="00B76A72" w:rsidP="00B76A72">
            <w:pPr>
              <w:overflowPunct w:val="0"/>
              <w:autoSpaceDE w:val="0"/>
              <w:autoSpaceDN w:val="0"/>
              <w:adjustRightInd w:val="0"/>
              <w:jc w:val="both"/>
            </w:pPr>
            <w:r w:rsidRPr="001E35BA">
              <w:t>Drogi samochodowe. Roboty ziemne. Wymagania i badania</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11.   PN-S-96035:1997</w:t>
            </w:r>
          </w:p>
        </w:tc>
        <w:tc>
          <w:tcPr>
            <w:tcW w:w="6300" w:type="dxa"/>
          </w:tcPr>
          <w:p w:rsidR="00B76A72" w:rsidRPr="001E35BA" w:rsidRDefault="00B76A72" w:rsidP="00B76A72">
            <w:pPr>
              <w:overflowPunct w:val="0"/>
              <w:autoSpaceDE w:val="0"/>
              <w:autoSpaceDN w:val="0"/>
              <w:adjustRightInd w:val="0"/>
              <w:jc w:val="both"/>
            </w:pPr>
            <w:r w:rsidRPr="001E35BA">
              <w:t>Drogi samochodowe. Popioły lotne</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12.   BN-88/6731-08</w:t>
            </w:r>
          </w:p>
        </w:tc>
        <w:tc>
          <w:tcPr>
            <w:tcW w:w="6300" w:type="dxa"/>
          </w:tcPr>
          <w:p w:rsidR="00B76A72" w:rsidRPr="001E35BA" w:rsidRDefault="00B76A72" w:rsidP="00B76A72">
            <w:pPr>
              <w:overflowPunct w:val="0"/>
              <w:autoSpaceDE w:val="0"/>
              <w:autoSpaceDN w:val="0"/>
              <w:adjustRightInd w:val="0"/>
              <w:jc w:val="both"/>
            </w:pPr>
            <w:r w:rsidRPr="001E35BA">
              <w:t>Cement. Transport i przechowywanie</w:t>
            </w:r>
          </w:p>
        </w:tc>
      </w:tr>
      <w:tr w:rsidR="00B76A72" w:rsidRPr="001E35BA" w:rsidTr="00B76A72">
        <w:tc>
          <w:tcPr>
            <w:tcW w:w="2197" w:type="dxa"/>
          </w:tcPr>
          <w:p w:rsidR="00B76A72" w:rsidRPr="001E35BA" w:rsidRDefault="00B76A72" w:rsidP="00B76A72">
            <w:pPr>
              <w:overflowPunct w:val="0"/>
              <w:autoSpaceDE w:val="0"/>
              <w:autoSpaceDN w:val="0"/>
              <w:adjustRightInd w:val="0"/>
              <w:jc w:val="both"/>
            </w:pPr>
            <w:r w:rsidRPr="001E35BA">
              <w:t>13.   BN-80/6775-03/04</w:t>
            </w:r>
          </w:p>
        </w:tc>
        <w:tc>
          <w:tcPr>
            <w:tcW w:w="6300" w:type="dxa"/>
          </w:tcPr>
          <w:p w:rsidR="00B76A72" w:rsidRPr="001E35BA" w:rsidRDefault="00B76A72" w:rsidP="00B76A72">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B76A72" w:rsidRPr="001E35BA" w:rsidRDefault="00B76A72" w:rsidP="00B76A72">
      <w:pPr>
        <w:keepNext/>
        <w:overflowPunct w:val="0"/>
        <w:autoSpaceDE w:val="0"/>
        <w:autoSpaceDN w:val="0"/>
        <w:adjustRightInd w:val="0"/>
        <w:spacing w:before="120" w:after="120"/>
        <w:jc w:val="both"/>
        <w:outlineLvl w:val="1"/>
        <w:rPr>
          <w:b/>
        </w:rPr>
      </w:pPr>
      <w:r w:rsidRPr="001E35BA">
        <w:rPr>
          <w:b/>
        </w:rPr>
        <w:t>10.2. Inne materiały</w:t>
      </w:r>
    </w:p>
    <w:p w:rsidR="00B76A72" w:rsidRPr="001E35BA" w:rsidRDefault="00B76A72" w:rsidP="00B76A72">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B76A72" w:rsidRPr="001E35BA" w:rsidRDefault="00B76A72" w:rsidP="00B76A72">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B76A72" w:rsidRPr="001E35BA" w:rsidRDefault="00B76A72" w:rsidP="00B76A72"/>
    <w:p w:rsidR="00B76A72" w:rsidRDefault="00B76A72"/>
    <w:p w:rsidR="00B76A72" w:rsidRDefault="00B76A72"/>
    <w:p w:rsidR="00B76A72" w:rsidRDefault="00B76A72"/>
    <w:p w:rsidR="00B76A72" w:rsidRDefault="00B76A72" w:rsidP="00B76A72">
      <w:pPr>
        <w:jc w:val="center"/>
        <w:rPr>
          <w:b/>
          <w:sz w:val="28"/>
        </w:rPr>
      </w:pPr>
      <w:r>
        <w:rPr>
          <w:b/>
          <w:sz w:val="28"/>
        </w:rPr>
        <w:t>D - 07.05.01</w:t>
      </w:r>
    </w:p>
    <w:p w:rsidR="00B76A72" w:rsidRDefault="00B76A72" w:rsidP="00B76A72">
      <w:pPr>
        <w:jc w:val="center"/>
        <w:rPr>
          <w:b/>
          <w:sz w:val="27"/>
        </w:rPr>
      </w:pPr>
      <w:r>
        <w:rPr>
          <w:b/>
          <w:sz w:val="27"/>
        </w:rPr>
        <w:t> </w:t>
      </w:r>
    </w:p>
    <w:p w:rsidR="00B76A72" w:rsidRDefault="00B76A72" w:rsidP="00B76A72">
      <w:pPr>
        <w:jc w:val="center"/>
        <w:rPr>
          <w:b/>
          <w:sz w:val="27"/>
        </w:rPr>
      </w:pPr>
      <w:r>
        <w:rPr>
          <w:b/>
          <w:sz w:val="28"/>
        </w:rPr>
        <w:t>BARIERY  OCHRONNE  STALOWE</w:t>
      </w:r>
    </w:p>
    <w:p w:rsidR="00B76A72" w:rsidRPr="006732FE" w:rsidRDefault="00B76A72" w:rsidP="00B76A72">
      <w:pPr>
        <w:rPr>
          <w:b/>
          <w:sz w:val="28"/>
        </w:rPr>
      </w:pPr>
      <w:bookmarkStart w:id="763" w:name="_Toc424024070"/>
      <w:bookmarkStart w:id="764" w:name="_Toc507813506"/>
      <w:r>
        <w:t>1. WSTĘP</w:t>
      </w:r>
      <w:bookmarkEnd w:id="763"/>
      <w:bookmarkEnd w:id="764"/>
    </w:p>
    <w:p w:rsidR="00B76A72" w:rsidRDefault="00B76A72" w:rsidP="00B76A72">
      <w:pPr>
        <w:pStyle w:val="Nagwek2"/>
      </w:pPr>
      <w:r>
        <w:t>1.1. Przedmiot SST</w:t>
      </w:r>
    </w:p>
    <w:p w:rsidR="00B76A72" w:rsidRDefault="00B76A72" w:rsidP="00B76A72">
      <w:pPr>
        <w:pStyle w:val="tekstost"/>
        <w:ind w:firstLine="709"/>
      </w:pPr>
      <w:r>
        <w:t>Przedmiotem niniejszej szczegółowej specyfikacji technicznej (SST) są wymagania dotyczące wykonania i odbioru robót związanych z realizacją na drogach barier ochronnych stalowych.</w:t>
      </w:r>
    </w:p>
    <w:p w:rsidR="00B76A72" w:rsidRDefault="00B76A72" w:rsidP="00B76A72">
      <w:pPr>
        <w:pStyle w:val="Nagwek2"/>
      </w:pPr>
      <w:r>
        <w:t>1.2. Zakres stosowania SST</w:t>
      </w:r>
    </w:p>
    <w:p w:rsidR="00B76A72" w:rsidRDefault="00B76A72" w:rsidP="00B76A72">
      <w:pPr>
        <w:jc w:val="both"/>
      </w:pPr>
      <w:r>
        <w:t>Szczegółowa specyfikacja techniczna (SST) jest stosowana jako dokument przetargowy i kontraktowy przy zleca</w:t>
      </w:r>
      <w:r>
        <w:softHyphen/>
        <w:t>niu i realizacji robót</w:t>
      </w:r>
    </w:p>
    <w:p w:rsidR="00B76A72" w:rsidRDefault="00B76A72" w:rsidP="00B76A72">
      <w:pPr>
        <w:pStyle w:val="Nagwek2"/>
      </w:pPr>
      <w:r>
        <w:t>1.3. Zakres robót objętych SST</w:t>
      </w:r>
    </w:p>
    <w:p w:rsidR="00B76A72" w:rsidRDefault="00B76A72" w:rsidP="00B76A72">
      <w:pPr>
        <w:ind w:firstLine="709"/>
        <w:jc w:val="both"/>
      </w:pPr>
      <w:r>
        <w:t>Ustalenia zawarte w niniejszej specyfikacji dotyczą zasad prowadzenia robót związanych z wykonywaniem barier ochronnych, stalowych z prowadnicą z profilowanej taśmy stalowej typu A i B na słupkach stalowych, realizowanych na odcinkach dróg, z wyłą</w:t>
      </w:r>
      <w:r>
        <w:softHyphen/>
        <w:t>czeniem barier na obiektach mostowych.</w:t>
      </w:r>
    </w:p>
    <w:p w:rsidR="00B76A72" w:rsidRDefault="00B76A72" w:rsidP="00B76A72">
      <w:pPr>
        <w:pStyle w:val="Nagwek2"/>
      </w:pPr>
      <w:r>
        <w:t>1.4. Określenia podstawowe</w:t>
      </w:r>
    </w:p>
    <w:p w:rsidR="00B76A72" w:rsidRDefault="00B76A72" w:rsidP="00B76A72">
      <w:pPr>
        <w:ind w:firstLine="709"/>
        <w:jc w:val="both"/>
      </w:pPr>
      <w:r>
        <w:t>Dla celów niniejszej SST przyjmuje się następujące okreś</w:t>
      </w:r>
      <w:r>
        <w:softHyphen/>
        <w:t>lenia podstawowe:</w:t>
      </w:r>
    </w:p>
    <w:p w:rsidR="00B76A72" w:rsidRDefault="00B76A72" w:rsidP="00B76A72">
      <w:pPr>
        <w:tabs>
          <w:tab w:val="left" w:pos="567"/>
        </w:tabs>
        <w:spacing w:before="120"/>
        <w:jc w:val="both"/>
      </w:pPr>
      <w:r>
        <w:rPr>
          <w:b/>
        </w:rPr>
        <w:t>1.4.1.</w:t>
      </w:r>
      <w:r>
        <w:tab/>
        <w:t>Bariera ochronna - urządzenie bezpieczeństwa ruchu drogo</w:t>
      </w:r>
      <w:r>
        <w:softHyphen/>
        <w:t>wego, stosowane w celu fizycznego zapobieżenia zjechaniu pojaz</w:t>
      </w:r>
      <w:r>
        <w:softHyphen/>
        <w:t>du z drogi w miejscach, gdzie to jest niebezpieczne, wyjechaniu pojazdu poza koronę drogi, przejechaniu pojazdu na jezdnię przez</w:t>
      </w:r>
      <w:r>
        <w:softHyphen/>
        <w:t>naczoną dla przeciwnego kierunku ruchu lub niedopuszczenia do powstania kolizji pojazdu z obiektami lub przeszkodami stałymi znajdującymi się w pobliżu jezdni.</w:t>
      </w:r>
    </w:p>
    <w:p w:rsidR="00B76A72" w:rsidRDefault="00B76A72" w:rsidP="00B76A72">
      <w:pPr>
        <w:tabs>
          <w:tab w:val="left" w:pos="567"/>
        </w:tabs>
        <w:spacing w:before="120"/>
        <w:jc w:val="both"/>
      </w:pPr>
      <w:r>
        <w:rPr>
          <w:b/>
        </w:rPr>
        <w:t>1.4.2.</w:t>
      </w:r>
      <w:r>
        <w:tab/>
        <w:t>Bariera ochronna stalowa - bariera ochronna, której pods</w:t>
      </w:r>
      <w:r>
        <w:softHyphen/>
        <w:t>tawowym elementem jest prowadnica wykonana z profilowanej taśmy stalowej (zał. 11.1).</w:t>
      </w:r>
    </w:p>
    <w:p w:rsidR="00B76A72" w:rsidRDefault="00B76A72" w:rsidP="00B76A72">
      <w:pPr>
        <w:tabs>
          <w:tab w:val="left" w:pos="567"/>
        </w:tabs>
        <w:spacing w:before="120"/>
        <w:jc w:val="both"/>
      </w:pPr>
      <w:r>
        <w:rPr>
          <w:b/>
        </w:rPr>
        <w:t>1.4.3.</w:t>
      </w:r>
      <w:r>
        <w:tab/>
        <w:t>Bariera skrajna - bariera ochronna umieszczona przy kra</w:t>
      </w:r>
      <w:r>
        <w:softHyphen/>
        <w:t>wędzi jezdni lub korony drogi, przeciwdzia</w:t>
      </w:r>
      <w:r>
        <w:softHyphen/>
        <w:t>łająca niebezpiecznym następstwom zjechania z drogi lub je og</w:t>
      </w:r>
      <w:r>
        <w:softHyphen/>
        <w:t>raniczająca (zał. 11.1 i 11.2).</w:t>
      </w:r>
    </w:p>
    <w:p w:rsidR="00B76A72" w:rsidRDefault="00B76A72" w:rsidP="00B76A72">
      <w:pPr>
        <w:tabs>
          <w:tab w:val="left" w:pos="567"/>
        </w:tabs>
        <w:spacing w:before="120"/>
        <w:jc w:val="both"/>
      </w:pPr>
      <w:r>
        <w:rPr>
          <w:b/>
        </w:rPr>
        <w:t>1.4.4.</w:t>
      </w:r>
      <w:r>
        <w:tab/>
        <w:t>Bariera dzieląca - bariera ochronna umieszczona na pasie dzielącym drogi dwujezdniowej lub bocznym pasie dzielącym, prze</w:t>
      </w:r>
      <w:r>
        <w:softHyphen/>
        <w:t>ciwdziałająca przejechaniu pojazdu na drugą jezdnię (zał. 11.1).</w:t>
      </w:r>
    </w:p>
    <w:p w:rsidR="00B76A72" w:rsidRDefault="00B76A72" w:rsidP="00B76A72">
      <w:pPr>
        <w:tabs>
          <w:tab w:val="left" w:pos="567"/>
          <w:tab w:val="left" w:pos="883"/>
        </w:tabs>
        <w:spacing w:before="120"/>
        <w:jc w:val="both"/>
      </w:pPr>
      <w:r>
        <w:rPr>
          <w:b/>
        </w:rPr>
        <w:lastRenderedPageBreak/>
        <w:t>1.4.5.</w:t>
      </w:r>
      <w:r>
        <w:tab/>
        <w:t>Bariera osłonowa - bariera ochronna umieszczona między jezdnią a obiektami lub przeszkodami stałymi znajdującymi się w pobliżu jezdni.</w:t>
      </w:r>
    </w:p>
    <w:p w:rsidR="00B76A72" w:rsidRDefault="00B76A72" w:rsidP="00B76A72">
      <w:pPr>
        <w:tabs>
          <w:tab w:val="left" w:pos="567"/>
          <w:tab w:val="left" w:pos="883"/>
        </w:tabs>
        <w:spacing w:before="120"/>
        <w:jc w:val="both"/>
      </w:pPr>
      <w:r>
        <w:rPr>
          <w:b/>
        </w:rPr>
        <w:t>1.4.6.</w:t>
      </w:r>
      <w:r>
        <w:tab/>
        <w:t xml:space="preserve">Bariera wysięgnikowa - bariera, w której prowadnica zamocowana jest do słupków za pośrednictwem wysięgników zapewniających odstęp między słupkiem a prowadnicą co najmniej </w:t>
      </w:r>
      <w:smartTag w:uri="urn:schemas-microsoft-com:office:smarttags" w:element="metricconverter">
        <w:smartTagPr>
          <w:attr w:name="ProductID" w:val="250 mm"/>
        </w:smartTagPr>
        <w:r>
          <w:t>250 mm</w:t>
        </w:r>
      </w:smartTag>
      <w:r>
        <w:t xml:space="preserve"> (zał. 11.1 i 11.2 c).</w:t>
      </w:r>
    </w:p>
    <w:p w:rsidR="00B76A72" w:rsidRDefault="00B76A72" w:rsidP="00B76A72">
      <w:pPr>
        <w:tabs>
          <w:tab w:val="left" w:pos="567"/>
        </w:tabs>
        <w:spacing w:before="120"/>
        <w:jc w:val="both"/>
      </w:pPr>
      <w:r>
        <w:rPr>
          <w:b/>
        </w:rPr>
        <w:t>1.4.7.</w:t>
      </w:r>
      <w:r>
        <w:tab/>
        <w:t>Bariera przekładkowa - bariera, w której prowadnica zamo</w:t>
      </w:r>
      <w:r>
        <w:softHyphen/>
        <w:t>cowana jest do słupków za pośrednictwem  przekładek  zapewniają</w:t>
      </w:r>
      <w:r>
        <w:softHyphen/>
        <w:t xml:space="preserve">cych  odstęp  między  prowadnicą a słupkiem od </w:t>
      </w:r>
      <w:smartTag w:uri="urn:schemas-microsoft-com:office:smarttags" w:element="metricconverter">
        <w:smartTagPr>
          <w:attr w:name="ProductID" w:val="100 mm"/>
        </w:smartTagPr>
        <w:r>
          <w:t>100 mm</w:t>
        </w:r>
      </w:smartTag>
      <w:r>
        <w:t xml:space="preserve"> do </w:t>
      </w:r>
      <w:smartTag w:uri="urn:schemas-microsoft-com:office:smarttags" w:element="metricconverter">
        <w:smartTagPr>
          <w:attr w:name="ProductID" w:val="180 mm"/>
        </w:smartTagPr>
        <w:r>
          <w:t>180 mm</w:t>
        </w:r>
      </w:smartTag>
      <w:r>
        <w:t xml:space="preserve"> (zał. 11.2 b).</w:t>
      </w:r>
    </w:p>
    <w:p w:rsidR="00B76A72" w:rsidRDefault="00B76A72" w:rsidP="00B76A72">
      <w:pPr>
        <w:tabs>
          <w:tab w:val="left" w:pos="33"/>
          <w:tab w:val="left" w:pos="567"/>
          <w:tab w:val="left" w:pos="811"/>
        </w:tabs>
        <w:spacing w:before="120"/>
        <w:jc w:val="both"/>
      </w:pPr>
      <w:r>
        <w:rPr>
          <w:b/>
        </w:rPr>
        <w:t>1.4.8.</w:t>
      </w:r>
      <w:r>
        <w:tab/>
        <w:t xml:space="preserve">Bariera </w:t>
      </w:r>
      <w:proofErr w:type="spellStart"/>
      <w:r>
        <w:t>bezprzekładkowa</w:t>
      </w:r>
      <w:proofErr w:type="spellEnd"/>
      <w:r>
        <w:t xml:space="preserve"> - bariera, w której prowadnica zamocowana jest bezpośrednio do słupków </w:t>
      </w:r>
      <w:r>
        <w:br/>
        <w:t xml:space="preserve">(zał. </w:t>
      </w:r>
      <w:smartTag w:uri="urn:schemas-microsoft-com:office:smarttags" w:element="metricconverter">
        <w:smartTagPr>
          <w:attr w:name="ProductID" w:val="11.2 a"/>
        </w:smartTagPr>
        <w:r>
          <w:t>11.2 a</w:t>
        </w:r>
      </w:smartTag>
      <w:r>
        <w:t>).</w:t>
      </w:r>
    </w:p>
    <w:p w:rsidR="00B76A72" w:rsidRDefault="00B76A72" w:rsidP="00B76A72">
      <w:pPr>
        <w:tabs>
          <w:tab w:val="left" w:pos="33"/>
          <w:tab w:val="left" w:pos="567"/>
          <w:tab w:val="left" w:pos="811"/>
        </w:tabs>
        <w:spacing w:before="120"/>
        <w:jc w:val="both"/>
      </w:pPr>
      <w:r>
        <w:rPr>
          <w:b/>
        </w:rPr>
        <w:t>1.4.9.</w:t>
      </w:r>
      <w: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B76A72" w:rsidRDefault="00B76A72" w:rsidP="00B76A72">
      <w:pPr>
        <w:tabs>
          <w:tab w:val="left" w:pos="567"/>
        </w:tabs>
        <w:jc w:val="both"/>
      </w:pPr>
      <w:r>
        <w:tab/>
        <w:t>Odróżnia się dwa typy profilowanej taśmy stalowej: typ A i typ B, różniące się kształtem przetłoczeń (zał. 11.4).</w:t>
      </w:r>
    </w:p>
    <w:p w:rsidR="00B76A72" w:rsidRDefault="00B76A72" w:rsidP="00B76A72">
      <w:pPr>
        <w:tabs>
          <w:tab w:val="left" w:pos="567"/>
        </w:tabs>
        <w:spacing w:before="120"/>
        <w:jc w:val="both"/>
      </w:pPr>
      <w:r>
        <w:rPr>
          <w:b/>
        </w:rPr>
        <w:t>1.4.10.</w:t>
      </w:r>
      <w:r>
        <w:tab/>
        <w:t>Przekładka - element bariery, wykonany zwykle z rury (okrągłej, prostokątnej) lub kształtownika stalowego (np. z ceow</w:t>
      </w:r>
      <w:r>
        <w:softHyphen/>
        <w:t xml:space="preserve">nika, dwuteownika) o szerokości od 100 do </w:t>
      </w:r>
      <w:smartTag w:uri="urn:schemas-microsoft-com:office:smarttags" w:element="metricconverter">
        <w:smartTagPr>
          <w:attr w:name="ProductID" w:val="140 mm"/>
        </w:smartTagPr>
        <w:r>
          <w:t>140 mm</w:t>
        </w:r>
      </w:smartTag>
      <w:r>
        <w:t xml:space="preserve">, umieszczony pomiędzy prowadnicą a słupkiem, którego zadaniem jest nadanie barierze korzystniejszych właściwości kolizyjnych (niż w barierze </w:t>
      </w:r>
      <w:proofErr w:type="spellStart"/>
      <w:r>
        <w:t>bez</w:t>
      </w:r>
      <w:r>
        <w:softHyphen/>
        <w:t>przekładkowej</w:t>
      </w:r>
      <w:proofErr w:type="spellEnd"/>
      <w:r>
        <w:t>), powodujących, że prowadnica bariery w pierwszej fazie odkształcania lub przemieszczania słupków nie jest odgina</w:t>
      </w:r>
      <w:r>
        <w:softHyphen/>
        <w:t>na do dołu, lecz unoszona ku górze.</w:t>
      </w:r>
    </w:p>
    <w:p w:rsidR="00B76A72" w:rsidRDefault="00B76A72" w:rsidP="00B76A72">
      <w:pPr>
        <w:spacing w:before="120"/>
        <w:jc w:val="both"/>
      </w:pPr>
      <w:r>
        <w:rPr>
          <w:b/>
        </w:rPr>
        <w:t>1.4.11.</w:t>
      </w:r>
      <w:r>
        <w:t>Wysięgnik - element bariery, wykonany zwykle z odpowiednio wygiętej blachy stalowej lub z kształtownika stalowego, umiesz</w:t>
      </w:r>
      <w:r>
        <w:softHyphen/>
        <w:t>czony pomiędzy prowadnicą a słupkiem, którego zadaniem jest utrzy</w:t>
      </w:r>
      <w:r>
        <w:softHyphen/>
        <w:t xml:space="preserve">manie prowadnicy w określonej odległości od słupka, zwykle około 0,3 do </w:t>
      </w:r>
      <w:smartTag w:uri="urn:schemas-microsoft-com:office:smarttags" w:element="metricconverter">
        <w:smartTagPr>
          <w:attr w:name="ProductID" w:val="0,4 m"/>
        </w:smartTagPr>
        <w:r>
          <w:t>0,4 m</w:t>
        </w:r>
      </w:smartTag>
      <w:r>
        <w:t>, co zapewnia dużą podatność prowadnicy bariery w pierw</w:t>
      </w:r>
      <w:r>
        <w:softHyphen/>
        <w:t>szej fazie kolizji oraz dość łagodnie obciąża słupki siłami od nadjeżdżającego pojazdu.</w:t>
      </w:r>
    </w:p>
    <w:p w:rsidR="00B76A72" w:rsidRDefault="00B76A72" w:rsidP="00B76A72">
      <w:pPr>
        <w:spacing w:before="120"/>
        <w:jc w:val="both"/>
      </w:pPr>
      <w:r>
        <w:rPr>
          <w:b/>
        </w:rPr>
        <w:t>1.4.12.</w:t>
      </w:r>
      <w:r>
        <w:t xml:space="preserve"> Typy barier zależne od poprzecznego odkształcenia barie</w:t>
      </w:r>
      <w:r>
        <w:softHyphen/>
        <w:t>ry w czasie kolizji:</w:t>
      </w:r>
    </w:p>
    <w:p w:rsidR="00B76A72" w:rsidRDefault="00B76A72" w:rsidP="00B76A72">
      <w:pPr>
        <w:numPr>
          <w:ilvl w:val="0"/>
          <w:numId w:val="1"/>
        </w:numPr>
        <w:jc w:val="both"/>
      </w:pPr>
      <w:r>
        <w:rPr>
          <w:rFonts w:ascii="Symbol" w:hAnsi="Symbol"/>
        </w:rPr>
        <w:t></w:t>
      </w:r>
      <w:r>
        <w:rPr>
          <w:sz w:val="14"/>
          <w:szCs w:val="14"/>
        </w:rPr>
        <w:t xml:space="preserve">      </w:t>
      </w:r>
      <w:r>
        <w:t xml:space="preserve">typ I   :   bariera podatna, z odkształceniem dochodzącym od 1,8 do </w:t>
      </w:r>
      <w:smartTag w:uri="urn:schemas-microsoft-com:office:smarttags" w:element="metricconverter">
        <w:smartTagPr>
          <w:attr w:name="ProductID" w:val="2,0 m"/>
        </w:smartTagPr>
        <w:r>
          <w:t>2,0 m</w:t>
        </w:r>
      </w:smartTag>
      <w:r>
        <w:t>,</w:t>
      </w:r>
    </w:p>
    <w:p w:rsidR="00B76A72" w:rsidRDefault="00B76A72" w:rsidP="00B76A72">
      <w:pPr>
        <w:numPr>
          <w:ilvl w:val="0"/>
          <w:numId w:val="1"/>
        </w:numPr>
        <w:jc w:val="both"/>
      </w:pPr>
      <w:r>
        <w:rPr>
          <w:rFonts w:ascii="Symbol" w:hAnsi="Symbol"/>
        </w:rPr>
        <w:t></w:t>
      </w:r>
      <w:r>
        <w:rPr>
          <w:sz w:val="14"/>
          <w:szCs w:val="14"/>
        </w:rPr>
        <w:t xml:space="preserve">      </w:t>
      </w:r>
      <w:r>
        <w:t>typ II  :   bariera o ograniczonej podatności (wzmocniona), z od</w:t>
      </w:r>
      <w:r>
        <w:softHyphen/>
        <w:t xml:space="preserve">kształceniem do </w:t>
      </w:r>
      <w:smartTag w:uri="urn:schemas-microsoft-com:office:smarttags" w:element="metricconverter">
        <w:smartTagPr>
          <w:attr w:name="ProductID" w:val="0,85 m"/>
        </w:smartTagPr>
        <w:r>
          <w:t>0,85 m</w:t>
        </w:r>
      </w:smartTag>
      <w:r>
        <w:t>,</w:t>
      </w:r>
    </w:p>
    <w:p w:rsidR="00B76A72" w:rsidRDefault="00B76A72" w:rsidP="00B76A72">
      <w:pPr>
        <w:numPr>
          <w:ilvl w:val="0"/>
          <w:numId w:val="1"/>
        </w:numPr>
        <w:jc w:val="both"/>
      </w:pPr>
      <w:r>
        <w:rPr>
          <w:rFonts w:ascii="Symbol" w:hAnsi="Symbol"/>
        </w:rPr>
        <w:t></w:t>
      </w:r>
      <w:r>
        <w:rPr>
          <w:sz w:val="14"/>
          <w:szCs w:val="14"/>
        </w:rPr>
        <w:t xml:space="preserve">      </w:t>
      </w:r>
      <w:r>
        <w:t>typ III :   bariera niepodatna (sztywna), z odkształceniem równym lub bliskim zeru.</w:t>
      </w:r>
    </w:p>
    <w:p w:rsidR="00B76A72" w:rsidRDefault="00B76A72" w:rsidP="00B76A72">
      <w:pPr>
        <w:spacing w:before="120"/>
        <w:jc w:val="both"/>
      </w:pPr>
      <w:r>
        <w:rPr>
          <w:b/>
        </w:rPr>
        <w:t>1.4.13.</w:t>
      </w:r>
      <w:r>
        <w:t xml:space="preserve"> Pozostałe określenia podstawowe są zgodne z obowiązują</w:t>
      </w:r>
      <w:r>
        <w:softHyphen/>
        <w:t>cymi, odpowiednimi polskimi normami i z definicjami podanymi w SST D-M-00.00.00 „Wymagania ogólne” pkt 1.4.</w:t>
      </w:r>
    </w:p>
    <w:p w:rsidR="00B76A72" w:rsidRDefault="00B76A72" w:rsidP="00B76A72">
      <w:pPr>
        <w:pStyle w:val="Nagwek2"/>
      </w:pPr>
      <w:r>
        <w:t>1.5. Ogólne wymagania dotyczące robót</w:t>
      </w:r>
    </w:p>
    <w:p w:rsidR="00B76A72" w:rsidRDefault="00B76A72" w:rsidP="00B76A72">
      <w:pPr>
        <w:ind w:firstLine="709"/>
        <w:jc w:val="both"/>
      </w:pPr>
      <w:r>
        <w:t>Ogólne wymagania dotyczące robót podano w SST D-M-00.00.00 „Wymagania ogólne” pkt 1.5.</w:t>
      </w:r>
    </w:p>
    <w:p w:rsidR="00B76A72" w:rsidRPr="00272794" w:rsidRDefault="00B76A72" w:rsidP="00B76A72">
      <w:pPr>
        <w:jc w:val="both"/>
        <w:rPr>
          <w:b/>
        </w:rPr>
      </w:pPr>
    </w:p>
    <w:p w:rsidR="00B76A72" w:rsidRPr="00272794" w:rsidRDefault="00B76A72" w:rsidP="00B76A72">
      <w:pPr>
        <w:jc w:val="both"/>
        <w:rPr>
          <w:b/>
        </w:rPr>
      </w:pPr>
      <w:r w:rsidRPr="00272794">
        <w:rPr>
          <w:b/>
        </w:rPr>
        <w:t>1.6. Kody i nazwy robót wg Wspólnego Słownika Zamówień ( CPV )</w:t>
      </w:r>
    </w:p>
    <w:p w:rsidR="00B76A72" w:rsidRDefault="00B76A72" w:rsidP="00B76A72">
      <w:pPr>
        <w:jc w:val="both"/>
      </w:pPr>
    </w:p>
    <w:p w:rsidR="00B76A72" w:rsidRDefault="00B76A72" w:rsidP="00B76A72">
      <w:pPr>
        <w:jc w:val="both"/>
      </w:pPr>
      <w:r>
        <w:tab/>
        <w:t>45233280-5: Wznoszenie barier drogowych</w:t>
      </w:r>
    </w:p>
    <w:p w:rsidR="00B76A72" w:rsidRDefault="00B76A72" w:rsidP="00B76A72">
      <w:pPr>
        <w:pStyle w:val="Nagwek1"/>
      </w:pPr>
      <w:bookmarkStart w:id="765" w:name="_Toc424024071"/>
      <w:bookmarkStart w:id="766" w:name="_Toc507813507"/>
      <w:r>
        <w:t>2. MATERIAŁY</w:t>
      </w:r>
      <w:bookmarkEnd w:id="765"/>
      <w:bookmarkEnd w:id="766"/>
    </w:p>
    <w:p w:rsidR="00B76A72" w:rsidRDefault="00B76A72" w:rsidP="00B76A72">
      <w:pPr>
        <w:pStyle w:val="Nagwek2"/>
      </w:pPr>
      <w:r>
        <w:t>2.1. Ogólne wymagania dotyczące materiałów</w:t>
      </w:r>
    </w:p>
    <w:p w:rsidR="00B76A72" w:rsidRDefault="00B76A72" w:rsidP="00B76A72">
      <w:pPr>
        <w:ind w:firstLine="709"/>
        <w:jc w:val="both"/>
      </w:pPr>
      <w:r>
        <w:t>Ogólne wymagania dotyczące materiałów, ich pozyskiwania i składowania, podano w SST D-M-00.00.00 „Wymagania ogólne” pkt 2.</w:t>
      </w:r>
    </w:p>
    <w:p w:rsidR="00B76A72" w:rsidRDefault="00B76A72" w:rsidP="00B76A72">
      <w:pPr>
        <w:pStyle w:val="Nagwek2"/>
      </w:pPr>
      <w:r>
        <w:t>2.2. Materiały do wykonania barier ochronnych stalowych</w:t>
      </w:r>
    </w:p>
    <w:p w:rsidR="00B76A72" w:rsidRDefault="00B76A72" w:rsidP="00B76A72">
      <w:pPr>
        <w:tabs>
          <w:tab w:val="left" w:pos="-2552"/>
        </w:tabs>
        <w:jc w:val="both"/>
      </w:pPr>
      <w:r>
        <w:tab/>
        <w:t>Dopuszcza się do stosowania tylko takie konstrukcje drogowych barier ochronnych, na które wydano aprobatę techniczną.</w:t>
      </w:r>
    </w:p>
    <w:p w:rsidR="00B76A72" w:rsidRDefault="00B76A72" w:rsidP="00B76A72">
      <w:pPr>
        <w:ind w:firstLine="709"/>
        <w:jc w:val="both"/>
      </w:pPr>
      <w:r>
        <w:t>Elementy do wykonania barier ochronnych stalowych określo</w:t>
      </w:r>
      <w:r>
        <w:softHyphen/>
        <w:t>ne są poprzez typ bariery podany w dokumentacji projektowej, nawiązujący do ustaleń producenta barier. Do elementów tych należą:</w:t>
      </w:r>
    </w:p>
    <w:p w:rsidR="00B76A72" w:rsidRDefault="00B76A72" w:rsidP="00B76A72">
      <w:pPr>
        <w:ind w:left="1"/>
        <w:jc w:val="both"/>
      </w:pPr>
      <w:r>
        <w:rPr>
          <w:rFonts w:ascii="Symbol" w:hAnsi="Symbol"/>
        </w:rPr>
        <w:t></w:t>
      </w:r>
      <w:r>
        <w:rPr>
          <w:sz w:val="14"/>
          <w:szCs w:val="14"/>
        </w:rPr>
        <w:t xml:space="preserve">      </w:t>
      </w:r>
      <w:r>
        <w:t>prowadnica,</w:t>
      </w:r>
    </w:p>
    <w:p w:rsidR="00B76A72" w:rsidRDefault="00B76A72" w:rsidP="00B76A72">
      <w:pPr>
        <w:ind w:left="1"/>
        <w:jc w:val="both"/>
      </w:pPr>
      <w:r>
        <w:rPr>
          <w:rFonts w:ascii="Symbol" w:hAnsi="Symbol"/>
        </w:rPr>
        <w:t></w:t>
      </w:r>
      <w:r>
        <w:rPr>
          <w:sz w:val="14"/>
          <w:szCs w:val="14"/>
        </w:rPr>
        <w:t xml:space="preserve">      </w:t>
      </w:r>
      <w:r>
        <w:t>słupki,</w:t>
      </w:r>
    </w:p>
    <w:p w:rsidR="00B76A72" w:rsidRDefault="00B76A72" w:rsidP="00B76A72">
      <w:pPr>
        <w:ind w:left="1"/>
        <w:jc w:val="both"/>
      </w:pPr>
      <w:r>
        <w:rPr>
          <w:rFonts w:ascii="Symbol" w:hAnsi="Symbol"/>
        </w:rPr>
        <w:t></w:t>
      </w:r>
      <w:r>
        <w:rPr>
          <w:sz w:val="14"/>
          <w:szCs w:val="14"/>
        </w:rPr>
        <w:t xml:space="preserve">      </w:t>
      </w:r>
      <w:r>
        <w:t>pas profilowy,</w:t>
      </w:r>
    </w:p>
    <w:p w:rsidR="00B76A72" w:rsidRDefault="00B76A72" w:rsidP="00B76A72">
      <w:pPr>
        <w:ind w:left="1"/>
        <w:jc w:val="both"/>
      </w:pPr>
      <w:r>
        <w:rPr>
          <w:rFonts w:ascii="Symbol" w:hAnsi="Symbol"/>
        </w:rPr>
        <w:t></w:t>
      </w:r>
      <w:r>
        <w:rPr>
          <w:sz w:val="14"/>
          <w:szCs w:val="14"/>
        </w:rPr>
        <w:t xml:space="preserve">      </w:t>
      </w:r>
      <w:r>
        <w:t>wysięgniki,</w:t>
      </w:r>
    </w:p>
    <w:p w:rsidR="00B76A72" w:rsidRDefault="00B76A72" w:rsidP="00B76A72">
      <w:pPr>
        <w:ind w:left="1"/>
        <w:jc w:val="both"/>
      </w:pPr>
      <w:r>
        <w:rPr>
          <w:rFonts w:ascii="Symbol" w:hAnsi="Symbol"/>
        </w:rPr>
        <w:t></w:t>
      </w:r>
      <w:r>
        <w:rPr>
          <w:sz w:val="14"/>
          <w:szCs w:val="14"/>
        </w:rPr>
        <w:t xml:space="preserve">      </w:t>
      </w:r>
      <w:r>
        <w:t>przekładki, wsporniki, śruby, podkładki, światła odblaskowe,</w:t>
      </w:r>
    </w:p>
    <w:p w:rsidR="00B76A72" w:rsidRDefault="00B76A72" w:rsidP="00B76A72">
      <w:pPr>
        <w:ind w:left="1"/>
        <w:jc w:val="both"/>
      </w:pPr>
      <w:r>
        <w:rPr>
          <w:rFonts w:ascii="Symbol" w:hAnsi="Symbol"/>
        </w:rPr>
        <w:t></w:t>
      </w:r>
      <w:r>
        <w:rPr>
          <w:sz w:val="14"/>
          <w:szCs w:val="14"/>
        </w:rPr>
        <w:t xml:space="preserve">      </w:t>
      </w:r>
      <w:r>
        <w:t>łączniki ukośne,</w:t>
      </w:r>
    </w:p>
    <w:p w:rsidR="00B76A72" w:rsidRDefault="00B76A72" w:rsidP="00B76A72">
      <w:pPr>
        <w:ind w:left="1"/>
        <w:jc w:val="both"/>
      </w:pPr>
      <w:r>
        <w:rPr>
          <w:rFonts w:ascii="Symbol" w:hAnsi="Symbol"/>
        </w:rPr>
        <w:t></w:t>
      </w:r>
      <w:r>
        <w:rPr>
          <w:sz w:val="14"/>
          <w:szCs w:val="14"/>
        </w:rPr>
        <w:t xml:space="preserve">      </w:t>
      </w:r>
      <w:r>
        <w:t>obejmy słupka, itp.</w:t>
      </w:r>
    </w:p>
    <w:p w:rsidR="00B76A72" w:rsidRDefault="00B76A72" w:rsidP="00B76A72">
      <w:pPr>
        <w:ind w:firstLine="709"/>
        <w:jc w:val="both"/>
      </w:pPr>
      <w:r>
        <w:t>Ponadto przy ustawianiu barier ochronnych stalowych mogą wystąpić materiały do wykonania elementów betonowych jak fundamenty, kotwy wraz z ich deskowaniem.</w:t>
      </w:r>
    </w:p>
    <w:p w:rsidR="00B76A72" w:rsidRDefault="00B76A72" w:rsidP="00B76A72">
      <w:pPr>
        <w:pStyle w:val="Nagwek2"/>
      </w:pPr>
      <w:r>
        <w:t>2.3. Elementy do wykonania barier ochronnych stalowych</w:t>
      </w:r>
    </w:p>
    <w:p w:rsidR="00B76A72" w:rsidRDefault="00B76A72" w:rsidP="00B76A72">
      <w:pPr>
        <w:spacing w:after="120"/>
        <w:jc w:val="both"/>
      </w:pPr>
      <w:r>
        <w:rPr>
          <w:b/>
        </w:rPr>
        <w:t>2.3.1.</w:t>
      </w:r>
      <w:r>
        <w:t xml:space="preserve"> Prowadnica</w:t>
      </w:r>
    </w:p>
    <w:p w:rsidR="00B76A72" w:rsidRDefault="00B76A72" w:rsidP="00B76A72">
      <w:pPr>
        <w:ind w:firstLine="709"/>
        <w:jc w:val="both"/>
      </w:pPr>
      <w:r>
        <w:t>Typ prowadnicy z profilowanej taśmy stalowej powinien być określony w dokumentacji projektowej, przy czym:</w:t>
      </w:r>
    </w:p>
    <w:p w:rsidR="00B76A72" w:rsidRDefault="00B76A72" w:rsidP="00B76A72">
      <w:pPr>
        <w:jc w:val="both"/>
      </w:pPr>
      <w:r>
        <w:rPr>
          <w:rFonts w:ascii="Symbol" w:hAnsi="Symbol"/>
        </w:rPr>
        <w:lastRenderedPageBreak/>
        <w:t></w:t>
      </w:r>
      <w:r>
        <w:rPr>
          <w:sz w:val="14"/>
          <w:szCs w:val="14"/>
        </w:rPr>
        <w:t xml:space="preserve">      </w:t>
      </w:r>
      <w:r>
        <w:t>typ A powinien odpowiadać ustaleniom producenta barier,</w:t>
      </w:r>
    </w:p>
    <w:p w:rsidR="00B76A72" w:rsidRDefault="00B76A72" w:rsidP="00B76A72">
      <w:pPr>
        <w:jc w:val="both"/>
      </w:pPr>
      <w:r>
        <w:rPr>
          <w:rFonts w:ascii="Symbol" w:hAnsi="Symbol"/>
        </w:rPr>
        <w:t></w:t>
      </w:r>
      <w:r>
        <w:rPr>
          <w:sz w:val="14"/>
          <w:szCs w:val="14"/>
        </w:rPr>
        <w:t xml:space="preserve">      </w:t>
      </w:r>
      <w:r>
        <w:t>typ B powinien odpowiadać PN-H-93461-15 [18]</w:t>
      </w:r>
    </w:p>
    <w:p w:rsidR="00B76A72" w:rsidRDefault="00B76A72" w:rsidP="00B76A72">
      <w:pPr>
        <w:ind w:firstLine="709"/>
        <w:jc w:val="both"/>
      </w:pPr>
      <w:r>
        <w:t>Wymiary  oraz odchyłki od wymiarów prowadnicy typu A i B podano w załączniku 11.4.</w:t>
      </w:r>
    </w:p>
    <w:p w:rsidR="00B76A72" w:rsidRDefault="00B76A72" w:rsidP="00B76A72">
      <w:pPr>
        <w:ind w:firstLine="709"/>
        <w:jc w:val="both"/>
      </w:pPr>
      <w:r>
        <w:t>Otwory w prowadnicy i zakończenia odcinków montażowych prowadnicy powinny być zgodne z ofertą producenta.</w:t>
      </w:r>
    </w:p>
    <w:p w:rsidR="00B76A72" w:rsidRDefault="00B76A72" w:rsidP="00B76A72">
      <w:pPr>
        <w:ind w:firstLine="709"/>
        <w:jc w:val="both"/>
      </w:pPr>
      <w:r>
        <w:t>Powierzchnia prowadnicy powinna być gładka i wolna od widocz</w:t>
      </w:r>
      <w:r>
        <w:softHyphen/>
        <w:t>nych wad, bez ubytków powłoki antykorozyjnej.</w:t>
      </w:r>
    </w:p>
    <w:p w:rsidR="00B76A72" w:rsidRDefault="00B76A72" w:rsidP="00B76A72">
      <w:pPr>
        <w:ind w:firstLine="709"/>
        <w:jc w:val="both"/>
      </w:pPr>
      <w:r>
        <w:t>Prowadnice mogą być dostarczane luzem lub w wiązkach.</w:t>
      </w:r>
    </w:p>
    <w:p w:rsidR="00B76A72" w:rsidRDefault="00B76A72" w:rsidP="00B76A72">
      <w:pPr>
        <w:spacing w:before="120" w:after="120"/>
        <w:jc w:val="both"/>
      </w:pPr>
      <w:r>
        <w:rPr>
          <w:b/>
        </w:rPr>
        <w:t>2.3.2.</w:t>
      </w:r>
      <w:r>
        <w:t xml:space="preserve"> Słupki</w:t>
      </w:r>
    </w:p>
    <w:p w:rsidR="00B76A72" w:rsidRDefault="00B76A72" w:rsidP="00B76A72">
      <w:pPr>
        <w:ind w:firstLine="709"/>
        <w:jc w:val="both"/>
      </w:pPr>
      <w:r>
        <w:t xml:space="preserve">Słupki bariery powinny być zgodne z ustaleniami dokumentacji projektowej. </w:t>
      </w:r>
    </w:p>
    <w:p w:rsidR="00B76A72" w:rsidRDefault="00B76A72" w:rsidP="00B76A72">
      <w:pPr>
        <w:ind w:firstLine="709"/>
        <w:jc w:val="both"/>
      </w:pPr>
      <w:r>
        <w:t>Słupki wykonuje się zwykle z kształtowników stalowych o prze</w:t>
      </w:r>
      <w:r>
        <w:softHyphen/>
        <w:t xml:space="preserve">kroju poprzecznym: dwuteowym, ceowym, </w:t>
      </w:r>
      <w:proofErr w:type="spellStart"/>
      <w:r>
        <w:t>zetowym</w:t>
      </w:r>
      <w:proofErr w:type="spellEnd"/>
      <w:r>
        <w:t xml:space="preserve"> lub sigma. Wysokość środnika kształtownika wynosi zwykle od 100 do </w:t>
      </w:r>
      <w:smartTag w:uri="urn:schemas-microsoft-com:office:smarttags" w:element="metricconverter">
        <w:smartTagPr>
          <w:attr w:name="ProductID" w:val="140 mm"/>
        </w:smartTagPr>
        <w:r>
          <w:t>140 mm</w:t>
        </w:r>
      </w:smartTag>
      <w:r>
        <w:t>. Wymiary najczęś</w:t>
      </w:r>
      <w:r>
        <w:softHyphen/>
        <w:t>ciej stosowanych słupków stalowych przedstawiono w załączniku 11.8.</w:t>
      </w:r>
    </w:p>
    <w:p w:rsidR="00B76A72" w:rsidRDefault="00B76A72" w:rsidP="00B76A72">
      <w:pPr>
        <w:ind w:firstLine="709"/>
        <w:jc w:val="both"/>
      </w:pPr>
      <w:r>
        <w:t>Kształtowniki powinny odpowiadać wymaganiom PN-H-93010 [12].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w:t>
      </w:r>
      <w:r>
        <w:softHyphen/>
        <w:t>ną dolną odchyłkę wymiarową dla kształtownika.</w:t>
      </w:r>
    </w:p>
    <w:p w:rsidR="00B76A72" w:rsidRDefault="00B76A72" w:rsidP="00B76A72">
      <w:pPr>
        <w:ind w:firstLine="709"/>
        <w:jc w:val="both"/>
      </w:pPr>
      <w:r>
        <w:t>Kształtowniki powinny być obcięte prostopadle do osi wzdłuż</w:t>
      </w:r>
      <w:r>
        <w:softHyphen/>
        <w:t>nej kształtownika. Powierzchnia końców kształtownika nie powinna wykazywać rzadzizn, rozwarstwień, pęknięć i śladów jamy skurczo</w:t>
      </w:r>
      <w:r>
        <w:softHyphen/>
        <w:t>wej widocznych nie uzbrojonym okiem.</w:t>
      </w:r>
    </w:p>
    <w:p w:rsidR="00B76A72" w:rsidRDefault="00B76A72" w:rsidP="00B76A72">
      <w:pPr>
        <w:pStyle w:val="Tekstpodstawowywcity"/>
      </w:pPr>
      <w:r>
        <w:t>Kształtowniki powinny być ze stali St3W lub St4W oraz mieć własności mechaniczne według PN-H-84020 [11] - tablica 1 lub innej uzgodnionej stali i normy.</w:t>
      </w:r>
    </w:p>
    <w:p w:rsidR="00B76A72" w:rsidRDefault="00B76A72" w:rsidP="00B76A72">
      <w:pPr>
        <w:pStyle w:val="Tekstpodstawowywcity"/>
      </w:pPr>
    </w:p>
    <w:p w:rsidR="00B76A72" w:rsidRDefault="00B76A72" w:rsidP="00B76A72">
      <w:pPr>
        <w:pStyle w:val="Tekstpodstawowywcity"/>
      </w:pPr>
    </w:p>
    <w:p w:rsidR="00B76A72" w:rsidRDefault="00B76A72" w:rsidP="00B76A72">
      <w:pPr>
        <w:pStyle w:val="Tekstpodstawowywcity"/>
      </w:pPr>
    </w:p>
    <w:p w:rsidR="00B76A72" w:rsidRDefault="00B76A72" w:rsidP="00B76A72">
      <w:pPr>
        <w:pStyle w:val="Tekstpodstawowywcity"/>
      </w:pPr>
    </w:p>
    <w:p w:rsidR="00B76A72" w:rsidRPr="00272794" w:rsidRDefault="00B76A72" w:rsidP="00B76A72">
      <w:pPr>
        <w:spacing w:before="120" w:after="120"/>
        <w:rPr>
          <w:i/>
        </w:rPr>
      </w:pPr>
      <w:r w:rsidRPr="00272794">
        <w:rPr>
          <w:i/>
        </w:rPr>
        <w:t>Tablica 1. Podstawowe własności kształtowników, według PN-H-84020 [11]</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63"/>
        <w:gridCol w:w="3223"/>
        <w:gridCol w:w="3223"/>
      </w:tblGrid>
      <w:tr w:rsidR="00B76A72" w:rsidTr="00B76A72">
        <w:tc>
          <w:tcPr>
            <w:tcW w:w="1063"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120"/>
              <w:jc w:val="center"/>
            </w:pPr>
            <w:r>
              <w:t>Stal</w:t>
            </w:r>
          </w:p>
        </w:tc>
        <w:tc>
          <w:tcPr>
            <w:tcW w:w="3223" w:type="dxa"/>
            <w:tcBorders>
              <w:top w:val="single" w:sz="6" w:space="0" w:color="auto"/>
              <w:left w:val="single" w:sz="6" w:space="0" w:color="auto"/>
              <w:bottom w:val="double" w:sz="6" w:space="0" w:color="auto"/>
              <w:right w:val="single" w:sz="6" w:space="0" w:color="auto"/>
            </w:tcBorders>
            <w:noWrap/>
          </w:tcPr>
          <w:p w:rsidR="00B76A72" w:rsidRDefault="00B76A72" w:rsidP="00B76A72">
            <w:pPr>
              <w:jc w:val="center"/>
            </w:pPr>
            <w:r>
              <w:t xml:space="preserve">Granica plastyczności, </w:t>
            </w:r>
          </w:p>
          <w:p w:rsidR="00B76A72" w:rsidRDefault="00B76A72" w:rsidP="00B76A72">
            <w:pPr>
              <w:jc w:val="center"/>
            </w:pPr>
            <w:r>
              <w:t xml:space="preserve">minimum dla słupków,    </w:t>
            </w:r>
            <w:proofErr w:type="spellStart"/>
            <w:r>
              <w:t>MPa</w:t>
            </w:r>
            <w:proofErr w:type="spellEnd"/>
          </w:p>
        </w:tc>
        <w:tc>
          <w:tcPr>
            <w:tcW w:w="3223" w:type="dxa"/>
            <w:tcBorders>
              <w:top w:val="single" w:sz="6" w:space="0" w:color="auto"/>
              <w:left w:val="single" w:sz="6" w:space="0" w:color="auto"/>
              <w:bottom w:val="double" w:sz="6" w:space="0" w:color="auto"/>
              <w:right w:val="single" w:sz="6" w:space="0" w:color="auto"/>
            </w:tcBorders>
            <w:noWrap/>
          </w:tcPr>
          <w:p w:rsidR="00B76A72" w:rsidRDefault="00B76A72" w:rsidP="00B76A72">
            <w:pPr>
              <w:jc w:val="center"/>
            </w:pPr>
            <w:r>
              <w:t>Wytrzymałość na rozciąganie</w:t>
            </w:r>
          </w:p>
          <w:p w:rsidR="00B76A72" w:rsidRDefault="00B76A72" w:rsidP="00B76A72">
            <w:pPr>
              <w:jc w:val="center"/>
            </w:pPr>
            <w:r>
              <w:t xml:space="preserve">dla słupków,   </w:t>
            </w:r>
            <w:proofErr w:type="spellStart"/>
            <w:r>
              <w:t>MPa</w:t>
            </w:r>
            <w:proofErr w:type="spellEnd"/>
          </w:p>
        </w:tc>
      </w:tr>
      <w:tr w:rsidR="00B76A72" w:rsidTr="00B76A72">
        <w:tc>
          <w:tcPr>
            <w:tcW w:w="1063"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pPr>
            <w:r>
              <w:t>St3W</w:t>
            </w:r>
          </w:p>
          <w:p w:rsidR="00B76A72" w:rsidRDefault="00B76A72" w:rsidP="00B76A72">
            <w:pPr>
              <w:jc w:val="center"/>
            </w:pPr>
            <w:r>
              <w:t>St4W</w:t>
            </w:r>
          </w:p>
        </w:tc>
        <w:tc>
          <w:tcPr>
            <w:tcW w:w="3223"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pPr>
            <w:r>
              <w:t>195</w:t>
            </w:r>
          </w:p>
          <w:p w:rsidR="00B76A72" w:rsidRDefault="00B76A72" w:rsidP="00B76A72">
            <w:pPr>
              <w:jc w:val="center"/>
            </w:pPr>
            <w:r>
              <w:t>225</w:t>
            </w:r>
          </w:p>
        </w:tc>
        <w:tc>
          <w:tcPr>
            <w:tcW w:w="3223"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pPr>
            <w:r>
              <w:t>od 340 do 490</w:t>
            </w:r>
          </w:p>
          <w:p w:rsidR="00B76A72" w:rsidRDefault="00B76A72" w:rsidP="00B76A72">
            <w:pPr>
              <w:spacing w:after="60"/>
              <w:jc w:val="center"/>
            </w:pPr>
            <w:r>
              <w:t>od 400 do 550</w:t>
            </w:r>
          </w:p>
        </w:tc>
      </w:tr>
    </w:tbl>
    <w:p w:rsidR="00B76A72" w:rsidRDefault="00B76A72" w:rsidP="00B76A72">
      <w:pPr>
        <w:ind w:firstLine="709"/>
      </w:pPr>
      <w:r>
        <w:t> </w:t>
      </w:r>
    </w:p>
    <w:p w:rsidR="00B76A72" w:rsidRDefault="00B76A72" w:rsidP="00B76A72">
      <w:pPr>
        <w:ind w:firstLine="709"/>
        <w:jc w:val="both"/>
      </w:pPr>
      <w:r>
        <w:t>Kształtowniki mogą być dostarczone luzem lub w wiązkach.</w:t>
      </w:r>
    </w:p>
    <w:p w:rsidR="00B76A72" w:rsidRDefault="00B76A72" w:rsidP="00B76A72">
      <w:pPr>
        <w:spacing w:before="120" w:after="120"/>
        <w:jc w:val="both"/>
      </w:pPr>
      <w:r>
        <w:rPr>
          <w:b/>
        </w:rPr>
        <w:t>2.3.3.</w:t>
      </w:r>
      <w:r>
        <w:t xml:space="preserve"> Inne elementy bariery</w:t>
      </w:r>
    </w:p>
    <w:p w:rsidR="00B76A72" w:rsidRDefault="00B76A72" w:rsidP="00B76A72">
      <w:pPr>
        <w:ind w:firstLine="709"/>
        <w:jc w:val="both"/>
      </w:pPr>
      <w:r>
        <w:t>Jeśli dokumentacja projektowa przewiduje stosowanie pasa profilowego, to powinien on odpowiadać PN-H-93461-28 [20] w zakresie wymiarów, masy, wielkości statycznych i odchyłek wymia</w:t>
      </w:r>
      <w:r>
        <w:softHyphen/>
        <w:t>rów przekroju poprzecznego.</w:t>
      </w:r>
    </w:p>
    <w:p w:rsidR="00B76A72" w:rsidRDefault="00B76A72" w:rsidP="00B76A72">
      <w:pPr>
        <w:ind w:firstLine="709"/>
        <w:jc w:val="both"/>
      </w:pPr>
      <w:r>
        <w:t>Inne elementy bariery, jak wysięgniki, łączniki ukośne, obejmy słupka, wsporniki, podkładki, przekładki (zał. 11.9), śruby, światła odblaskowe itp. powinny odpowiadać wymaganiom do</w:t>
      </w:r>
      <w:r>
        <w:softHyphen/>
        <w:t>kumentacji projektowej i być zgodne z ofertą producenta barier w zakresie wymiarów, odchyłek wymiarów, rozmieszczenia otworów, rodzaju materiału, ew. zabezpieczenia antykorozyjnego itp.</w:t>
      </w:r>
    </w:p>
    <w:p w:rsidR="00B76A72" w:rsidRDefault="00B76A72" w:rsidP="00B76A72">
      <w:pPr>
        <w:ind w:firstLine="709"/>
        <w:jc w:val="both"/>
      </w:pPr>
      <w:r>
        <w:t>Wszystkie ocynkowane elementy i łączniki przewidziane do mocowania między sobą elementów bariery powinny być czyste, gładkie, bez pęknięć, naderwań, rozwarstwień i wypukłych karbów.</w:t>
      </w:r>
    </w:p>
    <w:p w:rsidR="00B76A72" w:rsidRDefault="00B76A72" w:rsidP="00B76A72">
      <w:pPr>
        <w:ind w:firstLine="709"/>
        <w:jc w:val="both"/>
      </w:pPr>
      <w:r>
        <w:t>Dostawa większych wymiarowo elementów bariery może być do</w:t>
      </w:r>
      <w:r>
        <w:softHyphen/>
        <w:t>konana luzem lub w wiązkach. Śruby, podkładki i drobniejsze ele</w:t>
      </w:r>
      <w:r>
        <w:softHyphen/>
        <w:t>menty łącznikowe mogą być dostarczone w pudełkach tekturowych, pojemnikach blaszanych lub paletach, w zależności od wielkości</w:t>
      </w:r>
    </w:p>
    <w:p w:rsidR="00B76A72" w:rsidRDefault="00B76A72" w:rsidP="00B76A72">
      <w:pPr>
        <w:jc w:val="both"/>
      </w:pPr>
      <w:r>
        <w:t>i masy wyrobów.</w:t>
      </w:r>
    </w:p>
    <w:p w:rsidR="00B76A72" w:rsidRDefault="00B76A72" w:rsidP="00B76A72">
      <w:pPr>
        <w:ind w:firstLine="709"/>
        <w:jc w:val="both"/>
      </w:pPr>
      <w:r>
        <w:t>Elementy bariery powinny być przechowywane w pomieszczeniach suchych, z dala od materiałów działających korodująco i w warunkach zabezpieczających przed uszkodzeniem.</w:t>
      </w:r>
    </w:p>
    <w:p w:rsidR="00B76A72" w:rsidRDefault="00B76A72" w:rsidP="00B76A72">
      <w:pPr>
        <w:spacing w:before="120" w:after="120"/>
        <w:jc w:val="both"/>
      </w:pPr>
      <w:r>
        <w:rPr>
          <w:b/>
        </w:rPr>
        <w:t>2.3.4.</w:t>
      </w:r>
      <w:r>
        <w:t xml:space="preserve"> Zabezpieczenie metalowych elementów bariery przed korozją</w:t>
      </w:r>
    </w:p>
    <w:p w:rsidR="00B76A72" w:rsidRDefault="00B76A72" w:rsidP="00B76A72">
      <w:pPr>
        <w:ind w:firstLine="709"/>
        <w:jc w:val="both"/>
      </w:pPr>
      <w:r>
        <w:t>Sposób zabezpieczenia antykorozyjnego elementów bariery us</w:t>
      </w:r>
      <w:r>
        <w:softHyphen/>
        <w:t>tala producent w taki sposób, aby zapewnić trwałość powłoki antykorozyjnej przez okres 5 do 10 lat w warunkach normalnych, do co najmniej 3 do 5 lat w środowisku o zwiększonej korozyjności. W przypadku braku wystarczających danych minimalna grubość powłoki cyn</w:t>
      </w:r>
      <w:r>
        <w:softHyphen/>
        <w:t xml:space="preserve">kowej powinna wynosić 60 </w:t>
      </w:r>
      <w:r>
        <w:sym w:font="Symbol" w:char="006D"/>
      </w:r>
      <w:r>
        <w:t>m.</w:t>
      </w:r>
    </w:p>
    <w:p w:rsidR="00B76A72" w:rsidRDefault="00B76A72" w:rsidP="00B76A72">
      <w:pPr>
        <w:pStyle w:val="Nagwek2"/>
      </w:pPr>
      <w:r>
        <w:lastRenderedPageBreak/>
        <w:t>2.4. Materiały do wykonania elementów betonowych</w:t>
      </w:r>
    </w:p>
    <w:p w:rsidR="00B76A72" w:rsidRDefault="00B76A72" w:rsidP="00B76A72">
      <w:pPr>
        <w:spacing w:after="120"/>
        <w:jc w:val="both"/>
      </w:pPr>
      <w:r>
        <w:rPr>
          <w:b/>
        </w:rPr>
        <w:t>2.4.1.</w:t>
      </w:r>
      <w:r>
        <w:t xml:space="preserve"> Fundamenty i kotwy wykonane na miejscu budowy</w:t>
      </w:r>
    </w:p>
    <w:p w:rsidR="00B76A72" w:rsidRDefault="00B76A72" w:rsidP="00B76A72">
      <w:pPr>
        <w:spacing w:after="120"/>
        <w:jc w:val="both"/>
      </w:pPr>
      <w:r>
        <w:rPr>
          <w:b/>
        </w:rPr>
        <w:t>2.4.1.1.</w:t>
      </w:r>
      <w:r>
        <w:t xml:space="preserve"> Deskowanie</w:t>
      </w:r>
    </w:p>
    <w:p w:rsidR="00B76A72" w:rsidRDefault="00B76A72" w:rsidP="00B76A72">
      <w:pPr>
        <w:ind w:firstLine="709"/>
        <w:jc w:val="both"/>
      </w:pPr>
      <w:r>
        <w:t>Materiały i sposób wykonania deskowania powinny być zgodne z ustaleniami dokumentacji projektowej, SST lub określone przez Wykonawcę i przedstawione do akceptacji Inżyniera. Deskowanie może być wykonane z drewna, z częściowym użyciem materiałów drew</w:t>
      </w:r>
      <w:r>
        <w:softHyphen/>
        <w:t>nopochodnych lub metalowych, względnie z gotowych elementów o możliwości wielokrotnego użycia i wykonania powtarzalnych ukła</w:t>
      </w:r>
      <w:r>
        <w:softHyphen/>
        <w:t>dów konstrukcji jako deskowanie przestawne, ślizgowe lub prze</w:t>
      </w:r>
      <w:r>
        <w:softHyphen/>
        <w:t>suwne, zgodnie z wymaganiami PN-B-06251 [3].</w:t>
      </w:r>
    </w:p>
    <w:p w:rsidR="00B76A72" w:rsidRDefault="00B76A72" w:rsidP="00B76A72">
      <w:pPr>
        <w:ind w:firstLine="709"/>
        <w:jc w:val="both"/>
      </w:pPr>
      <w:r>
        <w:t>Deskowanie należy wykonać z materiałów odpowiadających następującym normom:</w:t>
      </w:r>
    </w:p>
    <w:p w:rsidR="00B76A72" w:rsidRDefault="00B76A72" w:rsidP="00B76A72">
      <w:pPr>
        <w:jc w:val="both"/>
      </w:pPr>
      <w:r>
        <w:rPr>
          <w:rFonts w:ascii="Symbol" w:hAnsi="Symbol"/>
        </w:rPr>
        <w:t></w:t>
      </w:r>
      <w:r>
        <w:rPr>
          <w:sz w:val="14"/>
          <w:szCs w:val="14"/>
        </w:rPr>
        <w:t xml:space="preserve">      </w:t>
      </w:r>
      <w:r>
        <w:t>drewno iglaste tartaczne i tarcica iglasta do robót ciesiel</w:t>
      </w:r>
      <w:r>
        <w:softHyphen/>
        <w:t>skich wg PN-D-95017 [8] , PN-B-06251  [3], PN-D-96000 [9] oraz do drobnych elementów jak kliny, klocki itp. wg PN-D-96002 [10],</w:t>
      </w:r>
    </w:p>
    <w:p w:rsidR="00B76A72" w:rsidRDefault="00B76A72" w:rsidP="00B76A72">
      <w:pPr>
        <w:jc w:val="both"/>
      </w:pPr>
      <w:r>
        <w:rPr>
          <w:rFonts w:ascii="Symbol" w:hAnsi="Symbol"/>
        </w:rPr>
        <w:t></w:t>
      </w:r>
      <w:r>
        <w:rPr>
          <w:sz w:val="14"/>
          <w:szCs w:val="14"/>
        </w:rPr>
        <w:t xml:space="preserve">      </w:t>
      </w:r>
      <w:r>
        <w:t>gwoździe wg BN-87/5028-12 [27],</w:t>
      </w:r>
    </w:p>
    <w:p w:rsidR="00B76A72" w:rsidRDefault="00B76A72" w:rsidP="00B76A72">
      <w:pPr>
        <w:jc w:val="both"/>
      </w:pPr>
      <w:r>
        <w:rPr>
          <w:rFonts w:ascii="Symbol" w:hAnsi="Symbol"/>
        </w:rPr>
        <w:t></w:t>
      </w:r>
      <w:r>
        <w:rPr>
          <w:sz w:val="14"/>
          <w:szCs w:val="14"/>
        </w:rPr>
        <w:t xml:space="preserve">      </w:t>
      </w:r>
      <w:r>
        <w:t>śruby, wkręty do drewna i podkładki do śrub wg PN-M-82101 [22], PN-M-82121 [23], PN-M-82503 [24], PN-M-82505 [25] i PN-M-82010  [21],</w:t>
      </w:r>
    </w:p>
    <w:p w:rsidR="00B76A72" w:rsidRDefault="00B76A72" w:rsidP="00B76A72">
      <w:pPr>
        <w:jc w:val="both"/>
      </w:pPr>
      <w:r>
        <w:rPr>
          <w:rFonts w:ascii="Symbol" w:hAnsi="Symbol"/>
        </w:rPr>
        <w:t></w:t>
      </w:r>
      <w:r>
        <w:rPr>
          <w:sz w:val="14"/>
          <w:szCs w:val="14"/>
        </w:rPr>
        <w:t xml:space="preserve">      </w:t>
      </w:r>
      <w:r>
        <w:t>formy z blachy stalowej wg BN-73/9081-02 [31],</w:t>
      </w:r>
    </w:p>
    <w:p w:rsidR="00B76A72" w:rsidRDefault="00B76A72" w:rsidP="00B76A72">
      <w:pPr>
        <w:jc w:val="both"/>
      </w:pPr>
      <w:r>
        <w:rPr>
          <w:rFonts w:ascii="Symbol" w:hAnsi="Symbol"/>
        </w:rPr>
        <w:t></w:t>
      </w:r>
      <w:r>
        <w:rPr>
          <w:sz w:val="14"/>
          <w:szCs w:val="14"/>
        </w:rPr>
        <w:t xml:space="preserve">      </w:t>
      </w:r>
      <w:r>
        <w:t>płyty pilśniowe z drewna wg BN-69/7122-11 [30],</w:t>
      </w:r>
    </w:p>
    <w:p w:rsidR="00B76A72" w:rsidRDefault="00B76A72" w:rsidP="00B76A72">
      <w:pPr>
        <w:jc w:val="both"/>
      </w:pPr>
      <w:r>
        <w:rPr>
          <w:rFonts w:ascii="Symbol" w:hAnsi="Symbol"/>
        </w:rPr>
        <w:t></w:t>
      </w:r>
      <w:r>
        <w:rPr>
          <w:sz w:val="14"/>
          <w:szCs w:val="14"/>
        </w:rPr>
        <w:t xml:space="preserve">      </w:t>
      </w:r>
      <w:r>
        <w:t>sklejka wodoodporna zgodna z wymaganiami określonymi przez Wykonawcę i zaakceptowanymi przez Inżyniera.</w:t>
      </w:r>
    </w:p>
    <w:p w:rsidR="00B76A72" w:rsidRDefault="00B76A72" w:rsidP="00B76A72">
      <w:pPr>
        <w:ind w:firstLine="709"/>
        <w:jc w:val="both"/>
      </w:pPr>
      <w:r>
        <w:t xml:space="preserve">Dopuszcza się wykonanie </w:t>
      </w:r>
      <w:proofErr w:type="spellStart"/>
      <w:r>
        <w:t>deskowań</w:t>
      </w:r>
      <w:proofErr w:type="spellEnd"/>
      <w:r>
        <w:t xml:space="preserve"> z innych materiałów, pod warunkiem akceptacji Inżyniera.</w:t>
      </w:r>
    </w:p>
    <w:p w:rsidR="00B76A72" w:rsidRDefault="00B76A72" w:rsidP="00B76A72">
      <w:pPr>
        <w:spacing w:before="120" w:after="120"/>
        <w:jc w:val="both"/>
      </w:pPr>
      <w:r>
        <w:rPr>
          <w:b/>
        </w:rPr>
        <w:t>2.4.1.2.</w:t>
      </w:r>
      <w:r>
        <w:t xml:space="preserve"> Beton i jego składniki </w:t>
      </w:r>
    </w:p>
    <w:p w:rsidR="00B76A72" w:rsidRDefault="00B76A72" w:rsidP="00B76A72">
      <w:pPr>
        <w:ind w:firstLine="709"/>
        <w:jc w:val="both"/>
      </w:pPr>
      <w:r>
        <w:t xml:space="preserve">Właściwości betonu do wykonania betonowych fundamentów lub kotew powinny być zgodne z dokumentacją projektową z tym, że klasa betonu nie powinna być niższa niż klasa B 15, nasiąkliwość powinna być nie większa niż 5%, stopień wodoszczelności - co najmniej W </w:t>
      </w:r>
      <w:smartTag w:uri="urn:schemas-microsoft-com:office:smarttags" w:element="metricconverter">
        <w:smartTagPr>
          <w:attr w:name="ProductID" w:val="2, a"/>
        </w:smartTagPr>
        <w:r>
          <w:t>2, a</w:t>
        </w:r>
      </w:smartTag>
      <w:r>
        <w:t xml:space="preserve"> stopień mrozoodporności - co najmniej F 50, zgod</w:t>
      </w:r>
      <w:r>
        <w:softHyphen/>
        <w:t>nie z wymaganiami PN- B-06250 [2].</w:t>
      </w:r>
    </w:p>
    <w:p w:rsidR="00B76A72" w:rsidRDefault="00B76A72" w:rsidP="00B76A72">
      <w:pPr>
        <w:ind w:firstLine="709"/>
        <w:jc w:val="both"/>
      </w:pPr>
      <w:r>
        <w:t>Cement stosowany do betonu powinien być cementem portlandzkim klasy co najmniej „32,5” i powinien spełniać wymagania PN-B-19701 [5].</w:t>
      </w:r>
    </w:p>
    <w:p w:rsidR="00B76A72" w:rsidRDefault="00B76A72" w:rsidP="00B76A72">
      <w:pPr>
        <w:ind w:firstLine="709"/>
        <w:jc w:val="both"/>
      </w:pPr>
      <w:r>
        <w:t>Kruszywo do betonu (piasek, grys, żwir, mieszanka z kruszywa naturalnego sortowanego, kruszywo łamane) powinny spełniać wymagania PN-B-06712 [4]. Woda powinna być odmiany „1” i spełniać wymagania PN-B-32250 [7]. Bez badań laboratoryjnych można stosować wodę pitną.</w:t>
      </w:r>
    </w:p>
    <w:p w:rsidR="00B76A72" w:rsidRDefault="00B76A72" w:rsidP="00B76A72">
      <w:pPr>
        <w:ind w:firstLine="709"/>
        <w:jc w:val="both"/>
      </w:pPr>
      <w:r>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[6].</w:t>
      </w:r>
    </w:p>
    <w:p w:rsidR="00B76A72" w:rsidRDefault="00B76A72" w:rsidP="00B76A72">
      <w:pPr>
        <w:ind w:firstLine="709"/>
        <w:jc w:val="both"/>
      </w:pPr>
      <w:r>
        <w:t>Pręty zbrojenia mogą być stosowane, jeśli przewiduje je do</w:t>
      </w:r>
      <w:r>
        <w:softHyphen/>
        <w:t>kumentacja projektowa lub SST. Pręty zbrojenia powinny odpowiadać PN-B-06251 [3]. Stal dostarczona na budowę powinna być zaopatrzona w zaświadczenie (atest) stwierdzające jej gatunek. Właściwości mechaniczne stali używanej do zbrojenia betonu po</w:t>
      </w:r>
      <w:r>
        <w:softHyphen/>
        <w:t>winny odpowiadać PN-B-03264 [1].</w:t>
      </w:r>
    </w:p>
    <w:p w:rsidR="00B76A72" w:rsidRDefault="00B76A72" w:rsidP="00B76A72">
      <w:pPr>
        <w:ind w:firstLine="709"/>
        <w:jc w:val="both"/>
      </w:pPr>
      <w:r>
        <w:t>Jeśli dokumentacja projektowa lub SST przewiduje zbrojenie betonu rozproszonymi włóknami (drucikami) stalowymi, włóknami z tworzyw sztucznych lub innymi elementami, to materiał taki powinien posiadać aprobatę techniczną.</w:t>
      </w:r>
    </w:p>
    <w:p w:rsidR="00B76A72" w:rsidRDefault="00B76A72" w:rsidP="00B76A72">
      <w:pPr>
        <w:spacing w:before="120" w:after="120"/>
        <w:jc w:val="both"/>
      </w:pPr>
      <w:r>
        <w:rPr>
          <w:b/>
        </w:rPr>
        <w:t>2.4.2.</w:t>
      </w:r>
      <w:r>
        <w:t xml:space="preserve"> Elementy prefabrykowane z betonu</w:t>
      </w:r>
    </w:p>
    <w:p w:rsidR="00B76A72" w:rsidRDefault="00B76A72" w:rsidP="00B76A72">
      <w:pPr>
        <w:ind w:firstLine="709"/>
        <w:jc w:val="both"/>
      </w:pPr>
      <w:r>
        <w:t>Kształt i wymiary przekroju poprzecznego betonowych ele</w:t>
      </w:r>
      <w:r>
        <w:softHyphen/>
        <w:t>mentów prefabrykowanych (fundamentów, kotew) powinny być zgodne z dokumentacją projektową.</w:t>
      </w:r>
    </w:p>
    <w:p w:rsidR="00B76A72" w:rsidRDefault="00B76A72" w:rsidP="00B76A72">
      <w:pPr>
        <w:ind w:firstLine="709"/>
        <w:jc w:val="both"/>
      </w:pPr>
      <w:r>
        <w:t>Powierzchnie elementów powinny być bez rys, pęknięć i ubyt</w:t>
      </w:r>
      <w:r>
        <w:softHyphen/>
        <w:t>ków betonu. Krawędzie elementów powinny być równe i proste.</w:t>
      </w:r>
    </w:p>
    <w:p w:rsidR="00B76A72" w:rsidRDefault="00B76A72" w:rsidP="00B76A72">
      <w:pPr>
        <w:ind w:firstLine="709"/>
        <w:jc w:val="both"/>
      </w:pPr>
      <w:r>
        <w:t>Dopuszczalne wady oraz uszkodzenia powierzchni i krawędzi elementów nie powinny przekraczać wartości podanych w BN-80/6775</w:t>
      </w:r>
      <w:r>
        <w:softHyphen/>
        <w:t>-03.01 [29].</w:t>
      </w:r>
    </w:p>
    <w:p w:rsidR="00B76A72" w:rsidRDefault="00B76A72" w:rsidP="00B76A72">
      <w:pPr>
        <w:pStyle w:val="Nagwek2"/>
      </w:pPr>
      <w:r>
        <w:t>2.5. Składowanie materiałów</w:t>
      </w:r>
    </w:p>
    <w:p w:rsidR="00B76A72" w:rsidRDefault="00B76A72" w:rsidP="00B76A72">
      <w:pPr>
        <w:ind w:firstLine="709"/>
        <w:jc w:val="both"/>
      </w:pPr>
      <w:r>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rsidR="00B76A72" w:rsidRDefault="00B76A72" w:rsidP="00B76A72">
      <w:pPr>
        <w:ind w:firstLine="709"/>
        <w:jc w:val="both"/>
      </w:pPr>
      <w:r>
        <w:t>Składowanie kruszywa powinno odbywać się w warunkach zabez</w:t>
      </w:r>
      <w:r>
        <w:softHyphen/>
        <w:t>pieczających je przed zanieczyszczeniem i zmieszaniem z innymi asortymentami kruszywa lub jego frakcjami. Zaleca się, aby drob</w:t>
      </w:r>
      <w:r>
        <w:softHyphen/>
        <w:t>ne frakcje kruszywa były chronione za pomocą plandek lub zada</w:t>
      </w:r>
      <w:r>
        <w:softHyphen/>
        <w:t>szeń. Podłoże składowiska musi być równe, utwardzone i dobrze od</w:t>
      </w:r>
      <w:r>
        <w:softHyphen/>
        <w:t>wodnione, aby nie dopuścić do zanieczyszczenia kruszywa w trakcie składowania.</w:t>
      </w:r>
    </w:p>
    <w:p w:rsidR="00B76A72" w:rsidRDefault="00B76A72" w:rsidP="00B76A72">
      <w:pPr>
        <w:ind w:firstLine="709"/>
        <w:jc w:val="both"/>
      </w:pPr>
      <w:r>
        <w:t>Przechowywanie cementu powinno być zgodne z ustaleniami BN-88/6731-08 [28].</w:t>
      </w:r>
    </w:p>
    <w:p w:rsidR="00B76A72" w:rsidRDefault="00B76A72" w:rsidP="00B76A72">
      <w:pPr>
        <w:ind w:firstLine="709"/>
        <w:jc w:val="both"/>
      </w:pPr>
      <w:r>
        <w:t>Inne materiały należy przechowywać w sposób zgodny z zalece</w:t>
      </w:r>
      <w:r>
        <w:softHyphen/>
        <w:t>niami producenta.</w:t>
      </w:r>
    </w:p>
    <w:p w:rsidR="00B76A72" w:rsidRDefault="00B76A72" w:rsidP="00B76A72">
      <w:pPr>
        <w:pStyle w:val="Nagwek1"/>
      </w:pPr>
      <w:bookmarkStart w:id="767" w:name="_Toc424024072"/>
      <w:bookmarkStart w:id="768" w:name="_Toc507813508"/>
      <w:r>
        <w:lastRenderedPageBreak/>
        <w:t>3. sprzęt</w:t>
      </w:r>
      <w:bookmarkEnd w:id="767"/>
      <w:bookmarkEnd w:id="768"/>
    </w:p>
    <w:p w:rsidR="00B76A72" w:rsidRDefault="00B76A72" w:rsidP="00B76A72">
      <w:pPr>
        <w:pStyle w:val="Nagwek2"/>
      </w:pPr>
      <w:r>
        <w:t>3.1. Ogólne wymagania dotyczące sprzętu</w:t>
      </w:r>
    </w:p>
    <w:p w:rsidR="00B76A72" w:rsidRDefault="00B76A72" w:rsidP="00B76A72">
      <w:pPr>
        <w:jc w:val="both"/>
      </w:pPr>
      <w:r>
        <w:tab/>
        <w:t>Ogólne wymagania dotyczące sprzętu podano w SST D-M-00.00.00 „Wymagania ogólne” pkt 3.</w:t>
      </w:r>
    </w:p>
    <w:p w:rsidR="00B76A72" w:rsidRDefault="00B76A72" w:rsidP="00B76A72">
      <w:pPr>
        <w:pStyle w:val="Nagwek2"/>
      </w:pPr>
      <w:r>
        <w:t>3.2. Sprzęt do wykonania barier</w:t>
      </w:r>
    </w:p>
    <w:p w:rsidR="00B76A72" w:rsidRDefault="00B76A72" w:rsidP="00B76A72">
      <w:pPr>
        <w:jc w:val="both"/>
      </w:pPr>
      <w:r>
        <w:tab/>
        <w:t>Wykonawca przystępujący do wykonania barier ochronnych stalowych powinien wykazać się możliwością korzystania z następującego sprzętu:</w:t>
      </w:r>
    </w:p>
    <w:p w:rsidR="00B76A72" w:rsidRDefault="00B76A72" w:rsidP="00B76A72">
      <w:pPr>
        <w:jc w:val="both"/>
      </w:pPr>
      <w:r>
        <w:rPr>
          <w:rFonts w:ascii="Symbol" w:hAnsi="Symbol"/>
        </w:rPr>
        <w:t></w:t>
      </w:r>
      <w:r>
        <w:rPr>
          <w:sz w:val="14"/>
          <w:szCs w:val="14"/>
        </w:rPr>
        <w:t xml:space="preserve">      </w:t>
      </w:r>
      <w:r>
        <w:t>zestawu sprzętu specjalistycznego do montażu barier,</w:t>
      </w:r>
    </w:p>
    <w:p w:rsidR="00B76A72" w:rsidRDefault="00B76A72" w:rsidP="00B76A72">
      <w:pPr>
        <w:jc w:val="both"/>
      </w:pPr>
      <w:r>
        <w:rPr>
          <w:rFonts w:ascii="Symbol" w:hAnsi="Symbol"/>
        </w:rPr>
        <w:t></w:t>
      </w:r>
      <w:r>
        <w:rPr>
          <w:sz w:val="14"/>
          <w:szCs w:val="14"/>
        </w:rPr>
        <w:t xml:space="preserve">      </w:t>
      </w:r>
      <w:r>
        <w:t>żurawi samochodowych o udźwigu do 4 t,</w:t>
      </w:r>
    </w:p>
    <w:p w:rsidR="00B76A72" w:rsidRDefault="00B76A72" w:rsidP="00B76A72">
      <w:pPr>
        <w:jc w:val="both"/>
      </w:pPr>
      <w:r>
        <w:rPr>
          <w:rFonts w:ascii="Symbol" w:hAnsi="Symbol"/>
        </w:rPr>
        <w:t></w:t>
      </w:r>
      <w:r>
        <w:rPr>
          <w:sz w:val="14"/>
          <w:szCs w:val="14"/>
        </w:rPr>
        <w:t xml:space="preserve">      </w:t>
      </w:r>
      <w:r>
        <w:t>wiertnic do wykonywania otworów pod słupki,</w:t>
      </w:r>
    </w:p>
    <w:p w:rsidR="00B76A72" w:rsidRDefault="00B76A72" w:rsidP="00B76A72">
      <w:pPr>
        <w:jc w:val="both"/>
      </w:pPr>
      <w:r>
        <w:rPr>
          <w:rFonts w:ascii="Symbol" w:hAnsi="Symbol"/>
        </w:rPr>
        <w:t></w:t>
      </w:r>
      <w:r>
        <w:rPr>
          <w:sz w:val="14"/>
          <w:szCs w:val="14"/>
        </w:rPr>
        <w:t xml:space="preserve">      </w:t>
      </w:r>
      <w:r>
        <w:t>koparek kołowych,</w:t>
      </w:r>
    </w:p>
    <w:p w:rsidR="00B76A72" w:rsidRDefault="00B76A72" w:rsidP="00B76A72">
      <w:pPr>
        <w:jc w:val="both"/>
      </w:pPr>
      <w:r>
        <w:rPr>
          <w:rFonts w:ascii="Symbol" w:hAnsi="Symbol"/>
        </w:rPr>
        <w:t></w:t>
      </w:r>
      <w:r>
        <w:rPr>
          <w:sz w:val="14"/>
          <w:szCs w:val="14"/>
        </w:rPr>
        <w:t xml:space="preserve">      </w:t>
      </w:r>
      <w:r>
        <w:t>urządzeń wbijających lub wibromłotów do pogrążania słupków w grunt,</w:t>
      </w:r>
    </w:p>
    <w:p w:rsidR="00B76A72" w:rsidRDefault="00B76A72" w:rsidP="00B76A72">
      <w:pPr>
        <w:jc w:val="both"/>
      </w:pPr>
      <w:r>
        <w:rPr>
          <w:rFonts w:ascii="Symbol" w:hAnsi="Symbol"/>
        </w:rPr>
        <w:t></w:t>
      </w:r>
      <w:r>
        <w:rPr>
          <w:sz w:val="14"/>
          <w:szCs w:val="14"/>
        </w:rPr>
        <w:t xml:space="preserve">      </w:t>
      </w:r>
      <w:r>
        <w:t>betoniarki przewoźnej,</w:t>
      </w:r>
    </w:p>
    <w:p w:rsidR="00B76A72" w:rsidRDefault="00B76A72" w:rsidP="00B76A72">
      <w:pPr>
        <w:jc w:val="both"/>
      </w:pPr>
      <w:r>
        <w:rPr>
          <w:rFonts w:ascii="Symbol" w:hAnsi="Symbol"/>
        </w:rPr>
        <w:t></w:t>
      </w:r>
      <w:r>
        <w:rPr>
          <w:sz w:val="14"/>
          <w:szCs w:val="14"/>
        </w:rPr>
        <w:t xml:space="preserve">      </w:t>
      </w:r>
      <w:r>
        <w:t>wibratorów do betonu,</w:t>
      </w:r>
    </w:p>
    <w:p w:rsidR="00B76A72" w:rsidRDefault="00B76A72" w:rsidP="00B76A72">
      <w:pPr>
        <w:jc w:val="both"/>
      </w:pPr>
      <w:r>
        <w:rPr>
          <w:rFonts w:ascii="Symbol" w:hAnsi="Symbol"/>
        </w:rPr>
        <w:t></w:t>
      </w:r>
      <w:r>
        <w:rPr>
          <w:sz w:val="14"/>
          <w:szCs w:val="14"/>
        </w:rPr>
        <w:t xml:space="preserve">      </w:t>
      </w:r>
      <w:r>
        <w:t>przewoźnego zbiornika na wodę,</w:t>
      </w:r>
    </w:p>
    <w:p w:rsidR="00B76A72" w:rsidRDefault="00B76A72" w:rsidP="00B76A72">
      <w:pPr>
        <w:jc w:val="both"/>
      </w:pPr>
      <w:r>
        <w:rPr>
          <w:rFonts w:ascii="Symbol" w:hAnsi="Symbol"/>
        </w:rPr>
        <w:t></w:t>
      </w:r>
      <w:r>
        <w:rPr>
          <w:sz w:val="14"/>
          <w:szCs w:val="14"/>
        </w:rPr>
        <w:t xml:space="preserve">      </w:t>
      </w:r>
      <w:r>
        <w:t>ładowarki, itp.</w:t>
      </w:r>
    </w:p>
    <w:p w:rsidR="00B76A72" w:rsidRDefault="00B76A72" w:rsidP="00B76A72">
      <w:pPr>
        <w:pStyle w:val="Nagwek1"/>
      </w:pPr>
      <w:bookmarkStart w:id="769" w:name="_Toc424024073"/>
      <w:bookmarkStart w:id="770" w:name="_Toc507813509"/>
      <w:r>
        <w:t>4. transport</w:t>
      </w:r>
      <w:bookmarkEnd w:id="769"/>
      <w:bookmarkEnd w:id="770"/>
    </w:p>
    <w:p w:rsidR="00B76A72" w:rsidRDefault="00B76A72" w:rsidP="00B76A72">
      <w:pPr>
        <w:pStyle w:val="Nagwek2"/>
      </w:pPr>
      <w:r>
        <w:t>4.1. Ogólne wymagania dotyczące transportu</w:t>
      </w:r>
    </w:p>
    <w:p w:rsidR="00B76A72" w:rsidRDefault="00B76A72" w:rsidP="00B76A72">
      <w:pPr>
        <w:jc w:val="both"/>
      </w:pPr>
      <w:r>
        <w:tab/>
        <w:t>Ogólne wymagania dotyczące transportu podano w SST D-M-00.00.00 „Wymagania ogólne” pkt 4.</w:t>
      </w:r>
    </w:p>
    <w:p w:rsidR="00B76A72" w:rsidRDefault="00B76A72" w:rsidP="00B76A72">
      <w:pPr>
        <w:pStyle w:val="Nagwek2"/>
      </w:pPr>
      <w:r>
        <w:t>4.2. Transport  elementów barier stalowych</w:t>
      </w:r>
    </w:p>
    <w:p w:rsidR="00B76A72" w:rsidRDefault="00B76A72" w:rsidP="00B76A72">
      <w:pPr>
        <w:jc w:val="both"/>
      </w:pPr>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B76A72" w:rsidRDefault="00B76A72" w:rsidP="00B76A72">
      <w:pPr>
        <w:jc w:val="both"/>
      </w:pPr>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B76A72" w:rsidRDefault="00B76A72" w:rsidP="00B76A72">
      <w:pPr>
        <w:pStyle w:val="Nagwek2"/>
      </w:pPr>
      <w:r>
        <w:t>4.3. Transport materiałów do wykonania elementów betonowych</w:t>
      </w:r>
    </w:p>
    <w:p w:rsidR="00B76A72" w:rsidRDefault="00B76A72" w:rsidP="00B76A72">
      <w:pPr>
        <w:jc w:val="both"/>
      </w:pPr>
      <w:r>
        <w:tab/>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w:t>
      </w:r>
    </w:p>
    <w:p w:rsidR="00B76A72" w:rsidRDefault="00B76A72" w:rsidP="00B76A72">
      <w:pPr>
        <w:jc w:val="both"/>
      </w:pPr>
      <w:r>
        <w:tab/>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B76A72" w:rsidRDefault="00B76A72" w:rsidP="00B76A72">
      <w:pPr>
        <w:jc w:val="both"/>
      </w:pPr>
      <w:r>
        <w:tab/>
        <w:t>Drewno i elementy deskowania należy przewozić w warunkach chroniących je przed przemieszczaniem, a elementy metalowe w warunkach zabezpieczających przed korozją i uszkodzeniami mechanicznymi.</w:t>
      </w:r>
    </w:p>
    <w:p w:rsidR="00B76A72" w:rsidRDefault="00B76A72" w:rsidP="00B76A72">
      <w:pPr>
        <w:jc w:val="both"/>
      </w:pPr>
      <w:r>
        <w:tab/>
        <w:t>Cement należy przewozić zgodnie z postanowieniami BN-88/6731-08 [28].</w:t>
      </w:r>
    </w:p>
    <w:p w:rsidR="00B76A72" w:rsidRDefault="00B76A72" w:rsidP="00B76A72">
      <w:pPr>
        <w:jc w:val="both"/>
      </w:pPr>
      <w:r>
        <w:tab/>
        <w:t>Mieszankę betonową należy przewozić zgodnie z postanowieniami PN-B-06251 [3].</w:t>
      </w:r>
    </w:p>
    <w:p w:rsidR="00B76A72" w:rsidRDefault="00B76A72" w:rsidP="00B76A72">
      <w:pPr>
        <w:jc w:val="both"/>
      </w:pPr>
      <w:r>
        <w:tab/>
        <w:t>Stal zbrojeniową można przewozić dowolnym środkiem transportu, luzem lub w wiązkach, w warunkach chroniących ją przed pomieszaniem i przed korozją.</w:t>
      </w:r>
    </w:p>
    <w:p w:rsidR="00B76A72" w:rsidRDefault="00B76A72" w:rsidP="00B76A72">
      <w:pPr>
        <w:pStyle w:val="Nagwek1"/>
      </w:pPr>
      <w:bookmarkStart w:id="771" w:name="_Toc424024074"/>
      <w:bookmarkStart w:id="772" w:name="_Toc507813510"/>
      <w:r>
        <w:t>5. wykonanie robót</w:t>
      </w:r>
      <w:bookmarkEnd w:id="771"/>
      <w:bookmarkEnd w:id="772"/>
    </w:p>
    <w:p w:rsidR="00B76A72" w:rsidRDefault="00B76A72" w:rsidP="00B76A72">
      <w:pPr>
        <w:pStyle w:val="Nagwek2"/>
      </w:pPr>
      <w:r>
        <w:t>5.1. Ogólne zasady wykonania robót</w:t>
      </w:r>
    </w:p>
    <w:p w:rsidR="00B76A72" w:rsidRDefault="00B76A72" w:rsidP="00B76A72">
      <w:pPr>
        <w:jc w:val="both"/>
      </w:pPr>
      <w:r>
        <w:tab/>
        <w:t>Ogólne zasady wykonania robót podano w SST D-M-00.00.00 „Wymagania ogólne” pkt 5.</w:t>
      </w:r>
    </w:p>
    <w:p w:rsidR="00B76A72" w:rsidRDefault="00B76A72" w:rsidP="00B76A72">
      <w:pPr>
        <w:pStyle w:val="Nagwek2"/>
      </w:pPr>
      <w:r>
        <w:t>5.2. Roboty przygotowawcze</w:t>
      </w:r>
    </w:p>
    <w:p w:rsidR="00B76A72" w:rsidRDefault="00B76A72" w:rsidP="00B76A72">
      <w:pPr>
        <w:jc w:val="both"/>
      </w:pPr>
      <w:r>
        <w:tab/>
        <w:t>Przed wykonaniem właściwych robót należy, na podstawie dokumentacji projektowej, SST lub wskazań Inżyniera:</w:t>
      </w:r>
    </w:p>
    <w:p w:rsidR="00B76A72" w:rsidRDefault="00B76A72" w:rsidP="00B76A72">
      <w:pPr>
        <w:jc w:val="both"/>
      </w:pPr>
      <w:r>
        <w:rPr>
          <w:rFonts w:ascii="Symbol" w:hAnsi="Symbol"/>
        </w:rPr>
        <w:t></w:t>
      </w:r>
      <w:r>
        <w:rPr>
          <w:sz w:val="14"/>
          <w:szCs w:val="14"/>
        </w:rPr>
        <w:t xml:space="preserve">      </w:t>
      </w:r>
      <w:r>
        <w:t>wytyczyć trasę bariery,</w:t>
      </w:r>
    </w:p>
    <w:p w:rsidR="00B76A72" w:rsidRDefault="00B76A72" w:rsidP="00B76A72">
      <w:pPr>
        <w:jc w:val="both"/>
      </w:pPr>
      <w:r>
        <w:rPr>
          <w:rFonts w:ascii="Symbol" w:hAnsi="Symbol"/>
        </w:rPr>
        <w:t></w:t>
      </w:r>
      <w:r>
        <w:rPr>
          <w:sz w:val="14"/>
          <w:szCs w:val="14"/>
        </w:rPr>
        <w:t xml:space="preserve">      </w:t>
      </w:r>
      <w:r>
        <w:t>ustalić lokalizację słupków (zał. 11.6),</w:t>
      </w:r>
    </w:p>
    <w:p w:rsidR="00B76A72" w:rsidRDefault="00B76A72" w:rsidP="00B76A72">
      <w:pPr>
        <w:jc w:val="both"/>
      </w:pPr>
      <w:r>
        <w:rPr>
          <w:rFonts w:ascii="Symbol" w:hAnsi="Symbol"/>
        </w:rPr>
        <w:t></w:t>
      </w:r>
      <w:r>
        <w:rPr>
          <w:sz w:val="14"/>
          <w:szCs w:val="14"/>
        </w:rPr>
        <w:t xml:space="preserve">      </w:t>
      </w:r>
      <w:r>
        <w:t>określić wysokość prowadnicy bariery (zał. 11.3),</w:t>
      </w:r>
    </w:p>
    <w:p w:rsidR="00B76A72" w:rsidRDefault="00B76A72" w:rsidP="00B76A72">
      <w:pPr>
        <w:jc w:val="both"/>
      </w:pPr>
      <w:r>
        <w:rPr>
          <w:rFonts w:ascii="Symbol" w:hAnsi="Symbol"/>
        </w:rPr>
        <w:t></w:t>
      </w:r>
      <w:r>
        <w:rPr>
          <w:sz w:val="14"/>
          <w:szCs w:val="14"/>
        </w:rPr>
        <w:t xml:space="preserve">      </w:t>
      </w:r>
      <w:r>
        <w:t>określić miejsca odcinków początkowych i końcowych bariery,</w:t>
      </w:r>
    </w:p>
    <w:p w:rsidR="00B76A72" w:rsidRDefault="00B76A72" w:rsidP="00B76A72">
      <w:pPr>
        <w:jc w:val="both"/>
      </w:pPr>
      <w:r>
        <w:rPr>
          <w:rFonts w:ascii="Symbol" w:hAnsi="Symbol"/>
        </w:rPr>
        <w:t></w:t>
      </w:r>
      <w:r>
        <w:rPr>
          <w:sz w:val="14"/>
          <w:szCs w:val="14"/>
        </w:rPr>
        <w:t xml:space="preserve">      </w:t>
      </w:r>
      <w:r>
        <w:t>ustalić ew. miejsca przerw, przejść i przejazdów w barierze, itp.</w:t>
      </w:r>
    </w:p>
    <w:p w:rsidR="00B76A72" w:rsidRDefault="00B76A72" w:rsidP="00B76A72">
      <w:pPr>
        <w:pStyle w:val="Nagwek2"/>
      </w:pPr>
      <w:r>
        <w:t>5.3. Osadzenie słupków</w:t>
      </w:r>
    </w:p>
    <w:p w:rsidR="00B76A72" w:rsidRDefault="00B76A72" w:rsidP="00B76A72">
      <w:pPr>
        <w:jc w:val="both"/>
      </w:pPr>
      <w:r>
        <w:rPr>
          <w:b/>
        </w:rPr>
        <w:t xml:space="preserve">5.3.1. </w:t>
      </w:r>
      <w:r>
        <w:t>Słupki osadzane w otworach uprzednio wykonanych w gruncie</w:t>
      </w:r>
    </w:p>
    <w:p w:rsidR="00B76A72" w:rsidRPr="00272794" w:rsidRDefault="00B76A72" w:rsidP="00B76A72">
      <w:pPr>
        <w:spacing w:before="120"/>
        <w:jc w:val="both"/>
        <w:rPr>
          <w:i/>
        </w:rPr>
      </w:pPr>
      <w:r w:rsidRPr="00272794">
        <w:rPr>
          <w:i/>
        </w:rPr>
        <w:t>5.3.1.1. Wykonanie dołów pod słupki</w:t>
      </w:r>
    </w:p>
    <w:p w:rsidR="00B76A72" w:rsidRDefault="00B76A72" w:rsidP="00B76A72">
      <w:pPr>
        <w:spacing w:before="120"/>
        <w:jc w:val="both"/>
      </w:pPr>
      <w:r>
        <w:tab/>
        <w:t>Jeśli dokumentacja projektowa, SST lub Inżynier nie ustali inaczej, to doły (otwory) pod słupki powinny mieć wymiary:</w:t>
      </w:r>
    </w:p>
    <w:p w:rsidR="00B76A72" w:rsidRDefault="00B76A72" w:rsidP="00B76A72">
      <w:pPr>
        <w:jc w:val="both"/>
      </w:pPr>
      <w:r>
        <w:rPr>
          <w:rFonts w:ascii="Symbol" w:hAnsi="Symbol"/>
        </w:rPr>
        <w:lastRenderedPageBreak/>
        <w:t></w:t>
      </w:r>
      <w:r>
        <w:rPr>
          <w:sz w:val="14"/>
          <w:szCs w:val="14"/>
        </w:rPr>
        <w:t xml:space="preserve">      </w:t>
      </w:r>
      <w:r>
        <w:t xml:space="preserve">przy wykonywaniu otworów wiertnicą - średnica otworu powinna być większa o około </w:t>
      </w:r>
      <w:smartTag w:uri="urn:schemas-microsoft-com:office:smarttags" w:element="metricconverter">
        <w:smartTagPr>
          <w:attr w:name="ProductID" w:val="20 cm"/>
        </w:smartTagPr>
        <w:r>
          <w:t>20 cm</w:t>
        </w:r>
      </w:smartTag>
      <w:r>
        <w:t xml:space="preserve"> od największego wymiaru poprzecznego słupka, a głębokość otworu od 1,25 do </w:t>
      </w:r>
      <w:smartTag w:uri="urn:schemas-microsoft-com:office:smarttags" w:element="metricconverter">
        <w:smartTagPr>
          <w:attr w:name="ProductID" w:val="1,35 m"/>
        </w:smartTagPr>
        <w:r>
          <w:t>1,35 m</w:t>
        </w:r>
      </w:smartTag>
      <w:r>
        <w:t xml:space="preserve"> w zależności od typu bariery,</w:t>
      </w:r>
    </w:p>
    <w:p w:rsidR="00B76A72" w:rsidRDefault="00B76A72" w:rsidP="00B76A72">
      <w:pPr>
        <w:jc w:val="both"/>
      </w:pPr>
      <w:r>
        <w:rPr>
          <w:rFonts w:ascii="Symbol" w:hAnsi="Symbol"/>
        </w:rPr>
        <w:t></w:t>
      </w:r>
      <w:r>
        <w:rPr>
          <w:sz w:val="14"/>
          <w:szCs w:val="14"/>
        </w:rPr>
        <w:t xml:space="preserve">      </w:t>
      </w:r>
      <w:r>
        <w:t xml:space="preserve">przy ręcznym wykonaniu dołu pod fundament betonowy - wymiary przekroju poprzecznego mogą wynosić 30 x </w:t>
      </w:r>
      <w:smartTag w:uri="urn:schemas-microsoft-com:office:smarttags" w:element="metricconverter">
        <w:smartTagPr>
          <w:attr w:name="ProductID" w:val="30 cm"/>
        </w:smartTagPr>
        <w:r>
          <w:t>30 cm</w:t>
        </w:r>
      </w:smartTag>
      <w:r>
        <w:t xml:space="preserve">, a głębokość otworu co najmniej </w:t>
      </w:r>
      <w:smartTag w:uri="urn:schemas-microsoft-com:office:smarttags" w:element="metricconverter">
        <w:smartTagPr>
          <w:attr w:name="ProductID" w:val="0,75 m"/>
        </w:smartTagPr>
        <w:r>
          <w:t>0,75 m</w:t>
        </w:r>
      </w:smartTag>
      <w:r>
        <w:t xml:space="preserve"> przy wypełnianiu betonem otworu gruntowego lub wymiary powinny być ustalone indywidualnie w przypadku stosowania prefabrykowanego fundamentu betonowego.</w:t>
      </w:r>
    </w:p>
    <w:p w:rsidR="00B76A72" w:rsidRPr="00272794" w:rsidRDefault="00B76A72" w:rsidP="00B76A72">
      <w:pPr>
        <w:spacing w:before="120"/>
        <w:jc w:val="both"/>
        <w:rPr>
          <w:i/>
        </w:rPr>
      </w:pPr>
      <w:r w:rsidRPr="00272794">
        <w:rPr>
          <w:i/>
        </w:rPr>
        <w:t>5.3.1.2. Osadzenia słupków w otworach wypełnionych gruntem</w:t>
      </w:r>
    </w:p>
    <w:p w:rsidR="00B76A72" w:rsidRDefault="00B76A72" w:rsidP="00B76A72">
      <w:pPr>
        <w:spacing w:before="120"/>
        <w:jc w:val="both"/>
      </w:pPr>
      <w:r>
        <w:tab/>
        <w:t>Jeśli dokumentacja projektowa, SST lub Inżynier nie ustali inaczej, to osadzenie słupków w wykonanych uprzednio otworach (dołach) powinno uwzględniać:</w:t>
      </w:r>
    </w:p>
    <w:p w:rsidR="00B76A72" w:rsidRDefault="00B76A72" w:rsidP="00B76A72">
      <w:pPr>
        <w:jc w:val="both"/>
      </w:pPr>
      <w:r>
        <w:rPr>
          <w:rFonts w:ascii="Symbol" w:hAnsi="Symbol"/>
        </w:rPr>
        <w:t></w:t>
      </w:r>
      <w:r>
        <w:rPr>
          <w:sz w:val="14"/>
          <w:szCs w:val="14"/>
        </w:rPr>
        <w:t xml:space="preserve">      </w:t>
      </w:r>
      <w:r>
        <w:t>zachowanie prawidłowego położenia i pełnej równoległości słupków, najlepiej przy zastosowaniu odpowiednich szablonów,</w:t>
      </w:r>
    </w:p>
    <w:p w:rsidR="00B76A72" w:rsidRDefault="00B76A72" w:rsidP="00B76A72">
      <w:pPr>
        <w:jc w:val="both"/>
      </w:pPr>
      <w:r>
        <w:rPr>
          <w:rFonts w:ascii="Symbol" w:hAnsi="Symbol"/>
        </w:rPr>
        <w:t></w:t>
      </w:r>
      <w:r>
        <w:rPr>
          <w:sz w:val="14"/>
          <w:szCs w:val="14"/>
        </w:rPr>
        <w:t xml:space="preserve">      </w:t>
      </w:r>
      <w:r>
        <w:t xml:space="preserve">wzmocnienie dna otworu warstwą tłucznia (ew. żwiru) o grubości warstwy min. </w:t>
      </w:r>
      <w:smartTag w:uri="urn:schemas-microsoft-com:office:smarttags" w:element="metricconverter">
        <w:smartTagPr>
          <w:attr w:name="ProductID" w:val="5 cm"/>
        </w:smartTagPr>
        <w:r>
          <w:t>5 cm</w:t>
        </w:r>
      </w:smartTag>
      <w:r>
        <w:t>,</w:t>
      </w:r>
    </w:p>
    <w:p w:rsidR="00B76A72" w:rsidRDefault="00B76A72" w:rsidP="00B76A72">
      <w:pPr>
        <w:jc w:val="both"/>
      </w:pPr>
      <w:r>
        <w:rPr>
          <w:rFonts w:ascii="Symbol" w:hAnsi="Symbol"/>
        </w:rPr>
        <w:t></w:t>
      </w:r>
      <w:r>
        <w:rPr>
          <w:sz w:val="14"/>
          <w:szCs w:val="14"/>
        </w:rPr>
        <w:t xml:space="preserve">      </w:t>
      </w:r>
      <w:r>
        <w:t xml:space="preserve">wypełnienie otworu piaskiem stabilizowanym cementem (od 40 do </w:t>
      </w:r>
      <w:smartTag w:uri="urn:schemas-microsoft-com:office:smarttags" w:element="metricconverter">
        <w:smartTagPr>
          <w:attr w:name="ProductID" w:val="50 kg"/>
        </w:smartTagPr>
        <w:r>
          <w:t>50 kg</w:t>
        </w:r>
      </w:smartTag>
      <w:r>
        <w:t xml:space="preserve"> cementu na </w:t>
      </w:r>
      <w:smartTag w:uri="urn:schemas-microsoft-com:office:smarttags" w:element="metricconverter">
        <w:smartTagPr>
          <w:attr w:name="ProductID" w:val="1 m3"/>
        </w:smartTagPr>
        <w:r>
          <w:t>1 m</w:t>
        </w:r>
        <w:r>
          <w:rPr>
            <w:vertAlign w:val="superscript"/>
          </w:rPr>
          <w:t>3</w:t>
        </w:r>
      </w:smartTag>
      <w:r>
        <w:rPr>
          <w:vertAlign w:val="superscript"/>
        </w:rPr>
        <w:t xml:space="preserve"> </w:t>
      </w:r>
      <w:r>
        <w:t xml:space="preserve">piasku) lub zagęszczonym gruntem rodzimym, przy czym wskaźnik zagęszczenia nie powinien być mniejszy niż 0,95 według normalnej metody </w:t>
      </w:r>
      <w:proofErr w:type="spellStart"/>
      <w:r>
        <w:t>Proctora</w:t>
      </w:r>
      <w:proofErr w:type="spellEnd"/>
      <w:r>
        <w:t>.</w:t>
      </w:r>
    </w:p>
    <w:p w:rsidR="00B76A72" w:rsidRPr="00272794" w:rsidRDefault="00B76A72" w:rsidP="00B76A72">
      <w:pPr>
        <w:spacing w:before="120"/>
        <w:jc w:val="both"/>
        <w:rPr>
          <w:i/>
        </w:rPr>
      </w:pPr>
      <w:r w:rsidRPr="00272794">
        <w:rPr>
          <w:i/>
        </w:rPr>
        <w:t>5.3.1.3. Osadzenie słupków w fundamencie betonowym</w:t>
      </w:r>
    </w:p>
    <w:p w:rsidR="00B76A72" w:rsidRDefault="00B76A72" w:rsidP="00B76A72">
      <w:pPr>
        <w:spacing w:before="120"/>
        <w:jc w:val="both"/>
      </w:pPr>
      <w:r>
        <w:tab/>
        <w:t>Jeśli dokumentacja projektowa, SST lub Inżynier nie ustali inaczej, to osadzenie słupków w otworze, w gruncie wypełnionym betonem lub w prefabrykowanym fundamencie betonowym powinno uwzględniać:</w:t>
      </w:r>
    </w:p>
    <w:p w:rsidR="00B76A72" w:rsidRDefault="00B76A72" w:rsidP="00B76A72">
      <w:pPr>
        <w:jc w:val="both"/>
      </w:pPr>
      <w:r>
        <w:rPr>
          <w:rFonts w:ascii="Symbol" w:hAnsi="Symbol"/>
        </w:rPr>
        <w:t></w:t>
      </w:r>
      <w:r>
        <w:rPr>
          <w:sz w:val="14"/>
          <w:szCs w:val="14"/>
        </w:rPr>
        <w:t xml:space="preserve">      </w:t>
      </w:r>
      <w:r>
        <w:t>ew. wykonanie zbrojenia, zgodnego z dokumentacją projektową, a w przypadku braku wskazań - zgodnego z zaleceniem producenta barier,</w:t>
      </w:r>
    </w:p>
    <w:p w:rsidR="00B76A72" w:rsidRDefault="00B76A72" w:rsidP="00B76A72">
      <w:pPr>
        <w:jc w:val="both"/>
      </w:pPr>
      <w:r>
        <w:rPr>
          <w:rFonts w:ascii="Symbol" w:hAnsi="Symbol"/>
        </w:rPr>
        <w:t></w:t>
      </w:r>
      <w:r>
        <w:rPr>
          <w:sz w:val="14"/>
          <w:szCs w:val="14"/>
        </w:rPr>
        <w:t xml:space="preserve">      </w:t>
      </w:r>
      <w: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B76A72" w:rsidRDefault="00B76A72" w:rsidP="00B76A72">
      <w:pPr>
        <w:jc w:val="both"/>
      </w:pPr>
    </w:p>
    <w:p w:rsidR="00B76A72" w:rsidRDefault="00B76A72" w:rsidP="00B76A72">
      <w:pPr>
        <w:jc w:val="both"/>
      </w:pPr>
    </w:p>
    <w:p w:rsidR="00B76A72" w:rsidRDefault="00B76A72" w:rsidP="00B76A72">
      <w:pPr>
        <w:jc w:val="both"/>
      </w:pPr>
    </w:p>
    <w:p w:rsidR="00B76A72" w:rsidRDefault="00B76A72" w:rsidP="00B76A72">
      <w:pPr>
        <w:spacing w:before="120"/>
        <w:jc w:val="both"/>
      </w:pPr>
      <w:r>
        <w:rPr>
          <w:b/>
        </w:rPr>
        <w:t xml:space="preserve">5.3.2. </w:t>
      </w:r>
      <w:r>
        <w:t xml:space="preserve">Słupki wbijane lub </w:t>
      </w:r>
      <w:proofErr w:type="spellStart"/>
      <w:r>
        <w:t>wwibrowywane</w:t>
      </w:r>
      <w:proofErr w:type="spellEnd"/>
      <w:r>
        <w:t xml:space="preserve"> bezpośrednio w grunt</w:t>
      </w:r>
    </w:p>
    <w:p w:rsidR="00B76A72" w:rsidRDefault="00B76A72" w:rsidP="00B76A72">
      <w:pPr>
        <w:spacing w:before="120"/>
        <w:jc w:val="both"/>
      </w:pPr>
      <w:r>
        <w:tab/>
        <w:t xml:space="preserve">Jeśli dokumentacja projektowa, SST lub Inżynier na wniosek Wykonawcy ustali bezpośrednie wbijanie lub </w:t>
      </w:r>
      <w:proofErr w:type="spellStart"/>
      <w:r>
        <w:t>wwibrowywanie</w:t>
      </w:r>
      <w:proofErr w:type="spellEnd"/>
      <w:r>
        <w:t xml:space="preserve"> słupków w grunt, to Wykonawca przedstawi do akceptacji Inżyniera:</w:t>
      </w:r>
    </w:p>
    <w:p w:rsidR="00B76A72" w:rsidRDefault="00B76A72" w:rsidP="00B76A72">
      <w:pPr>
        <w:jc w:val="both"/>
      </w:pPr>
      <w:r>
        <w:rPr>
          <w:rFonts w:ascii="Symbol" w:hAnsi="Symbol"/>
        </w:rPr>
        <w:t></w:t>
      </w:r>
      <w:r>
        <w:rPr>
          <w:sz w:val="14"/>
          <w:szCs w:val="14"/>
        </w:rPr>
        <w:t xml:space="preserve">      </w:t>
      </w:r>
      <w:r>
        <w:t>sposób wykonania, zapewniający zachowanie osi słupka w pionie i nie powodujący odkształceń lub uszkodzeń słupka,</w:t>
      </w:r>
    </w:p>
    <w:p w:rsidR="00B76A72" w:rsidRDefault="00B76A72" w:rsidP="00B76A72">
      <w:pPr>
        <w:jc w:val="both"/>
      </w:pPr>
      <w:r>
        <w:rPr>
          <w:rFonts w:ascii="Symbol" w:hAnsi="Symbol"/>
        </w:rPr>
        <w:t></w:t>
      </w:r>
      <w:r>
        <w:rPr>
          <w:sz w:val="14"/>
          <w:szCs w:val="14"/>
        </w:rPr>
        <w:t xml:space="preserve">      </w:t>
      </w:r>
      <w:r>
        <w:t>rodzaj sprzętu, wraz z jego charakterystyką techniczną, dotyczący urządzeń wbijających (np. młotów, bab, kafarów) ręcznych lub mechanicznych względnie wibromłotów pogrążających słupki w gruncie poprzez wibrację i działanie udarowe.</w:t>
      </w:r>
    </w:p>
    <w:p w:rsidR="00B76A72" w:rsidRDefault="00B76A72" w:rsidP="00B76A72">
      <w:pPr>
        <w:spacing w:before="120"/>
        <w:jc w:val="both"/>
      </w:pPr>
      <w:r>
        <w:rPr>
          <w:b/>
        </w:rPr>
        <w:t xml:space="preserve">5.3.3. </w:t>
      </w:r>
      <w:r>
        <w:t>Tolerancje osadzenia słupków</w:t>
      </w:r>
    </w:p>
    <w:p w:rsidR="00B76A72" w:rsidRDefault="00B76A72" w:rsidP="00B76A72">
      <w:pPr>
        <w:spacing w:before="120"/>
        <w:jc w:val="both"/>
      </w:pPr>
      <w:r>
        <w:tab/>
        <w:t xml:space="preserve">Dopuszczalna technologicznie odchyłka odległości między słupkami, wynikająca z wymiarów wydłużonych otworów w prowadnicy, służących do zamocowania słupków, wynosi </w:t>
      </w:r>
      <w:r>
        <w:sym w:font="Symbol" w:char="00B1"/>
      </w:r>
      <w:r>
        <w:t xml:space="preserve"> </w:t>
      </w:r>
      <w:smartTag w:uri="urn:schemas-microsoft-com:office:smarttags" w:element="metricconverter">
        <w:smartTagPr>
          <w:attr w:name="ProductID" w:val="11 mm"/>
        </w:smartTagPr>
        <w:r>
          <w:t>11 mm</w:t>
        </w:r>
      </w:smartTag>
      <w:r>
        <w:t>.</w:t>
      </w:r>
    </w:p>
    <w:p w:rsidR="00B76A72" w:rsidRDefault="00B76A72" w:rsidP="00B76A72">
      <w:pPr>
        <w:jc w:val="both"/>
      </w:pPr>
      <w:r>
        <w:tab/>
        <w:t xml:space="preserve">Dopuszczalna różnica wysokości słupków, decydująca czy prowadnica będzie zamocowana równolegle do nawierzchni jezdni, jest wyznaczona kształtem i wymiarami otworów w słupkach do mocowania wysięgników lub przekładek i wynosi </w:t>
      </w:r>
      <w:r>
        <w:sym w:font="Symbol" w:char="00B1"/>
      </w:r>
      <w:r>
        <w:t xml:space="preserve"> </w:t>
      </w:r>
      <w:smartTag w:uri="urn:schemas-microsoft-com:office:smarttags" w:element="metricconverter">
        <w:smartTagPr>
          <w:attr w:name="ProductID" w:val="6 mm"/>
        </w:smartTagPr>
        <w:r>
          <w:t>6 mm</w:t>
        </w:r>
      </w:smartTag>
      <w:r>
        <w:t>.</w:t>
      </w:r>
    </w:p>
    <w:p w:rsidR="00B76A72" w:rsidRDefault="00B76A72" w:rsidP="00B76A72">
      <w:pPr>
        <w:pStyle w:val="Nagwek2"/>
      </w:pPr>
      <w:r>
        <w:t>5.4. Montaż bariery</w:t>
      </w:r>
    </w:p>
    <w:p w:rsidR="00B76A72" w:rsidRDefault="00B76A72" w:rsidP="00B76A72">
      <w:pPr>
        <w:jc w:val="both"/>
      </w:pPr>
      <w:r>
        <w:tab/>
        <w:t>Sposób montażu bariery zaproponuje Wykonawca i przedstawi do akceptacji Inżyniera.</w:t>
      </w:r>
    </w:p>
    <w:p w:rsidR="00B76A72" w:rsidRDefault="00B76A72" w:rsidP="00B76A72">
      <w:pPr>
        <w:jc w:val="both"/>
      </w:pPr>
      <w:r>
        <w:tab/>
        <w:t>Bariera powinna być montowana zgodnie z instrukcją montażową lub zgodnie z zasadami konstrukcyjnymi ustalonymi przez producenta bariery.</w:t>
      </w:r>
    </w:p>
    <w:p w:rsidR="00B76A72" w:rsidRDefault="00B76A72" w:rsidP="00B76A72">
      <w:pPr>
        <w:jc w:val="both"/>
      </w:pPr>
      <w:r>
        <w:tab/>
        <w:t>Montaż bariery, w ramach dopuszczalnych odchyłek umożliwionych wielkością otworów w elementach bariery, powinien doprowadzić do zapewnienia równej i płynnej linii prowadnic bariery w planie i profilu.</w:t>
      </w:r>
    </w:p>
    <w:p w:rsidR="00B76A72" w:rsidRDefault="00B76A72" w:rsidP="00B76A72">
      <w:pPr>
        <w:jc w:val="both"/>
      </w:pPr>
      <w:r>
        <w:tab/>
        <w:t>Przy montażu bariery niedopuszczalne jest wykonywanie jakichkolwiek otworów lub cięć, naruszających powłokę cynkową poszczególnych elementów bariery.</w:t>
      </w:r>
    </w:p>
    <w:p w:rsidR="00B76A72" w:rsidRDefault="00B76A72" w:rsidP="00B76A72">
      <w:pPr>
        <w:jc w:val="both"/>
      </w:pPr>
      <w:r>
        <w:tab/>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B76A72" w:rsidRDefault="00B76A72" w:rsidP="00B76A72">
      <w:pPr>
        <w:jc w:val="both"/>
      </w:pPr>
      <w:r>
        <w:tab/>
        <w:t>Montaż wysięgników i przekładek ze słupkami i prowadnicą powinien być wykonany ściśle według zaleceń producenta bariery z zastosowaniem przewidzianych do tego celu elementów (obejm, wsporników itp.) oraz właściwych śrub i podkładek.</w:t>
      </w:r>
    </w:p>
    <w:p w:rsidR="00B76A72" w:rsidRDefault="00B76A72" w:rsidP="00B76A72">
      <w:pPr>
        <w:jc w:val="both"/>
      </w:pPr>
      <w:r>
        <w:tab/>
        <w:t>Przy montażu barier należy zwracać uwagę na poprawne wykonanie, zgodne z dokumentacją projektową i wytycznymi producenta barier:</w:t>
      </w:r>
    </w:p>
    <w:p w:rsidR="00B76A72" w:rsidRDefault="00B76A72" w:rsidP="00B76A72">
      <w:pPr>
        <w:jc w:val="both"/>
      </w:pPr>
      <w:r>
        <w:rPr>
          <w:rFonts w:ascii="Symbol" w:hAnsi="Symbol"/>
        </w:rPr>
        <w:lastRenderedPageBreak/>
        <w:t></w:t>
      </w:r>
      <w:r>
        <w:rPr>
          <w:sz w:val="14"/>
          <w:szCs w:val="14"/>
        </w:rPr>
        <w:t xml:space="preserve">      </w:t>
      </w:r>
      <w:r>
        <w:t xml:space="preserve">odcinków początkowych i końcowych bariery, o właściwej długości odcinka (np. </w:t>
      </w:r>
      <w:smartTag w:uri="urn:schemas-microsoft-com:office:smarttags" w:element="metricconverter">
        <w:smartTagPr>
          <w:attr w:name="ProductID" w:val="4 m"/>
        </w:smartTagPr>
        <w:r>
          <w:t>4 m</w:t>
        </w:r>
      </w:smartTag>
      <w:r>
        <w:t xml:space="preserve">, </w:t>
      </w:r>
      <w:smartTag w:uri="urn:schemas-microsoft-com:office:smarttags" w:element="metricconverter">
        <w:smartTagPr>
          <w:attr w:name="ProductID" w:val="8 m"/>
        </w:smartTagPr>
        <w:r>
          <w:t>8 m</w:t>
        </w:r>
      </w:smartTag>
      <w:r>
        <w:t xml:space="preserve">, </w:t>
      </w:r>
      <w:smartTag w:uri="urn:schemas-microsoft-com:office:smarttags" w:element="metricconverter">
        <w:smartTagPr>
          <w:attr w:name="ProductID" w:val="12 m"/>
        </w:smartTagPr>
        <w:r>
          <w:t>12 m</w:t>
        </w:r>
      </w:smartTag>
      <w:r>
        <w:t xml:space="preserve">, </w:t>
      </w:r>
      <w:smartTag w:uri="urn:schemas-microsoft-com:office:smarttags" w:element="metricconverter">
        <w:smartTagPr>
          <w:attr w:name="ProductID" w:val="16 m"/>
        </w:smartTagPr>
        <w:r>
          <w:t>16 m</w:t>
        </w:r>
      </w:smartTag>
      <w:r>
        <w:t>),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B76A72" w:rsidRDefault="00B76A72" w:rsidP="00B76A72">
      <w:pPr>
        <w:jc w:val="both"/>
      </w:pPr>
      <w:r>
        <w:rPr>
          <w:rFonts w:ascii="Symbol" w:hAnsi="Symbol"/>
        </w:rPr>
        <w:t></w:t>
      </w:r>
      <w:r>
        <w:rPr>
          <w:sz w:val="14"/>
          <w:szCs w:val="14"/>
        </w:rPr>
        <w:t xml:space="preserve">      </w:t>
      </w:r>
      <w:r>
        <w:t>odcinków barier osłonowych o właściwej długości odcinka bariery: a) przyległego do obiektu lub przeszkody, b) przed i za obiektem, c) ukośnego początkowego, d) ukośnego końcowego, e) wzmocnionego,</w:t>
      </w:r>
    </w:p>
    <w:p w:rsidR="00B76A72" w:rsidRDefault="00B76A72" w:rsidP="00B76A72">
      <w:pPr>
        <w:jc w:val="both"/>
      </w:pPr>
      <w:r>
        <w:rPr>
          <w:rFonts w:ascii="Symbol" w:hAnsi="Symbol"/>
        </w:rPr>
        <w:t></w:t>
      </w:r>
      <w:r>
        <w:rPr>
          <w:sz w:val="14"/>
          <w:szCs w:val="14"/>
        </w:rPr>
        <w:t xml:space="preserve">      </w:t>
      </w:r>
      <w:r>
        <w:t>odcinków przejściowych pomiędzy różnymi typami i odmianami barier, w tym m.in. na dojazdach do mostu z zastosowaniem właściwej długości odcinka ukośnego w planie, jak również połączenia z barierami betonowymi pełnymi i ew. poręczami betonowymi,</w:t>
      </w:r>
    </w:p>
    <w:p w:rsidR="00B76A72" w:rsidRDefault="00B76A72" w:rsidP="00B76A72">
      <w:pPr>
        <w:jc w:val="both"/>
      </w:pPr>
      <w:r>
        <w:rPr>
          <w:rFonts w:ascii="Symbol" w:hAnsi="Symbol"/>
        </w:rPr>
        <w:t></w:t>
      </w:r>
      <w:r>
        <w:rPr>
          <w:sz w:val="14"/>
          <w:szCs w:val="14"/>
        </w:rPr>
        <w:t xml:space="preserve">      </w:t>
      </w:r>
      <w: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B76A72" w:rsidRDefault="00B76A72" w:rsidP="00B76A72">
      <w:pPr>
        <w:jc w:val="both"/>
      </w:pPr>
      <w:r>
        <w:rPr>
          <w:rFonts w:ascii="Symbol" w:hAnsi="Symbol"/>
        </w:rPr>
        <w:t></w:t>
      </w:r>
      <w:r>
        <w:rPr>
          <w:sz w:val="14"/>
          <w:szCs w:val="14"/>
        </w:rPr>
        <w:t xml:space="preserve">      </w:t>
      </w:r>
      <w:r>
        <w:t>dodatkowych urządzeń, jak np. dodatkowej prowadnicy bariery, osłony słupków bariery, itp. (np. wg zał. 11.5).</w:t>
      </w:r>
    </w:p>
    <w:p w:rsidR="00B76A72" w:rsidRDefault="00B76A72" w:rsidP="00B76A72">
      <w:pPr>
        <w:jc w:val="both"/>
      </w:pPr>
      <w:r>
        <w:tab/>
        <w:t>Na barierze powinny być umieszczone elementy odblaskowe:</w:t>
      </w:r>
    </w:p>
    <w:p w:rsidR="00B76A72" w:rsidRDefault="00B76A72" w:rsidP="00B76A72">
      <w:pPr>
        <w:jc w:val="both"/>
      </w:pPr>
      <w:r>
        <w:t>a)</w:t>
      </w:r>
      <w:r>
        <w:rPr>
          <w:sz w:val="14"/>
          <w:szCs w:val="14"/>
        </w:rPr>
        <w:t xml:space="preserve">     </w:t>
      </w:r>
      <w:r>
        <w:t>czerwone - po prawej stronie jezdni,</w:t>
      </w:r>
    </w:p>
    <w:p w:rsidR="00B76A72" w:rsidRDefault="00B76A72" w:rsidP="00B76A72">
      <w:pPr>
        <w:jc w:val="both"/>
      </w:pPr>
      <w:r>
        <w:t>b)</w:t>
      </w:r>
      <w:r>
        <w:rPr>
          <w:sz w:val="14"/>
          <w:szCs w:val="14"/>
        </w:rPr>
        <w:t xml:space="preserve">    </w:t>
      </w:r>
      <w:r>
        <w:t>białe</w:t>
      </w:r>
      <w:r>
        <w:tab/>
        <w:t xml:space="preserve">        - po lewej stronie jezdni.</w:t>
      </w:r>
    </w:p>
    <w:p w:rsidR="00B76A72" w:rsidRDefault="00B76A72" w:rsidP="00B76A72">
      <w:pPr>
        <w:jc w:val="both"/>
      </w:pPr>
      <w:r>
        <w:tab/>
        <w:t>Odległości pomiędzy kolejnymi elementami odblaskowymi powinny być zgodne z ustaleniami WSDBO [32].</w:t>
      </w:r>
    </w:p>
    <w:p w:rsidR="00B76A72" w:rsidRDefault="00B76A72" w:rsidP="00B76A72">
      <w:pPr>
        <w:jc w:val="both"/>
      </w:pPr>
      <w:r>
        <w:tab/>
        <w:t>Elementy odblaskowe należy umocować do bariery w sposób trwały, zgodny z wytycznymi producenta barier.</w:t>
      </w:r>
    </w:p>
    <w:p w:rsidR="00B76A72" w:rsidRDefault="00B76A72" w:rsidP="00B76A72">
      <w:pPr>
        <w:pStyle w:val="Nagwek2"/>
      </w:pPr>
      <w:r>
        <w:t>5.5. Roboty betonowe</w:t>
      </w:r>
    </w:p>
    <w:p w:rsidR="00B76A72" w:rsidRDefault="00B76A72" w:rsidP="00B76A72">
      <w:pPr>
        <w:jc w:val="both"/>
      </w:pPr>
      <w:r>
        <w:tab/>
        <w:t>Elementy betonowe fundamentów i kotew powinny być wykonane zgodnie z dokumentacją projektową lub SST oraz powinny odpowiadać wymaganiom:</w:t>
      </w:r>
    </w:p>
    <w:p w:rsidR="00B76A72" w:rsidRDefault="00B76A72" w:rsidP="00B76A72">
      <w:pPr>
        <w:jc w:val="both"/>
      </w:pPr>
      <w:r>
        <w:rPr>
          <w:rFonts w:ascii="Symbol" w:hAnsi="Symbol"/>
        </w:rPr>
        <w:t></w:t>
      </w:r>
      <w:r>
        <w:rPr>
          <w:sz w:val="14"/>
          <w:szCs w:val="14"/>
        </w:rPr>
        <w:t xml:space="preserve">      </w:t>
      </w:r>
      <w:r>
        <w:t>PN-B-06250 [2] w zakresie wytrzymałości, nasiąkliwości i odporności na działanie mrozu,</w:t>
      </w:r>
    </w:p>
    <w:p w:rsidR="00B76A72" w:rsidRDefault="00B76A72" w:rsidP="00B76A72">
      <w:pPr>
        <w:jc w:val="both"/>
      </w:pPr>
      <w:r>
        <w:rPr>
          <w:rFonts w:ascii="Symbol" w:hAnsi="Symbol"/>
        </w:rPr>
        <w:t></w:t>
      </w:r>
      <w:r>
        <w:rPr>
          <w:sz w:val="14"/>
          <w:szCs w:val="14"/>
        </w:rPr>
        <w:t xml:space="preserve">      </w:t>
      </w:r>
      <w:r>
        <w:t>PN-B-06251 [3] i PN-B-06250 [2] w zakresie składu betonu, mieszania, zagęszczania, dojrzewania, pielęgnacji i transportu,</w:t>
      </w:r>
    </w:p>
    <w:p w:rsidR="00B76A72" w:rsidRDefault="00B76A72" w:rsidP="00B76A72">
      <w:pPr>
        <w:jc w:val="both"/>
      </w:pPr>
      <w:r>
        <w:rPr>
          <w:rFonts w:ascii="Symbol" w:hAnsi="Symbol"/>
        </w:rPr>
        <w:t></w:t>
      </w:r>
      <w:r>
        <w:rPr>
          <w:sz w:val="14"/>
          <w:szCs w:val="14"/>
        </w:rPr>
        <w:t xml:space="preserve">      </w:t>
      </w:r>
      <w:r>
        <w:t>punktu 2 niniejszej specyfikacji w zakresie postanowień dotyczących betonu i jego składników.</w:t>
      </w:r>
    </w:p>
    <w:p w:rsidR="00B76A72" w:rsidRDefault="00B76A72" w:rsidP="00B76A72">
      <w:pPr>
        <w:jc w:val="both"/>
      </w:pPr>
      <w:r>
        <w:tab/>
        <w:t>Deskowanie powinno odpowiadać wymaganiom PN-B-06251 [3], zapewniając sztywność i niezmienność układu oraz bezpieczeństwo konstrukcji. Przed wypełnieniem mieszanką betonową, deskowanie powinno być sprawdzone, aby wykluczało wyciek zaprawy z mieszanki betonowej. Termin rozbiórki deskowania powinien być zgodny z wymaganiami PN-B-06251 [3].</w:t>
      </w:r>
    </w:p>
    <w:p w:rsidR="00B76A72" w:rsidRDefault="00B76A72" w:rsidP="00B76A72">
      <w:pPr>
        <w:jc w:val="both"/>
      </w:pPr>
      <w:r>
        <w:tab/>
        <w:t>Skład mieszanki betonowej powinien, przy najmniejszej ilości wody, zapewnić szczelne ułożenie mieszanki w wyniku zagęszczenia przez wibrowanie. Wartość stosunku wodno-cementowego W/C nie powinna być większa niż 0,5. Konsystencja mieszanki nie powinna być rzadsza od plastycznej.</w:t>
      </w:r>
    </w:p>
    <w:p w:rsidR="00B76A72" w:rsidRDefault="00B76A72" w:rsidP="00B76A72">
      <w:pPr>
        <w:jc w:val="both"/>
      </w:pPr>
      <w:r>
        <w:tab/>
        <w:t xml:space="preserve">Mieszankę betonową zaleca się układać warstwami o grubości do </w:t>
      </w:r>
      <w:smartTag w:uri="urn:schemas-microsoft-com:office:smarttags" w:element="metricconverter">
        <w:smartTagPr>
          <w:attr w:name="ProductID" w:val="40 cm"/>
        </w:smartTagPr>
        <w:r>
          <w:t>40 cm</w:t>
        </w:r>
      </w:smartTag>
      <w:r>
        <w:t xml:space="preserve"> bezpośrednio z pojemnika, rurociągu pompy lub za pośrednictwem rynny i zagęszczać wibratorami wgłębnymi.</w:t>
      </w:r>
    </w:p>
    <w:p w:rsidR="00B76A72" w:rsidRDefault="00B76A72" w:rsidP="00B76A72">
      <w:pPr>
        <w:jc w:val="both"/>
      </w:pPr>
      <w:r>
        <w:tab/>
        <w:t>Po zakończeniu betonowania, przy temperaturze otoczenia wyższej od +5</w:t>
      </w:r>
      <w:r>
        <w:rPr>
          <w:vertAlign w:val="superscript"/>
        </w:rPr>
        <w:t>o</w:t>
      </w:r>
      <w:r>
        <w:t xml:space="preserve">C, należy prowadzić pielęgnację wilgotnościową co najmniej przez 7 dni. Woda do polewania betonu powinna spełniać wymagania PN-B-32250 [7]. </w:t>
      </w:r>
      <w:r>
        <w:br/>
        <w:t>W czasie dojrzewania betonu elementy powinny być chronione przed uderzeniami i drganiami.</w:t>
      </w:r>
    </w:p>
    <w:p w:rsidR="00B76A72" w:rsidRDefault="00B76A72" w:rsidP="00B76A72">
      <w:pPr>
        <w:pStyle w:val="Nagwek1"/>
      </w:pPr>
      <w:bookmarkStart w:id="773" w:name="_Toc424024075"/>
      <w:bookmarkStart w:id="774" w:name="_Toc507813511"/>
      <w:r>
        <w:t>6. KONTROLA JAKOŚCI ROBÓT</w:t>
      </w:r>
      <w:bookmarkEnd w:id="773"/>
      <w:bookmarkEnd w:id="774"/>
    </w:p>
    <w:p w:rsidR="00B76A72" w:rsidRDefault="00B76A72" w:rsidP="00B76A72">
      <w:pPr>
        <w:pStyle w:val="Nagwek2"/>
      </w:pPr>
      <w:r>
        <w:t>6.1. Ogólne zasady kontroli jakości robót</w:t>
      </w:r>
    </w:p>
    <w:p w:rsidR="00B76A72" w:rsidRDefault="00B76A72" w:rsidP="00B76A72">
      <w:pPr>
        <w:jc w:val="both"/>
      </w:pPr>
      <w:r>
        <w:tab/>
        <w:t>Ogólne zasady kontroli jakości robót podano w SST D-M-00.00.00 „Wymagania ogólne” pkt 6.</w:t>
      </w:r>
    </w:p>
    <w:p w:rsidR="00B76A72" w:rsidRDefault="00B76A72" w:rsidP="00B76A72">
      <w:pPr>
        <w:pStyle w:val="Nagwek2"/>
      </w:pPr>
      <w:r>
        <w:t>6.2. Badania przed przystąpieniem do robót</w:t>
      </w:r>
    </w:p>
    <w:p w:rsidR="00B76A72" w:rsidRDefault="00B76A72" w:rsidP="00B76A72">
      <w:pPr>
        <w:jc w:val="both"/>
      </w:pPr>
      <w:r>
        <w:tab/>
        <w:t>Przed przystąpieniem do robót Wykonawca powinien przedstawić Inżynierowi:</w:t>
      </w:r>
    </w:p>
    <w:p w:rsidR="00B76A72" w:rsidRDefault="00B76A72" w:rsidP="00B76A72">
      <w:pPr>
        <w:jc w:val="both"/>
      </w:pPr>
      <w:r>
        <w:rPr>
          <w:rFonts w:ascii="Symbol" w:hAnsi="Symbol"/>
        </w:rPr>
        <w:t></w:t>
      </w:r>
      <w:r>
        <w:rPr>
          <w:sz w:val="14"/>
          <w:szCs w:val="14"/>
        </w:rPr>
        <w:t xml:space="preserve">      </w:t>
      </w:r>
      <w:r>
        <w:t>atest na konstrukcję drogowej bariery ochronnej akceptowany przez zarządzającego drogą, według wymagania punktu 2.2,</w:t>
      </w:r>
    </w:p>
    <w:p w:rsidR="00B76A72" w:rsidRDefault="00B76A72" w:rsidP="00B76A72">
      <w:pPr>
        <w:jc w:val="both"/>
      </w:pPr>
      <w:r>
        <w:rPr>
          <w:rFonts w:ascii="Symbol" w:hAnsi="Symbol"/>
        </w:rPr>
        <w:t></w:t>
      </w:r>
      <w:r>
        <w:rPr>
          <w:sz w:val="14"/>
          <w:szCs w:val="14"/>
        </w:rPr>
        <w:t xml:space="preserve">      </w:t>
      </w:r>
      <w:r>
        <w:t>zaświadczenia o jakości (atesty) na materiały, do których wydania producenci są zobowiązani przez właściwe normy PN i BN, jak kształtowniki stalowe, pręty zbrojeniowe, cement.</w:t>
      </w:r>
    </w:p>
    <w:p w:rsidR="00B76A72" w:rsidRDefault="00B76A72" w:rsidP="00B76A72">
      <w:pPr>
        <w:jc w:val="both"/>
      </w:pPr>
      <w:r>
        <w:tab/>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B76A72" w:rsidRDefault="00B76A72" w:rsidP="00B76A72">
      <w:pPr>
        <w:pStyle w:val="Nagwek2"/>
      </w:pPr>
      <w:r>
        <w:t>6.3. Badania w czasie wykonywania robót</w:t>
      </w:r>
    </w:p>
    <w:p w:rsidR="00B76A72" w:rsidRDefault="00B76A72" w:rsidP="00B76A72">
      <w:pPr>
        <w:jc w:val="both"/>
      </w:pPr>
      <w:r>
        <w:rPr>
          <w:b/>
        </w:rPr>
        <w:t xml:space="preserve">6.3.1. </w:t>
      </w:r>
      <w:r>
        <w:t>Badania materiałów w czasie wykonywania robót</w:t>
      </w:r>
    </w:p>
    <w:p w:rsidR="00B76A72" w:rsidRDefault="00B76A72" w:rsidP="00B76A72">
      <w:pPr>
        <w:spacing w:before="120"/>
        <w:jc w:val="both"/>
      </w:pPr>
      <w:r>
        <w:tab/>
        <w:t>Wszystkie materiały dostarczone na budowę z zaświadczeniem o jakości (atestem) producenta powinny być sprawdzone w zakresie powierzchni wyrobu i jego wymiarów.</w:t>
      </w:r>
    </w:p>
    <w:p w:rsidR="00B76A72" w:rsidRDefault="00B76A72" w:rsidP="00B76A72">
      <w:pPr>
        <w:jc w:val="both"/>
      </w:pPr>
      <w:r>
        <w:tab/>
        <w:t>Częstotliwość badań i ocena ich wyników powinna być zgodna z zaleceniami tablicy 2.</w:t>
      </w:r>
    </w:p>
    <w:p w:rsidR="00B76A72" w:rsidRDefault="00B76A72" w:rsidP="00B76A72">
      <w:pPr>
        <w:jc w:val="both"/>
      </w:pPr>
      <w:r>
        <w:tab/>
        <w:t>W przypadkach budzących wątpliwości można zlecić uprawnionej jednostce zbadanie właściwości dostarczonych wyrobów i materiałów w zakresie wymagań podanych w punkcie 2.</w:t>
      </w:r>
    </w:p>
    <w:p w:rsidR="00B76A72" w:rsidRDefault="00B76A72" w:rsidP="00B76A72">
      <w:r>
        <w:t> </w:t>
      </w:r>
    </w:p>
    <w:p w:rsidR="00B76A72" w:rsidRPr="00272794" w:rsidRDefault="00B76A72" w:rsidP="00B76A72">
      <w:pPr>
        <w:pStyle w:val="Tekstpodstawowy"/>
        <w:rPr>
          <w:i w:val="0"/>
        </w:rPr>
      </w:pPr>
      <w:r w:rsidRPr="00272794">
        <w:rPr>
          <w:i w:val="0"/>
        </w:rPr>
        <w:lastRenderedPageBreak/>
        <w:t>Tablica 2. Częstotliwość badań przy sprawdzeniu powierzchni i wymiarów wyrobów dostarczonych przez producenta</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718"/>
        <w:gridCol w:w="2118"/>
        <w:gridCol w:w="1903"/>
      </w:tblGrid>
      <w:tr w:rsidR="00B76A72" w:rsidTr="00B76A72">
        <w:tc>
          <w:tcPr>
            <w:tcW w:w="496"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120"/>
              <w:jc w:val="center"/>
            </w:pPr>
            <w:r>
              <w:t>Lp.</w:t>
            </w:r>
          </w:p>
        </w:tc>
        <w:tc>
          <w:tcPr>
            <w:tcW w:w="1275" w:type="dxa"/>
            <w:tcBorders>
              <w:top w:val="single" w:sz="6" w:space="0" w:color="auto"/>
              <w:left w:val="single" w:sz="6" w:space="0" w:color="auto"/>
              <w:bottom w:val="double" w:sz="6" w:space="0" w:color="auto"/>
              <w:right w:val="single" w:sz="6" w:space="0" w:color="auto"/>
            </w:tcBorders>
            <w:noWrap/>
          </w:tcPr>
          <w:p w:rsidR="00B76A72" w:rsidRDefault="00B76A72" w:rsidP="00B76A72">
            <w:pPr>
              <w:jc w:val="center"/>
            </w:pPr>
            <w:r>
              <w:t>Rodzaj badania</w:t>
            </w:r>
          </w:p>
        </w:tc>
        <w:tc>
          <w:tcPr>
            <w:tcW w:w="1718" w:type="dxa"/>
            <w:tcBorders>
              <w:top w:val="single" w:sz="6" w:space="0" w:color="auto"/>
              <w:left w:val="single" w:sz="6" w:space="0" w:color="auto"/>
              <w:bottom w:val="nil"/>
              <w:right w:val="single" w:sz="6" w:space="0" w:color="auto"/>
            </w:tcBorders>
            <w:noWrap/>
          </w:tcPr>
          <w:p w:rsidR="00B76A72" w:rsidRDefault="00B76A72" w:rsidP="00B76A72">
            <w:pPr>
              <w:spacing w:before="120"/>
              <w:jc w:val="center"/>
            </w:pPr>
            <w:r>
              <w:t>Liczba badań</w:t>
            </w:r>
          </w:p>
        </w:tc>
        <w:tc>
          <w:tcPr>
            <w:tcW w:w="2118"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120"/>
              <w:jc w:val="center"/>
            </w:pPr>
            <w:r>
              <w:t>Opis badań</w:t>
            </w:r>
          </w:p>
        </w:tc>
        <w:tc>
          <w:tcPr>
            <w:tcW w:w="1903" w:type="dxa"/>
            <w:tcBorders>
              <w:top w:val="single" w:sz="6" w:space="0" w:color="auto"/>
              <w:left w:val="single" w:sz="6" w:space="0" w:color="auto"/>
              <w:bottom w:val="nil"/>
              <w:right w:val="single" w:sz="6" w:space="0" w:color="auto"/>
            </w:tcBorders>
            <w:noWrap/>
          </w:tcPr>
          <w:p w:rsidR="00B76A72" w:rsidRDefault="00B76A72" w:rsidP="00B76A72">
            <w:pPr>
              <w:jc w:val="center"/>
            </w:pPr>
            <w:r>
              <w:t>Ocena wyników badań</w:t>
            </w:r>
          </w:p>
        </w:tc>
      </w:tr>
      <w:tr w:rsidR="00B76A72" w:rsidTr="00B76A72">
        <w:tc>
          <w:tcPr>
            <w:tcW w:w="496" w:type="dxa"/>
            <w:tcBorders>
              <w:top w:val="nil"/>
              <w:left w:val="single" w:sz="6" w:space="0" w:color="auto"/>
              <w:bottom w:val="single" w:sz="6" w:space="0" w:color="auto"/>
              <w:right w:val="single" w:sz="6" w:space="0" w:color="auto"/>
            </w:tcBorders>
            <w:noWrap/>
          </w:tcPr>
          <w:p w:rsidR="00B76A72" w:rsidRDefault="00B76A72" w:rsidP="00B76A72">
            <w:pPr>
              <w:jc w:val="center"/>
            </w:pPr>
            <w:r>
              <w:t>1</w:t>
            </w:r>
          </w:p>
        </w:tc>
        <w:tc>
          <w:tcPr>
            <w:tcW w:w="1275" w:type="dxa"/>
            <w:tcBorders>
              <w:top w:val="nil"/>
              <w:left w:val="single" w:sz="6" w:space="0" w:color="auto"/>
              <w:bottom w:val="single" w:sz="6" w:space="0" w:color="auto"/>
              <w:right w:val="single" w:sz="6" w:space="0" w:color="auto"/>
            </w:tcBorders>
            <w:noWrap/>
          </w:tcPr>
          <w:p w:rsidR="00B76A72" w:rsidRDefault="00B76A72" w:rsidP="00B76A72">
            <w:r>
              <w:t>Sprawdzenie powierzchni</w:t>
            </w:r>
          </w:p>
        </w:tc>
        <w:tc>
          <w:tcPr>
            <w:tcW w:w="1718" w:type="dxa"/>
            <w:tcBorders>
              <w:top w:val="double" w:sz="6" w:space="0" w:color="auto"/>
              <w:left w:val="single" w:sz="6" w:space="0" w:color="auto"/>
              <w:bottom w:val="nil"/>
              <w:right w:val="single" w:sz="6" w:space="0" w:color="auto"/>
            </w:tcBorders>
            <w:noWrap/>
          </w:tcPr>
          <w:p w:rsidR="00B76A72" w:rsidRDefault="00B76A72" w:rsidP="00B76A72">
            <w:r>
              <w:t xml:space="preserve">5 do 10 badań z wybranych losowo elementów w każ- </w:t>
            </w:r>
            <w:proofErr w:type="spellStart"/>
            <w:r>
              <w:t>dej</w:t>
            </w:r>
            <w:proofErr w:type="spellEnd"/>
            <w:r>
              <w:t xml:space="preserve"> dostarczanej partii wyrobów liczącej do 1000 elementów</w:t>
            </w:r>
          </w:p>
        </w:tc>
        <w:tc>
          <w:tcPr>
            <w:tcW w:w="2118" w:type="dxa"/>
            <w:tcBorders>
              <w:top w:val="nil"/>
              <w:left w:val="single" w:sz="6" w:space="0" w:color="auto"/>
              <w:bottom w:val="single" w:sz="6" w:space="0" w:color="auto"/>
              <w:right w:val="single" w:sz="6" w:space="0" w:color="auto"/>
            </w:tcBorders>
            <w:noWrap/>
          </w:tcPr>
          <w:p w:rsidR="00B76A72" w:rsidRDefault="00B76A72" w:rsidP="00B76A72">
            <w:r>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noWrap/>
          </w:tcPr>
          <w:p w:rsidR="00B76A72" w:rsidRDefault="00B76A72" w:rsidP="00B76A72">
            <w:r>
              <w:t>Wyniki powinny być zgodne z wymaganiami punktu 2 i katalogiem (informacją) producenta barier</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jc w:val="center"/>
            </w:pPr>
            <w:r>
              <w:t>2</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r>
              <w:t>Sprawdzenie wymiarów</w:t>
            </w:r>
          </w:p>
        </w:tc>
        <w:tc>
          <w:tcPr>
            <w:tcW w:w="1718" w:type="dxa"/>
            <w:tcBorders>
              <w:top w:val="nil"/>
              <w:left w:val="single" w:sz="6" w:space="0" w:color="auto"/>
              <w:bottom w:val="single" w:sz="6" w:space="0" w:color="auto"/>
              <w:right w:val="single" w:sz="6" w:space="0" w:color="auto"/>
            </w:tcBorders>
            <w:noWrap/>
          </w:tcPr>
          <w:p w:rsidR="00B76A72" w:rsidRDefault="00B76A72" w:rsidP="00B76A72">
            <w:r>
              <w:t> </w:t>
            </w:r>
          </w:p>
        </w:tc>
        <w:tc>
          <w:tcPr>
            <w:tcW w:w="2118" w:type="dxa"/>
            <w:tcBorders>
              <w:top w:val="single" w:sz="6" w:space="0" w:color="auto"/>
              <w:left w:val="single" w:sz="6" w:space="0" w:color="auto"/>
              <w:bottom w:val="single" w:sz="6" w:space="0" w:color="auto"/>
              <w:right w:val="single" w:sz="6" w:space="0" w:color="auto"/>
            </w:tcBorders>
            <w:noWrap/>
          </w:tcPr>
          <w:p w:rsidR="00B76A72" w:rsidRDefault="00B76A72" w:rsidP="00B76A72">
            <w:r>
              <w:t>Przeprowadzić uniwersalnymi przyrządami pomiarowymi lub sprawdzianami</w:t>
            </w:r>
          </w:p>
        </w:tc>
        <w:tc>
          <w:tcPr>
            <w:tcW w:w="1903" w:type="dxa"/>
            <w:tcBorders>
              <w:top w:val="nil"/>
              <w:left w:val="single" w:sz="6" w:space="0" w:color="auto"/>
              <w:bottom w:val="single" w:sz="6" w:space="0" w:color="auto"/>
              <w:right w:val="single" w:sz="6" w:space="0" w:color="auto"/>
            </w:tcBorders>
            <w:noWrap/>
          </w:tcPr>
          <w:p w:rsidR="00B76A72" w:rsidRDefault="00B76A72" w:rsidP="00B76A72">
            <w:r>
              <w:t> </w:t>
            </w:r>
          </w:p>
        </w:tc>
      </w:tr>
    </w:tbl>
    <w:p w:rsidR="00B76A72" w:rsidRDefault="00B76A72" w:rsidP="00B76A72">
      <w:r>
        <w:t> </w:t>
      </w:r>
    </w:p>
    <w:p w:rsidR="00B76A72" w:rsidRDefault="00B76A72" w:rsidP="00B76A72">
      <w:pPr>
        <w:spacing w:before="120"/>
        <w:jc w:val="both"/>
      </w:pPr>
      <w:r>
        <w:rPr>
          <w:b/>
        </w:rPr>
        <w:t xml:space="preserve">6.3.2. </w:t>
      </w:r>
      <w:r>
        <w:t>Kontrola w czasie wykonywania robót</w:t>
      </w:r>
    </w:p>
    <w:p w:rsidR="00B76A72" w:rsidRDefault="00B76A72" w:rsidP="00B76A72">
      <w:pPr>
        <w:spacing w:before="120"/>
        <w:jc w:val="both"/>
      </w:pPr>
      <w:r>
        <w:tab/>
        <w:t>W czasie wykonywania robót należy zbadać:</w:t>
      </w:r>
    </w:p>
    <w:p w:rsidR="00B76A72" w:rsidRDefault="00B76A72" w:rsidP="00B76A72">
      <w:pPr>
        <w:jc w:val="both"/>
      </w:pPr>
      <w:r>
        <w:t>a)</w:t>
      </w:r>
      <w:r>
        <w:rPr>
          <w:sz w:val="14"/>
          <w:szCs w:val="14"/>
        </w:rPr>
        <w:t xml:space="preserve">     </w:t>
      </w:r>
      <w:r>
        <w:t>zgodność wykonania bariery ochronnej z dokumentacją projektową (lokalizacja, wymiary, wysokość prowadnicy nad terenem),</w:t>
      </w:r>
    </w:p>
    <w:p w:rsidR="00B76A72" w:rsidRDefault="00B76A72" w:rsidP="00B76A72">
      <w:pPr>
        <w:jc w:val="both"/>
      </w:pPr>
      <w:r>
        <w:t>b)</w:t>
      </w:r>
      <w:r>
        <w:rPr>
          <w:sz w:val="14"/>
          <w:szCs w:val="14"/>
        </w:rPr>
        <w:t xml:space="preserve">    </w:t>
      </w:r>
      <w:r>
        <w:t>zachowanie dopuszczalnych odchyłek wymiarów, zgodnie z punktem 2 i katalogiem (informacją) producenta barier,</w:t>
      </w:r>
    </w:p>
    <w:p w:rsidR="00B76A72" w:rsidRDefault="00B76A72" w:rsidP="00B76A72">
      <w:pPr>
        <w:jc w:val="both"/>
      </w:pPr>
      <w:r>
        <w:t>c)</w:t>
      </w:r>
      <w:r>
        <w:rPr>
          <w:sz w:val="14"/>
          <w:szCs w:val="14"/>
        </w:rPr>
        <w:t xml:space="preserve">     </w:t>
      </w:r>
      <w:r>
        <w:t>prawidłowość wykonania dołów pod słupki, zgodnie z punktem 5,</w:t>
      </w:r>
    </w:p>
    <w:p w:rsidR="00B76A72" w:rsidRDefault="00B76A72" w:rsidP="00B76A72">
      <w:pPr>
        <w:jc w:val="both"/>
      </w:pPr>
      <w:r>
        <w:t>d)</w:t>
      </w:r>
      <w:r>
        <w:rPr>
          <w:sz w:val="14"/>
          <w:szCs w:val="14"/>
        </w:rPr>
        <w:t xml:space="preserve">    </w:t>
      </w:r>
      <w:r>
        <w:t>poprawność wykonania fundamentów pod słupki, zgodnie z punktem 5,</w:t>
      </w:r>
    </w:p>
    <w:p w:rsidR="00B76A72" w:rsidRDefault="00B76A72" w:rsidP="00B76A72">
      <w:pPr>
        <w:jc w:val="both"/>
      </w:pPr>
      <w:r>
        <w:t>e)</w:t>
      </w:r>
      <w:r>
        <w:rPr>
          <w:sz w:val="14"/>
          <w:szCs w:val="14"/>
        </w:rPr>
        <w:t xml:space="preserve">     </w:t>
      </w:r>
      <w:r>
        <w:t>poprawność ustawienia słupków, zgodnie z punktem 5,</w:t>
      </w:r>
    </w:p>
    <w:p w:rsidR="00B76A72" w:rsidRDefault="00B76A72" w:rsidP="00B76A72">
      <w:pPr>
        <w:jc w:val="both"/>
      </w:pPr>
      <w:r>
        <w:t>f)</w:t>
      </w:r>
      <w:r>
        <w:rPr>
          <w:sz w:val="14"/>
          <w:szCs w:val="14"/>
        </w:rPr>
        <w:t xml:space="preserve">      </w:t>
      </w:r>
      <w:r>
        <w:t>prawidłowość montażu bariery ochronnej stalowej, zgodnie z punktem 5,</w:t>
      </w:r>
    </w:p>
    <w:p w:rsidR="00B76A72" w:rsidRDefault="00B76A72" w:rsidP="00B76A72">
      <w:pPr>
        <w:jc w:val="both"/>
      </w:pPr>
      <w:r>
        <w:t>g)</w:t>
      </w:r>
      <w:r>
        <w:rPr>
          <w:sz w:val="14"/>
          <w:szCs w:val="14"/>
        </w:rPr>
        <w:t xml:space="preserve">    </w:t>
      </w:r>
      <w:r>
        <w:t>poprawność wykonania ew. robót betonowych, zgodnie z punktem 5,</w:t>
      </w:r>
    </w:p>
    <w:p w:rsidR="00B76A72" w:rsidRDefault="00B76A72" w:rsidP="00B76A72">
      <w:pPr>
        <w:jc w:val="both"/>
      </w:pPr>
      <w:r>
        <w:t>h)</w:t>
      </w:r>
      <w:r>
        <w:rPr>
          <w:sz w:val="14"/>
          <w:szCs w:val="14"/>
        </w:rPr>
        <w:t xml:space="preserve">    </w:t>
      </w:r>
      <w:r>
        <w:t>poprawność umieszczenia elementów odblaskowych, zgodnie z punktem 5 i w odległościach ustalonych w WSDBO [32].</w:t>
      </w:r>
    </w:p>
    <w:p w:rsidR="00B76A72" w:rsidRDefault="00B76A72" w:rsidP="00B76A72">
      <w:pPr>
        <w:pStyle w:val="Nagwek1"/>
      </w:pPr>
      <w:bookmarkStart w:id="775" w:name="_Toc405181285"/>
      <w:bookmarkStart w:id="776" w:name="_Toc424024076"/>
      <w:bookmarkStart w:id="777" w:name="_Toc507813512"/>
      <w:r>
        <w:t>7. OBMIAR ROBÓT</w:t>
      </w:r>
      <w:bookmarkEnd w:id="775"/>
      <w:bookmarkEnd w:id="776"/>
      <w:bookmarkEnd w:id="777"/>
    </w:p>
    <w:p w:rsidR="00B76A72" w:rsidRDefault="00B76A72" w:rsidP="00B76A72">
      <w:pPr>
        <w:pStyle w:val="Nagwek2"/>
      </w:pPr>
      <w:bookmarkStart w:id="778" w:name="_Toc405181286"/>
      <w:r>
        <w:t>7.1. Ogólne zasady obmiaru robót</w:t>
      </w:r>
      <w:bookmarkEnd w:id="778"/>
    </w:p>
    <w:p w:rsidR="00B76A72" w:rsidRDefault="00B76A72" w:rsidP="00B76A72">
      <w:pPr>
        <w:pStyle w:val="StylIwony"/>
        <w:spacing w:before="0" w:after="0"/>
        <w:rPr>
          <w:rFonts w:ascii="Times New Roman" w:hAnsi="Times New Roman"/>
          <w:sz w:val="20"/>
        </w:rPr>
      </w:pPr>
      <w:r>
        <w:rPr>
          <w:rFonts w:ascii="Times New Roman" w:hAnsi="Times New Roman"/>
          <w:sz w:val="20"/>
        </w:rPr>
        <w:tab/>
        <w:t>Ogólne zasady obmiaru robót podano w SST D-M-00.00.00 „Wymagania ogólne” pkt 7.</w:t>
      </w:r>
    </w:p>
    <w:p w:rsidR="00B76A72" w:rsidRDefault="00B76A72" w:rsidP="00B76A72">
      <w:pPr>
        <w:pStyle w:val="Nagwek2"/>
      </w:pPr>
      <w:bookmarkStart w:id="779" w:name="_Toc405181287"/>
      <w:r>
        <w:t>7.2. Jednostka obmiarowa</w:t>
      </w:r>
      <w:bookmarkEnd w:id="779"/>
    </w:p>
    <w:p w:rsidR="00B76A72" w:rsidRDefault="00B76A72" w:rsidP="00B76A72">
      <w:pPr>
        <w:pStyle w:val="StylIwony"/>
        <w:spacing w:before="0" w:after="0"/>
        <w:rPr>
          <w:rFonts w:ascii="Times New Roman" w:hAnsi="Times New Roman"/>
          <w:sz w:val="20"/>
        </w:rPr>
      </w:pPr>
      <w:r>
        <w:rPr>
          <w:rFonts w:ascii="Times New Roman" w:hAnsi="Times New Roman"/>
          <w:sz w:val="20"/>
        </w:rPr>
        <w:tab/>
        <w:t>Jednostką obmiarową jest m (metr) wykonanej bariery ochronnej stalowej.</w:t>
      </w:r>
    </w:p>
    <w:p w:rsidR="00B76A72" w:rsidRDefault="00B76A72" w:rsidP="00B76A72">
      <w:pPr>
        <w:pStyle w:val="Nagwek1"/>
      </w:pPr>
      <w:bookmarkStart w:id="780" w:name="_Toc405181288"/>
      <w:bookmarkStart w:id="781" w:name="_Toc424024077"/>
      <w:bookmarkStart w:id="782" w:name="_Toc507813513"/>
      <w:r>
        <w:t>8. ODBIÓR ROBÓT</w:t>
      </w:r>
      <w:bookmarkEnd w:id="780"/>
      <w:bookmarkEnd w:id="781"/>
      <w:bookmarkEnd w:id="782"/>
    </w:p>
    <w:p w:rsidR="00B76A72" w:rsidRDefault="00B76A72" w:rsidP="00B76A72">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SST D-M-00.00.00 „Wymagania ogólne” pkt 8.</w:t>
      </w:r>
    </w:p>
    <w:p w:rsidR="00B76A72" w:rsidRDefault="00B76A72" w:rsidP="00B76A72">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B76A72" w:rsidRDefault="00B76A72" w:rsidP="00B76A72">
      <w:pPr>
        <w:pStyle w:val="Nagwek1"/>
      </w:pPr>
      <w:bookmarkStart w:id="783" w:name="_Toc405181289"/>
      <w:bookmarkStart w:id="784" w:name="_Toc424024078"/>
      <w:bookmarkStart w:id="785" w:name="_Toc507813514"/>
      <w:r>
        <w:t>9. PODSTAWA PŁATNOŚCI</w:t>
      </w:r>
      <w:bookmarkEnd w:id="783"/>
      <w:bookmarkEnd w:id="784"/>
      <w:bookmarkEnd w:id="785"/>
    </w:p>
    <w:p w:rsidR="00B76A72" w:rsidRDefault="00B76A72" w:rsidP="00B76A72">
      <w:pPr>
        <w:pStyle w:val="Nagwek2"/>
      </w:pPr>
      <w:bookmarkStart w:id="786" w:name="_Toc405181290"/>
      <w:r>
        <w:t>9.1. Ogólne ustalenia dotyczące podstawy płatności</w:t>
      </w:r>
      <w:bookmarkEnd w:id="786"/>
    </w:p>
    <w:p w:rsidR="00B76A72" w:rsidRDefault="00B76A72" w:rsidP="00B76A72">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SST D-M-00.00.00 „Wymagania ogólne” pkt 9.</w:t>
      </w:r>
    </w:p>
    <w:p w:rsidR="00B76A72" w:rsidRDefault="00B76A72" w:rsidP="00B76A72">
      <w:pPr>
        <w:pStyle w:val="Nagwek2"/>
      </w:pPr>
      <w:bookmarkStart w:id="787" w:name="_Toc405181291"/>
      <w:r>
        <w:t>9.2. Cena jednostki obmiarowej</w:t>
      </w:r>
      <w:bookmarkEnd w:id="787"/>
    </w:p>
    <w:p w:rsidR="00B76A72" w:rsidRDefault="00B76A72" w:rsidP="00B76A72">
      <w:pPr>
        <w:pStyle w:val="StylIwony"/>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
        </w:smartTagPr>
        <w:r>
          <w:rPr>
            <w:rFonts w:ascii="Times New Roman" w:hAnsi="Times New Roman"/>
            <w:sz w:val="20"/>
          </w:rPr>
          <w:t>1 m</w:t>
        </w:r>
      </w:smartTag>
      <w:r>
        <w:rPr>
          <w:rFonts w:ascii="Times New Roman" w:hAnsi="Times New Roman"/>
          <w:sz w:val="20"/>
        </w:rPr>
        <w:t xml:space="preserve"> bariery ochronnej stalowej obejmuje:</w:t>
      </w:r>
    </w:p>
    <w:p w:rsidR="00B76A72" w:rsidRDefault="00B76A72" w:rsidP="00B76A72">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prace pomiarowe i roboty przygotowawcze,</w:t>
      </w:r>
    </w:p>
    <w:p w:rsidR="00B76A72" w:rsidRDefault="00B76A72" w:rsidP="00B76A72">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oznakowanie robót,</w:t>
      </w:r>
    </w:p>
    <w:p w:rsidR="00B76A72" w:rsidRDefault="00B76A72" w:rsidP="00B76A72">
      <w:pPr>
        <w:jc w:val="both"/>
      </w:pPr>
      <w:r>
        <w:rPr>
          <w:rFonts w:ascii="Symbol" w:hAnsi="Symbol"/>
        </w:rPr>
        <w:t></w:t>
      </w:r>
      <w:r>
        <w:rPr>
          <w:sz w:val="14"/>
          <w:szCs w:val="14"/>
        </w:rPr>
        <w:t xml:space="preserve">      </w:t>
      </w:r>
      <w:r>
        <w:t>dostarczenie materiałów,</w:t>
      </w:r>
    </w:p>
    <w:p w:rsidR="00B76A72" w:rsidRDefault="00B76A72" w:rsidP="00B76A72">
      <w:pPr>
        <w:jc w:val="both"/>
      </w:pPr>
      <w:r>
        <w:rPr>
          <w:rFonts w:ascii="Symbol" w:hAnsi="Symbol"/>
        </w:rPr>
        <w:t></w:t>
      </w:r>
      <w:r>
        <w:rPr>
          <w:sz w:val="14"/>
          <w:szCs w:val="14"/>
        </w:rPr>
        <w:t xml:space="preserve">      </w:t>
      </w:r>
      <w:r>
        <w:t xml:space="preserve">osadzenie słupków bariery (z ew. wykonaniem dołów i fundamentów betonowych, lub bezpośrednie wbicie wzgl. </w:t>
      </w:r>
      <w:proofErr w:type="spellStart"/>
      <w:r>
        <w:t>wwibrowanie</w:t>
      </w:r>
      <w:proofErr w:type="spellEnd"/>
      <w:r>
        <w:t xml:space="preserve"> w grunt),</w:t>
      </w:r>
    </w:p>
    <w:p w:rsidR="00B76A72" w:rsidRDefault="00B76A72" w:rsidP="00B76A72">
      <w:pPr>
        <w:jc w:val="both"/>
      </w:pPr>
      <w:r>
        <w:rPr>
          <w:rFonts w:ascii="Symbol" w:hAnsi="Symbol"/>
        </w:rPr>
        <w:t></w:t>
      </w:r>
      <w:r>
        <w:rPr>
          <w:sz w:val="14"/>
          <w:szCs w:val="14"/>
        </w:rPr>
        <w:t xml:space="preserve">      </w:t>
      </w:r>
      <w: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B76A72" w:rsidRDefault="00B76A72" w:rsidP="00B76A72">
      <w:pPr>
        <w:jc w:val="both"/>
      </w:pPr>
      <w:r>
        <w:rPr>
          <w:rFonts w:ascii="Symbol" w:hAnsi="Symbol"/>
        </w:rPr>
        <w:t></w:t>
      </w:r>
      <w:r>
        <w:rPr>
          <w:sz w:val="14"/>
          <w:szCs w:val="14"/>
        </w:rPr>
        <w:t xml:space="preserve">      </w:t>
      </w:r>
      <w:r>
        <w:t>przeprowadzenie badań i pomiarów wymaganych w specyfikacji technicznej,</w:t>
      </w:r>
    </w:p>
    <w:p w:rsidR="00B76A72" w:rsidRDefault="00B76A72" w:rsidP="00B76A72">
      <w:pPr>
        <w:jc w:val="both"/>
      </w:pPr>
      <w:r>
        <w:rPr>
          <w:rFonts w:ascii="Symbol" w:hAnsi="Symbol"/>
        </w:rPr>
        <w:t></w:t>
      </w:r>
      <w:r>
        <w:rPr>
          <w:sz w:val="14"/>
          <w:szCs w:val="14"/>
        </w:rPr>
        <w:t xml:space="preserve">      </w:t>
      </w:r>
      <w:r>
        <w:t>uporządkowanie terenu.</w:t>
      </w:r>
    </w:p>
    <w:p w:rsidR="00B76A72" w:rsidRDefault="00B76A72" w:rsidP="00B76A72">
      <w:pPr>
        <w:pStyle w:val="Nagwek1"/>
      </w:pPr>
      <w:bookmarkStart w:id="788" w:name="_Toc424024079"/>
      <w:bookmarkStart w:id="789" w:name="_Toc507813515"/>
      <w:r>
        <w:lastRenderedPageBreak/>
        <w:t>10. przepisy związane</w:t>
      </w:r>
      <w:bookmarkEnd w:id="788"/>
      <w:bookmarkEnd w:id="789"/>
    </w:p>
    <w:p w:rsidR="00B76A72" w:rsidRDefault="00B76A72" w:rsidP="00B76A72">
      <w:pPr>
        <w:pStyle w:val="Nagwek2"/>
      </w:pPr>
      <w:r>
        <w:t>10.1. Normy</w:t>
      </w:r>
    </w:p>
    <w:tbl>
      <w:tblPr>
        <w:tblW w:w="0" w:type="auto"/>
        <w:tblCellMar>
          <w:left w:w="70" w:type="dxa"/>
          <w:right w:w="70" w:type="dxa"/>
        </w:tblCellMar>
        <w:tblLook w:val="0000" w:firstRow="0" w:lastRow="0" w:firstColumn="0" w:lastColumn="0" w:noHBand="0" w:noVBand="0"/>
      </w:tblPr>
      <w:tblGrid>
        <w:gridCol w:w="637"/>
        <w:gridCol w:w="1701"/>
        <w:gridCol w:w="6294"/>
      </w:tblGrid>
      <w:tr w:rsidR="00B76A72" w:rsidTr="00B76A72">
        <w:tc>
          <w:tcPr>
            <w:tcW w:w="637" w:type="dxa"/>
          </w:tcPr>
          <w:p w:rsidR="00B76A72" w:rsidRDefault="00B76A72" w:rsidP="00B76A72">
            <w:pPr>
              <w:jc w:val="center"/>
            </w:pPr>
            <w:r>
              <w:t>1.</w:t>
            </w:r>
          </w:p>
        </w:tc>
        <w:tc>
          <w:tcPr>
            <w:tcW w:w="1701" w:type="dxa"/>
          </w:tcPr>
          <w:p w:rsidR="00B76A72" w:rsidRDefault="00B76A72" w:rsidP="00B76A72">
            <w:r>
              <w:t>PN-B-03264</w:t>
            </w:r>
          </w:p>
        </w:tc>
        <w:tc>
          <w:tcPr>
            <w:tcW w:w="6294" w:type="dxa"/>
          </w:tcPr>
          <w:p w:rsidR="00B76A72" w:rsidRDefault="00B76A72" w:rsidP="00B76A72">
            <w:r>
              <w:t>Konstrukcje betonowe żelbetowe i sprężone. Obliczenia statyczne i projektowanie</w:t>
            </w:r>
          </w:p>
        </w:tc>
      </w:tr>
      <w:tr w:rsidR="00B76A72" w:rsidTr="00B76A72">
        <w:tc>
          <w:tcPr>
            <w:tcW w:w="637" w:type="dxa"/>
          </w:tcPr>
          <w:p w:rsidR="00B76A72" w:rsidRDefault="00B76A72" w:rsidP="00B76A72">
            <w:pPr>
              <w:jc w:val="center"/>
            </w:pPr>
            <w:r>
              <w:t>2.</w:t>
            </w:r>
          </w:p>
        </w:tc>
        <w:tc>
          <w:tcPr>
            <w:tcW w:w="1701" w:type="dxa"/>
          </w:tcPr>
          <w:p w:rsidR="00B76A72" w:rsidRDefault="00B76A72" w:rsidP="00B76A72">
            <w:r>
              <w:t>PN-B-06250</w:t>
            </w:r>
          </w:p>
        </w:tc>
        <w:tc>
          <w:tcPr>
            <w:tcW w:w="6294" w:type="dxa"/>
          </w:tcPr>
          <w:p w:rsidR="00B76A72" w:rsidRDefault="00B76A72" w:rsidP="00B76A72">
            <w:r>
              <w:t>Beton zwykły</w:t>
            </w:r>
          </w:p>
        </w:tc>
      </w:tr>
      <w:tr w:rsidR="00B76A72" w:rsidTr="00B76A72">
        <w:tc>
          <w:tcPr>
            <w:tcW w:w="637" w:type="dxa"/>
          </w:tcPr>
          <w:p w:rsidR="00B76A72" w:rsidRDefault="00B76A72" w:rsidP="00B76A72">
            <w:pPr>
              <w:jc w:val="center"/>
            </w:pPr>
            <w:r>
              <w:t>3.</w:t>
            </w:r>
          </w:p>
        </w:tc>
        <w:tc>
          <w:tcPr>
            <w:tcW w:w="1701" w:type="dxa"/>
          </w:tcPr>
          <w:p w:rsidR="00B76A72" w:rsidRDefault="00B76A72" w:rsidP="00B76A72">
            <w:r>
              <w:t>PN-B-06251</w:t>
            </w:r>
          </w:p>
        </w:tc>
        <w:tc>
          <w:tcPr>
            <w:tcW w:w="6294" w:type="dxa"/>
          </w:tcPr>
          <w:p w:rsidR="00B76A72" w:rsidRDefault="00B76A72" w:rsidP="00B76A72">
            <w:r>
              <w:t>Roboty betonowe i żelbetowe. Wymagania techniczne</w:t>
            </w:r>
          </w:p>
        </w:tc>
      </w:tr>
      <w:tr w:rsidR="00B76A72" w:rsidTr="00B76A72">
        <w:tc>
          <w:tcPr>
            <w:tcW w:w="637" w:type="dxa"/>
          </w:tcPr>
          <w:p w:rsidR="00B76A72" w:rsidRDefault="00B76A72" w:rsidP="00B76A72">
            <w:pPr>
              <w:jc w:val="center"/>
            </w:pPr>
            <w:r>
              <w:t>4.</w:t>
            </w:r>
          </w:p>
        </w:tc>
        <w:tc>
          <w:tcPr>
            <w:tcW w:w="1701" w:type="dxa"/>
          </w:tcPr>
          <w:p w:rsidR="00B76A72" w:rsidRDefault="00B76A72" w:rsidP="00B76A72">
            <w:r>
              <w:t>PN-B-06712</w:t>
            </w:r>
          </w:p>
        </w:tc>
        <w:tc>
          <w:tcPr>
            <w:tcW w:w="6294" w:type="dxa"/>
          </w:tcPr>
          <w:p w:rsidR="00B76A72" w:rsidRDefault="00B76A72" w:rsidP="00B76A72">
            <w:r>
              <w:t>Kruszywa mineralne do betonu</w:t>
            </w:r>
          </w:p>
        </w:tc>
      </w:tr>
      <w:tr w:rsidR="00B76A72" w:rsidTr="00B76A72">
        <w:tc>
          <w:tcPr>
            <w:tcW w:w="637" w:type="dxa"/>
          </w:tcPr>
          <w:p w:rsidR="00B76A72" w:rsidRDefault="00B76A72" w:rsidP="00B76A72">
            <w:pPr>
              <w:jc w:val="center"/>
              <w:rPr>
                <w:lang w:val="en-US"/>
              </w:rPr>
            </w:pPr>
            <w:r>
              <w:rPr>
                <w:lang w:val="en-US"/>
              </w:rPr>
              <w:t>5.</w:t>
            </w:r>
          </w:p>
        </w:tc>
        <w:tc>
          <w:tcPr>
            <w:tcW w:w="1701" w:type="dxa"/>
          </w:tcPr>
          <w:p w:rsidR="00B76A72" w:rsidRDefault="00B76A72" w:rsidP="00B76A72">
            <w:pPr>
              <w:rPr>
                <w:lang w:val="en-US"/>
              </w:rPr>
            </w:pPr>
            <w:r>
              <w:rPr>
                <w:lang w:val="en-US"/>
              </w:rPr>
              <w:t>PN-B-19701</w:t>
            </w:r>
          </w:p>
        </w:tc>
        <w:tc>
          <w:tcPr>
            <w:tcW w:w="6294" w:type="dxa"/>
          </w:tcPr>
          <w:p w:rsidR="00B76A72" w:rsidRDefault="00B76A72" w:rsidP="00B76A72">
            <w:r w:rsidRPr="002C70A6">
              <w:t xml:space="preserve">Cement. </w:t>
            </w:r>
            <w:r>
              <w:t>Cement powszechnego użytku. Skład, wymagania i ocena zgodności</w:t>
            </w:r>
          </w:p>
        </w:tc>
      </w:tr>
      <w:tr w:rsidR="00B76A72" w:rsidTr="00B76A72">
        <w:tc>
          <w:tcPr>
            <w:tcW w:w="637" w:type="dxa"/>
          </w:tcPr>
          <w:p w:rsidR="00B76A72" w:rsidRDefault="00B76A72" w:rsidP="00B76A72">
            <w:pPr>
              <w:jc w:val="center"/>
            </w:pPr>
            <w:r>
              <w:t>6.</w:t>
            </w:r>
          </w:p>
        </w:tc>
        <w:tc>
          <w:tcPr>
            <w:tcW w:w="1701" w:type="dxa"/>
          </w:tcPr>
          <w:p w:rsidR="00B76A72" w:rsidRDefault="00B76A72" w:rsidP="00B76A72">
            <w:r>
              <w:t>PN-B-23010</w:t>
            </w:r>
          </w:p>
        </w:tc>
        <w:tc>
          <w:tcPr>
            <w:tcW w:w="6294" w:type="dxa"/>
          </w:tcPr>
          <w:p w:rsidR="00B76A72" w:rsidRDefault="00B76A72" w:rsidP="00B76A72">
            <w:r>
              <w:t>Domieszki do betonu. Klasyfikacja i określenia</w:t>
            </w:r>
          </w:p>
        </w:tc>
      </w:tr>
      <w:tr w:rsidR="00B76A72" w:rsidTr="00B76A72">
        <w:tc>
          <w:tcPr>
            <w:tcW w:w="637" w:type="dxa"/>
          </w:tcPr>
          <w:p w:rsidR="00B76A72" w:rsidRDefault="00B76A72" w:rsidP="00B76A72">
            <w:pPr>
              <w:jc w:val="center"/>
            </w:pPr>
            <w:r>
              <w:t>7.</w:t>
            </w:r>
          </w:p>
        </w:tc>
        <w:tc>
          <w:tcPr>
            <w:tcW w:w="1701" w:type="dxa"/>
          </w:tcPr>
          <w:p w:rsidR="00B76A72" w:rsidRDefault="00B76A72" w:rsidP="00B76A72">
            <w:r>
              <w:t>PN-B-32250</w:t>
            </w:r>
          </w:p>
        </w:tc>
        <w:tc>
          <w:tcPr>
            <w:tcW w:w="6294" w:type="dxa"/>
          </w:tcPr>
          <w:p w:rsidR="00B76A72" w:rsidRDefault="00B76A72" w:rsidP="00B76A72">
            <w:r>
              <w:t>Materiały budowlane. Woda do betonów i zapraw</w:t>
            </w:r>
          </w:p>
        </w:tc>
      </w:tr>
      <w:tr w:rsidR="00B76A72" w:rsidTr="00B76A72">
        <w:tc>
          <w:tcPr>
            <w:tcW w:w="637" w:type="dxa"/>
          </w:tcPr>
          <w:p w:rsidR="00B76A72" w:rsidRDefault="00B76A72" w:rsidP="00B76A72">
            <w:pPr>
              <w:jc w:val="center"/>
            </w:pPr>
            <w:r>
              <w:t>8.</w:t>
            </w:r>
          </w:p>
        </w:tc>
        <w:tc>
          <w:tcPr>
            <w:tcW w:w="1701" w:type="dxa"/>
          </w:tcPr>
          <w:p w:rsidR="00B76A72" w:rsidRDefault="00B76A72" w:rsidP="00B76A72">
            <w:r>
              <w:t>PN-D-95017</w:t>
            </w:r>
          </w:p>
        </w:tc>
        <w:tc>
          <w:tcPr>
            <w:tcW w:w="6294" w:type="dxa"/>
          </w:tcPr>
          <w:p w:rsidR="00B76A72" w:rsidRDefault="00B76A72" w:rsidP="00B76A72">
            <w:r>
              <w:t>Surowiec drzewny. Drewno wielkowymiarowe iglaste. Wspólne wymagania i badania</w:t>
            </w:r>
          </w:p>
        </w:tc>
      </w:tr>
      <w:tr w:rsidR="00B76A72" w:rsidTr="00B76A72">
        <w:tc>
          <w:tcPr>
            <w:tcW w:w="637" w:type="dxa"/>
          </w:tcPr>
          <w:p w:rsidR="00B76A72" w:rsidRDefault="00B76A72" w:rsidP="00B76A72">
            <w:pPr>
              <w:jc w:val="center"/>
            </w:pPr>
            <w:r>
              <w:t xml:space="preserve">  9.</w:t>
            </w:r>
          </w:p>
        </w:tc>
        <w:tc>
          <w:tcPr>
            <w:tcW w:w="1701" w:type="dxa"/>
          </w:tcPr>
          <w:p w:rsidR="00B76A72" w:rsidRDefault="00B76A72" w:rsidP="00B76A72">
            <w:r>
              <w:t>PN-D-96000</w:t>
            </w:r>
          </w:p>
        </w:tc>
        <w:tc>
          <w:tcPr>
            <w:tcW w:w="6294" w:type="dxa"/>
          </w:tcPr>
          <w:p w:rsidR="00B76A72" w:rsidRDefault="00B76A72" w:rsidP="00B76A72">
            <w:r>
              <w:t>Tarcica iglasta ogólnego przeznaczenia</w:t>
            </w:r>
          </w:p>
        </w:tc>
      </w:tr>
      <w:tr w:rsidR="00B76A72" w:rsidTr="00B76A72">
        <w:tc>
          <w:tcPr>
            <w:tcW w:w="637" w:type="dxa"/>
          </w:tcPr>
          <w:p w:rsidR="00B76A72" w:rsidRDefault="00B76A72" w:rsidP="00B76A72">
            <w:pPr>
              <w:jc w:val="center"/>
            </w:pPr>
            <w:r>
              <w:t>10.</w:t>
            </w:r>
          </w:p>
        </w:tc>
        <w:tc>
          <w:tcPr>
            <w:tcW w:w="1701" w:type="dxa"/>
          </w:tcPr>
          <w:p w:rsidR="00B76A72" w:rsidRDefault="00B76A72" w:rsidP="00B76A72">
            <w:r>
              <w:t>PN-D-96002</w:t>
            </w:r>
          </w:p>
        </w:tc>
        <w:tc>
          <w:tcPr>
            <w:tcW w:w="6294" w:type="dxa"/>
          </w:tcPr>
          <w:p w:rsidR="00B76A72" w:rsidRDefault="00B76A72" w:rsidP="00B76A72">
            <w:r>
              <w:t>Tarcica liściasta ogólnego przeznaczenia</w:t>
            </w:r>
          </w:p>
        </w:tc>
      </w:tr>
      <w:tr w:rsidR="00B76A72" w:rsidTr="00B76A72">
        <w:tc>
          <w:tcPr>
            <w:tcW w:w="637" w:type="dxa"/>
          </w:tcPr>
          <w:p w:rsidR="00B76A72" w:rsidRDefault="00B76A72" w:rsidP="00B76A72">
            <w:pPr>
              <w:jc w:val="center"/>
            </w:pPr>
            <w:r>
              <w:t>11.</w:t>
            </w:r>
          </w:p>
        </w:tc>
        <w:tc>
          <w:tcPr>
            <w:tcW w:w="1701" w:type="dxa"/>
          </w:tcPr>
          <w:p w:rsidR="00B76A72" w:rsidRDefault="00B76A72" w:rsidP="00B76A72">
            <w:r>
              <w:t>PN-H-84020</w:t>
            </w:r>
          </w:p>
        </w:tc>
        <w:tc>
          <w:tcPr>
            <w:tcW w:w="6294" w:type="dxa"/>
          </w:tcPr>
          <w:p w:rsidR="00B76A72" w:rsidRDefault="00B76A72" w:rsidP="00B76A72">
            <w:r>
              <w:t>Stal niestopowa konstrukcyjna ogólnego przeznaczenia. Gatunki</w:t>
            </w:r>
          </w:p>
        </w:tc>
      </w:tr>
      <w:tr w:rsidR="00B76A72" w:rsidTr="00B76A72">
        <w:tc>
          <w:tcPr>
            <w:tcW w:w="637" w:type="dxa"/>
          </w:tcPr>
          <w:p w:rsidR="00B76A72" w:rsidRDefault="00B76A72" w:rsidP="00B76A72">
            <w:pPr>
              <w:jc w:val="center"/>
            </w:pPr>
            <w:r>
              <w:t>12.</w:t>
            </w:r>
          </w:p>
        </w:tc>
        <w:tc>
          <w:tcPr>
            <w:tcW w:w="1701" w:type="dxa"/>
          </w:tcPr>
          <w:p w:rsidR="00B76A72" w:rsidRDefault="00B76A72" w:rsidP="00B76A72">
            <w:r>
              <w:t>PN-H-93010</w:t>
            </w:r>
          </w:p>
        </w:tc>
        <w:tc>
          <w:tcPr>
            <w:tcW w:w="6294" w:type="dxa"/>
          </w:tcPr>
          <w:p w:rsidR="00B76A72" w:rsidRDefault="00B76A72" w:rsidP="00B76A72">
            <w:r>
              <w:t>Stal. Kształtowniki walcowane na gorąco</w:t>
            </w:r>
          </w:p>
        </w:tc>
      </w:tr>
      <w:tr w:rsidR="00B76A72" w:rsidTr="00B76A72">
        <w:tc>
          <w:tcPr>
            <w:tcW w:w="637" w:type="dxa"/>
          </w:tcPr>
          <w:p w:rsidR="00B76A72" w:rsidRDefault="00B76A72" w:rsidP="00B76A72">
            <w:pPr>
              <w:jc w:val="center"/>
            </w:pPr>
            <w:r>
              <w:t>13.</w:t>
            </w:r>
          </w:p>
        </w:tc>
        <w:tc>
          <w:tcPr>
            <w:tcW w:w="1701" w:type="dxa"/>
          </w:tcPr>
          <w:p w:rsidR="00B76A72" w:rsidRDefault="00B76A72" w:rsidP="00B76A72">
            <w:r>
              <w:t>PN-H-93403</w:t>
            </w:r>
          </w:p>
        </w:tc>
        <w:tc>
          <w:tcPr>
            <w:tcW w:w="6294" w:type="dxa"/>
          </w:tcPr>
          <w:p w:rsidR="00B76A72" w:rsidRDefault="00B76A72" w:rsidP="00B76A72">
            <w:r>
              <w:t>Stal. Ceowniki walcowane. Wymiary</w:t>
            </w:r>
          </w:p>
        </w:tc>
      </w:tr>
      <w:tr w:rsidR="00B76A72" w:rsidTr="00B76A72">
        <w:tc>
          <w:tcPr>
            <w:tcW w:w="637" w:type="dxa"/>
          </w:tcPr>
          <w:p w:rsidR="00B76A72" w:rsidRDefault="00B76A72" w:rsidP="00B76A72">
            <w:pPr>
              <w:jc w:val="center"/>
            </w:pPr>
            <w:r>
              <w:t>14.</w:t>
            </w:r>
          </w:p>
        </w:tc>
        <w:tc>
          <w:tcPr>
            <w:tcW w:w="1701" w:type="dxa"/>
          </w:tcPr>
          <w:p w:rsidR="00B76A72" w:rsidRDefault="00B76A72" w:rsidP="00B76A72">
            <w:r>
              <w:t>PN-H-93407</w:t>
            </w:r>
          </w:p>
        </w:tc>
        <w:tc>
          <w:tcPr>
            <w:tcW w:w="6294" w:type="dxa"/>
          </w:tcPr>
          <w:p w:rsidR="00B76A72" w:rsidRDefault="00B76A72" w:rsidP="00B76A72">
            <w:r>
              <w:t>Stal. Dwuteowniki walcowane na gorąco</w:t>
            </w:r>
          </w:p>
        </w:tc>
      </w:tr>
      <w:tr w:rsidR="00B76A72" w:rsidTr="00B76A72">
        <w:tc>
          <w:tcPr>
            <w:tcW w:w="637" w:type="dxa"/>
          </w:tcPr>
          <w:p w:rsidR="00B76A72" w:rsidRDefault="00B76A72" w:rsidP="00B76A72">
            <w:pPr>
              <w:jc w:val="center"/>
            </w:pPr>
            <w:r>
              <w:t>15.</w:t>
            </w:r>
          </w:p>
        </w:tc>
        <w:tc>
          <w:tcPr>
            <w:tcW w:w="1701" w:type="dxa"/>
          </w:tcPr>
          <w:p w:rsidR="00B76A72" w:rsidRDefault="00B76A72" w:rsidP="00B76A72">
            <w:r>
              <w:t>PN-H-93419</w:t>
            </w:r>
          </w:p>
        </w:tc>
        <w:tc>
          <w:tcPr>
            <w:tcW w:w="6294" w:type="dxa"/>
          </w:tcPr>
          <w:p w:rsidR="00B76A72" w:rsidRDefault="00B76A72" w:rsidP="00B76A72">
            <w:r>
              <w:t>Stal. Dwuteowniki równoległościenne IPE walcowane na gorąco</w:t>
            </w:r>
          </w:p>
        </w:tc>
      </w:tr>
      <w:tr w:rsidR="00B76A72" w:rsidTr="00B76A72">
        <w:tc>
          <w:tcPr>
            <w:tcW w:w="637" w:type="dxa"/>
          </w:tcPr>
          <w:p w:rsidR="00B76A72" w:rsidRDefault="00B76A72" w:rsidP="00B76A72">
            <w:pPr>
              <w:jc w:val="center"/>
            </w:pPr>
            <w:r>
              <w:t>16.</w:t>
            </w:r>
          </w:p>
        </w:tc>
        <w:tc>
          <w:tcPr>
            <w:tcW w:w="1701" w:type="dxa"/>
          </w:tcPr>
          <w:p w:rsidR="00B76A72" w:rsidRDefault="00B76A72" w:rsidP="00B76A72">
            <w:r>
              <w:t>PN-H-93460-03</w:t>
            </w:r>
          </w:p>
        </w:tc>
        <w:tc>
          <w:tcPr>
            <w:tcW w:w="6294" w:type="dxa"/>
          </w:tcPr>
          <w:p w:rsidR="00B76A72" w:rsidRDefault="00B76A72" w:rsidP="00B76A72">
            <w:r>
              <w:t xml:space="preserve">Kształtowniki stalowe gięte na zimno otwarte. Ceowniki równoramienne ze stali węglowej zwykłej jakości o </w:t>
            </w:r>
            <w:proofErr w:type="spellStart"/>
            <w:r>
              <w:t>R</w:t>
            </w:r>
            <w:r>
              <w:rPr>
                <w:vertAlign w:val="subscript"/>
              </w:rPr>
              <w:t>m</w:t>
            </w:r>
            <w:proofErr w:type="spellEnd"/>
            <w:r>
              <w:t xml:space="preserve"> do       490 </w:t>
            </w:r>
            <w:proofErr w:type="spellStart"/>
            <w:r>
              <w:t>MPa</w:t>
            </w:r>
            <w:proofErr w:type="spellEnd"/>
          </w:p>
        </w:tc>
      </w:tr>
      <w:tr w:rsidR="00B76A72" w:rsidTr="00B76A72">
        <w:tc>
          <w:tcPr>
            <w:tcW w:w="637" w:type="dxa"/>
          </w:tcPr>
          <w:p w:rsidR="00B76A72" w:rsidRDefault="00B76A72" w:rsidP="00B76A72">
            <w:pPr>
              <w:jc w:val="center"/>
            </w:pPr>
            <w:r>
              <w:t>17.</w:t>
            </w:r>
          </w:p>
        </w:tc>
        <w:tc>
          <w:tcPr>
            <w:tcW w:w="1701" w:type="dxa"/>
          </w:tcPr>
          <w:p w:rsidR="00B76A72" w:rsidRDefault="00B76A72" w:rsidP="00B76A72">
            <w:r>
              <w:t>PN-H-93460-07</w:t>
            </w:r>
          </w:p>
        </w:tc>
        <w:tc>
          <w:tcPr>
            <w:tcW w:w="6294" w:type="dxa"/>
          </w:tcPr>
          <w:p w:rsidR="00B76A72" w:rsidRDefault="00B76A72" w:rsidP="00B76A72">
            <w:r>
              <w:t xml:space="preserve">Kształtowniki stalowe gięte na zimno otwarte. Zetowniki ze stali węglowej zwykłej jakości o </w:t>
            </w:r>
            <w:proofErr w:type="spellStart"/>
            <w:r>
              <w:t>R</w:t>
            </w:r>
            <w:r>
              <w:rPr>
                <w:vertAlign w:val="subscript"/>
              </w:rPr>
              <w:t>m</w:t>
            </w:r>
            <w:proofErr w:type="spellEnd"/>
            <w:r>
              <w:t xml:space="preserve"> do  490 </w:t>
            </w:r>
            <w:proofErr w:type="spellStart"/>
            <w:r>
              <w:t>MPa</w:t>
            </w:r>
            <w:proofErr w:type="spellEnd"/>
          </w:p>
        </w:tc>
      </w:tr>
      <w:tr w:rsidR="00B76A72" w:rsidTr="00B76A72">
        <w:tc>
          <w:tcPr>
            <w:tcW w:w="637" w:type="dxa"/>
          </w:tcPr>
          <w:p w:rsidR="00B76A72" w:rsidRDefault="00B76A72" w:rsidP="00B76A72">
            <w:pPr>
              <w:jc w:val="center"/>
            </w:pPr>
            <w:r>
              <w:t>18.</w:t>
            </w:r>
          </w:p>
        </w:tc>
        <w:tc>
          <w:tcPr>
            <w:tcW w:w="1701" w:type="dxa"/>
          </w:tcPr>
          <w:p w:rsidR="00B76A72" w:rsidRDefault="00B76A72" w:rsidP="00B76A72">
            <w:r>
              <w:t>PN-H-93461-15</w:t>
            </w:r>
          </w:p>
        </w:tc>
        <w:tc>
          <w:tcPr>
            <w:tcW w:w="6294" w:type="dxa"/>
          </w:tcPr>
          <w:p w:rsidR="00B76A72" w:rsidRDefault="00B76A72" w:rsidP="00B76A72">
            <w:r>
              <w:t>Kształtowniki stalowe gięte na zimno otwarte, określonego przeznaczenia. Kształtownik na poręcz drogową, typ B</w:t>
            </w:r>
          </w:p>
        </w:tc>
      </w:tr>
      <w:tr w:rsidR="00B76A72" w:rsidTr="00B76A72">
        <w:tc>
          <w:tcPr>
            <w:tcW w:w="637" w:type="dxa"/>
          </w:tcPr>
          <w:p w:rsidR="00B76A72" w:rsidRDefault="00B76A72" w:rsidP="00B76A72">
            <w:pPr>
              <w:jc w:val="center"/>
            </w:pPr>
            <w:r>
              <w:t>19.</w:t>
            </w:r>
          </w:p>
        </w:tc>
        <w:tc>
          <w:tcPr>
            <w:tcW w:w="1701" w:type="dxa"/>
          </w:tcPr>
          <w:p w:rsidR="00B76A72" w:rsidRDefault="00B76A72" w:rsidP="00B76A72">
            <w:r>
              <w:t>PN-H-93461-18</w:t>
            </w:r>
          </w:p>
        </w:tc>
        <w:tc>
          <w:tcPr>
            <w:tcW w:w="6294" w:type="dxa"/>
          </w:tcPr>
          <w:p w:rsidR="00B76A72" w:rsidRDefault="00B76A72" w:rsidP="00B76A72">
            <w:r>
              <w:t>Kształtowniki stalowe gięte na zimno otwarte, określonego przeznaczenia. Ceowniki półzamknięte prostokątne</w:t>
            </w:r>
          </w:p>
        </w:tc>
      </w:tr>
      <w:tr w:rsidR="00B76A72" w:rsidTr="00B76A72">
        <w:tc>
          <w:tcPr>
            <w:tcW w:w="637" w:type="dxa"/>
          </w:tcPr>
          <w:p w:rsidR="00B76A72" w:rsidRDefault="00B76A72" w:rsidP="00B76A72">
            <w:pPr>
              <w:jc w:val="center"/>
            </w:pPr>
            <w:r>
              <w:t>20.</w:t>
            </w:r>
          </w:p>
        </w:tc>
        <w:tc>
          <w:tcPr>
            <w:tcW w:w="1701" w:type="dxa"/>
          </w:tcPr>
          <w:p w:rsidR="00B76A72" w:rsidRDefault="00B76A72" w:rsidP="00B76A72">
            <w:r>
              <w:t>PN-H-93461-28</w:t>
            </w:r>
          </w:p>
        </w:tc>
        <w:tc>
          <w:tcPr>
            <w:tcW w:w="6294" w:type="dxa"/>
          </w:tcPr>
          <w:p w:rsidR="00B76A72" w:rsidRDefault="00B76A72" w:rsidP="00B76A72">
            <w:r>
              <w:t>Kształtowniki stalowe gięte na zimno otwarte, określonego przeznaczenia. Pas profilowy na drogowe bariery ochronne</w:t>
            </w:r>
          </w:p>
        </w:tc>
      </w:tr>
      <w:tr w:rsidR="00B76A72" w:rsidTr="00B76A72">
        <w:tc>
          <w:tcPr>
            <w:tcW w:w="637" w:type="dxa"/>
          </w:tcPr>
          <w:p w:rsidR="00B76A72" w:rsidRDefault="00B76A72" w:rsidP="00B76A72">
            <w:pPr>
              <w:jc w:val="center"/>
            </w:pPr>
            <w:r>
              <w:t>21.</w:t>
            </w:r>
          </w:p>
        </w:tc>
        <w:tc>
          <w:tcPr>
            <w:tcW w:w="1701" w:type="dxa"/>
          </w:tcPr>
          <w:p w:rsidR="00B76A72" w:rsidRDefault="00B76A72" w:rsidP="00B76A72">
            <w:r>
              <w:t>PN-M-82010</w:t>
            </w:r>
          </w:p>
        </w:tc>
        <w:tc>
          <w:tcPr>
            <w:tcW w:w="6294" w:type="dxa"/>
          </w:tcPr>
          <w:p w:rsidR="00B76A72" w:rsidRDefault="00B76A72" w:rsidP="00B76A72">
            <w:r>
              <w:t>Podkładki kwadratowe w konstrukcjach drewnianych</w:t>
            </w:r>
          </w:p>
        </w:tc>
      </w:tr>
      <w:tr w:rsidR="00B76A72" w:rsidTr="00B76A72">
        <w:tc>
          <w:tcPr>
            <w:tcW w:w="637" w:type="dxa"/>
          </w:tcPr>
          <w:p w:rsidR="00B76A72" w:rsidRDefault="00B76A72" w:rsidP="00B76A72">
            <w:pPr>
              <w:jc w:val="center"/>
            </w:pPr>
            <w:r>
              <w:t>22.</w:t>
            </w:r>
          </w:p>
        </w:tc>
        <w:tc>
          <w:tcPr>
            <w:tcW w:w="1701" w:type="dxa"/>
          </w:tcPr>
          <w:p w:rsidR="00B76A72" w:rsidRDefault="00B76A72" w:rsidP="00B76A72">
            <w:r>
              <w:t>PN-M-82101</w:t>
            </w:r>
          </w:p>
        </w:tc>
        <w:tc>
          <w:tcPr>
            <w:tcW w:w="6294" w:type="dxa"/>
          </w:tcPr>
          <w:p w:rsidR="00B76A72" w:rsidRDefault="00B76A72" w:rsidP="00B76A72">
            <w:r>
              <w:t>Śruby ze łbem sześciokątnym</w:t>
            </w:r>
          </w:p>
        </w:tc>
      </w:tr>
      <w:tr w:rsidR="00B76A72" w:rsidTr="00B76A72">
        <w:tc>
          <w:tcPr>
            <w:tcW w:w="637" w:type="dxa"/>
          </w:tcPr>
          <w:p w:rsidR="00B76A72" w:rsidRDefault="00B76A72" w:rsidP="00B76A72">
            <w:pPr>
              <w:jc w:val="center"/>
            </w:pPr>
            <w:r>
              <w:t>23.</w:t>
            </w:r>
          </w:p>
        </w:tc>
        <w:tc>
          <w:tcPr>
            <w:tcW w:w="1701" w:type="dxa"/>
          </w:tcPr>
          <w:p w:rsidR="00B76A72" w:rsidRDefault="00B76A72" w:rsidP="00B76A72">
            <w:r>
              <w:t>PN-M-82121</w:t>
            </w:r>
          </w:p>
        </w:tc>
        <w:tc>
          <w:tcPr>
            <w:tcW w:w="6294" w:type="dxa"/>
          </w:tcPr>
          <w:p w:rsidR="00B76A72" w:rsidRDefault="00B76A72" w:rsidP="00B76A72">
            <w:r>
              <w:t>Śruby ze łbem kwadratowym</w:t>
            </w:r>
          </w:p>
        </w:tc>
      </w:tr>
      <w:tr w:rsidR="00B76A72" w:rsidTr="00B76A72">
        <w:tc>
          <w:tcPr>
            <w:tcW w:w="637" w:type="dxa"/>
          </w:tcPr>
          <w:p w:rsidR="00B76A72" w:rsidRDefault="00B76A72" w:rsidP="00B76A72">
            <w:pPr>
              <w:jc w:val="center"/>
            </w:pPr>
            <w:r>
              <w:t>24.</w:t>
            </w:r>
          </w:p>
        </w:tc>
        <w:tc>
          <w:tcPr>
            <w:tcW w:w="1701" w:type="dxa"/>
          </w:tcPr>
          <w:p w:rsidR="00B76A72" w:rsidRDefault="00B76A72" w:rsidP="00B76A72">
            <w:r>
              <w:t>PN-M-82503</w:t>
            </w:r>
          </w:p>
        </w:tc>
        <w:tc>
          <w:tcPr>
            <w:tcW w:w="6294" w:type="dxa"/>
          </w:tcPr>
          <w:p w:rsidR="00B76A72" w:rsidRDefault="00B76A72" w:rsidP="00B76A72">
            <w:r>
              <w:t>Wkręty do drewna ze łbem stożkowym</w:t>
            </w:r>
          </w:p>
        </w:tc>
      </w:tr>
      <w:tr w:rsidR="00B76A72" w:rsidTr="00B76A72">
        <w:tc>
          <w:tcPr>
            <w:tcW w:w="637" w:type="dxa"/>
          </w:tcPr>
          <w:p w:rsidR="00B76A72" w:rsidRDefault="00B76A72" w:rsidP="00B76A72">
            <w:pPr>
              <w:jc w:val="center"/>
            </w:pPr>
            <w:r>
              <w:t>25.</w:t>
            </w:r>
          </w:p>
        </w:tc>
        <w:tc>
          <w:tcPr>
            <w:tcW w:w="1701" w:type="dxa"/>
          </w:tcPr>
          <w:p w:rsidR="00B76A72" w:rsidRDefault="00B76A72" w:rsidP="00B76A72">
            <w:r>
              <w:t>PN-M-82505</w:t>
            </w:r>
          </w:p>
        </w:tc>
        <w:tc>
          <w:tcPr>
            <w:tcW w:w="6294" w:type="dxa"/>
          </w:tcPr>
          <w:p w:rsidR="00B76A72" w:rsidRDefault="00B76A72" w:rsidP="00B76A72">
            <w:r>
              <w:t>Wkręty do drewna ze łbem kulistym</w:t>
            </w:r>
          </w:p>
        </w:tc>
      </w:tr>
      <w:tr w:rsidR="00B76A72" w:rsidTr="00B76A72">
        <w:tc>
          <w:tcPr>
            <w:tcW w:w="637" w:type="dxa"/>
          </w:tcPr>
          <w:p w:rsidR="00B76A72" w:rsidRDefault="00B76A72" w:rsidP="00B76A72">
            <w:pPr>
              <w:jc w:val="center"/>
            </w:pPr>
            <w:r>
              <w:t>26.</w:t>
            </w:r>
          </w:p>
        </w:tc>
        <w:tc>
          <w:tcPr>
            <w:tcW w:w="1701" w:type="dxa"/>
          </w:tcPr>
          <w:p w:rsidR="00B76A72" w:rsidRDefault="00B76A72" w:rsidP="00B76A72">
            <w:r>
              <w:t>BN-73/0658-01</w:t>
            </w:r>
          </w:p>
        </w:tc>
        <w:tc>
          <w:tcPr>
            <w:tcW w:w="6294" w:type="dxa"/>
          </w:tcPr>
          <w:p w:rsidR="00B76A72" w:rsidRDefault="00B76A72" w:rsidP="00B76A72">
            <w:r>
              <w:t>Rury stalowe profilowe ciągnione na zimno. Wymiary</w:t>
            </w:r>
          </w:p>
        </w:tc>
      </w:tr>
      <w:tr w:rsidR="00B76A72" w:rsidTr="00B76A72">
        <w:tc>
          <w:tcPr>
            <w:tcW w:w="637" w:type="dxa"/>
          </w:tcPr>
          <w:p w:rsidR="00B76A72" w:rsidRDefault="00B76A72" w:rsidP="00B76A72">
            <w:pPr>
              <w:jc w:val="center"/>
            </w:pPr>
            <w:r>
              <w:t>27.</w:t>
            </w:r>
          </w:p>
        </w:tc>
        <w:tc>
          <w:tcPr>
            <w:tcW w:w="1701" w:type="dxa"/>
          </w:tcPr>
          <w:p w:rsidR="00B76A72" w:rsidRDefault="00B76A72" w:rsidP="00B76A72">
            <w:r>
              <w:t>BN-87/5028-12</w:t>
            </w:r>
          </w:p>
        </w:tc>
        <w:tc>
          <w:tcPr>
            <w:tcW w:w="6294" w:type="dxa"/>
          </w:tcPr>
          <w:p w:rsidR="00B76A72" w:rsidRDefault="00B76A72" w:rsidP="00B76A72">
            <w:r>
              <w:t>Gwoździe budowlane. Gwoździe z trzpieniem gładkim, okrągłym i kwadratowym</w:t>
            </w:r>
          </w:p>
        </w:tc>
      </w:tr>
      <w:tr w:rsidR="00B76A72" w:rsidTr="00B76A72">
        <w:tc>
          <w:tcPr>
            <w:tcW w:w="637" w:type="dxa"/>
          </w:tcPr>
          <w:p w:rsidR="00B76A72" w:rsidRDefault="00B76A72" w:rsidP="00B76A72">
            <w:pPr>
              <w:jc w:val="center"/>
            </w:pPr>
            <w:r>
              <w:t>28.</w:t>
            </w:r>
          </w:p>
        </w:tc>
        <w:tc>
          <w:tcPr>
            <w:tcW w:w="1701" w:type="dxa"/>
          </w:tcPr>
          <w:p w:rsidR="00B76A72" w:rsidRDefault="00B76A72" w:rsidP="00B76A72">
            <w:r>
              <w:t>BN-88/6731-08</w:t>
            </w:r>
          </w:p>
        </w:tc>
        <w:tc>
          <w:tcPr>
            <w:tcW w:w="6294" w:type="dxa"/>
          </w:tcPr>
          <w:p w:rsidR="00B76A72" w:rsidRDefault="00B76A72" w:rsidP="00B76A72">
            <w:r>
              <w:t>Cement. Transport i przechowywanie</w:t>
            </w:r>
          </w:p>
        </w:tc>
      </w:tr>
      <w:tr w:rsidR="00B76A72" w:rsidTr="00B76A72">
        <w:tc>
          <w:tcPr>
            <w:tcW w:w="637" w:type="dxa"/>
          </w:tcPr>
          <w:p w:rsidR="00B76A72" w:rsidRDefault="00B76A72" w:rsidP="00B76A72">
            <w:pPr>
              <w:jc w:val="center"/>
            </w:pPr>
            <w:r>
              <w:t>29.</w:t>
            </w:r>
          </w:p>
        </w:tc>
        <w:tc>
          <w:tcPr>
            <w:tcW w:w="1701" w:type="dxa"/>
          </w:tcPr>
          <w:p w:rsidR="00B76A72" w:rsidRDefault="00B76A72" w:rsidP="00B76A72">
            <w:r>
              <w:t>BN-80/6775-03.01</w:t>
            </w:r>
          </w:p>
        </w:tc>
        <w:tc>
          <w:tcPr>
            <w:tcW w:w="6294" w:type="dxa"/>
          </w:tcPr>
          <w:p w:rsidR="00B76A72" w:rsidRDefault="00B76A72" w:rsidP="00B76A72">
            <w:r>
              <w:t>Prefabrykaty budowlane z betonu. Elementy nawierzchni dróg, ulic, parkingów i torowisk tramwajowych. Wspólne wymagania i badania</w:t>
            </w:r>
          </w:p>
        </w:tc>
      </w:tr>
      <w:tr w:rsidR="00B76A72" w:rsidTr="00B76A72">
        <w:tc>
          <w:tcPr>
            <w:tcW w:w="637" w:type="dxa"/>
          </w:tcPr>
          <w:p w:rsidR="00B76A72" w:rsidRDefault="00B76A72" w:rsidP="00B76A72">
            <w:pPr>
              <w:jc w:val="center"/>
            </w:pPr>
            <w:r>
              <w:t>30.</w:t>
            </w:r>
          </w:p>
        </w:tc>
        <w:tc>
          <w:tcPr>
            <w:tcW w:w="1701" w:type="dxa"/>
          </w:tcPr>
          <w:p w:rsidR="00B76A72" w:rsidRDefault="00B76A72" w:rsidP="00B76A72">
            <w:r>
              <w:t>BN-69/7122-11</w:t>
            </w:r>
          </w:p>
        </w:tc>
        <w:tc>
          <w:tcPr>
            <w:tcW w:w="6294" w:type="dxa"/>
          </w:tcPr>
          <w:p w:rsidR="00B76A72" w:rsidRDefault="00B76A72" w:rsidP="00B76A72">
            <w:r>
              <w:t>Płyty pilśniowe z drewna</w:t>
            </w:r>
          </w:p>
        </w:tc>
      </w:tr>
      <w:tr w:rsidR="00B76A72" w:rsidTr="00B76A72">
        <w:tc>
          <w:tcPr>
            <w:tcW w:w="637" w:type="dxa"/>
          </w:tcPr>
          <w:p w:rsidR="00B76A72" w:rsidRDefault="00B76A72" w:rsidP="00B76A72">
            <w:pPr>
              <w:jc w:val="center"/>
            </w:pPr>
            <w:r>
              <w:t>31.</w:t>
            </w:r>
          </w:p>
        </w:tc>
        <w:tc>
          <w:tcPr>
            <w:tcW w:w="1701" w:type="dxa"/>
          </w:tcPr>
          <w:p w:rsidR="00B76A72" w:rsidRDefault="00B76A72" w:rsidP="00B76A72">
            <w:r>
              <w:t>BN-73/9081-02</w:t>
            </w:r>
          </w:p>
        </w:tc>
        <w:tc>
          <w:tcPr>
            <w:tcW w:w="6294" w:type="dxa"/>
          </w:tcPr>
          <w:p w:rsidR="00B76A72" w:rsidRDefault="00B76A72" w:rsidP="00B76A72">
            <w:r>
              <w:t>Formy stalowe do produkcji elementów budowlanych z betonu kruszywowego. Wymagania i badania</w:t>
            </w:r>
          </w:p>
        </w:tc>
      </w:tr>
    </w:tbl>
    <w:p w:rsidR="00B76A72" w:rsidRDefault="00B76A72" w:rsidP="00B76A72">
      <w:pPr>
        <w:pStyle w:val="Nagwek2"/>
      </w:pPr>
      <w:r>
        <w:t>10.2. Inne dokumenty</w:t>
      </w:r>
    </w:p>
    <w:p w:rsidR="00B76A72" w:rsidRDefault="00B76A72" w:rsidP="00B76A72">
      <w:r>
        <w:t xml:space="preserve">  32. Wytyczne stosowania drogowych barier ochronnych, GDDP, maj 1994.</w:t>
      </w:r>
    </w:p>
    <w:p w:rsidR="00B76A72" w:rsidRDefault="00B76A72" w:rsidP="00B76A72">
      <w:pPr>
        <w:pStyle w:val="tekstost"/>
      </w:pPr>
      <w:r>
        <w:t> </w:t>
      </w:r>
    </w:p>
    <w:p w:rsidR="00B76A72" w:rsidRDefault="00B76A72" w:rsidP="00B76A72">
      <w:pPr>
        <w:pStyle w:val="tekstost"/>
      </w:pPr>
      <w:r>
        <w:t> </w:t>
      </w:r>
    </w:p>
    <w:p w:rsidR="00B76A72" w:rsidRDefault="00B76A72" w:rsidP="00B76A72">
      <w:pPr>
        <w:pStyle w:val="Nagwek1"/>
        <w:spacing w:after="240"/>
      </w:pPr>
      <w:bookmarkStart w:id="790" w:name="_Toc424024080"/>
      <w:bookmarkStart w:id="791" w:name="_Toc507813516"/>
      <w:r>
        <w:t>11. załączniki</w:t>
      </w:r>
      <w:bookmarkEnd w:id="790"/>
      <w:bookmarkEnd w:id="791"/>
    </w:p>
    <w:p w:rsidR="00B76A72" w:rsidRDefault="00B76A72" w:rsidP="00B76A72">
      <w:pPr>
        <w:spacing w:before="60" w:after="60"/>
        <w:jc w:val="center"/>
        <w:rPr>
          <w:b/>
        </w:rPr>
      </w:pPr>
      <w:r>
        <w:rPr>
          <w:b/>
        </w:rPr>
        <w:t>PRZYKŁADOWE  ROZWIĄZANIA STOSOWANE  PRZY  WYKONYWANIU</w:t>
      </w:r>
    </w:p>
    <w:p w:rsidR="00B76A72" w:rsidRDefault="00B76A72" w:rsidP="00B76A72">
      <w:pPr>
        <w:pStyle w:val="Nagwek4"/>
        <w:spacing w:before="60"/>
      </w:pPr>
      <w:r>
        <w:t>BARIER  OCHRONNYCH  STALOWYCH</w:t>
      </w:r>
    </w:p>
    <w:p w:rsidR="00B76A72" w:rsidRDefault="00B76A72" w:rsidP="00B76A72">
      <w:pPr>
        <w:jc w:val="center"/>
        <w:rPr>
          <w:b/>
        </w:rPr>
      </w:pPr>
    </w:p>
    <w:p w:rsidR="00B76A72" w:rsidRDefault="00B76A72" w:rsidP="00B76A72">
      <w:pPr>
        <w:jc w:val="center"/>
        <w:rPr>
          <w:b/>
        </w:rPr>
      </w:pPr>
      <w:r>
        <w:rPr>
          <w:b/>
        </w:rPr>
        <w:t> </w:t>
      </w:r>
    </w:p>
    <w:p w:rsidR="00B76A72" w:rsidRDefault="00B76A72" w:rsidP="00B76A72">
      <w:pPr>
        <w:jc w:val="center"/>
        <w:rPr>
          <w:b/>
        </w:rPr>
      </w:pPr>
      <w:r>
        <w:rPr>
          <w:b/>
        </w:rPr>
        <w:t>Załącznik 11.1</w:t>
      </w:r>
      <w:r>
        <w:t xml:space="preserve">  Podstawowe rodzaje, typy i odmiany barier ochronnych, według [32]</w:t>
      </w:r>
    </w:p>
    <w:p w:rsidR="00B76A72" w:rsidRDefault="00B76A72" w:rsidP="00B76A72">
      <w:pPr>
        <w:jc w:val="center"/>
        <w:rPr>
          <w:b/>
        </w:rPr>
      </w:pPr>
      <w:r>
        <w:rPr>
          <w:b/>
        </w:rPr>
        <w:t> </w:t>
      </w:r>
    </w:p>
    <w:tbl>
      <w:tblPr>
        <w:tblW w:w="0" w:type="auto"/>
        <w:jc w:val="center"/>
        <w:tblCellMar>
          <w:left w:w="70" w:type="dxa"/>
          <w:right w:w="70" w:type="dxa"/>
        </w:tblCellMar>
        <w:tblLook w:val="0000" w:firstRow="0" w:lastRow="0" w:firstColumn="0" w:lastColumn="0" w:noHBand="0" w:noVBand="0"/>
      </w:tblPr>
      <w:tblGrid>
        <w:gridCol w:w="496"/>
        <w:gridCol w:w="850"/>
        <w:gridCol w:w="851"/>
        <w:gridCol w:w="890"/>
        <w:gridCol w:w="1310"/>
        <w:gridCol w:w="1701"/>
        <w:gridCol w:w="1536"/>
      </w:tblGrid>
      <w:tr w:rsidR="00B76A72" w:rsidTr="00B76A72">
        <w:trPr>
          <w:jc w:val="center"/>
        </w:trPr>
        <w:tc>
          <w:tcPr>
            <w:tcW w:w="496" w:type="dxa"/>
            <w:tcBorders>
              <w:top w:val="single" w:sz="6" w:space="0" w:color="auto"/>
              <w:left w:val="single" w:sz="6" w:space="0" w:color="auto"/>
              <w:bottom w:val="nil"/>
              <w:right w:val="single" w:sz="6" w:space="0" w:color="auto"/>
            </w:tcBorders>
            <w:noWrap/>
          </w:tcPr>
          <w:p w:rsidR="00B76A72" w:rsidRDefault="00B76A72" w:rsidP="00B76A72">
            <w:pPr>
              <w:pStyle w:val="tekstost"/>
              <w:spacing w:before="180"/>
              <w:jc w:val="center"/>
            </w:pPr>
            <w:r>
              <w:br w:type="page"/>
            </w:r>
            <w:r>
              <w:br w:type="page"/>
            </w:r>
            <w:r>
              <w:rPr>
                <w:sz w:val="16"/>
              </w:rPr>
              <w:t>Typ</w:t>
            </w:r>
          </w:p>
        </w:tc>
        <w:tc>
          <w:tcPr>
            <w:tcW w:w="1701" w:type="dxa"/>
            <w:gridSpan w:val="2"/>
            <w:tcBorders>
              <w:top w:val="single" w:sz="6" w:space="0" w:color="auto"/>
              <w:left w:val="nil"/>
              <w:bottom w:val="single" w:sz="6" w:space="0" w:color="auto"/>
              <w:right w:val="single" w:sz="6" w:space="0" w:color="auto"/>
            </w:tcBorders>
            <w:noWrap/>
          </w:tcPr>
          <w:p w:rsidR="00B76A72" w:rsidRDefault="00B76A72" w:rsidP="00B76A72">
            <w:pPr>
              <w:pStyle w:val="tekstost"/>
              <w:jc w:val="center"/>
              <w:rPr>
                <w:sz w:val="16"/>
              </w:rPr>
            </w:pPr>
            <w:r>
              <w:rPr>
                <w:sz w:val="16"/>
              </w:rPr>
              <w:t>Oznaczenie bariery</w:t>
            </w:r>
          </w:p>
          <w:p w:rsidR="00B76A72" w:rsidRDefault="00B76A72" w:rsidP="00B76A72">
            <w:pPr>
              <w:pStyle w:val="tekstost"/>
              <w:jc w:val="center"/>
            </w:pPr>
            <w:r>
              <w:rPr>
                <w:sz w:val="16"/>
              </w:rPr>
              <w:t xml:space="preserve"> z prowadnicą</w:t>
            </w:r>
          </w:p>
        </w:tc>
        <w:tc>
          <w:tcPr>
            <w:tcW w:w="890" w:type="dxa"/>
            <w:tcBorders>
              <w:top w:val="single" w:sz="6" w:space="0" w:color="auto"/>
              <w:left w:val="nil"/>
              <w:bottom w:val="nil"/>
              <w:right w:val="single" w:sz="6" w:space="0" w:color="auto"/>
            </w:tcBorders>
            <w:noWrap/>
          </w:tcPr>
          <w:p w:rsidR="00B76A72" w:rsidRDefault="00B76A72" w:rsidP="00B76A72">
            <w:pPr>
              <w:pStyle w:val="tekstost"/>
              <w:rPr>
                <w:sz w:val="16"/>
              </w:rPr>
            </w:pPr>
            <w:r>
              <w:rPr>
                <w:sz w:val="16"/>
              </w:rPr>
              <w:t> </w:t>
            </w:r>
          </w:p>
          <w:p w:rsidR="00B76A72" w:rsidRDefault="00B76A72" w:rsidP="00B76A72">
            <w:pPr>
              <w:pStyle w:val="tekstost"/>
              <w:jc w:val="center"/>
            </w:pPr>
            <w:r>
              <w:rPr>
                <w:sz w:val="16"/>
              </w:rPr>
              <w:t xml:space="preserve">Odległość </w:t>
            </w:r>
          </w:p>
        </w:tc>
        <w:tc>
          <w:tcPr>
            <w:tcW w:w="3011" w:type="dxa"/>
            <w:gridSpan w:val="2"/>
            <w:tcBorders>
              <w:top w:val="single" w:sz="6" w:space="0" w:color="auto"/>
              <w:left w:val="nil"/>
              <w:bottom w:val="nil"/>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jc w:val="center"/>
              <w:rPr>
                <w:sz w:val="16"/>
              </w:rPr>
            </w:pPr>
            <w:r>
              <w:rPr>
                <w:sz w:val="16"/>
              </w:rPr>
              <w:t>Rodzaj bariery</w:t>
            </w:r>
          </w:p>
        </w:tc>
        <w:tc>
          <w:tcPr>
            <w:tcW w:w="1536" w:type="dxa"/>
            <w:tcBorders>
              <w:top w:val="single" w:sz="6" w:space="0" w:color="auto"/>
              <w:left w:val="nil"/>
              <w:bottom w:val="nil"/>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jc w:val="center"/>
              <w:rPr>
                <w:sz w:val="16"/>
              </w:rPr>
            </w:pPr>
            <w:r>
              <w:rPr>
                <w:sz w:val="16"/>
              </w:rPr>
              <w:t xml:space="preserve">Zalecane </w:t>
            </w:r>
          </w:p>
        </w:tc>
      </w:tr>
      <w:tr w:rsidR="00B76A72" w:rsidTr="00B76A72">
        <w:trPr>
          <w:jc w:val="center"/>
        </w:trPr>
        <w:tc>
          <w:tcPr>
            <w:tcW w:w="496" w:type="dxa"/>
            <w:tcBorders>
              <w:top w:val="nil"/>
              <w:left w:val="single" w:sz="6" w:space="0" w:color="auto"/>
              <w:bottom w:val="double" w:sz="6" w:space="0" w:color="auto"/>
              <w:right w:val="single" w:sz="6" w:space="0" w:color="auto"/>
            </w:tcBorders>
            <w:noWrap/>
          </w:tcPr>
          <w:p w:rsidR="00B76A72" w:rsidRDefault="00B76A72" w:rsidP="00B76A72">
            <w:pPr>
              <w:pStyle w:val="tekstost"/>
            </w:pPr>
            <w:r>
              <w:t> </w:t>
            </w:r>
          </w:p>
        </w:tc>
        <w:tc>
          <w:tcPr>
            <w:tcW w:w="850" w:type="dxa"/>
            <w:tcBorders>
              <w:top w:val="nil"/>
              <w:left w:val="nil"/>
              <w:bottom w:val="double" w:sz="6" w:space="0" w:color="auto"/>
              <w:right w:val="single" w:sz="6" w:space="0" w:color="auto"/>
            </w:tcBorders>
            <w:noWrap/>
          </w:tcPr>
          <w:p w:rsidR="00B76A72" w:rsidRDefault="00B76A72" w:rsidP="00B76A72">
            <w:pPr>
              <w:pStyle w:val="tekstost"/>
              <w:jc w:val="center"/>
              <w:rPr>
                <w:sz w:val="16"/>
              </w:rPr>
            </w:pPr>
            <w:r>
              <w:rPr>
                <w:sz w:val="16"/>
              </w:rPr>
              <w:t>A</w:t>
            </w:r>
          </w:p>
        </w:tc>
        <w:tc>
          <w:tcPr>
            <w:tcW w:w="851" w:type="dxa"/>
            <w:tcBorders>
              <w:top w:val="nil"/>
              <w:left w:val="nil"/>
              <w:bottom w:val="double" w:sz="6" w:space="0" w:color="auto"/>
              <w:right w:val="single" w:sz="6" w:space="0" w:color="auto"/>
            </w:tcBorders>
            <w:noWrap/>
          </w:tcPr>
          <w:p w:rsidR="00B76A72" w:rsidRDefault="00B76A72" w:rsidP="00B76A72">
            <w:pPr>
              <w:pStyle w:val="tekstost"/>
              <w:jc w:val="center"/>
              <w:rPr>
                <w:sz w:val="16"/>
              </w:rPr>
            </w:pPr>
            <w:r>
              <w:rPr>
                <w:sz w:val="16"/>
              </w:rPr>
              <w:t>B</w:t>
            </w:r>
          </w:p>
        </w:tc>
        <w:tc>
          <w:tcPr>
            <w:tcW w:w="890" w:type="dxa"/>
            <w:tcBorders>
              <w:top w:val="nil"/>
              <w:left w:val="nil"/>
              <w:bottom w:val="double" w:sz="6" w:space="0" w:color="auto"/>
              <w:right w:val="single" w:sz="6" w:space="0" w:color="auto"/>
            </w:tcBorders>
            <w:noWrap/>
          </w:tcPr>
          <w:p w:rsidR="00B76A72" w:rsidRDefault="00B76A72" w:rsidP="00B76A72">
            <w:pPr>
              <w:pStyle w:val="tekstost"/>
              <w:jc w:val="center"/>
            </w:pPr>
            <w:r>
              <w:rPr>
                <w:sz w:val="16"/>
              </w:rPr>
              <w:t>słupków</w:t>
            </w:r>
          </w:p>
        </w:tc>
        <w:tc>
          <w:tcPr>
            <w:tcW w:w="1310" w:type="dxa"/>
            <w:tcBorders>
              <w:top w:val="nil"/>
              <w:left w:val="nil"/>
              <w:bottom w:val="double" w:sz="6" w:space="0" w:color="auto"/>
              <w:right w:val="nil"/>
            </w:tcBorders>
            <w:noWrap/>
          </w:tcPr>
          <w:p w:rsidR="00B76A72" w:rsidRDefault="00B76A72" w:rsidP="00B76A72">
            <w:pPr>
              <w:pStyle w:val="tekstost"/>
            </w:pPr>
            <w:r>
              <w:t> </w:t>
            </w:r>
          </w:p>
        </w:tc>
        <w:tc>
          <w:tcPr>
            <w:tcW w:w="1701" w:type="dxa"/>
            <w:tcBorders>
              <w:top w:val="nil"/>
              <w:left w:val="nil"/>
              <w:bottom w:val="double" w:sz="6" w:space="0" w:color="auto"/>
              <w:right w:val="single" w:sz="6" w:space="0" w:color="auto"/>
            </w:tcBorders>
            <w:noWrap/>
          </w:tcPr>
          <w:p w:rsidR="00B76A72" w:rsidRDefault="00B76A72" w:rsidP="00B76A72">
            <w:pPr>
              <w:pStyle w:val="tekstost"/>
            </w:pPr>
            <w:r>
              <w:t> </w:t>
            </w:r>
          </w:p>
        </w:tc>
        <w:tc>
          <w:tcPr>
            <w:tcW w:w="1536" w:type="dxa"/>
            <w:tcBorders>
              <w:top w:val="nil"/>
              <w:left w:val="nil"/>
              <w:bottom w:val="double" w:sz="6" w:space="0" w:color="auto"/>
              <w:right w:val="single" w:sz="6" w:space="0" w:color="auto"/>
            </w:tcBorders>
            <w:noWrap/>
          </w:tcPr>
          <w:p w:rsidR="00B76A72" w:rsidRDefault="00B76A72" w:rsidP="00B76A72">
            <w:pPr>
              <w:pStyle w:val="tekstost"/>
              <w:jc w:val="center"/>
            </w:pPr>
            <w:r>
              <w:rPr>
                <w:sz w:val="16"/>
              </w:rPr>
              <w:t>zastosowanie</w:t>
            </w:r>
          </w:p>
        </w:tc>
      </w:tr>
      <w:tr w:rsidR="00B76A72" w:rsidTr="00B76A72">
        <w:trPr>
          <w:jc w:val="center"/>
        </w:trPr>
        <w:tc>
          <w:tcPr>
            <w:tcW w:w="496" w:type="dxa"/>
            <w:tcBorders>
              <w:top w:val="nil"/>
              <w:left w:val="single" w:sz="6" w:space="0" w:color="auto"/>
              <w:bottom w:val="nil"/>
              <w:right w:val="single" w:sz="6" w:space="0" w:color="auto"/>
            </w:tcBorders>
            <w:noWrap/>
          </w:tcPr>
          <w:p w:rsidR="00B76A72" w:rsidRDefault="00B76A72" w:rsidP="00B76A72">
            <w:pPr>
              <w:pStyle w:val="tekstost"/>
              <w:rPr>
                <w:sz w:val="16"/>
              </w:rPr>
            </w:pPr>
            <w:r>
              <w:lastRenderedPageBreak/>
              <w:t> </w:t>
            </w:r>
          </w:p>
        </w:tc>
        <w:tc>
          <w:tcPr>
            <w:tcW w:w="850" w:type="dxa"/>
            <w:vMerge w:val="restart"/>
            <w:tcBorders>
              <w:top w:val="nil"/>
              <w:left w:val="single" w:sz="6" w:space="0" w:color="auto"/>
              <w:right w:val="single" w:sz="6" w:space="0" w:color="auto"/>
            </w:tcBorders>
            <w:noWrap/>
            <w:vAlign w:val="center"/>
          </w:tcPr>
          <w:p w:rsidR="00B76A72" w:rsidRDefault="00B76A72" w:rsidP="00B76A72">
            <w:pPr>
              <w:pStyle w:val="tekstost"/>
              <w:jc w:val="center"/>
              <w:rPr>
                <w:sz w:val="16"/>
              </w:rPr>
            </w:pPr>
          </w:p>
          <w:p w:rsidR="00B76A72" w:rsidRDefault="00B76A72" w:rsidP="00B76A72">
            <w:pPr>
              <w:pStyle w:val="tekstost"/>
              <w:jc w:val="center"/>
              <w:rPr>
                <w:sz w:val="16"/>
              </w:rPr>
            </w:pPr>
          </w:p>
          <w:p w:rsidR="00B76A72" w:rsidRDefault="00B76A72" w:rsidP="00B76A72">
            <w:pPr>
              <w:pStyle w:val="tekstost"/>
              <w:spacing w:before="120"/>
              <w:jc w:val="center"/>
              <w:rPr>
                <w:sz w:val="16"/>
              </w:rPr>
            </w:pPr>
            <w:r>
              <w:rPr>
                <w:sz w:val="16"/>
              </w:rPr>
              <w:t>SP-15</w:t>
            </w:r>
          </w:p>
        </w:tc>
        <w:tc>
          <w:tcPr>
            <w:tcW w:w="851" w:type="dxa"/>
            <w:vMerge w:val="restart"/>
            <w:tcBorders>
              <w:top w:val="nil"/>
              <w:left w:val="single" w:sz="6" w:space="0" w:color="auto"/>
              <w:right w:val="single" w:sz="6" w:space="0" w:color="auto"/>
            </w:tcBorders>
            <w:noWrap/>
            <w:vAlign w:val="center"/>
          </w:tcPr>
          <w:p w:rsidR="00B76A72" w:rsidRDefault="00B76A72" w:rsidP="00B76A72">
            <w:pPr>
              <w:pStyle w:val="tekstost"/>
              <w:jc w:val="center"/>
              <w:rPr>
                <w:sz w:val="16"/>
              </w:rPr>
            </w:pPr>
          </w:p>
          <w:p w:rsidR="00B76A72" w:rsidRDefault="00B76A72" w:rsidP="00B76A72">
            <w:pPr>
              <w:pStyle w:val="tekstost"/>
              <w:jc w:val="center"/>
              <w:rPr>
                <w:sz w:val="16"/>
              </w:rPr>
            </w:pPr>
          </w:p>
          <w:p w:rsidR="00B76A72" w:rsidRDefault="00B76A72" w:rsidP="00B76A72">
            <w:pPr>
              <w:pStyle w:val="tekstost"/>
              <w:spacing w:before="120"/>
              <w:jc w:val="center"/>
              <w:rPr>
                <w:sz w:val="16"/>
              </w:rPr>
            </w:pPr>
            <w:r>
              <w:rPr>
                <w:sz w:val="16"/>
              </w:rPr>
              <w:t>SP-05</w:t>
            </w:r>
          </w:p>
        </w:tc>
        <w:tc>
          <w:tcPr>
            <w:tcW w:w="890" w:type="dxa"/>
            <w:vMerge w:val="restart"/>
            <w:tcBorders>
              <w:top w:val="nil"/>
              <w:left w:val="single" w:sz="6" w:space="0" w:color="auto"/>
              <w:right w:val="single" w:sz="6" w:space="0" w:color="auto"/>
            </w:tcBorders>
            <w:noWrap/>
            <w:vAlign w:val="center"/>
          </w:tcPr>
          <w:p w:rsidR="00B76A72" w:rsidRDefault="00B76A72" w:rsidP="00B76A72">
            <w:pPr>
              <w:pStyle w:val="tekstost"/>
              <w:jc w:val="center"/>
              <w:rPr>
                <w:sz w:val="16"/>
              </w:rPr>
            </w:pPr>
          </w:p>
          <w:p w:rsidR="00B76A72" w:rsidRDefault="00B76A72" w:rsidP="00B76A72">
            <w:pPr>
              <w:pStyle w:val="tekstost"/>
              <w:jc w:val="center"/>
              <w:rPr>
                <w:sz w:val="16"/>
              </w:rPr>
            </w:pPr>
            <w:smartTag w:uri="urn:schemas-microsoft-com:office:smarttags" w:element="metricconverter">
              <w:smartTagPr>
                <w:attr w:name="ProductID" w:val="4,0 m"/>
              </w:smartTagPr>
              <w:r>
                <w:rPr>
                  <w:sz w:val="16"/>
                </w:rPr>
                <w:t>4,0 m</w:t>
              </w:r>
            </w:smartTag>
          </w:p>
          <w:p w:rsidR="00B76A72" w:rsidRDefault="00B76A72" w:rsidP="00B76A72">
            <w:pPr>
              <w:pStyle w:val="tekstost"/>
              <w:jc w:val="center"/>
              <w:rPr>
                <w:sz w:val="16"/>
              </w:rPr>
            </w:pPr>
            <w:smartTag w:uri="urn:schemas-microsoft-com:office:smarttags" w:element="metricconverter">
              <w:smartTagPr>
                <w:attr w:name="ProductID" w:val="2,0 m"/>
              </w:smartTagPr>
              <w:r>
                <w:rPr>
                  <w:sz w:val="16"/>
                </w:rPr>
                <w:t>2,0 m</w:t>
              </w:r>
            </w:smartTag>
          </w:p>
          <w:p w:rsidR="00B76A72" w:rsidRDefault="00B76A72" w:rsidP="00B76A72">
            <w:pPr>
              <w:pStyle w:val="tekstost"/>
              <w:jc w:val="center"/>
              <w:rPr>
                <w:sz w:val="16"/>
              </w:rPr>
            </w:pPr>
            <w:smartTag w:uri="urn:schemas-microsoft-com:office:smarttags" w:element="metricconverter">
              <w:smartTagPr>
                <w:attr w:name="ProductID" w:val="1,33 m"/>
              </w:smartTagPr>
              <w:r>
                <w:rPr>
                  <w:sz w:val="16"/>
                </w:rPr>
                <w:t>1,33 m</w:t>
              </w:r>
            </w:smartTag>
          </w:p>
          <w:p w:rsidR="00B76A72" w:rsidRDefault="00B76A72" w:rsidP="00B76A72">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vMerge w:val="restart"/>
            <w:tcBorders>
              <w:top w:val="nil"/>
              <w:left w:val="single" w:sz="6" w:space="0" w:color="auto"/>
              <w:right w:val="single" w:sz="6" w:space="0" w:color="auto"/>
            </w:tcBorders>
            <w:noWrap/>
            <w:vAlign w:val="center"/>
          </w:tcPr>
          <w:p w:rsidR="00B76A72" w:rsidRDefault="00B76A72" w:rsidP="00B76A72">
            <w:pPr>
              <w:pStyle w:val="tekstost"/>
              <w:jc w:val="center"/>
              <w:rPr>
                <w:sz w:val="16"/>
              </w:rPr>
            </w:pPr>
          </w:p>
          <w:p w:rsidR="00B76A72" w:rsidRDefault="00B76A72" w:rsidP="00B76A72">
            <w:pPr>
              <w:pStyle w:val="tekstost"/>
              <w:jc w:val="center"/>
              <w:rPr>
                <w:sz w:val="16"/>
              </w:rPr>
            </w:pPr>
          </w:p>
          <w:p w:rsidR="00B76A72" w:rsidRDefault="00B76A72" w:rsidP="00B76A72">
            <w:pPr>
              <w:pStyle w:val="tekstost"/>
              <w:spacing w:before="120"/>
              <w:jc w:val="center"/>
              <w:rPr>
                <w:sz w:val="16"/>
              </w:rPr>
            </w:pPr>
            <w:proofErr w:type="spellStart"/>
            <w:r>
              <w:rPr>
                <w:sz w:val="16"/>
              </w:rPr>
              <w:t>bezprzekładkowa</w:t>
            </w:r>
            <w:proofErr w:type="spellEnd"/>
          </w:p>
        </w:tc>
        <w:tc>
          <w:tcPr>
            <w:tcW w:w="1701" w:type="dxa"/>
            <w:vMerge w:val="restart"/>
            <w:tcBorders>
              <w:top w:val="nil"/>
              <w:left w:val="single" w:sz="6" w:space="0" w:color="auto"/>
              <w:right w:val="single" w:sz="6" w:space="0" w:color="auto"/>
            </w:tcBorders>
            <w:noWrap/>
            <w:vAlign w:val="center"/>
          </w:tcPr>
          <w:p w:rsidR="00B76A72" w:rsidRDefault="00B76A72" w:rsidP="00B76A72">
            <w:pPr>
              <w:pStyle w:val="tekstost"/>
              <w:jc w:val="center"/>
              <w:rPr>
                <w:sz w:val="16"/>
              </w:rPr>
            </w:pPr>
            <w:r>
              <w:rPr>
                <w:noProof/>
                <w:sz w:val="16"/>
              </w:rPr>
              <w:drawing>
                <wp:inline distT="0" distB="0" distL="0" distR="0">
                  <wp:extent cx="914400" cy="7143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tc>
        <w:tc>
          <w:tcPr>
            <w:tcW w:w="1536" w:type="dxa"/>
            <w:vMerge w:val="restart"/>
            <w:tcBorders>
              <w:top w:val="nil"/>
              <w:left w:val="single" w:sz="6" w:space="0" w:color="auto"/>
              <w:right w:val="single" w:sz="6" w:space="0" w:color="auto"/>
            </w:tcBorders>
            <w:noWrap/>
            <w:vAlign w:val="center"/>
          </w:tcPr>
          <w:p w:rsidR="00B76A72" w:rsidRDefault="00B76A72" w:rsidP="00B76A72">
            <w:pPr>
              <w:pStyle w:val="tekstost"/>
              <w:jc w:val="center"/>
              <w:rPr>
                <w:sz w:val="16"/>
              </w:rPr>
            </w:pPr>
          </w:p>
          <w:p w:rsidR="00B76A72" w:rsidRDefault="00B76A72" w:rsidP="00B76A72">
            <w:pPr>
              <w:pStyle w:val="tekstost"/>
              <w:jc w:val="center"/>
              <w:rPr>
                <w:sz w:val="16"/>
              </w:rPr>
            </w:pPr>
          </w:p>
          <w:p w:rsidR="00B76A72" w:rsidRDefault="00B76A72" w:rsidP="00B76A72">
            <w:pPr>
              <w:pStyle w:val="tekstost"/>
              <w:jc w:val="center"/>
              <w:rPr>
                <w:sz w:val="16"/>
              </w:rPr>
            </w:pPr>
            <w:r>
              <w:rPr>
                <w:sz w:val="16"/>
              </w:rPr>
              <w:t>na drogach</w:t>
            </w:r>
          </w:p>
          <w:p w:rsidR="00B76A72" w:rsidRDefault="00B76A72" w:rsidP="00B76A72">
            <w:pPr>
              <w:pStyle w:val="tekstost"/>
              <w:jc w:val="center"/>
              <w:rPr>
                <w:sz w:val="16"/>
              </w:rPr>
            </w:pPr>
            <w:r>
              <w:rPr>
                <w:sz w:val="16"/>
              </w:rPr>
              <w:t>ogólnodostępnych</w:t>
            </w:r>
          </w:p>
        </w:tc>
      </w:tr>
      <w:tr w:rsidR="00B76A72" w:rsidTr="00B76A72">
        <w:trPr>
          <w:jc w:val="center"/>
        </w:trPr>
        <w:tc>
          <w:tcPr>
            <w:tcW w:w="496" w:type="dxa"/>
            <w:tcBorders>
              <w:top w:val="nil"/>
              <w:left w:val="single" w:sz="6" w:space="0" w:color="auto"/>
              <w:bottom w:val="nil"/>
              <w:right w:val="single" w:sz="6" w:space="0" w:color="auto"/>
            </w:tcBorders>
            <w:noWrap/>
          </w:tcPr>
          <w:p w:rsidR="00B76A72" w:rsidRDefault="00B76A72" w:rsidP="00B76A72">
            <w:pPr>
              <w:pStyle w:val="tekstost"/>
              <w:jc w:val="center"/>
              <w:rPr>
                <w:sz w:val="16"/>
              </w:rPr>
            </w:pPr>
            <w:r>
              <w:t> </w:t>
            </w:r>
          </w:p>
        </w:tc>
        <w:tc>
          <w:tcPr>
            <w:tcW w:w="850" w:type="dxa"/>
            <w:vMerge/>
            <w:tcBorders>
              <w:left w:val="single" w:sz="6" w:space="0" w:color="auto"/>
              <w:right w:val="single" w:sz="6" w:space="0" w:color="auto"/>
            </w:tcBorders>
            <w:noWrap/>
          </w:tcPr>
          <w:p w:rsidR="00B76A72" w:rsidRDefault="00B76A72" w:rsidP="00B76A72">
            <w:pPr>
              <w:pStyle w:val="tekstost"/>
              <w:spacing w:before="120"/>
              <w:jc w:val="center"/>
              <w:rPr>
                <w:sz w:val="16"/>
              </w:rPr>
            </w:pPr>
          </w:p>
        </w:tc>
        <w:tc>
          <w:tcPr>
            <w:tcW w:w="851" w:type="dxa"/>
            <w:vMerge/>
            <w:tcBorders>
              <w:left w:val="single" w:sz="6" w:space="0" w:color="auto"/>
              <w:right w:val="single" w:sz="6" w:space="0" w:color="auto"/>
            </w:tcBorders>
            <w:noWrap/>
          </w:tcPr>
          <w:p w:rsidR="00B76A72" w:rsidRDefault="00B76A72" w:rsidP="00B76A72">
            <w:pPr>
              <w:pStyle w:val="tekstost"/>
              <w:spacing w:before="120"/>
              <w:jc w:val="center"/>
              <w:rPr>
                <w:sz w:val="16"/>
              </w:rPr>
            </w:pPr>
          </w:p>
        </w:tc>
        <w:tc>
          <w:tcPr>
            <w:tcW w:w="890" w:type="dxa"/>
            <w:vMerge/>
            <w:tcBorders>
              <w:left w:val="single" w:sz="6" w:space="0" w:color="auto"/>
              <w:right w:val="single" w:sz="6" w:space="0" w:color="auto"/>
            </w:tcBorders>
            <w:noWrap/>
          </w:tcPr>
          <w:p w:rsidR="00B76A72" w:rsidRDefault="00B76A72" w:rsidP="00B76A72">
            <w:pPr>
              <w:pStyle w:val="tekstost"/>
              <w:jc w:val="center"/>
              <w:rPr>
                <w:sz w:val="16"/>
              </w:rPr>
            </w:pPr>
          </w:p>
        </w:tc>
        <w:tc>
          <w:tcPr>
            <w:tcW w:w="1310" w:type="dxa"/>
            <w:vMerge/>
            <w:tcBorders>
              <w:left w:val="single" w:sz="6" w:space="0" w:color="auto"/>
              <w:right w:val="single" w:sz="6" w:space="0" w:color="auto"/>
            </w:tcBorders>
            <w:noWrap/>
          </w:tcPr>
          <w:p w:rsidR="00B76A72" w:rsidRDefault="00B76A72" w:rsidP="00B76A72">
            <w:pPr>
              <w:pStyle w:val="tekstost"/>
              <w:spacing w:before="120"/>
              <w:jc w:val="center"/>
              <w:rPr>
                <w:sz w:val="16"/>
              </w:rPr>
            </w:pPr>
          </w:p>
        </w:tc>
        <w:tc>
          <w:tcPr>
            <w:tcW w:w="1701" w:type="dxa"/>
            <w:vMerge/>
            <w:tcBorders>
              <w:left w:val="single" w:sz="6" w:space="0" w:color="auto"/>
              <w:right w:val="single" w:sz="6" w:space="0" w:color="auto"/>
            </w:tcBorders>
            <w:noWrap/>
          </w:tcPr>
          <w:p w:rsidR="00B76A72" w:rsidRDefault="00B76A72" w:rsidP="00B76A72">
            <w:pPr>
              <w:pStyle w:val="tekstost"/>
              <w:rPr>
                <w:sz w:val="16"/>
              </w:rPr>
            </w:pPr>
          </w:p>
        </w:tc>
        <w:tc>
          <w:tcPr>
            <w:tcW w:w="1536" w:type="dxa"/>
            <w:vMerge/>
            <w:tcBorders>
              <w:left w:val="single" w:sz="6" w:space="0" w:color="auto"/>
              <w:right w:val="single" w:sz="6" w:space="0" w:color="auto"/>
            </w:tcBorders>
            <w:noWrap/>
          </w:tcPr>
          <w:p w:rsidR="00B76A72" w:rsidRDefault="00B76A72" w:rsidP="00B76A72">
            <w:pPr>
              <w:pStyle w:val="tekstost"/>
              <w:rPr>
                <w:sz w:val="16"/>
              </w:rPr>
            </w:pPr>
          </w:p>
        </w:tc>
      </w:tr>
      <w:tr w:rsidR="00B76A72" w:rsidTr="00B76A72">
        <w:trPr>
          <w:jc w:val="center"/>
        </w:trPr>
        <w:tc>
          <w:tcPr>
            <w:tcW w:w="496" w:type="dxa"/>
            <w:tcBorders>
              <w:top w:val="nil"/>
              <w:left w:val="single" w:sz="6" w:space="0" w:color="auto"/>
              <w:bottom w:val="nil"/>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jc w:val="center"/>
              <w:rPr>
                <w:sz w:val="16"/>
              </w:rPr>
            </w:pPr>
            <w:r>
              <w:rPr>
                <w:noProof/>
                <w:sz w:val="16"/>
              </w:rPr>
              <w:drawing>
                <wp:inline distT="0" distB="0" distL="0" distR="0">
                  <wp:extent cx="123825" cy="5905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850" w:type="dxa"/>
            <w:vMerge/>
            <w:tcBorders>
              <w:left w:val="single" w:sz="6" w:space="0" w:color="auto"/>
              <w:right w:val="single" w:sz="6" w:space="0" w:color="auto"/>
            </w:tcBorders>
            <w:noWrap/>
          </w:tcPr>
          <w:p w:rsidR="00B76A72" w:rsidRDefault="00B76A72" w:rsidP="00B76A72">
            <w:pPr>
              <w:pStyle w:val="tekstost"/>
              <w:spacing w:before="120"/>
              <w:jc w:val="center"/>
              <w:rPr>
                <w:sz w:val="16"/>
              </w:rPr>
            </w:pPr>
          </w:p>
        </w:tc>
        <w:tc>
          <w:tcPr>
            <w:tcW w:w="851" w:type="dxa"/>
            <w:vMerge/>
            <w:tcBorders>
              <w:left w:val="single" w:sz="6" w:space="0" w:color="auto"/>
              <w:right w:val="single" w:sz="6" w:space="0" w:color="auto"/>
            </w:tcBorders>
            <w:noWrap/>
          </w:tcPr>
          <w:p w:rsidR="00B76A72" w:rsidRDefault="00B76A72" w:rsidP="00B76A72">
            <w:pPr>
              <w:pStyle w:val="tekstost"/>
              <w:spacing w:before="120"/>
              <w:jc w:val="center"/>
              <w:rPr>
                <w:sz w:val="16"/>
              </w:rPr>
            </w:pPr>
          </w:p>
        </w:tc>
        <w:tc>
          <w:tcPr>
            <w:tcW w:w="890" w:type="dxa"/>
            <w:vMerge/>
            <w:tcBorders>
              <w:left w:val="single" w:sz="6" w:space="0" w:color="auto"/>
              <w:right w:val="single" w:sz="6" w:space="0" w:color="auto"/>
            </w:tcBorders>
            <w:noWrap/>
          </w:tcPr>
          <w:p w:rsidR="00B76A72" w:rsidRDefault="00B76A72" w:rsidP="00B76A72">
            <w:pPr>
              <w:pStyle w:val="tekstost"/>
              <w:jc w:val="center"/>
              <w:rPr>
                <w:sz w:val="16"/>
              </w:rPr>
            </w:pPr>
          </w:p>
        </w:tc>
        <w:tc>
          <w:tcPr>
            <w:tcW w:w="1310" w:type="dxa"/>
            <w:vMerge/>
            <w:tcBorders>
              <w:left w:val="single" w:sz="6" w:space="0" w:color="auto"/>
              <w:right w:val="single" w:sz="6" w:space="0" w:color="auto"/>
            </w:tcBorders>
            <w:noWrap/>
          </w:tcPr>
          <w:p w:rsidR="00B76A72" w:rsidRDefault="00B76A72" w:rsidP="00B76A72">
            <w:pPr>
              <w:pStyle w:val="tekstost"/>
              <w:spacing w:before="120"/>
              <w:jc w:val="center"/>
              <w:rPr>
                <w:sz w:val="16"/>
              </w:rPr>
            </w:pPr>
          </w:p>
        </w:tc>
        <w:tc>
          <w:tcPr>
            <w:tcW w:w="1701" w:type="dxa"/>
            <w:vMerge/>
            <w:tcBorders>
              <w:left w:val="single" w:sz="6" w:space="0" w:color="auto"/>
              <w:right w:val="single" w:sz="6" w:space="0" w:color="auto"/>
            </w:tcBorders>
            <w:noWrap/>
          </w:tcPr>
          <w:p w:rsidR="00B76A72" w:rsidRDefault="00B76A72" w:rsidP="00B76A72">
            <w:pPr>
              <w:pStyle w:val="tekstost"/>
              <w:rPr>
                <w:sz w:val="16"/>
              </w:rPr>
            </w:pPr>
          </w:p>
        </w:tc>
        <w:tc>
          <w:tcPr>
            <w:tcW w:w="1536" w:type="dxa"/>
            <w:vMerge/>
            <w:tcBorders>
              <w:left w:val="single" w:sz="6" w:space="0" w:color="auto"/>
              <w:right w:val="single" w:sz="6" w:space="0" w:color="auto"/>
            </w:tcBorders>
            <w:noWrap/>
          </w:tcPr>
          <w:p w:rsidR="00B76A72" w:rsidRDefault="00B76A72" w:rsidP="00B76A72">
            <w:pPr>
              <w:pStyle w:val="tekstost"/>
              <w:rPr>
                <w:sz w:val="16"/>
              </w:rPr>
            </w:pPr>
          </w:p>
        </w:tc>
      </w:tr>
      <w:tr w:rsidR="00B76A72" w:rsidTr="00B76A72">
        <w:trPr>
          <w:trHeight w:val="80"/>
          <w:jc w:val="center"/>
        </w:trPr>
        <w:tc>
          <w:tcPr>
            <w:tcW w:w="496" w:type="dxa"/>
            <w:tcBorders>
              <w:top w:val="nil"/>
              <w:left w:val="single" w:sz="6" w:space="0" w:color="auto"/>
              <w:bottom w:val="nil"/>
              <w:right w:val="single" w:sz="6" w:space="0" w:color="auto"/>
            </w:tcBorders>
            <w:noWrap/>
          </w:tcPr>
          <w:p w:rsidR="00B76A72" w:rsidRDefault="00B76A72" w:rsidP="00B76A72">
            <w:pPr>
              <w:pStyle w:val="tekstost"/>
              <w:jc w:val="center"/>
              <w:rPr>
                <w:sz w:val="16"/>
              </w:rPr>
            </w:pPr>
            <w:r>
              <w:rPr>
                <w:noProof/>
                <w:sz w:val="16"/>
              </w:rPr>
              <w:drawing>
                <wp:inline distT="0" distB="0" distL="0" distR="0">
                  <wp:extent cx="114300" cy="590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590550"/>
                          </a:xfrm>
                          <a:prstGeom prst="rect">
                            <a:avLst/>
                          </a:prstGeom>
                          <a:noFill/>
                          <a:ln>
                            <a:noFill/>
                          </a:ln>
                        </pic:spPr>
                      </pic:pic>
                    </a:graphicData>
                  </a:graphic>
                </wp:inline>
              </w:drawing>
            </w:r>
          </w:p>
        </w:tc>
        <w:tc>
          <w:tcPr>
            <w:tcW w:w="850" w:type="dxa"/>
            <w:vMerge/>
            <w:tcBorders>
              <w:left w:val="single" w:sz="6" w:space="0" w:color="auto"/>
              <w:bottom w:val="single" w:sz="6" w:space="0" w:color="auto"/>
              <w:right w:val="single" w:sz="6" w:space="0" w:color="auto"/>
            </w:tcBorders>
            <w:noWrap/>
          </w:tcPr>
          <w:p w:rsidR="00B76A72" w:rsidRDefault="00B76A72" w:rsidP="00B76A72">
            <w:pPr>
              <w:pStyle w:val="tekstost"/>
              <w:spacing w:before="120"/>
              <w:jc w:val="center"/>
              <w:rPr>
                <w:sz w:val="16"/>
              </w:rPr>
            </w:pPr>
          </w:p>
        </w:tc>
        <w:tc>
          <w:tcPr>
            <w:tcW w:w="851" w:type="dxa"/>
            <w:vMerge/>
            <w:tcBorders>
              <w:left w:val="single" w:sz="6" w:space="0" w:color="auto"/>
              <w:bottom w:val="single" w:sz="6" w:space="0" w:color="auto"/>
              <w:right w:val="single" w:sz="6" w:space="0" w:color="auto"/>
            </w:tcBorders>
            <w:noWrap/>
          </w:tcPr>
          <w:p w:rsidR="00B76A72" w:rsidRDefault="00B76A72" w:rsidP="00B76A72">
            <w:pPr>
              <w:pStyle w:val="tekstost"/>
              <w:spacing w:before="120"/>
              <w:jc w:val="center"/>
              <w:rPr>
                <w:sz w:val="16"/>
              </w:rPr>
            </w:pPr>
          </w:p>
        </w:tc>
        <w:tc>
          <w:tcPr>
            <w:tcW w:w="890" w:type="dxa"/>
            <w:vMerge/>
            <w:tcBorders>
              <w:left w:val="single" w:sz="6" w:space="0" w:color="auto"/>
              <w:bottom w:val="single" w:sz="6" w:space="0" w:color="auto"/>
              <w:right w:val="single" w:sz="6" w:space="0" w:color="auto"/>
            </w:tcBorders>
            <w:noWrap/>
          </w:tcPr>
          <w:p w:rsidR="00B76A72" w:rsidRDefault="00B76A72" w:rsidP="00B76A72">
            <w:pPr>
              <w:pStyle w:val="tekstost"/>
              <w:jc w:val="center"/>
              <w:rPr>
                <w:sz w:val="16"/>
              </w:rPr>
            </w:pPr>
          </w:p>
        </w:tc>
        <w:tc>
          <w:tcPr>
            <w:tcW w:w="1310" w:type="dxa"/>
            <w:vMerge/>
            <w:tcBorders>
              <w:left w:val="single" w:sz="6" w:space="0" w:color="auto"/>
              <w:bottom w:val="single" w:sz="6" w:space="0" w:color="auto"/>
              <w:right w:val="single" w:sz="6" w:space="0" w:color="auto"/>
            </w:tcBorders>
            <w:noWrap/>
          </w:tcPr>
          <w:p w:rsidR="00B76A72" w:rsidRDefault="00B76A72" w:rsidP="00B76A72">
            <w:pPr>
              <w:pStyle w:val="tekstost"/>
              <w:spacing w:before="120"/>
              <w:jc w:val="center"/>
              <w:rPr>
                <w:sz w:val="16"/>
              </w:rPr>
            </w:pPr>
          </w:p>
        </w:tc>
        <w:tc>
          <w:tcPr>
            <w:tcW w:w="1701" w:type="dxa"/>
            <w:vMerge/>
            <w:tcBorders>
              <w:left w:val="single" w:sz="6" w:space="0" w:color="auto"/>
              <w:bottom w:val="single" w:sz="6" w:space="0" w:color="auto"/>
              <w:right w:val="single" w:sz="6" w:space="0" w:color="auto"/>
            </w:tcBorders>
            <w:noWrap/>
          </w:tcPr>
          <w:p w:rsidR="00B76A72" w:rsidRDefault="00B76A72" w:rsidP="00B76A72">
            <w:pPr>
              <w:pStyle w:val="tekstost"/>
              <w:rPr>
                <w:sz w:val="16"/>
              </w:rPr>
            </w:pPr>
          </w:p>
        </w:tc>
        <w:tc>
          <w:tcPr>
            <w:tcW w:w="1536" w:type="dxa"/>
            <w:vMerge/>
            <w:tcBorders>
              <w:left w:val="single" w:sz="6" w:space="0" w:color="auto"/>
              <w:bottom w:val="single" w:sz="6" w:space="0" w:color="auto"/>
              <w:right w:val="single" w:sz="6" w:space="0" w:color="auto"/>
            </w:tcBorders>
            <w:noWrap/>
          </w:tcPr>
          <w:p w:rsidR="00B76A72" w:rsidRDefault="00B76A72" w:rsidP="00B76A72">
            <w:pPr>
              <w:pStyle w:val="tekstost"/>
              <w:rPr>
                <w:sz w:val="16"/>
              </w:rPr>
            </w:pPr>
          </w:p>
        </w:tc>
      </w:tr>
      <w:tr w:rsidR="00B76A72" w:rsidTr="00B76A72">
        <w:trPr>
          <w:trHeight w:val="770"/>
          <w:jc w:val="center"/>
        </w:trPr>
        <w:tc>
          <w:tcPr>
            <w:tcW w:w="496" w:type="dxa"/>
            <w:tcBorders>
              <w:top w:val="nil"/>
              <w:left w:val="single" w:sz="6" w:space="0" w:color="auto"/>
              <w:bottom w:val="single" w:sz="6" w:space="0" w:color="auto"/>
              <w:right w:val="single" w:sz="6" w:space="0" w:color="auto"/>
            </w:tcBorders>
            <w:noWrap/>
          </w:tcPr>
          <w:p w:rsidR="00B76A72" w:rsidRDefault="00B76A72" w:rsidP="00B76A72">
            <w:pPr>
              <w:pStyle w:val="tekstost"/>
              <w:rPr>
                <w:sz w:val="16"/>
              </w:rPr>
            </w:pPr>
            <w:r>
              <w:t> </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jc w:val="center"/>
              <w:rPr>
                <w:sz w:val="16"/>
              </w:rPr>
            </w:pPr>
            <w:r>
              <w:rPr>
                <w:sz w:val="16"/>
              </w:rPr>
              <w:t> </w:t>
            </w:r>
          </w:p>
          <w:p w:rsidR="00B76A72" w:rsidRDefault="00B76A72" w:rsidP="00B76A72">
            <w:pPr>
              <w:pStyle w:val="tekstost"/>
              <w:spacing w:before="120"/>
              <w:jc w:val="center"/>
              <w:rPr>
                <w:sz w:val="16"/>
              </w:rPr>
            </w:pPr>
            <w:r>
              <w:rPr>
                <w:sz w:val="16"/>
              </w:rPr>
              <w:t>SP-14</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jc w:val="center"/>
              <w:rPr>
                <w:sz w:val="16"/>
              </w:rPr>
            </w:pPr>
            <w:r>
              <w:rPr>
                <w:sz w:val="16"/>
              </w:rPr>
              <w:t> </w:t>
            </w:r>
          </w:p>
          <w:p w:rsidR="00B76A72" w:rsidRDefault="00B76A72" w:rsidP="00B76A72">
            <w:pPr>
              <w:pStyle w:val="tekstost"/>
              <w:spacing w:before="120"/>
              <w:jc w:val="center"/>
              <w:rPr>
                <w:sz w:val="16"/>
              </w:rPr>
            </w:pPr>
            <w:r>
              <w:rPr>
                <w:sz w:val="16"/>
              </w:rPr>
              <w:t>SP-04</w:t>
            </w:r>
          </w:p>
        </w:tc>
        <w:tc>
          <w:tcPr>
            <w:tcW w:w="890" w:type="dxa"/>
            <w:tcBorders>
              <w:top w:val="single" w:sz="6" w:space="0" w:color="auto"/>
              <w:left w:val="single" w:sz="6" w:space="0" w:color="auto"/>
              <w:bottom w:val="single" w:sz="6" w:space="0" w:color="auto"/>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spacing w:before="60"/>
              <w:jc w:val="center"/>
              <w:rPr>
                <w:sz w:val="16"/>
              </w:rPr>
            </w:pPr>
            <w:smartTag w:uri="urn:schemas-microsoft-com:office:smarttags" w:element="metricconverter">
              <w:smartTagPr>
                <w:attr w:name="ProductID" w:val="4,0 m"/>
              </w:smartTagPr>
              <w:r>
                <w:rPr>
                  <w:sz w:val="16"/>
                </w:rPr>
                <w:t>4,0 m</w:t>
              </w:r>
            </w:smartTag>
          </w:p>
          <w:p w:rsidR="00B76A72" w:rsidRDefault="00B76A72" w:rsidP="00B76A72">
            <w:pPr>
              <w:pStyle w:val="tekstost"/>
              <w:jc w:val="center"/>
              <w:rPr>
                <w:sz w:val="16"/>
              </w:rPr>
            </w:pPr>
            <w:smartTag w:uri="urn:schemas-microsoft-com:office:smarttags" w:element="metricconverter">
              <w:smartTagPr>
                <w:attr w:name="ProductID" w:val="2,0 m"/>
              </w:smartTagPr>
              <w:r>
                <w:rPr>
                  <w:sz w:val="16"/>
                </w:rPr>
                <w:t>2,0 m</w:t>
              </w:r>
            </w:smartTag>
          </w:p>
          <w:p w:rsidR="00B76A72" w:rsidRDefault="00B76A72" w:rsidP="00B76A72">
            <w:pPr>
              <w:pStyle w:val="tekstost"/>
              <w:jc w:val="center"/>
              <w:rPr>
                <w:sz w:val="16"/>
              </w:rPr>
            </w:pPr>
            <w:smartTag w:uri="urn:schemas-microsoft-com:office:smarttags" w:element="metricconverter">
              <w:smartTagPr>
                <w:attr w:name="ProductID" w:val="1,33 m"/>
              </w:smartTagPr>
              <w:r>
                <w:rPr>
                  <w:sz w:val="16"/>
                </w:rPr>
                <w:t>1,33 m</w:t>
              </w:r>
            </w:smartTag>
          </w:p>
          <w:p w:rsidR="00B76A72" w:rsidRDefault="00B76A72" w:rsidP="00B76A72">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tcBorders>
              <w:top w:val="single" w:sz="6" w:space="0" w:color="auto"/>
              <w:left w:val="single" w:sz="6" w:space="0" w:color="auto"/>
              <w:bottom w:val="single" w:sz="6" w:space="0" w:color="auto"/>
              <w:right w:val="single" w:sz="6" w:space="0" w:color="auto"/>
            </w:tcBorders>
            <w:noWrap/>
          </w:tcPr>
          <w:p w:rsidR="00B76A72" w:rsidRDefault="00B76A72" w:rsidP="00B76A72">
            <w:pPr>
              <w:pStyle w:val="tekstost"/>
              <w:jc w:val="center"/>
              <w:rPr>
                <w:sz w:val="16"/>
              </w:rPr>
            </w:pPr>
            <w:r>
              <w:rPr>
                <w:sz w:val="16"/>
              </w:rPr>
              <w:t> </w:t>
            </w:r>
          </w:p>
          <w:p w:rsidR="00B76A72" w:rsidRDefault="00B76A72" w:rsidP="00B76A72">
            <w:pPr>
              <w:pStyle w:val="tekstost"/>
              <w:jc w:val="center"/>
              <w:rPr>
                <w:sz w:val="16"/>
              </w:rPr>
            </w:pPr>
            <w:r>
              <w:rPr>
                <w:sz w:val="16"/>
              </w:rPr>
              <w:t> </w:t>
            </w:r>
          </w:p>
          <w:p w:rsidR="00B76A72" w:rsidRDefault="00B76A72" w:rsidP="00B76A72">
            <w:pPr>
              <w:pStyle w:val="tekstost"/>
              <w:spacing w:before="120"/>
              <w:jc w:val="center"/>
              <w:rPr>
                <w:sz w:val="16"/>
              </w:rPr>
            </w:pPr>
            <w:proofErr w:type="spellStart"/>
            <w:r>
              <w:rPr>
                <w:sz w:val="16"/>
              </w:rPr>
              <w:t>bezprzekładkowa</w:t>
            </w:r>
            <w:proofErr w:type="spellEnd"/>
          </w:p>
        </w:tc>
        <w:tc>
          <w:tcPr>
            <w:tcW w:w="1701" w:type="dxa"/>
            <w:tcBorders>
              <w:top w:val="single" w:sz="6" w:space="0" w:color="auto"/>
              <w:left w:val="single" w:sz="6" w:space="0" w:color="auto"/>
              <w:bottom w:val="single" w:sz="6" w:space="0" w:color="auto"/>
              <w:right w:val="single" w:sz="6" w:space="0" w:color="auto"/>
            </w:tcBorders>
            <w:noWrap/>
          </w:tcPr>
          <w:p w:rsidR="00B76A72" w:rsidRDefault="00B76A72" w:rsidP="00B76A72">
            <w:pPr>
              <w:pStyle w:val="tekstost"/>
              <w:jc w:val="left"/>
              <w:rPr>
                <w:sz w:val="16"/>
              </w:rPr>
            </w:pPr>
            <w:r>
              <w:rPr>
                <w:sz w:val="16"/>
              </w:rPr>
              <w:t xml:space="preserve"> </w:t>
            </w:r>
            <w:r>
              <w:rPr>
                <w:noProof/>
                <w:sz w:val="16"/>
              </w:rPr>
              <w:drawing>
                <wp:inline distT="0" distB="0" distL="0" distR="0">
                  <wp:extent cx="86677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1536" w:type="dxa"/>
            <w:tcBorders>
              <w:top w:val="single" w:sz="6" w:space="0" w:color="auto"/>
              <w:left w:val="single" w:sz="6" w:space="0" w:color="auto"/>
              <w:bottom w:val="single" w:sz="6" w:space="0" w:color="auto"/>
              <w:right w:val="single" w:sz="6" w:space="0" w:color="auto"/>
            </w:tcBorders>
            <w:noWrap/>
          </w:tcPr>
          <w:p w:rsidR="00B76A72" w:rsidRDefault="00B76A72" w:rsidP="00B76A72">
            <w:pPr>
              <w:pStyle w:val="tekstost"/>
              <w:spacing w:before="60"/>
              <w:rPr>
                <w:sz w:val="16"/>
              </w:rPr>
            </w:pPr>
            <w:r>
              <w:rPr>
                <w:sz w:val="16"/>
              </w:rPr>
              <w:t>na drogach</w:t>
            </w:r>
          </w:p>
          <w:p w:rsidR="00B76A72" w:rsidRDefault="00B76A72" w:rsidP="00B76A72">
            <w:pPr>
              <w:pStyle w:val="tekstost"/>
              <w:jc w:val="left"/>
              <w:rPr>
                <w:sz w:val="16"/>
              </w:rPr>
            </w:pPr>
            <w:r>
              <w:rPr>
                <w:sz w:val="16"/>
              </w:rPr>
              <w:t>ogólnodostępnych gdy zachodzi konieczność wzmocnienia bariery</w:t>
            </w:r>
          </w:p>
        </w:tc>
      </w:tr>
    </w:tbl>
    <w:p w:rsidR="00B76A72" w:rsidRDefault="00B76A72" w:rsidP="00B76A72">
      <w:pPr>
        <w:rPr>
          <w:b/>
        </w:rPr>
      </w:pPr>
      <w:r>
        <w:rPr>
          <w:b/>
        </w:rPr>
        <w:t> </w:t>
      </w:r>
    </w:p>
    <w:p w:rsidR="00B76A72" w:rsidRDefault="00B76A72" w:rsidP="00B76A72">
      <w:pPr>
        <w:rPr>
          <w:b/>
        </w:rPr>
      </w:pPr>
      <w:r>
        <w:rPr>
          <w:b/>
        </w:rPr>
        <w:t> </w:t>
      </w: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pPr>
        <w:rPr>
          <w:b/>
        </w:rPr>
      </w:pPr>
    </w:p>
    <w:p w:rsidR="00B76A72" w:rsidRDefault="00B76A72" w:rsidP="00B76A72">
      <w:r>
        <w:rPr>
          <w:b/>
        </w:rPr>
        <w:t xml:space="preserve">Załącznik 11.2 </w:t>
      </w:r>
      <w:r>
        <w:t>Bariery ochronne stalowe skrajne z prowadnicą z profilowanej taśmy stalowej stosowane na odcinkach dróg, według [32]</w:t>
      </w:r>
    </w:p>
    <w:p w:rsidR="00B76A72" w:rsidRDefault="00B76A72" w:rsidP="00B76A72"/>
    <w:p w:rsidR="00B76A72" w:rsidRDefault="00B76A72" w:rsidP="00B76A72"/>
    <w:p w:rsidR="00B76A72" w:rsidRDefault="00B76A72" w:rsidP="00B76A72"/>
    <w:p w:rsidR="00B76A72" w:rsidRDefault="00B76A72" w:rsidP="00B76A72">
      <w:pPr>
        <w:spacing w:before="120"/>
        <w:jc w:val="center"/>
      </w:pPr>
      <w:r>
        <w:t xml:space="preserve">a) </w:t>
      </w:r>
      <w:proofErr w:type="spellStart"/>
      <w:r>
        <w:t>bezprzekładkowa</w:t>
      </w:r>
      <w:proofErr w:type="spellEnd"/>
      <w:r>
        <w:tab/>
      </w:r>
      <w:r>
        <w:tab/>
        <w:t>b) przekładkowa</w:t>
      </w:r>
      <w:r>
        <w:tab/>
      </w:r>
      <w:r>
        <w:tab/>
      </w:r>
      <w:r>
        <w:tab/>
        <w:t>c) wysięgnikowa</w:t>
      </w:r>
    </w:p>
    <w:p w:rsidR="00B76A72" w:rsidRDefault="00B76A72" w:rsidP="00B76A72">
      <w:pPr>
        <w:spacing w:before="120"/>
      </w:pPr>
      <w:r>
        <w:rPr>
          <w:noProof/>
        </w:rPr>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362450" cy="1733550"/>
            <wp:effectExtent l="0" t="0" r="0"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0" cy="1733550"/>
                    </a:xfrm>
                    <a:prstGeom prst="rect">
                      <a:avLst/>
                    </a:prstGeom>
                    <a:noFill/>
                  </pic:spPr>
                </pic:pic>
              </a:graphicData>
            </a:graphic>
            <wp14:sizeRelH relativeFrom="page">
              <wp14:pctWidth>0</wp14:pctWidth>
            </wp14:sizeRelH>
            <wp14:sizeRelV relativeFrom="page">
              <wp14:pctHeight>0</wp14:pctHeight>
            </wp14:sizeRelV>
          </wp:anchor>
        </w:drawing>
      </w:r>
      <w:r>
        <w:t> </w:t>
      </w:r>
    </w:p>
    <w:p w:rsidR="00B76A72" w:rsidRDefault="00B76A72" w:rsidP="00B76A72">
      <w:pPr>
        <w:spacing w:before="120"/>
      </w:pPr>
      <w:r>
        <w:t> </w:t>
      </w:r>
    </w:p>
    <w:p w:rsidR="00B76A72" w:rsidRDefault="00B76A72" w:rsidP="00B76A72">
      <w:pPr>
        <w:spacing w:before="120"/>
      </w:pPr>
    </w:p>
    <w:p w:rsidR="00B76A72" w:rsidRDefault="00B76A72" w:rsidP="00B76A72">
      <w:pPr>
        <w:spacing w:before="120"/>
      </w:pPr>
      <w:r>
        <w:rPr>
          <w:b/>
        </w:rPr>
        <w:t xml:space="preserve">Załącznik 11.3. </w:t>
      </w:r>
      <w:r>
        <w:t>Zasady określania wysokości prowadnicy bariery nad poziomem terenu, wg [32]</w:t>
      </w:r>
    </w:p>
    <w:p w:rsidR="00B76A72" w:rsidRDefault="00B76A72" w:rsidP="00B76A72">
      <w:pPr>
        <w:spacing w:before="120"/>
      </w:pPr>
    </w:p>
    <w:p w:rsidR="00B76A72" w:rsidRDefault="00B76A72" w:rsidP="00B76A72">
      <w:pPr>
        <w:spacing w:before="120"/>
      </w:pPr>
      <w:r>
        <w:t>a) bariera na drodze zamiejskiej, b) bariera przy krawężniku ulicy, gdy prowadnica bariery znajduje się w płaszczyźnie krawędzi jezdni, c) bariera przy krawężniku ulicy, gdy prowadnica bariery jest odsunięta od płaszczyzny krawędzi jezdni</w:t>
      </w:r>
    </w:p>
    <w:p w:rsidR="00B76A72" w:rsidRDefault="00B76A72" w:rsidP="00B76A72">
      <w:pPr>
        <w:spacing w:before="120"/>
        <w:jc w:val="center"/>
      </w:pPr>
    </w:p>
    <w:p w:rsidR="00B76A72" w:rsidRDefault="00B76A72" w:rsidP="00B76A72">
      <w:pPr>
        <w:spacing w:before="120"/>
        <w:jc w:val="center"/>
      </w:pPr>
      <w:r>
        <w:t>a)</w:t>
      </w:r>
      <w:r>
        <w:tab/>
      </w:r>
      <w:r>
        <w:tab/>
      </w:r>
      <w:r>
        <w:tab/>
        <w:t>b)</w:t>
      </w:r>
      <w:r>
        <w:tab/>
      </w:r>
      <w:r>
        <w:tab/>
      </w:r>
      <w:r>
        <w:tab/>
        <w:t>c)</w:t>
      </w:r>
    </w:p>
    <w:p w:rsidR="00B76A72" w:rsidRDefault="00B76A72" w:rsidP="00B76A72">
      <w:pPr>
        <w:spacing w:before="120"/>
      </w:pPr>
      <w:r>
        <w:rPr>
          <w:noProof/>
        </w:rPr>
        <w:lastRenderedPageBreak/>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362450" cy="1228725"/>
            <wp:effectExtent l="0" t="0" r="0" b="9525"/>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2450" cy="1228725"/>
                    </a:xfrm>
                    <a:prstGeom prst="rect">
                      <a:avLst/>
                    </a:prstGeom>
                    <a:noFill/>
                  </pic:spPr>
                </pic:pic>
              </a:graphicData>
            </a:graphic>
            <wp14:sizeRelH relativeFrom="page">
              <wp14:pctWidth>0</wp14:pctWidth>
            </wp14:sizeRelH>
            <wp14:sizeRelV relativeFrom="page">
              <wp14:pctHeight>0</wp14:pctHeight>
            </wp14:sizeRelV>
          </wp:anchor>
        </w:drawing>
      </w:r>
      <w:r>
        <w:t> </w:t>
      </w: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p>
    <w:p w:rsidR="00B76A72" w:rsidRDefault="00B76A72" w:rsidP="00B76A72">
      <w:pPr>
        <w:spacing w:before="120"/>
      </w:pPr>
      <w:r>
        <w:rPr>
          <w:b/>
        </w:rPr>
        <w:t xml:space="preserve">Załącznik 11.4.   </w:t>
      </w:r>
      <w:r>
        <w:t xml:space="preserve">Profilowana taśma stalowa typu  A  i  B,   wg   L. Mikołajków:   Drogowe bariery ochronne, </w:t>
      </w:r>
      <w:proofErr w:type="spellStart"/>
      <w:r>
        <w:t>WKiŁ</w:t>
      </w:r>
      <w:proofErr w:type="spellEnd"/>
      <w:r>
        <w:t>, 1983</w:t>
      </w:r>
    </w:p>
    <w:p w:rsidR="00B76A72" w:rsidRDefault="00B76A72" w:rsidP="00B76A72">
      <w:r>
        <w:lastRenderedPageBreak/>
        <w:t> </w:t>
      </w:r>
      <w:r>
        <w:rPr>
          <w:noProof/>
        </w:rPr>
        <w:drawing>
          <wp:anchor distT="0" distB="0" distL="114300" distR="114300" simplePos="0" relativeHeight="251661312" behindDoc="0" locked="0" layoutInCell="1" allowOverlap="0">
            <wp:simplePos x="0" y="0"/>
            <wp:positionH relativeFrom="column">
              <wp:align>center</wp:align>
            </wp:positionH>
            <wp:positionV relativeFrom="paragraph">
              <wp:align>top</wp:align>
            </wp:positionV>
            <wp:extent cx="4181475" cy="4657725"/>
            <wp:effectExtent l="0" t="0" r="9525" b="9525"/>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81475" cy="4657725"/>
                    </a:xfrm>
                    <a:prstGeom prst="rect">
                      <a:avLst/>
                    </a:prstGeom>
                    <a:noFill/>
                  </pic:spPr>
                </pic:pic>
              </a:graphicData>
            </a:graphic>
            <wp14:sizeRelH relativeFrom="page">
              <wp14:pctWidth>0</wp14:pctWidth>
            </wp14:sizeRelH>
            <wp14:sizeRelV relativeFrom="page">
              <wp14:pctHeight>0</wp14:pctHeight>
            </wp14:sizeRelV>
          </wp:anchor>
        </w:drawing>
      </w:r>
    </w:p>
    <w:p w:rsidR="00B76A72" w:rsidRDefault="00B76A72" w:rsidP="00B76A72">
      <w:r>
        <w:t> </w:t>
      </w:r>
    </w:p>
    <w:p w:rsidR="00B76A72" w:rsidRDefault="00B76A72" w:rsidP="00B76A72">
      <w:pPr>
        <w:jc w:val="center"/>
      </w:pPr>
      <w:r>
        <w:t>Omówienie różnic taśm stalowych typu A i B</w:t>
      </w:r>
    </w:p>
    <w:p w:rsidR="00B76A72" w:rsidRDefault="00B76A72" w:rsidP="00B76A72">
      <w:pPr>
        <w:spacing w:before="120"/>
      </w:pPr>
      <w:r>
        <w:tab/>
        <w:t>Profil taśmy typu A ma zaokrąglone krawędzie przetłoczeń taśmy, profil B ma spłaszczone krawędzie przetłoczeń.</w:t>
      </w:r>
    </w:p>
    <w:p w:rsidR="00B76A72" w:rsidRDefault="00B76A72" w:rsidP="00B76A72">
      <w:r>
        <w:tab/>
        <w:t>Między obu rodzajami prowadnic nie występują wyraźne różnice w ich zachowaniu podczas kolizji - chociaż niektóre źródła stwierdzają, że profil B jest nieco korzystniejszy od profilu A.</w:t>
      </w:r>
    </w:p>
    <w:p w:rsidR="00B76A72" w:rsidRDefault="00B76A72" w:rsidP="00B76A72">
      <w:r>
        <w:tab/>
        <w:t>Różnice technologiczne: Dla prowadnic o profilu B jest konieczne odpowiednie ukształtowanie jednego z końców taśmy, tak aby końce odcinków taśmy przylegały płasko do siebie. Przetłoczenia takie nie są konieczne w profilu A, który wykazuje większą sprężystość w przekroju poprzecznym.</w:t>
      </w:r>
    </w:p>
    <w:p w:rsidR="00B76A72" w:rsidRDefault="00B76A72" w:rsidP="00B76A72">
      <w:r>
        <w:tab/>
        <w:t xml:space="preserve">Masa prowadnic przy grubości taśmy </w:t>
      </w:r>
      <w:smartTag w:uri="urn:schemas-microsoft-com:office:smarttags" w:element="metricconverter">
        <w:smartTagPr>
          <w:attr w:name="ProductID" w:val="3,0 mm"/>
        </w:smartTagPr>
        <w:r>
          <w:t>3,0 mm</w:t>
        </w:r>
      </w:smartTag>
      <w:r>
        <w:t xml:space="preserve"> wynosi dla profilu A około 12 kg/m, a dla profilu B około 11 kg/m.</w:t>
      </w:r>
    </w:p>
    <w:p w:rsidR="00B76A72" w:rsidRDefault="00B76A72" w:rsidP="00B76A72">
      <w:r>
        <w:tab/>
        <w:t>Przy profilu B potrzebna jest mniejsza liczba śrub łączących odcinki taśmy niż przy profilu A.</w:t>
      </w:r>
    </w:p>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 w:rsidR="00B76A72" w:rsidRDefault="00B76A72" w:rsidP="00B76A72">
      <w:pPr>
        <w:spacing w:before="120"/>
      </w:pPr>
      <w:r>
        <w:rPr>
          <w:b/>
        </w:rPr>
        <w:t xml:space="preserve">Załącznik 11.5. </w:t>
      </w:r>
      <w:r>
        <w:t>Dodatkowe urządzenia zabezpieczające użytkowników pojazdów jednośladowych na łukach drogi, wg [32]</w:t>
      </w:r>
    </w:p>
    <w:p w:rsidR="00B76A72" w:rsidRDefault="00B76A72" w:rsidP="00B76A72">
      <w:pPr>
        <w:spacing w:before="120"/>
        <w:jc w:val="center"/>
      </w:pPr>
      <w:r>
        <w:t>1 - dodatkowa prowadnica bariery</w:t>
      </w:r>
      <w:r>
        <w:tab/>
      </w:r>
      <w:r>
        <w:tab/>
      </w:r>
      <w:r>
        <w:tab/>
        <w:t>2 - osłony słupków bariery</w:t>
      </w:r>
    </w:p>
    <w:p w:rsidR="00B76A72" w:rsidRDefault="00B76A72" w:rsidP="00B76A72">
      <w:pPr>
        <w:rPr>
          <w:sz w:val="16"/>
        </w:rPr>
      </w:pPr>
      <w:r>
        <w:rPr>
          <w:noProof/>
        </w:rPr>
        <w:lastRenderedPageBreak/>
        <w:drawing>
          <wp:anchor distT="0" distB="0" distL="114300" distR="114300" simplePos="0" relativeHeight="251662336" behindDoc="0" locked="0" layoutInCell="1" allowOverlap="0">
            <wp:simplePos x="0" y="0"/>
            <wp:positionH relativeFrom="column">
              <wp:align>center</wp:align>
            </wp:positionH>
            <wp:positionV relativeFrom="paragraph">
              <wp:align>top</wp:align>
            </wp:positionV>
            <wp:extent cx="3638550" cy="1657350"/>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38550" cy="1657350"/>
                    </a:xfrm>
                    <a:prstGeom prst="rect">
                      <a:avLst/>
                    </a:prstGeom>
                    <a:noFill/>
                  </pic:spPr>
                </pic:pic>
              </a:graphicData>
            </a:graphic>
            <wp14:sizeRelH relativeFrom="page">
              <wp14:pctWidth>0</wp14:pctWidth>
            </wp14:sizeRelH>
            <wp14:sizeRelV relativeFrom="page">
              <wp14:pctHeight>0</wp14:pctHeight>
            </wp14:sizeRelV>
          </wp:anchor>
        </w:drawing>
      </w:r>
      <w:r>
        <w:rPr>
          <w:sz w:val="16"/>
        </w:rPr>
        <w:t> </w:t>
      </w:r>
    </w:p>
    <w:p w:rsidR="00B76A72" w:rsidRDefault="00B76A72" w:rsidP="00B76A72">
      <w:pPr>
        <w:rPr>
          <w:sz w:val="16"/>
        </w:rPr>
      </w:pPr>
    </w:p>
    <w:p w:rsidR="00B76A72" w:rsidRDefault="00B76A72" w:rsidP="00B76A72">
      <w:pPr>
        <w:spacing w:before="120"/>
      </w:pPr>
      <w:r>
        <w:rPr>
          <w:b/>
        </w:rPr>
        <w:t xml:space="preserve">Załącznik 11.6. </w:t>
      </w:r>
      <w:r>
        <w:t>Sposoby lokalizowania barier w przekroju poprzecznym drogi, wg [32]</w:t>
      </w:r>
    </w:p>
    <w:p w:rsidR="00B76A72" w:rsidRDefault="00B76A72" w:rsidP="00B76A72">
      <w:pPr>
        <w:spacing w:before="120"/>
      </w:pPr>
      <w:r>
        <w:t> </w:t>
      </w:r>
    </w:p>
    <w:p w:rsidR="00B76A72" w:rsidRDefault="00B76A72" w:rsidP="00B76A72">
      <w:pPr>
        <w:spacing w:before="120"/>
      </w:pPr>
      <w:r>
        <w:rPr>
          <w:noProof/>
        </w:rPr>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4629150" cy="1552575"/>
            <wp:effectExtent l="0" t="0" r="0" b="952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9150" cy="1552575"/>
                    </a:xfrm>
                    <a:prstGeom prst="rect">
                      <a:avLst/>
                    </a:prstGeom>
                    <a:noFill/>
                  </pic:spPr>
                </pic:pic>
              </a:graphicData>
            </a:graphic>
            <wp14:sizeRelH relativeFrom="page">
              <wp14:pctWidth>0</wp14:pctWidth>
            </wp14:sizeRelH>
            <wp14:sizeRelV relativeFrom="page">
              <wp14:pctHeight>0</wp14:pctHeight>
            </wp14:sizeRelV>
          </wp:anchor>
        </w:drawing>
      </w:r>
      <w:r>
        <w:t> </w:t>
      </w:r>
      <w:r>
        <w:rPr>
          <w:b/>
        </w:rPr>
        <w:t xml:space="preserve">Załącznik 11.7. </w:t>
      </w:r>
      <w:r>
        <w:t>Zasady stosowania barier ochronnych stalowych na odcinkach dróg (wyciąg z WSDBO [32])</w:t>
      </w:r>
    </w:p>
    <w:p w:rsidR="00B76A72" w:rsidRPr="00894C40" w:rsidRDefault="00B76A72" w:rsidP="00B76A72">
      <w:pPr>
        <w:spacing w:before="120"/>
        <w:jc w:val="both"/>
        <w:rPr>
          <w:i/>
        </w:rPr>
      </w:pPr>
      <w:r w:rsidRPr="00894C40">
        <w:rPr>
          <w:i/>
        </w:rPr>
        <w:t>1. Dopuszczone do stosowania konstrukcje barier</w:t>
      </w:r>
    </w:p>
    <w:p w:rsidR="00B76A72" w:rsidRDefault="00B76A72" w:rsidP="00B76A72">
      <w:pPr>
        <w:spacing w:before="120"/>
        <w:jc w:val="both"/>
      </w:pPr>
      <w:r>
        <w:tab/>
        <w:t>Stosowane mogą być tylko takie konstrukcje (typy i odmiany) drogowych barier ochronnych, które uprzednio były sprawdzone przy zastosowaniu odpowiednich metod doświadczalnych, określonych w punkcie 1.4 WSDBO.</w:t>
      </w:r>
    </w:p>
    <w:p w:rsidR="00B76A72" w:rsidRDefault="00B76A72" w:rsidP="00B76A72">
      <w:pPr>
        <w:jc w:val="both"/>
      </w:pPr>
      <w:r>
        <w:tab/>
        <w:t>Typ bariery i sposób osadzenia jej słupków należy ustalać w zależności od możliwości poprzecznego odkształcenia bariery podczas kolizji. Zaleca się stosowanie barier podatnych (typu I). Pozostałe typy barier stosuje się w przypadkach, gdy warunki terenowe uniemożliwiają odpowiednie odkształcenie bariery.</w:t>
      </w:r>
    </w:p>
    <w:p w:rsidR="00B76A72" w:rsidRPr="00894C40" w:rsidRDefault="00B76A72" w:rsidP="00B76A72">
      <w:pPr>
        <w:spacing w:before="120"/>
        <w:jc w:val="both"/>
        <w:rPr>
          <w:i/>
        </w:rPr>
      </w:pPr>
      <w:r w:rsidRPr="00894C40">
        <w:rPr>
          <w:i/>
        </w:rPr>
        <w:t>2. Wysokość barier ochronnych stalowych</w:t>
      </w:r>
    </w:p>
    <w:p w:rsidR="00B76A72" w:rsidRDefault="00B76A72" w:rsidP="00B76A72">
      <w:pPr>
        <w:spacing w:before="120"/>
        <w:jc w:val="both"/>
      </w:pPr>
      <w:r>
        <w:tab/>
        <w:t xml:space="preserve">Wysokość stalowych barier ochronnych, mierzona od powierzchni, na której podczas kolizji znajduje się koło pojazdu samochodowego, do górnej krawędzi prowadnicy bariery, wynosi </w:t>
      </w:r>
      <w:smartTag w:uri="urn:schemas-microsoft-com:office:smarttags" w:element="metricconverter">
        <w:smartTagPr>
          <w:attr w:name="ProductID" w:val="0,75 m"/>
        </w:smartTagPr>
        <w:r>
          <w:t>0,75 m</w:t>
        </w:r>
      </w:smartTag>
      <w:r>
        <w:t xml:space="preserve"> (zgodnie z zasadami podanymi w załączniku 11.3).</w:t>
      </w:r>
    </w:p>
    <w:p w:rsidR="00B76A72" w:rsidRPr="00894C40" w:rsidRDefault="00B76A72" w:rsidP="00B76A72">
      <w:pPr>
        <w:spacing w:before="120"/>
        <w:jc w:val="both"/>
        <w:rPr>
          <w:i/>
        </w:rPr>
      </w:pPr>
      <w:r w:rsidRPr="00894C40">
        <w:rPr>
          <w:i/>
        </w:rPr>
        <w:t>3. Dodatkowe urządzenia na słupkach barier</w:t>
      </w:r>
    </w:p>
    <w:p w:rsidR="00B76A72" w:rsidRDefault="00B76A72" w:rsidP="00B76A72">
      <w:pPr>
        <w:spacing w:before="120"/>
        <w:jc w:val="both"/>
      </w:pPr>
      <w:r>
        <w:tab/>
        <w:t>W przypadkach, gdy na drodze występuje znaczący ruch motocykli lub innych pojazdów jednośladowych, odbywający się z dużą prędkością - zaleca się zastosowanie dodatkowych urządzeń, zabezpieczających ich użytkowników przy przewróceniu się pojazdu przed bezpośrednim uderzeniem w słupki bariery ochronnej. Zalecane jest stosowanie np. dodatkowej, niżej umieszczonej prowadnicy bariery lub elastycznych osłon słupków bariery itp., zwłaszcza na wyjazdowych drogach łącznikowych o małych promieniach łuków na autostradach i drogach ekspresowych oraz na innych podobnych odcinkach dróg ogólnodostępnych (patrz załącznik 11.5).</w:t>
      </w:r>
    </w:p>
    <w:p w:rsidR="00B76A72" w:rsidRPr="00894C40" w:rsidRDefault="00B76A72" w:rsidP="00B76A72">
      <w:pPr>
        <w:spacing w:before="120"/>
        <w:jc w:val="both"/>
        <w:rPr>
          <w:i/>
        </w:rPr>
      </w:pPr>
      <w:r w:rsidRPr="00894C40">
        <w:rPr>
          <w:i/>
        </w:rPr>
        <w:t>4. Lokalizacja barier wzdłuż drogi</w:t>
      </w:r>
    </w:p>
    <w:p w:rsidR="00B76A72" w:rsidRDefault="00B76A72" w:rsidP="00B76A72">
      <w:pPr>
        <w:spacing w:before="120"/>
        <w:jc w:val="both"/>
      </w:pPr>
      <w:r>
        <w:tab/>
        <w:t>Lokalizacja barier wzdłuż drogi jest ustalana w dokumentacji projektowej na podstawie kryteriów określonych w WSDBO pkt 2.2.</w:t>
      </w:r>
    </w:p>
    <w:p w:rsidR="00B76A72" w:rsidRPr="00894C40" w:rsidRDefault="00B76A72" w:rsidP="00B76A72">
      <w:pPr>
        <w:spacing w:before="120"/>
        <w:jc w:val="both"/>
        <w:rPr>
          <w:i/>
        </w:rPr>
      </w:pPr>
      <w:r w:rsidRPr="00894C40">
        <w:rPr>
          <w:i/>
        </w:rPr>
        <w:t>5. Podatność barier</w:t>
      </w:r>
    </w:p>
    <w:p w:rsidR="00B76A72" w:rsidRDefault="00B76A72" w:rsidP="00B76A72">
      <w:pPr>
        <w:spacing w:before="120"/>
        <w:jc w:val="both"/>
      </w:pPr>
      <w:r>
        <w:tab/>
        <w:t>Jeśli producent nie podaje inaczej, to zalicza się do barier:</w:t>
      </w:r>
    </w:p>
    <w:p w:rsidR="00B76A72" w:rsidRDefault="00B76A72" w:rsidP="00B76A72">
      <w:pPr>
        <w:jc w:val="both"/>
      </w:pPr>
      <w:r>
        <w:t>a)</w:t>
      </w:r>
      <w:r>
        <w:rPr>
          <w:sz w:val="14"/>
          <w:szCs w:val="14"/>
        </w:rPr>
        <w:t xml:space="preserve">     </w:t>
      </w:r>
      <w:r>
        <w:t xml:space="preserve">podatnych (typu I) - wszystkie typy i odmiany barier wysięgnikowych oraz odmiany barier pozostałych ze słupkami I, IPE, [ i </w:t>
      </w:r>
      <w:r>
        <w:sym w:font="Symbol" w:char="00E5"/>
      </w:r>
      <w:r>
        <w:t xml:space="preserve"> </w:t>
      </w:r>
      <w:smartTag w:uri="urn:schemas-microsoft-com:office:smarttags" w:element="metricconverter">
        <w:smartTagPr>
          <w:attr w:name="ProductID" w:val="100 mm"/>
        </w:smartTagPr>
        <w:r>
          <w:t>100 mm</w:t>
        </w:r>
      </w:smartTag>
      <w:r>
        <w:t xml:space="preserve"> oraz rozstawem słupków </w:t>
      </w:r>
      <w:smartTag w:uri="urn:schemas-microsoft-com:office:smarttags" w:element="metricconverter">
        <w:smartTagPr>
          <w:attr w:name="ProductID" w:val="4,0 m"/>
        </w:smartTagPr>
        <w:r>
          <w:t>4,0 m</w:t>
        </w:r>
      </w:smartTag>
      <w:r>
        <w:t xml:space="preserve"> i </w:t>
      </w:r>
      <w:smartTag w:uri="urn:schemas-microsoft-com:office:smarttags" w:element="metricconverter">
        <w:smartTagPr>
          <w:attr w:name="ProductID" w:val="2,0 m"/>
        </w:smartTagPr>
        <w:r>
          <w:t>2,0 m</w:t>
        </w:r>
      </w:smartTag>
      <w:r>
        <w:t>,</w:t>
      </w:r>
    </w:p>
    <w:p w:rsidR="00B76A72" w:rsidRDefault="00B76A72" w:rsidP="00B76A72">
      <w:pPr>
        <w:jc w:val="both"/>
      </w:pPr>
      <w:r>
        <w:t>b)</w:t>
      </w:r>
      <w:r>
        <w:rPr>
          <w:sz w:val="14"/>
          <w:szCs w:val="14"/>
        </w:rPr>
        <w:t xml:space="preserve">    </w:t>
      </w:r>
      <w:r>
        <w:t xml:space="preserve">o ograniczonej podatności (typu II) - bariery pozostałych typów i odmian ze słupkami </w:t>
      </w:r>
      <w:smartTag w:uri="urn:schemas-microsoft-com:office:smarttags" w:element="metricconverter">
        <w:smartTagPr>
          <w:attr w:name="ProductID" w:val="100 mm"/>
        </w:smartTagPr>
        <w:r>
          <w:t>100 mm</w:t>
        </w:r>
      </w:smartTag>
      <w:r>
        <w:t xml:space="preserve"> i </w:t>
      </w:r>
      <w:smartTag w:uri="urn:schemas-microsoft-com:office:smarttags" w:element="metricconverter">
        <w:smartTagPr>
          <w:attr w:name="ProductID" w:val="140 mm"/>
        </w:smartTagPr>
        <w:r>
          <w:t>140 mm</w:t>
        </w:r>
      </w:smartTag>
      <w:r>
        <w:t xml:space="preserve"> z rozstawem co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w:t>
      </w:r>
    </w:p>
    <w:p w:rsidR="00B76A72" w:rsidRDefault="00B76A72" w:rsidP="00B76A72">
      <w:pPr>
        <w:jc w:val="both"/>
      </w:pPr>
      <w:r>
        <w:t>c)</w:t>
      </w:r>
      <w:r>
        <w:rPr>
          <w:sz w:val="14"/>
          <w:szCs w:val="14"/>
        </w:rPr>
        <w:t xml:space="preserve">     </w:t>
      </w:r>
      <w:r>
        <w:t>sztywnych (typu III) - bariery o specjalnej konstrukcji (np. stalowe bariery rurowe) z wzmocnionymi i odpowiednio osadzonymi słupkami.</w:t>
      </w:r>
    </w:p>
    <w:p w:rsidR="00B76A72" w:rsidRPr="00894C40" w:rsidRDefault="00B76A72" w:rsidP="00B76A72">
      <w:pPr>
        <w:spacing w:before="120"/>
        <w:jc w:val="both"/>
        <w:rPr>
          <w:i/>
        </w:rPr>
      </w:pPr>
      <w:r w:rsidRPr="00894C40">
        <w:rPr>
          <w:i/>
        </w:rPr>
        <w:lastRenderedPageBreak/>
        <w:t>6. Zasady stosowania barier ochronnych stalowych</w:t>
      </w:r>
    </w:p>
    <w:p w:rsidR="00B76A72" w:rsidRDefault="00B76A72" w:rsidP="00B76A72">
      <w:pPr>
        <w:spacing w:before="120"/>
        <w:jc w:val="both"/>
      </w:pPr>
      <w:r>
        <w:tab/>
        <w:t>W barierach stalowych stosowane są prowadnice typu A lub B (zał. 11.4). Dopuszczone jest stosowanie prowadnic o innych przekrojach, pod warunkiem uprzedniego sprawdzenia konstrukcji, zgodnie z ustaleniem punktu 1.4 WSDBO.</w:t>
      </w:r>
    </w:p>
    <w:p w:rsidR="00B76A72" w:rsidRDefault="00B76A72" w:rsidP="00B76A72">
      <w:pPr>
        <w:jc w:val="both"/>
      </w:pPr>
      <w:r>
        <w:tab/>
        <w:t xml:space="preserve">Należy stosować profilowaną taśmę stalową o czynnej długości </w:t>
      </w:r>
      <w:smartTag w:uri="urn:schemas-microsoft-com:office:smarttags" w:element="metricconverter">
        <w:smartTagPr>
          <w:attr w:name="ProductID" w:val="4,0 m"/>
        </w:smartTagPr>
        <w:r>
          <w:t>4,0 m</w:t>
        </w:r>
      </w:smartTag>
      <w:r>
        <w:t xml:space="preserve"> (długości przed montażem </w:t>
      </w:r>
      <w:smartTag w:uri="urn:schemas-microsoft-com:office:smarttags" w:element="metricconverter">
        <w:smartTagPr>
          <w:attr w:name="ProductID" w:val="4,3 m"/>
        </w:smartTagPr>
        <w:r>
          <w:t>4,3 m</w:t>
        </w:r>
      </w:smartTag>
      <w:r>
        <w:t xml:space="preserve">). Odcinki taśmy o czynnej długości </w:t>
      </w:r>
      <w:smartTag w:uri="urn:schemas-microsoft-com:office:smarttags" w:element="metricconverter">
        <w:smartTagPr>
          <w:attr w:name="ProductID" w:val="2,0 m"/>
        </w:smartTagPr>
        <w:r>
          <w:t>2,0 m</w:t>
        </w:r>
      </w:smartTag>
      <w:r>
        <w:t xml:space="preserve">,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 xml:space="preserve"> należy stosować tylko wyjątkowo, np. gdy całkowita długość odcinka bariery nie jest podzielona przez </w:t>
      </w:r>
      <w:smartTag w:uri="urn:schemas-microsoft-com:office:smarttags" w:element="metricconverter">
        <w:smartTagPr>
          <w:attr w:name="ProductID" w:val="4 m"/>
        </w:smartTagPr>
        <w:r>
          <w:t>4 m</w:t>
        </w:r>
      </w:smartTag>
      <w:r>
        <w:t>. Analogiczne długości należy przyjmować dla pasa profilowego.</w:t>
      </w:r>
    </w:p>
    <w:p w:rsidR="00B76A72" w:rsidRDefault="00B76A72" w:rsidP="00B76A72">
      <w:pPr>
        <w:jc w:val="both"/>
      </w:pPr>
      <w:r>
        <w:tab/>
        <w:t xml:space="preserve">W barierach </w:t>
      </w:r>
      <w:proofErr w:type="spellStart"/>
      <w:r>
        <w:t>bezprzekładkowych</w:t>
      </w:r>
      <w:proofErr w:type="spellEnd"/>
      <w:r>
        <w:t xml:space="preserve"> pas profilowy można stosować, gdy za barierą występuje ruch pieszy.</w:t>
      </w:r>
    </w:p>
    <w:p w:rsidR="00B76A72" w:rsidRDefault="00B76A72" w:rsidP="00B76A72">
      <w:pPr>
        <w:jc w:val="both"/>
      </w:pPr>
      <w:r>
        <w:tab/>
        <w:t xml:space="preserve">Bariery stalowe ze słupkami </w:t>
      </w:r>
      <w:smartTag w:uri="urn:schemas-microsoft-com:office:smarttags" w:element="metricconverter">
        <w:smartTagPr>
          <w:attr w:name="ProductID" w:val="140 mm"/>
        </w:smartTagPr>
        <w:r>
          <w:t>140 mm</w:t>
        </w:r>
      </w:smartTag>
      <w:r>
        <w:t>, poza obiektami mostowymi, należy stosować tylko w przypadkach, gdy za barierą występują obiekty lub przeszkody, wymagające szczególnego zabezpieczenia (słupy wysokiego napięcia, podpory wiaduktów itp.). Poza przypadkami wyjątkowymi - barier tych nie należy stosować na nasypach dróg.</w:t>
      </w:r>
    </w:p>
    <w:p w:rsidR="00B76A72" w:rsidRDefault="00B76A72" w:rsidP="00B76A72">
      <w:pPr>
        <w:jc w:val="both"/>
      </w:pPr>
      <w:r>
        <w:tab/>
        <w:t xml:space="preserve">Bariery stalowe na słupkach co </w:t>
      </w:r>
      <w:smartTag w:uri="urn:schemas-microsoft-com:office:smarttags" w:element="metricconverter">
        <w:smartTagPr>
          <w:attr w:name="ProductID" w:val="1,0 m"/>
        </w:smartTagPr>
        <w:r>
          <w:t>1,0 m</w:t>
        </w:r>
      </w:smartTag>
      <w:r>
        <w:t xml:space="preserve"> stosuje się tylko wyjątkowo - gdy występuje konieczność szczególnego wzmocnienia bariery.</w:t>
      </w:r>
    </w:p>
    <w:p w:rsidR="00B76A72" w:rsidRPr="00894C40" w:rsidRDefault="00B76A72" w:rsidP="00B76A72">
      <w:pPr>
        <w:spacing w:before="120"/>
        <w:jc w:val="both"/>
        <w:rPr>
          <w:i/>
        </w:rPr>
      </w:pPr>
      <w:r w:rsidRPr="00894C40">
        <w:rPr>
          <w:i/>
        </w:rPr>
        <w:t>7. Lokalizacja barier w przekroju poprzecznym drogi</w:t>
      </w:r>
    </w:p>
    <w:p w:rsidR="00B76A72" w:rsidRDefault="00B76A72" w:rsidP="00B76A72">
      <w:pPr>
        <w:spacing w:before="120"/>
        <w:jc w:val="both"/>
      </w:pPr>
      <w:r>
        <w:tab/>
        <w:t>Najmniejsze odległości prowadnicy bariery wynoszą (zał. 11.6):</w:t>
      </w:r>
    </w:p>
    <w:p w:rsidR="00B76A72" w:rsidRDefault="00B76A72" w:rsidP="00B76A72">
      <w:pPr>
        <w:jc w:val="both"/>
      </w:pPr>
      <w:r>
        <w:t>a)</w:t>
      </w:r>
      <w:r>
        <w:rPr>
          <w:sz w:val="14"/>
          <w:szCs w:val="14"/>
        </w:rPr>
        <w:t xml:space="preserve">     </w:t>
      </w:r>
      <w:r>
        <w:t>od krawędzi pasa awaryjnego (utwardzonego pobocza)</w:t>
      </w:r>
      <w:r>
        <w:tab/>
        <w:t xml:space="preserve">- </w:t>
      </w:r>
      <w:smartTag w:uri="urn:schemas-microsoft-com:office:smarttags" w:element="metricconverter">
        <w:smartTagPr>
          <w:attr w:name="ProductID" w:val="0,5 m"/>
        </w:smartTagPr>
        <w:r>
          <w:t>0,5 m</w:t>
        </w:r>
      </w:smartTag>
      <w:r>
        <w:t>,</w:t>
      </w:r>
    </w:p>
    <w:p w:rsidR="00B76A72" w:rsidRDefault="00B76A72" w:rsidP="00B76A72">
      <w:pPr>
        <w:jc w:val="both"/>
      </w:pPr>
      <w:r>
        <w:t>b)</w:t>
      </w:r>
      <w:r>
        <w:rPr>
          <w:sz w:val="14"/>
          <w:szCs w:val="14"/>
        </w:rPr>
        <w:t xml:space="preserve">    </w:t>
      </w:r>
      <w:r>
        <w:t>od krawędzi pasa ruchu, gdy brak utwardzonego pobocza</w:t>
      </w:r>
      <w:r>
        <w:tab/>
        <w:t xml:space="preserve">- </w:t>
      </w:r>
      <w:smartTag w:uri="urn:schemas-microsoft-com:office:smarttags" w:element="metricconverter">
        <w:smartTagPr>
          <w:attr w:name="ProductID" w:val="1,0 m"/>
        </w:smartTagPr>
        <w:r>
          <w:t>1,0 m</w:t>
        </w:r>
      </w:smartTag>
      <w:r>
        <w:t>,</w:t>
      </w:r>
    </w:p>
    <w:p w:rsidR="00B76A72" w:rsidRDefault="00B76A72" w:rsidP="00B76A72">
      <w:pPr>
        <w:jc w:val="both"/>
      </w:pPr>
      <w:r>
        <w:t>c)</w:t>
      </w:r>
      <w:r>
        <w:rPr>
          <w:sz w:val="14"/>
          <w:szCs w:val="14"/>
        </w:rPr>
        <w:t xml:space="preserve">     </w:t>
      </w:r>
      <w:r>
        <w:t xml:space="preserve">od krawężnika o wysokości co najmniej </w:t>
      </w:r>
      <w:smartTag w:uri="urn:schemas-microsoft-com:office:smarttags" w:element="metricconverter">
        <w:smartTagPr>
          <w:attr w:name="ProductID" w:val="0,14 m"/>
        </w:smartTagPr>
        <w:r>
          <w:t>0,14 m</w:t>
        </w:r>
      </w:smartTag>
      <w:r>
        <w:tab/>
      </w:r>
      <w:r>
        <w:tab/>
        <w:t xml:space="preserve">- </w:t>
      </w:r>
      <w:smartTag w:uri="urn:schemas-microsoft-com:office:smarttags" w:element="metricconverter">
        <w:smartTagPr>
          <w:attr w:name="ProductID" w:val="0,5 m"/>
        </w:smartTagPr>
        <w:r>
          <w:t>0,5 m</w:t>
        </w:r>
      </w:smartTag>
    </w:p>
    <w:p w:rsidR="00B76A72" w:rsidRDefault="00B76A72" w:rsidP="00B76A72">
      <w:pPr>
        <w:ind w:firstLine="283"/>
        <w:jc w:val="both"/>
      </w:pPr>
      <w:r>
        <w:t>(warunku tego nie stosuje się, gdy spełniony jest warunek b).</w:t>
      </w:r>
    </w:p>
    <w:p w:rsidR="00B76A72" w:rsidRPr="00894C40" w:rsidRDefault="00B76A72" w:rsidP="00B76A72">
      <w:pPr>
        <w:spacing w:before="120"/>
        <w:jc w:val="both"/>
        <w:rPr>
          <w:i/>
        </w:rPr>
      </w:pPr>
      <w:r w:rsidRPr="00894C40">
        <w:rPr>
          <w:i/>
        </w:rPr>
        <w:t>8. Inne ustalenia</w:t>
      </w:r>
    </w:p>
    <w:p w:rsidR="00B76A72" w:rsidRDefault="00B76A72" w:rsidP="00B76A72">
      <w:pPr>
        <w:spacing w:before="120"/>
        <w:jc w:val="both"/>
      </w:pPr>
      <w:r>
        <w:tab/>
        <w:t>Lokalizację oraz długość i sposób konstruowania odcinków przejściowych, początkowych i końcowych ustala dokumentacja projektowa na podstawie ustaleń określonych w WSDBO.</w:t>
      </w:r>
    </w:p>
    <w:p w:rsidR="00B76A72" w:rsidRDefault="00B76A72" w:rsidP="00B76A72">
      <w:pPr>
        <w:spacing w:before="120" w:after="120"/>
      </w:pPr>
      <w:r>
        <w:rPr>
          <w:b/>
        </w:rPr>
        <w:t xml:space="preserve">Załącznik 11.8. </w:t>
      </w:r>
      <w:r>
        <w:t>Wymiary najczęściej stosowanych słupków stalowych w barierach ochronnych stalowych (wg katalogów producentów barier)</w:t>
      </w:r>
    </w:p>
    <w:tbl>
      <w:tblPr>
        <w:tblW w:w="0" w:type="auto"/>
        <w:tblInd w:w="1031" w:type="dxa"/>
        <w:tblCellMar>
          <w:left w:w="70" w:type="dxa"/>
          <w:right w:w="70" w:type="dxa"/>
        </w:tblCellMar>
        <w:tblLook w:val="0000" w:firstRow="0" w:lastRow="0" w:firstColumn="0" w:lastColumn="0" w:noHBand="0" w:noVBand="0"/>
      </w:tblPr>
      <w:tblGrid>
        <w:gridCol w:w="496"/>
        <w:gridCol w:w="1417"/>
        <w:gridCol w:w="851"/>
        <w:gridCol w:w="850"/>
        <w:gridCol w:w="852"/>
        <w:gridCol w:w="1275"/>
        <w:gridCol w:w="586"/>
        <w:gridCol w:w="586"/>
        <w:gridCol w:w="671"/>
      </w:tblGrid>
      <w:tr w:rsidR="00B76A72" w:rsidTr="00B76A72">
        <w:tc>
          <w:tcPr>
            <w:tcW w:w="496" w:type="dxa"/>
            <w:tcBorders>
              <w:top w:val="single" w:sz="6" w:space="0" w:color="auto"/>
              <w:left w:val="single" w:sz="6" w:space="0" w:color="auto"/>
              <w:bottom w:val="nil"/>
              <w:right w:val="nil"/>
            </w:tcBorders>
            <w:noWrap/>
          </w:tcPr>
          <w:p w:rsidR="00B76A72" w:rsidRDefault="00B76A72" w:rsidP="00B76A72">
            <w:pPr>
              <w:jc w:val="center"/>
              <w:rPr>
                <w:sz w:val="16"/>
              </w:rPr>
            </w:pPr>
            <w:r>
              <w:rPr>
                <w:sz w:val="16"/>
              </w:rPr>
              <w:t> </w:t>
            </w:r>
          </w:p>
          <w:p w:rsidR="00B76A72" w:rsidRDefault="00B76A72" w:rsidP="00B76A72">
            <w:pPr>
              <w:jc w:val="center"/>
            </w:pPr>
            <w:r>
              <w:rPr>
                <w:sz w:val="16"/>
              </w:rPr>
              <w:t>Lp.</w:t>
            </w:r>
          </w:p>
        </w:tc>
        <w:tc>
          <w:tcPr>
            <w:tcW w:w="1417" w:type="dxa"/>
            <w:tcBorders>
              <w:top w:val="single" w:sz="6" w:space="0" w:color="auto"/>
              <w:left w:val="single" w:sz="6" w:space="0" w:color="auto"/>
              <w:bottom w:val="nil"/>
              <w:right w:val="nil"/>
            </w:tcBorders>
            <w:noWrap/>
          </w:tcPr>
          <w:p w:rsidR="00B76A72" w:rsidRDefault="00B76A72" w:rsidP="00B76A72">
            <w:pPr>
              <w:jc w:val="center"/>
            </w:pPr>
            <w:r>
              <w:rPr>
                <w:sz w:val="16"/>
              </w:rPr>
              <w:t xml:space="preserve"> Przekrój poprzeczny</w:t>
            </w:r>
          </w:p>
        </w:tc>
        <w:tc>
          <w:tcPr>
            <w:tcW w:w="2553" w:type="dxa"/>
            <w:gridSpan w:val="3"/>
            <w:tcBorders>
              <w:top w:val="single" w:sz="6" w:space="0" w:color="auto"/>
              <w:left w:val="single" w:sz="6" w:space="0" w:color="auto"/>
              <w:bottom w:val="single" w:sz="6" w:space="0" w:color="auto"/>
              <w:right w:val="nil"/>
            </w:tcBorders>
            <w:noWrap/>
          </w:tcPr>
          <w:p w:rsidR="00B76A72" w:rsidRDefault="00B76A72" w:rsidP="00B76A72">
            <w:pPr>
              <w:jc w:val="center"/>
              <w:rPr>
                <w:sz w:val="16"/>
              </w:rPr>
            </w:pPr>
            <w:r>
              <w:rPr>
                <w:sz w:val="16"/>
              </w:rPr>
              <w:t>Wymiary przekroju poprzecznego, mm</w:t>
            </w:r>
          </w:p>
        </w:tc>
        <w:tc>
          <w:tcPr>
            <w:tcW w:w="1275" w:type="dxa"/>
            <w:tcBorders>
              <w:top w:val="single" w:sz="6" w:space="0" w:color="auto"/>
              <w:left w:val="single" w:sz="6" w:space="0" w:color="auto"/>
              <w:bottom w:val="nil"/>
              <w:right w:val="nil"/>
            </w:tcBorders>
            <w:noWrap/>
          </w:tcPr>
          <w:p w:rsidR="00B76A72" w:rsidRDefault="00B76A72" w:rsidP="00B76A72">
            <w:pPr>
              <w:spacing w:before="120"/>
              <w:jc w:val="center"/>
              <w:rPr>
                <w:sz w:val="16"/>
              </w:rPr>
            </w:pPr>
            <w:r>
              <w:rPr>
                <w:sz w:val="16"/>
              </w:rPr>
              <w:t>Przekrój</w:t>
            </w:r>
          </w:p>
        </w:tc>
        <w:tc>
          <w:tcPr>
            <w:tcW w:w="1843" w:type="dxa"/>
            <w:gridSpan w:val="3"/>
            <w:tcBorders>
              <w:top w:val="single" w:sz="6" w:space="0" w:color="auto"/>
              <w:left w:val="single" w:sz="6" w:space="0" w:color="auto"/>
              <w:bottom w:val="single" w:sz="6" w:space="0" w:color="auto"/>
              <w:right w:val="single" w:sz="6" w:space="0" w:color="auto"/>
            </w:tcBorders>
            <w:noWrap/>
          </w:tcPr>
          <w:p w:rsidR="00B76A72" w:rsidRDefault="00B76A72" w:rsidP="00B76A72">
            <w:pPr>
              <w:jc w:val="center"/>
              <w:rPr>
                <w:sz w:val="16"/>
              </w:rPr>
            </w:pPr>
            <w:r>
              <w:rPr>
                <w:sz w:val="16"/>
              </w:rPr>
              <w:t>Dopuszczalna odchyłka, mm</w:t>
            </w:r>
          </w:p>
        </w:tc>
      </w:tr>
      <w:tr w:rsidR="00B76A72" w:rsidTr="00B76A72">
        <w:tc>
          <w:tcPr>
            <w:tcW w:w="496" w:type="dxa"/>
            <w:tcBorders>
              <w:top w:val="nil"/>
              <w:left w:val="single" w:sz="6" w:space="0" w:color="auto"/>
              <w:bottom w:val="double" w:sz="6" w:space="0" w:color="auto"/>
              <w:right w:val="nil"/>
            </w:tcBorders>
            <w:noWrap/>
          </w:tcPr>
          <w:p w:rsidR="00B76A72" w:rsidRDefault="00B76A72" w:rsidP="00B76A72">
            <w:pPr>
              <w:jc w:val="center"/>
            </w:pPr>
            <w:r>
              <w:t> </w:t>
            </w:r>
          </w:p>
        </w:tc>
        <w:tc>
          <w:tcPr>
            <w:tcW w:w="1417" w:type="dxa"/>
            <w:tcBorders>
              <w:top w:val="nil"/>
              <w:left w:val="single" w:sz="6" w:space="0" w:color="auto"/>
              <w:bottom w:val="double" w:sz="6" w:space="0" w:color="auto"/>
              <w:right w:val="nil"/>
            </w:tcBorders>
            <w:noWrap/>
          </w:tcPr>
          <w:p w:rsidR="00B76A72" w:rsidRDefault="00B76A72" w:rsidP="00B76A72">
            <w:pPr>
              <w:jc w:val="center"/>
            </w:pPr>
            <w:r>
              <w:rPr>
                <w:sz w:val="16"/>
              </w:rPr>
              <w:t>wg normy</w:t>
            </w:r>
          </w:p>
        </w:tc>
        <w:tc>
          <w:tcPr>
            <w:tcW w:w="851" w:type="dxa"/>
            <w:tcBorders>
              <w:top w:val="single" w:sz="6" w:space="0" w:color="auto"/>
              <w:left w:val="single" w:sz="6" w:space="0" w:color="auto"/>
              <w:bottom w:val="double" w:sz="6" w:space="0" w:color="auto"/>
              <w:right w:val="single" w:sz="6" w:space="0" w:color="auto"/>
            </w:tcBorders>
            <w:noWrap/>
          </w:tcPr>
          <w:p w:rsidR="00B76A72" w:rsidRDefault="00B76A72" w:rsidP="00B76A72">
            <w:pPr>
              <w:jc w:val="center"/>
              <w:rPr>
                <w:sz w:val="16"/>
              </w:rPr>
            </w:pPr>
            <w:r>
              <w:rPr>
                <w:sz w:val="16"/>
              </w:rPr>
              <w:t>wysokość</w:t>
            </w:r>
          </w:p>
        </w:tc>
        <w:tc>
          <w:tcPr>
            <w:tcW w:w="850" w:type="dxa"/>
            <w:tcBorders>
              <w:top w:val="nil"/>
              <w:left w:val="nil"/>
              <w:bottom w:val="double" w:sz="6" w:space="0" w:color="auto"/>
              <w:right w:val="nil"/>
            </w:tcBorders>
            <w:noWrap/>
          </w:tcPr>
          <w:p w:rsidR="00B76A72" w:rsidRDefault="00B76A72" w:rsidP="00B76A72">
            <w:pPr>
              <w:jc w:val="center"/>
              <w:rPr>
                <w:sz w:val="16"/>
              </w:rPr>
            </w:pPr>
            <w:r>
              <w:rPr>
                <w:sz w:val="16"/>
              </w:rPr>
              <w:t>szerokość</w:t>
            </w:r>
          </w:p>
        </w:tc>
        <w:tc>
          <w:tcPr>
            <w:tcW w:w="852" w:type="dxa"/>
            <w:tcBorders>
              <w:top w:val="nil"/>
              <w:left w:val="single" w:sz="6" w:space="0" w:color="auto"/>
              <w:bottom w:val="double" w:sz="6" w:space="0" w:color="auto"/>
              <w:right w:val="nil"/>
            </w:tcBorders>
            <w:noWrap/>
          </w:tcPr>
          <w:p w:rsidR="00B76A72" w:rsidRDefault="00B76A72" w:rsidP="00B76A72">
            <w:pPr>
              <w:jc w:val="center"/>
              <w:rPr>
                <w:sz w:val="16"/>
              </w:rPr>
            </w:pPr>
            <w:r>
              <w:rPr>
                <w:sz w:val="16"/>
              </w:rPr>
              <w:t>grubość</w:t>
            </w:r>
          </w:p>
        </w:tc>
        <w:tc>
          <w:tcPr>
            <w:tcW w:w="1275" w:type="dxa"/>
            <w:tcBorders>
              <w:top w:val="nil"/>
              <w:left w:val="single" w:sz="6" w:space="0" w:color="auto"/>
              <w:bottom w:val="double" w:sz="6" w:space="0" w:color="auto"/>
              <w:right w:val="nil"/>
            </w:tcBorders>
            <w:noWrap/>
          </w:tcPr>
          <w:p w:rsidR="00B76A72" w:rsidRDefault="00B76A72" w:rsidP="00B76A72">
            <w:pPr>
              <w:jc w:val="center"/>
              <w:rPr>
                <w:sz w:val="16"/>
              </w:rPr>
            </w:pPr>
            <w:r>
              <w:t>cm</w:t>
            </w:r>
            <w:r>
              <w:rPr>
                <w:vertAlign w:val="superscript"/>
              </w:rPr>
              <w:t>2</w:t>
            </w:r>
          </w:p>
        </w:tc>
        <w:tc>
          <w:tcPr>
            <w:tcW w:w="586" w:type="dxa"/>
            <w:tcBorders>
              <w:top w:val="nil"/>
              <w:left w:val="single" w:sz="6" w:space="0" w:color="auto"/>
              <w:bottom w:val="double" w:sz="6" w:space="0" w:color="auto"/>
              <w:right w:val="nil"/>
            </w:tcBorders>
            <w:noWrap/>
          </w:tcPr>
          <w:p w:rsidR="00B76A72" w:rsidRDefault="00B76A72" w:rsidP="00B76A72">
            <w:pPr>
              <w:jc w:val="center"/>
              <w:rPr>
                <w:sz w:val="16"/>
              </w:rPr>
            </w:pPr>
            <w:r>
              <w:rPr>
                <w:sz w:val="16"/>
              </w:rPr>
              <w:t>wys.</w:t>
            </w:r>
          </w:p>
        </w:tc>
        <w:tc>
          <w:tcPr>
            <w:tcW w:w="586" w:type="dxa"/>
            <w:tcBorders>
              <w:top w:val="nil"/>
              <w:left w:val="single" w:sz="6" w:space="0" w:color="auto"/>
              <w:bottom w:val="double" w:sz="6" w:space="0" w:color="auto"/>
              <w:right w:val="single" w:sz="6" w:space="0" w:color="auto"/>
            </w:tcBorders>
            <w:noWrap/>
          </w:tcPr>
          <w:p w:rsidR="00B76A72" w:rsidRDefault="00B76A72" w:rsidP="00B76A72">
            <w:pPr>
              <w:jc w:val="center"/>
              <w:rPr>
                <w:sz w:val="16"/>
              </w:rPr>
            </w:pPr>
            <w:r>
              <w:rPr>
                <w:sz w:val="16"/>
              </w:rPr>
              <w:t>szer.</w:t>
            </w:r>
          </w:p>
        </w:tc>
        <w:tc>
          <w:tcPr>
            <w:tcW w:w="671" w:type="dxa"/>
            <w:tcBorders>
              <w:top w:val="nil"/>
              <w:left w:val="nil"/>
              <w:bottom w:val="double" w:sz="6" w:space="0" w:color="auto"/>
              <w:right w:val="single" w:sz="6" w:space="0" w:color="auto"/>
            </w:tcBorders>
            <w:noWrap/>
          </w:tcPr>
          <w:p w:rsidR="00B76A72" w:rsidRDefault="00B76A72" w:rsidP="00B76A72">
            <w:pPr>
              <w:jc w:val="center"/>
              <w:rPr>
                <w:sz w:val="16"/>
              </w:rPr>
            </w:pPr>
            <w:r>
              <w:rPr>
                <w:sz w:val="16"/>
              </w:rPr>
              <w:t>grub.</w:t>
            </w:r>
          </w:p>
        </w:tc>
      </w:tr>
      <w:tr w:rsidR="00B76A72" w:rsidTr="00B76A72">
        <w:tc>
          <w:tcPr>
            <w:tcW w:w="496"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w:t>
            </w:r>
          </w:p>
        </w:tc>
        <w:tc>
          <w:tcPr>
            <w:tcW w:w="1417" w:type="dxa"/>
            <w:tcBorders>
              <w:top w:val="nil"/>
              <w:left w:val="single" w:sz="6" w:space="0" w:color="auto"/>
              <w:bottom w:val="single" w:sz="6" w:space="0" w:color="auto"/>
              <w:right w:val="single" w:sz="6" w:space="0" w:color="auto"/>
            </w:tcBorders>
            <w:noWrap/>
          </w:tcPr>
          <w:p w:rsidR="00B76A72" w:rsidRDefault="00B76A72" w:rsidP="00B76A72">
            <w:pPr>
              <w:spacing w:before="60"/>
              <w:rPr>
                <w:sz w:val="16"/>
              </w:rPr>
            </w:pPr>
            <w:r>
              <w:rPr>
                <w:sz w:val="16"/>
              </w:rPr>
              <w:t>Dwuteowy</w:t>
            </w:r>
          </w:p>
          <w:p w:rsidR="00B76A72" w:rsidRDefault="00B76A72" w:rsidP="00B76A72">
            <w:pPr>
              <w:rPr>
                <w:sz w:val="16"/>
              </w:rPr>
            </w:pPr>
            <w:r>
              <w:rPr>
                <w:sz w:val="16"/>
              </w:rPr>
              <w:t>PN-H-93407 [14]</w:t>
            </w:r>
          </w:p>
        </w:tc>
        <w:tc>
          <w:tcPr>
            <w:tcW w:w="851"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100</w:t>
            </w:r>
          </w:p>
          <w:p w:rsidR="00B76A72" w:rsidRDefault="00B76A72" w:rsidP="00B76A72">
            <w:pPr>
              <w:jc w:val="center"/>
              <w:rPr>
                <w:sz w:val="16"/>
              </w:rPr>
            </w:pPr>
            <w:r>
              <w:rPr>
                <w:sz w:val="16"/>
              </w:rPr>
              <w:t>120</w:t>
            </w:r>
          </w:p>
          <w:p w:rsidR="00B76A72" w:rsidRDefault="00B76A72" w:rsidP="00B76A72">
            <w:pPr>
              <w:jc w:val="center"/>
              <w:rPr>
                <w:sz w:val="16"/>
              </w:rPr>
            </w:pPr>
            <w:r>
              <w:rPr>
                <w:sz w:val="16"/>
              </w:rPr>
              <w:t>140</w:t>
            </w:r>
          </w:p>
        </w:tc>
        <w:tc>
          <w:tcPr>
            <w:tcW w:w="850"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50</w:t>
            </w:r>
          </w:p>
          <w:p w:rsidR="00B76A72" w:rsidRDefault="00B76A72" w:rsidP="00B76A72">
            <w:pPr>
              <w:jc w:val="center"/>
              <w:rPr>
                <w:sz w:val="16"/>
              </w:rPr>
            </w:pPr>
            <w:r>
              <w:rPr>
                <w:sz w:val="16"/>
              </w:rPr>
              <w:t>58</w:t>
            </w:r>
          </w:p>
          <w:p w:rsidR="00B76A72" w:rsidRDefault="00B76A72" w:rsidP="00B76A72">
            <w:pPr>
              <w:jc w:val="center"/>
              <w:rPr>
                <w:sz w:val="16"/>
              </w:rPr>
            </w:pPr>
            <w:r>
              <w:rPr>
                <w:sz w:val="16"/>
              </w:rPr>
              <w:t>66</w:t>
            </w:r>
          </w:p>
        </w:tc>
        <w:tc>
          <w:tcPr>
            <w:tcW w:w="852"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4,5</w:t>
            </w:r>
          </w:p>
          <w:p w:rsidR="00B76A72" w:rsidRDefault="00B76A72" w:rsidP="00B76A72">
            <w:pPr>
              <w:jc w:val="center"/>
              <w:rPr>
                <w:sz w:val="16"/>
              </w:rPr>
            </w:pPr>
            <w:r>
              <w:rPr>
                <w:sz w:val="16"/>
              </w:rPr>
              <w:t>5,1</w:t>
            </w:r>
          </w:p>
          <w:p w:rsidR="00B76A72" w:rsidRDefault="00B76A72" w:rsidP="00B76A72">
            <w:pPr>
              <w:jc w:val="center"/>
              <w:rPr>
                <w:sz w:val="16"/>
              </w:rPr>
            </w:pPr>
            <w:r>
              <w:rPr>
                <w:sz w:val="16"/>
              </w:rPr>
              <w:t>5,7</w:t>
            </w:r>
          </w:p>
        </w:tc>
        <w:tc>
          <w:tcPr>
            <w:tcW w:w="1275"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10,6</w:t>
            </w:r>
          </w:p>
          <w:p w:rsidR="00B76A72" w:rsidRDefault="00B76A72" w:rsidP="00B76A72">
            <w:pPr>
              <w:jc w:val="center"/>
              <w:rPr>
                <w:sz w:val="16"/>
              </w:rPr>
            </w:pPr>
            <w:r>
              <w:rPr>
                <w:sz w:val="16"/>
              </w:rPr>
              <w:t>14,2</w:t>
            </w:r>
          </w:p>
          <w:p w:rsidR="00B76A72" w:rsidRDefault="00B76A72" w:rsidP="00B76A72">
            <w:pPr>
              <w:jc w:val="center"/>
              <w:rPr>
                <w:sz w:val="16"/>
              </w:rPr>
            </w:pPr>
            <w:r>
              <w:rPr>
                <w:sz w:val="16"/>
              </w:rPr>
              <w:t>18,3</w:t>
            </w:r>
          </w:p>
        </w:tc>
        <w:tc>
          <w:tcPr>
            <w:tcW w:w="586"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tc>
        <w:tc>
          <w:tcPr>
            <w:tcW w:w="586"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1,5</w:t>
            </w:r>
          </w:p>
          <w:p w:rsidR="00B76A72" w:rsidRDefault="00B76A72" w:rsidP="00B76A72">
            <w:pPr>
              <w:jc w:val="center"/>
              <w:rPr>
                <w:sz w:val="16"/>
              </w:rPr>
            </w:pPr>
            <w:r>
              <w:rPr>
                <w:sz w:val="16"/>
              </w:rPr>
              <w:sym w:font="Symbol" w:char="00B1"/>
            </w:r>
            <w:r>
              <w:rPr>
                <w:sz w:val="16"/>
              </w:rPr>
              <w:t xml:space="preserve"> 1,5</w:t>
            </w:r>
          </w:p>
          <w:p w:rsidR="00B76A72" w:rsidRDefault="00B76A72" w:rsidP="00B76A72">
            <w:pPr>
              <w:jc w:val="center"/>
              <w:rPr>
                <w:sz w:val="16"/>
              </w:rPr>
            </w:pPr>
            <w:r>
              <w:rPr>
                <w:sz w:val="16"/>
              </w:rPr>
              <w:sym w:font="Symbol" w:char="00B1"/>
            </w:r>
            <w:r>
              <w:rPr>
                <w:sz w:val="16"/>
              </w:rPr>
              <w:t xml:space="preserve"> 1,5</w:t>
            </w:r>
          </w:p>
        </w:tc>
        <w:tc>
          <w:tcPr>
            <w:tcW w:w="671"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0,5</w:t>
            </w:r>
          </w:p>
          <w:p w:rsidR="00B76A72" w:rsidRDefault="00B76A72" w:rsidP="00B76A72">
            <w:pPr>
              <w:jc w:val="center"/>
              <w:rPr>
                <w:sz w:val="16"/>
              </w:rPr>
            </w:pPr>
            <w:r>
              <w:rPr>
                <w:sz w:val="16"/>
              </w:rPr>
              <w:sym w:font="Symbol" w:char="00B1"/>
            </w:r>
            <w:r>
              <w:rPr>
                <w:sz w:val="16"/>
              </w:rPr>
              <w:t xml:space="preserve"> 0,5</w:t>
            </w:r>
          </w:p>
          <w:p w:rsidR="00B76A72" w:rsidRDefault="00B76A72" w:rsidP="00B76A72">
            <w:pPr>
              <w:jc w:val="center"/>
              <w:rPr>
                <w:sz w:val="16"/>
              </w:rPr>
            </w:pPr>
            <w:r>
              <w:rPr>
                <w:sz w:val="16"/>
              </w:rPr>
              <w:sym w:font="Symbol" w:char="00B1"/>
            </w:r>
            <w:r>
              <w:rPr>
                <w:sz w:val="16"/>
              </w:rPr>
              <w:t xml:space="preserve"> 0,5</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2</w:t>
            </w:r>
          </w:p>
        </w:tc>
        <w:tc>
          <w:tcPr>
            <w:tcW w:w="1417"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rPr>
                <w:sz w:val="16"/>
              </w:rPr>
            </w:pPr>
            <w:r>
              <w:rPr>
                <w:sz w:val="16"/>
              </w:rPr>
              <w:t>Dwuteowy, równo-</w:t>
            </w:r>
            <w:proofErr w:type="spellStart"/>
            <w:r>
              <w:rPr>
                <w:sz w:val="16"/>
              </w:rPr>
              <w:t>ległościenny</w:t>
            </w:r>
            <w:proofErr w:type="spellEnd"/>
            <w:r>
              <w:rPr>
                <w:sz w:val="16"/>
              </w:rPr>
              <w:t>, IPE</w:t>
            </w:r>
          </w:p>
          <w:p w:rsidR="00B76A72" w:rsidRDefault="00B76A72" w:rsidP="00B76A72">
            <w:pPr>
              <w:rPr>
                <w:sz w:val="16"/>
              </w:rPr>
            </w:pPr>
            <w:r>
              <w:rPr>
                <w:sz w:val="16"/>
              </w:rPr>
              <w:t>PN-H-93419 [15]</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100</w:t>
            </w:r>
          </w:p>
          <w:p w:rsidR="00B76A72" w:rsidRDefault="00B76A72" w:rsidP="00B76A72">
            <w:pPr>
              <w:jc w:val="center"/>
              <w:rPr>
                <w:sz w:val="16"/>
              </w:rPr>
            </w:pPr>
            <w:r>
              <w:rPr>
                <w:sz w:val="16"/>
              </w:rPr>
              <w:t>120</w:t>
            </w:r>
          </w:p>
          <w:p w:rsidR="00B76A72" w:rsidRDefault="00B76A72" w:rsidP="00B76A72">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55</w:t>
            </w:r>
          </w:p>
          <w:p w:rsidR="00B76A72" w:rsidRDefault="00B76A72" w:rsidP="00B76A72">
            <w:pPr>
              <w:jc w:val="center"/>
              <w:rPr>
                <w:sz w:val="16"/>
              </w:rPr>
            </w:pPr>
            <w:r>
              <w:rPr>
                <w:sz w:val="16"/>
              </w:rPr>
              <w:t>64</w:t>
            </w:r>
          </w:p>
          <w:p w:rsidR="00B76A72" w:rsidRDefault="00B76A72" w:rsidP="00B76A72">
            <w:pPr>
              <w:jc w:val="center"/>
              <w:rPr>
                <w:sz w:val="16"/>
              </w:rPr>
            </w:pPr>
            <w:r>
              <w:rPr>
                <w:sz w:val="16"/>
              </w:rPr>
              <w:t>73</w:t>
            </w:r>
          </w:p>
        </w:tc>
        <w:tc>
          <w:tcPr>
            <w:tcW w:w="852"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4,1</w:t>
            </w:r>
          </w:p>
          <w:p w:rsidR="00B76A72" w:rsidRDefault="00B76A72" w:rsidP="00B76A72">
            <w:pPr>
              <w:jc w:val="center"/>
              <w:rPr>
                <w:sz w:val="16"/>
              </w:rPr>
            </w:pPr>
            <w:r>
              <w:rPr>
                <w:sz w:val="16"/>
              </w:rPr>
              <w:t>4,4</w:t>
            </w:r>
          </w:p>
          <w:p w:rsidR="00B76A72" w:rsidRDefault="00B76A72" w:rsidP="00B76A72">
            <w:pPr>
              <w:jc w:val="center"/>
              <w:rPr>
                <w:sz w:val="16"/>
              </w:rPr>
            </w:pPr>
            <w:r>
              <w:rPr>
                <w:sz w:val="16"/>
              </w:rPr>
              <w:t>4,7</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10,3</w:t>
            </w:r>
          </w:p>
          <w:p w:rsidR="00B76A72" w:rsidRDefault="00B76A72" w:rsidP="00B76A72">
            <w:pPr>
              <w:jc w:val="center"/>
              <w:rPr>
                <w:sz w:val="16"/>
              </w:rPr>
            </w:pPr>
            <w:r>
              <w:rPr>
                <w:sz w:val="16"/>
              </w:rPr>
              <w:t>13,2</w:t>
            </w:r>
          </w:p>
          <w:p w:rsidR="00B76A72" w:rsidRDefault="00B76A72" w:rsidP="00B76A72">
            <w:pPr>
              <w:jc w:val="center"/>
              <w:rPr>
                <w:sz w:val="16"/>
              </w:rPr>
            </w:pPr>
            <w:r>
              <w:rPr>
                <w:sz w:val="16"/>
              </w:rPr>
              <w:t>16,4</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p w:rsidR="00B76A72" w:rsidRDefault="00B76A72" w:rsidP="00B76A72">
            <w:pPr>
              <w:jc w:val="center"/>
              <w:rPr>
                <w:sz w:val="16"/>
              </w:rPr>
            </w:pPr>
            <w:r>
              <w:rPr>
                <w:sz w:val="16"/>
              </w:rPr>
              <w:t>+3,-2</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p w:rsidR="00B76A72" w:rsidRDefault="00B76A72" w:rsidP="00B76A72">
            <w:pPr>
              <w:jc w:val="center"/>
              <w:rPr>
                <w:sz w:val="16"/>
              </w:rPr>
            </w:pPr>
            <w:r>
              <w:rPr>
                <w:sz w:val="16"/>
              </w:rPr>
              <w:t>+3,-2</w:t>
            </w:r>
          </w:p>
        </w:tc>
        <w:tc>
          <w:tcPr>
            <w:tcW w:w="67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0,5</w:t>
            </w:r>
          </w:p>
          <w:p w:rsidR="00B76A72" w:rsidRDefault="00B76A72" w:rsidP="00B76A72">
            <w:pPr>
              <w:jc w:val="center"/>
              <w:rPr>
                <w:sz w:val="16"/>
              </w:rPr>
            </w:pPr>
            <w:r>
              <w:rPr>
                <w:sz w:val="16"/>
              </w:rPr>
              <w:sym w:font="Symbol" w:char="00B1"/>
            </w:r>
            <w:r>
              <w:rPr>
                <w:sz w:val="16"/>
              </w:rPr>
              <w:t xml:space="preserve"> 0,5</w:t>
            </w:r>
          </w:p>
          <w:p w:rsidR="00B76A72" w:rsidRDefault="00B76A72" w:rsidP="00B76A72">
            <w:pPr>
              <w:jc w:val="center"/>
              <w:rPr>
                <w:sz w:val="16"/>
              </w:rPr>
            </w:pPr>
            <w:r>
              <w:rPr>
                <w:sz w:val="16"/>
              </w:rPr>
              <w:sym w:font="Symbol" w:char="00B1"/>
            </w:r>
            <w:r>
              <w:rPr>
                <w:sz w:val="16"/>
              </w:rPr>
              <w:t>0,75</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3</w:t>
            </w:r>
          </w:p>
        </w:tc>
        <w:tc>
          <w:tcPr>
            <w:tcW w:w="1417"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rPr>
                <w:sz w:val="16"/>
              </w:rPr>
            </w:pPr>
            <w:r>
              <w:rPr>
                <w:sz w:val="16"/>
              </w:rPr>
              <w:t xml:space="preserve">Ceowy (walcowany) </w:t>
            </w:r>
          </w:p>
          <w:p w:rsidR="00B76A72" w:rsidRDefault="00B76A72" w:rsidP="00B76A72">
            <w:pPr>
              <w:rPr>
                <w:sz w:val="16"/>
              </w:rPr>
            </w:pPr>
            <w:r>
              <w:rPr>
                <w:sz w:val="16"/>
              </w:rPr>
              <w:t>PN-H-93403 [13]</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100</w:t>
            </w:r>
          </w:p>
          <w:p w:rsidR="00B76A72" w:rsidRDefault="00B76A72" w:rsidP="00B76A72">
            <w:pPr>
              <w:jc w:val="center"/>
              <w:rPr>
                <w:sz w:val="16"/>
              </w:rPr>
            </w:pPr>
            <w:r>
              <w:rPr>
                <w:sz w:val="16"/>
              </w:rPr>
              <w:t> </w:t>
            </w:r>
          </w:p>
          <w:p w:rsidR="00B76A72" w:rsidRDefault="00B76A72" w:rsidP="00B76A72">
            <w:pPr>
              <w:jc w:val="center"/>
              <w:rPr>
                <w:sz w:val="16"/>
              </w:rPr>
            </w:pPr>
            <w:r>
              <w:rPr>
                <w:sz w:val="16"/>
              </w:rPr>
              <w:t>120</w:t>
            </w:r>
          </w:p>
          <w:p w:rsidR="00B76A72" w:rsidRDefault="00B76A72" w:rsidP="00B76A72">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50</w:t>
            </w:r>
          </w:p>
          <w:p w:rsidR="00B76A72" w:rsidRDefault="00B76A72" w:rsidP="00B76A72">
            <w:pPr>
              <w:jc w:val="center"/>
              <w:rPr>
                <w:sz w:val="16"/>
              </w:rPr>
            </w:pPr>
            <w:r>
              <w:rPr>
                <w:sz w:val="16"/>
              </w:rPr>
              <w:t> </w:t>
            </w:r>
          </w:p>
          <w:p w:rsidR="00B76A72" w:rsidRDefault="00B76A72" w:rsidP="00B76A72">
            <w:pPr>
              <w:jc w:val="center"/>
              <w:rPr>
                <w:sz w:val="16"/>
              </w:rPr>
            </w:pPr>
            <w:r>
              <w:rPr>
                <w:sz w:val="16"/>
              </w:rPr>
              <w:t>55</w:t>
            </w:r>
          </w:p>
          <w:p w:rsidR="00B76A72" w:rsidRDefault="00B76A72" w:rsidP="00B76A72">
            <w:pPr>
              <w:jc w:val="center"/>
              <w:rPr>
                <w:sz w:val="16"/>
              </w:rPr>
            </w:pPr>
            <w:r>
              <w:rPr>
                <w:sz w:val="16"/>
              </w:rPr>
              <w:t>60</w:t>
            </w:r>
          </w:p>
        </w:tc>
        <w:tc>
          <w:tcPr>
            <w:tcW w:w="852"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6,0</w:t>
            </w:r>
          </w:p>
          <w:p w:rsidR="00B76A72" w:rsidRDefault="00B76A72" w:rsidP="00B76A72">
            <w:pPr>
              <w:jc w:val="center"/>
              <w:rPr>
                <w:sz w:val="16"/>
              </w:rPr>
            </w:pPr>
            <w:r>
              <w:rPr>
                <w:sz w:val="16"/>
              </w:rPr>
              <w:t> </w:t>
            </w:r>
          </w:p>
          <w:p w:rsidR="00B76A72" w:rsidRDefault="00B76A72" w:rsidP="00B76A72">
            <w:pPr>
              <w:jc w:val="center"/>
              <w:rPr>
                <w:sz w:val="16"/>
              </w:rPr>
            </w:pPr>
            <w:r>
              <w:rPr>
                <w:sz w:val="16"/>
              </w:rPr>
              <w:t>7,0</w:t>
            </w:r>
          </w:p>
          <w:p w:rsidR="00B76A72" w:rsidRDefault="00B76A72" w:rsidP="00B76A72">
            <w:pPr>
              <w:jc w:val="center"/>
              <w:rPr>
                <w:sz w:val="16"/>
              </w:rPr>
            </w:pPr>
            <w:r>
              <w:rPr>
                <w:sz w:val="16"/>
              </w:rPr>
              <w:t>7,0</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13,5</w:t>
            </w:r>
          </w:p>
          <w:p w:rsidR="00B76A72" w:rsidRDefault="00B76A72" w:rsidP="00B76A72">
            <w:pPr>
              <w:jc w:val="center"/>
              <w:rPr>
                <w:sz w:val="16"/>
              </w:rPr>
            </w:pPr>
            <w:r>
              <w:rPr>
                <w:sz w:val="16"/>
              </w:rPr>
              <w:t> </w:t>
            </w:r>
          </w:p>
          <w:p w:rsidR="00B76A72" w:rsidRDefault="00B76A72" w:rsidP="00B76A72">
            <w:pPr>
              <w:jc w:val="center"/>
              <w:rPr>
                <w:sz w:val="16"/>
              </w:rPr>
            </w:pPr>
            <w:r>
              <w:rPr>
                <w:sz w:val="16"/>
              </w:rPr>
              <w:t>17,0</w:t>
            </w:r>
          </w:p>
          <w:p w:rsidR="00B76A72" w:rsidRDefault="00B76A72" w:rsidP="00B76A72">
            <w:pPr>
              <w:jc w:val="center"/>
              <w:rPr>
                <w:sz w:val="16"/>
              </w:rPr>
            </w:pPr>
            <w:r>
              <w:rPr>
                <w:sz w:val="16"/>
              </w:rPr>
              <w:t>20,4</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w:t>
            </w:r>
          </w:p>
          <w:p w:rsidR="00B76A72" w:rsidRDefault="00B76A72" w:rsidP="00B76A72">
            <w:pPr>
              <w:jc w:val="center"/>
              <w:rPr>
                <w:sz w:val="16"/>
              </w:rPr>
            </w:pPr>
            <w:r>
              <w:rPr>
                <w:sz w:val="16"/>
              </w:rPr>
              <w:t> </w:t>
            </w:r>
          </w:p>
          <w:p w:rsidR="00B76A72" w:rsidRDefault="00B76A72" w:rsidP="00B76A72">
            <w:pPr>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w:t>
            </w:r>
          </w:p>
          <w:p w:rsidR="00B76A72" w:rsidRDefault="00B76A72" w:rsidP="00B76A72">
            <w:pPr>
              <w:jc w:val="center"/>
              <w:rPr>
                <w:sz w:val="16"/>
              </w:rPr>
            </w:pPr>
            <w:r>
              <w:rPr>
                <w:sz w:val="16"/>
              </w:rPr>
              <w:t> </w:t>
            </w:r>
          </w:p>
          <w:p w:rsidR="00B76A72" w:rsidRDefault="00B76A72" w:rsidP="00B76A72">
            <w:pPr>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tc>
        <w:tc>
          <w:tcPr>
            <w:tcW w:w="67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xml:space="preserve">+0,4 </w:t>
            </w:r>
          </w:p>
          <w:p w:rsidR="00B76A72" w:rsidRDefault="00B76A72" w:rsidP="00B76A72">
            <w:pPr>
              <w:jc w:val="center"/>
              <w:rPr>
                <w:sz w:val="16"/>
              </w:rPr>
            </w:pPr>
            <w:r>
              <w:rPr>
                <w:sz w:val="16"/>
              </w:rPr>
              <w:t>-1,0</w:t>
            </w:r>
          </w:p>
          <w:p w:rsidR="00B76A72" w:rsidRDefault="00B76A72" w:rsidP="00B76A72">
            <w:pPr>
              <w:jc w:val="center"/>
              <w:rPr>
                <w:sz w:val="16"/>
              </w:rPr>
            </w:pPr>
            <w:r>
              <w:rPr>
                <w:sz w:val="16"/>
              </w:rPr>
              <w:t>jw.</w:t>
            </w:r>
          </w:p>
          <w:p w:rsidR="00B76A72" w:rsidRDefault="00B76A72" w:rsidP="00B76A72">
            <w:pPr>
              <w:jc w:val="center"/>
              <w:rPr>
                <w:sz w:val="16"/>
              </w:rPr>
            </w:pPr>
            <w:r>
              <w:rPr>
                <w:sz w:val="16"/>
              </w:rPr>
              <w:t>jw.</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4</w:t>
            </w:r>
          </w:p>
        </w:tc>
        <w:tc>
          <w:tcPr>
            <w:tcW w:w="1417"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rPr>
                <w:sz w:val="16"/>
              </w:rPr>
            </w:pPr>
            <w:r>
              <w:rPr>
                <w:sz w:val="16"/>
              </w:rPr>
              <w:t>Ceowy  (gięty na</w:t>
            </w:r>
          </w:p>
          <w:p w:rsidR="00B76A72" w:rsidRDefault="00B76A72" w:rsidP="00B76A72">
            <w:pPr>
              <w:rPr>
                <w:sz w:val="16"/>
              </w:rPr>
            </w:pPr>
            <w:r>
              <w:rPr>
                <w:sz w:val="16"/>
              </w:rPr>
              <w:t>zimno)   PN-H-93460-03 [16]</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100</w:t>
            </w:r>
          </w:p>
          <w:p w:rsidR="00B76A72" w:rsidRDefault="00B76A72" w:rsidP="00B76A72">
            <w:pPr>
              <w:jc w:val="center"/>
              <w:rPr>
                <w:sz w:val="16"/>
              </w:rPr>
            </w:pPr>
            <w:r>
              <w:rPr>
                <w:sz w:val="16"/>
              </w:rPr>
              <w:t>120</w:t>
            </w:r>
          </w:p>
          <w:p w:rsidR="00B76A72" w:rsidRDefault="00B76A72" w:rsidP="00B76A72">
            <w:pPr>
              <w:spacing w:after="60"/>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50, 60</w:t>
            </w:r>
          </w:p>
          <w:p w:rsidR="00B76A72" w:rsidRDefault="00B76A72" w:rsidP="00B76A72">
            <w:pPr>
              <w:jc w:val="center"/>
              <w:rPr>
                <w:sz w:val="16"/>
              </w:rPr>
            </w:pPr>
            <w:r>
              <w:rPr>
                <w:sz w:val="16"/>
              </w:rPr>
              <w:t>50,60,80</w:t>
            </w:r>
          </w:p>
          <w:p w:rsidR="00B76A72" w:rsidRDefault="00B76A72" w:rsidP="00B76A72">
            <w:pPr>
              <w:jc w:val="center"/>
              <w:rPr>
                <w:sz w:val="16"/>
              </w:rPr>
            </w:pPr>
            <w:r>
              <w:rPr>
                <w:sz w:val="16"/>
              </w:rPr>
              <w:t>50,60,80</w:t>
            </w:r>
          </w:p>
        </w:tc>
        <w:tc>
          <w:tcPr>
            <w:tcW w:w="852"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od 4 do 6</w:t>
            </w:r>
          </w:p>
          <w:p w:rsidR="00B76A72" w:rsidRDefault="00B76A72" w:rsidP="00B76A72">
            <w:pPr>
              <w:jc w:val="center"/>
              <w:rPr>
                <w:sz w:val="16"/>
              </w:rPr>
            </w:pPr>
            <w:r>
              <w:rPr>
                <w:sz w:val="16"/>
              </w:rPr>
              <w:t>od 4 do 6</w:t>
            </w:r>
          </w:p>
          <w:p w:rsidR="00B76A72" w:rsidRDefault="00B76A72" w:rsidP="00B76A72">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od7,33 do 11,67</w:t>
            </w:r>
          </w:p>
          <w:p w:rsidR="00B76A72" w:rsidRDefault="00B76A72" w:rsidP="00B76A72">
            <w:pPr>
              <w:jc w:val="center"/>
              <w:rPr>
                <w:sz w:val="16"/>
              </w:rPr>
            </w:pPr>
            <w:r>
              <w:rPr>
                <w:sz w:val="16"/>
              </w:rPr>
              <w:t>od8,13 do 15,27</w:t>
            </w:r>
          </w:p>
          <w:p w:rsidR="00B76A72" w:rsidRDefault="00B76A72" w:rsidP="00B76A72">
            <w:pPr>
              <w:jc w:val="center"/>
              <w:rPr>
                <w:sz w:val="16"/>
              </w:rPr>
            </w:pPr>
            <w:r>
              <w:rPr>
                <w:sz w:val="16"/>
              </w:rPr>
              <w:t>od9,73 do 16,47</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p w:rsidR="00B76A72" w:rsidRDefault="00B76A72" w:rsidP="00B76A72">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sym w:font="Symbol" w:char="00B1"/>
            </w:r>
            <w:r>
              <w:rPr>
                <w:sz w:val="16"/>
              </w:rPr>
              <w:t xml:space="preserve"> 2,5</w:t>
            </w:r>
          </w:p>
          <w:p w:rsidR="00B76A72" w:rsidRDefault="00B76A72" w:rsidP="00B76A72">
            <w:pPr>
              <w:jc w:val="center"/>
              <w:rPr>
                <w:sz w:val="16"/>
              </w:rPr>
            </w:pPr>
            <w:r>
              <w:rPr>
                <w:sz w:val="16"/>
              </w:rPr>
              <w:sym w:font="Symbol" w:char="00B1"/>
            </w:r>
            <w:r>
              <w:rPr>
                <w:sz w:val="16"/>
              </w:rPr>
              <w:t xml:space="preserve"> 2,5</w:t>
            </w:r>
          </w:p>
          <w:p w:rsidR="00B76A72" w:rsidRDefault="00B76A72" w:rsidP="00B76A72">
            <w:pPr>
              <w:jc w:val="center"/>
              <w:rPr>
                <w:sz w:val="16"/>
              </w:rPr>
            </w:pPr>
            <w:r>
              <w:rPr>
                <w:sz w:val="16"/>
              </w:rPr>
              <w:sym w:font="Symbol" w:char="00B1"/>
            </w:r>
            <w:r>
              <w:rPr>
                <w:sz w:val="16"/>
              </w:rPr>
              <w:t xml:space="preserve"> 2,5</w:t>
            </w:r>
          </w:p>
        </w:tc>
        <w:tc>
          <w:tcPr>
            <w:tcW w:w="67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w:t>
            </w:r>
          </w:p>
          <w:p w:rsidR="00B76A72" w:rsidRDefault="00B76A72" w:rsidP="00B76A72">
            <w:pPr>
              <w:jc w:val="center"/>
              <w:rPr>
                <w:sz w:val="16"/>
              </w:rPr>
            </w:pPr>
            <w:r>
              <w:rPr>
                <w:sz w:val="16"/>
              </w:rPr>
              <w:t>-</w:t>
            </w:r>
          </w:p>
          <w:p w:rsidR="00B76A72" w:rsidRDefault="00B76A72" w:rsidP="00B76A72">
            <w:pPr>
              <w:jc w:val="center"/>
              <w:rPr>
                <w:sz w:val="16"/>
              </w:rPr>
            </w:pPr>
            <w:r>
              <w:rPr>
                <w:sz w:val="16"/>
              </w:rPr>
              <w:t>-</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jc w:val="center"/>
              <w:rPr>
                <w:sz w:val="16"/>
              </w:rPr>
            </w:pPr>
            <w:r>
              <w:rPr>
                <w:sz w:val="16"/>
              </w:rPr>
              <w:t>5</w:t>
            </w:r>
          </w:p>
        </w:tc>
        <w:tc>
          <w:tcPr>
            <w:tcW w:w="1417" w:type="dxa"/>
            <w:tcBorders>
              <w:top w:val="single" w:sz="6" w:space="0" w:color="auto"/>
              <w:left w:val="single" w:sz="6" w:space="0" w:color="auto"/>
              <w:bottom w:val="single" w:sz="6" w:space="0" w:color="auto"/>
              <w:right w:val="single" w:sz="6" w:space="0" w:color="auto"/>
            </w:tcBorders>
            <w:noWrap/>
          </w:tcPr>
          <w:p w:rsidR="00B76A72" w:rsidRDefault="00B76A72" w:rsidP="00B76A72">
            <w:pPr>
              <w:rPr>
                <w:sz w:val="16"/>
              </w:rPr>
            </w:pPr>
            <w:r>
              <w:rPr>
                <w:sz w:val="16"/>
              </w:rPr>
              <w:t xml:space="preserve">Ceownik </w:t>
            </w:r>
            <w:proofErr w:type="spellStart"/>
            <w:r>
              <w:rPr>
                <w:sz w:val="16"/>
              </w:rPr>
              <w:t>półzamk</w:t>
            </w:r>
            <w:proofErr w:type="spellEnd"/>
            <w:r>
              <w:rPr>
                <w:sz w:val="16"/>
              </w:rPr>
              <w:t>-</w:t>
            </w:r>
          </w:p>
          <w:p w:rsidR="00B76A72" w:rsidRDefault="00B76A72" w:rsidP="00B76A72">
            <w:pPr>
              <w:rPr>
                <w:sz w:val="16"/>
              </w:rPr>
            </w:pPr>
            <w:proofErr w:type="spellStart"/>
            <w:r>
              <w:rPr>
                <w:sz w:val="16"/>
              </w:rPr>
              <w:t>nięty</w:t>
            </w:r>
            <w:proofErr w:type="spellEnd"/>
            <w:r>
              <w:rPr>
                <w:sz w:val="16"/>
              </w:rPr>
              <w:t xml:space="preserve"> prostokątny</w:t>
            </w:r>
          </w:p>
          <w:p w:rsidR="00B76A72" w:rsidRDefault="00B76A72" w:rsidP="00B76A72">
            <w:pPr>
              <w:rPr>
                <w:sz w:val="16"/>
              </w:rPr>
            </w:pPr>
            <w:r>
              <w:rPr>
                <w:sz w:val="16"/>
              </w:rPr>
              <w:t>PN-H-93461-18</w:t>
            </w:r>
          </w:p>
          <w:p w:rsidR="00B76A72" w:rsidRDefault="00B76A72" w:rsidP="00B76A72">
            <w:pPr>
              <w:rPr>
                <w:sz w:val="16"/>
              </w:rPr>
            </w:pPr>
            <w:r>
              <w:rPr>
                <w:sz w:val="16"/>
              </w:rPr>
              <w:t>[19]</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t>40</w:t>
            </w:r>
          </w:p>
        </w:tc>
        <w:tc>
          <w:tcPr>
            <w:tcW w:w="852"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t>3,0</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t>6,33</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sym w:font="Symbol" w:char="00B1"/>
            </w:r>
            <w:r>
              <w:rPr>
                <w:sz w:val="16"/>
              </w:rPr>
              <w:t xml:space="preserve"> 1,5</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sym w:font="Symbol" w:char="00B1"/>
            </w:r>
            <w:r>
              <w:rPr>
                <w:sz w:val="16"/>
              </w:rPr>
              <w:t xml:space="preserve"> 1</w:t>
            </w:r>
          </w:p>
        </w:tc>
        <w:tc>
          <w:tcPr>
            <w:tcW w:w="67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jc w:val="center"/>
              <w:rPr>
                <w:sz w:val="16"/>
              </w:rPr>
            </w:pPr>
            <w:r>
              <w:rPr>
                <w:sz w:val="16"/>
              </w:rPr>
              <w:t> </w:t>
            </w:r>
          </w:p>
          <w:p w:rsidR="00B76A72" w:rsidRDefault="00B76A72" w:rsidP="00B76A72">
            <w:pPr>
              <w:spacing w:before="60"/>
              <w:jc w:val="center"/>
              <w:rPr>
                <w:sz w:val="16"/>
              </w:rPr>
            </w:pPr>
            <w:r>
              <w:rPr>
                <w:sz w:val="16"/>
              </w:rPr>
              <w:t>-</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jc w:val="center"/>
              <w:rPr>
                <w:sz w:val="16"/>
              </w:rPr>
            </w:pPr>
            <w:r>
              <w:rPr>
                <w:sz w:val="16"/>
              </w:rPr>
              <w:t>6</w:t>
            </w:r>
          </w:p>
        </w:tc>
        <w:tc>
          <w:tcPr>
            <w:tcW w:w="1417" w:type="dxa"/>
            <w:tcBorders>
              <w:top w:val="single" w:sz="6" w:space="0" w:color="auto"/>
              <w:left w:val="single" w:sz="6" w:space="0" w:color="auto"/>
              <w:bottom w:val="single" w:sz="6" w:space="0" w:color="auto"/>
              <w:right w:val="single" w:sz="6" w:space="0" w:color="auto"/>
            </w:tcBorders>
            <w:noWrap/>
          </w:tcPr>
          <w:p w:rsidR="00B76A72" w:rsidRDefault="00B76A72" w:rsidP="00B76A72">
            <w:pPr>
              <w:rPr>
                <w:sz w:val="16"/>
              </w:rPr>
            </w:pPr>
            <w:r>
              <w:rPr>
                <w:sz w:val="16"/>
              </w:rPr>
              <w:t>Zetownik</w:t>
            </w:r>
          </w:p>
          <w:p w:rsidR="00B76A72" w:rsidRDefault="00B76A72" w:rsidP="00B76A72">
            <w:pPr>
              <w:rPr>
                <w:sz w:val="16"/>
              </w:rPr>
            </w:pPr>
            <w:r>
              <w:rPr>
                <w:sz w:val="16"/>
              </w:rPr>
              <w:t>PN-H-93460-07</w:t>
            </w:r>
          </w:p>
          <w:p w:rsidR="00B76A72" w:rsidRDefault="00B76A72" w:rsidP="00B76A72">
            <w:pPr>
              <w:rPr>
                <w:sz w:val="16"/>
              </w:rPr>
            </w:pPr>
            <w:r>
              <w:rPr>
                <w:sz w:val="16"/>
              </w:rPr>
              <w:t>[17]</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t>100</w:t>
            </w:r>
          </w:p>
          <w:p w:rsidR="00B76A72" w:rsidRDefault="00B76A72" w:rsidP="00B76A72">
            <w:pPr>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t>60, 80</w:t>
            </w:r>
          </w:p>
          <w:p w:rsidR="00B76A72" w:rsidRDefault="00B76A72" w:rsidP="00B76A72">
            <w:pPr>
              <w:jc w:val="center"/>
              <w:rPr>
                <w:sz w:val="16"/>
              </w:rPr>
            </w:pPr>
            <w:r>
              <w:rPr>
                <w:sz w:val="16"/>
              </w:rPr>
              <w:t>60, 80</w:t>
            </w:r>
          </w:p>
        </w:tc>
        <w:tc>
          <w:tcPr>
            <w:tcW w:w="852"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t>od 4 do 6</w:t>
            </w:r>
          </w:p>
          <w:p w:rsidR="00B76A72" w:rsidRDefault="00B76A72" w:rsidP="00B76A72">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t>od8,13 do 14,07</w:t>
            </w:r>
          </w:p>
          <w:p w:rsidR="00B76A72" w:rsidRDefault="00B76A72" w:rsidP="00B76A72">
            <w:pPr>
              <w:jc w:val="center"/>
              <w:rPr>
                <w:sz w:val="16"/>
              </w:rPr>
            </w:pPr>
            <w:r>
              <w:rPr>
                <w:sz w:val="16"/>
              </w:rPr>
              <w:t>od8,93 do 15,27</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sym w:font="Symbol" w:char="00B1"/>
            </w:r>
            <w:r>
              <w:rPr>
                <w:sz w:val="16"/>
              </w:rPr>
              <w:t xml:space="preserve"> 2,5</w:t>
            </w:r>
          </w:p>
          <w:p w:rsidR="00B76A72" w:rsidRDefault="00B76A72" w:rsidP="00B76A72">
            <w:pPr>
              <w:jc w:val="center"/>
              <w:rPr>
                <w:sz w:val="16"/>
              </w:rPr>
            </w:pPr>
            <w:r>
              <w:rPr>
                <w:sz w:val="16"/>
              </w:rPr>
              <w:sym w:font="Symbol" w:char="00B1"/>
            </w:r>
            <w:r>
              <w:rPr>
                <w:sz w:val="16"/>
              </w:rPr>
              <w:t xml:space="preserve"> 2,5</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sym w:font="Symbol" w:char="00B1"/>
            </w:r>
            <w:r>
              <w:rPr>
                <w:sz w:val="16"/>
              </w:rPr>
              <w:t xml:space="preserve"> 3</w:t>
            </w:r>
          </w:p>
          <w:p w:rsidR="00B76A72" w:rsidRDefault="00B76A72" w:rsidP="00B76A72">
            <w:pPr>
              <w:jc w:val="center"/>
              <w:rPr>
                <w:sz w:val="16"/>
              </w:rPr>
            </w:pPr>
            <w:r>
              <w:rPr>
                <w:sz w:val="16"/>
              </w:rPr>
              <w:sym w:font="Symbol" w:char="00B1"/>
            </w:r>
            <w:r>
              <w:rPr>
                <w:sz w:val="16"/>
              </w:rPr>
              <w:t xml:space="preserve"> 3</w:t>
            </w:r>
          </w:p>
        </w:tc>
        <w:tc>
          <w:tcPr>
            <w:tcW w:w="67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120"/>
              <w:jc w:val="center"/>
              <w:rPr>
                <w:sz w:val="16"/>
              </w:rPr>
            </w:pPr>
            <w:r>
              <w:rPr>
                <w:sz w:val="16"/>
              </w:rPr>
              <w:t>-</w:t>
            </w:r>
          </w:p>
          <w:p w:rsidR="00B76A72" w:rsidRDefault="00B76A72" w:rsidP="00B76A72">
            <w:pPr>
              <w:jc w:val="center"/>
              <w:rPr>
                <w:sz w:val="16"/>
              </w:rPr>
            </w:pPr>
            <w:r>
              <w:rPr>
                <w:sz w:val="16"/>
              </w:rPr>
              <w:t>-</w:t>
            </w:r>
          </w:p>
        </w:tc>
      </w:tr>
      <w:tr w:rsidR="00B76A72" w:rsidTr="00B76A72">
        <w:tc>
          <w:tcPr>
            <w:tcW w:w="49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7</w:t>
            </w:r>
          </w:p>
        </w:tc>
        <w:tc>
          <w:tcPr>
            <w:tcW w:w="1417"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rPr>
                <w:sz w:val="16"/>
              </w:rPr>
            </w:pPr>
            <w:r>
              <w:rPr>
                <w:sz w:val="16"/>
              </w:rPr>
              <w:t>Sigma(brak normy)</w:t>
            </w:r>
          </w:p>
        </w:tc>
        <w:tc>
          <w:tcPr>
            <w:tcW w:w="85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100</w:t>
            </w:r>
          </w:p>
        </w:tc>
        <w:tc>
          <w:tcPr>
            <w:tcW w:w="850"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55</w:t>
            </w:r>
          </w:p>
        </w:tc>
        <w:tc>
          <w:tcPr>
            <w:tcW w:w="852"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4,0</w:t>
            </w:r>
          </w:p>
        </w:tc>
        <w:tc>
          <w:tcPr>
            <w:tcW w:w="1275"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9,0</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+2, -1</w:t>
            </w:r>
          </w:p>
        </w:tc>
        <w:tc>
          <w:tcPr>
            <w:tcW w:w="586"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t>+2, -1</w:t>
            </w:r>
          </w:p>
        </w:tc>
        <w:tc>
          <w:tcPr>
            <w:tcW w:w="671" w:type="dxa"/>
            <w:tcBorders>
              <w:top w:val="single" w:sz="6" w:space="0" w:color="auto"/>
              <w:left w:val="single" w:sz="6" w:space="0" w:color="auto"/>
              <w:bottom w:val="single" w:sz="6" w:space="0" w:color="auto"/>
              <w:right w:val="single" w:sz="6" w:space="0" w:color="auto"/>
            </w:tcBorders>
            <w:noWrap/>
          </w:tcPr>
          <w:p w:rsidR="00B76A72" w:rsidRDefault="00B76A72" w:rsidP="00B76A72">
            <w:pPr>
              <w:spacing w:before="60" w:after="60"/>
              <w:jc w:val="center"/>
              <w:rPr>
                <w:sz w:val="16"/>
              </w:rPr>
            </w:pPr>
            <w:r>
              <w:rPr>
                <w:sz w:val="16"/>
              </w:rPr>
              <w:sym w:font="Symbol" w:char="00B1"/>
            </w:r>
            <w:r>
              <w:rPr>
                <w:sz w:val="16"/>
              </w:rPr>
              <w:t xml:space="preserve"> 0,18</w:t>
            </w:r>
          </w:p>
        </w:tc>
      </w:tr>
    </w:tbl>
    <w:p w:rsidR="00B76A72" w:rsidRDefault="00B76A72" w:rsidP="00B76A72">
      <w:pPr>
        <w:spacing w:after="120"/>
      </w:pPr>
      <w:r>
        <w:t> </w:t>
      </w:r>
    </w:p>
    <w:p w:rsidR="00B76A72" w:rsidRDefault="00B76A72" w:rsidP="00B76A72">
      <w:pPr>
        <w:spacing w:after="120"/>
      </w:pPr>
      <w:r>
        <w:rPr>
          <w:b/>
        </w:rPr>
        <w:t xml:space="preserve">Załącznik 11.9. </w:t>
      </w:r>
      <w:r>
        <w:t>Najczęściej stosowane przekładki w barierach ochronnych stalowych (wg katalogów producentów barier)</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1559"/>
        <w:gridCol w:w="2127"/>
        <w:gridCol w:w="1909"/>
      </w:tblGrid>
      <w:tr w:rsidR="00B76A72" w:rsidTr="00B76A72">
        <w:tc>
          <w:tcPr>
            <w:tcW w:w="1913"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60" w:after="60"/>
              <w:jc w:val="center"/>
            </w:pPr>
            <w:r>
              <w:t>Przekrój poprzeczny</w:t>
            </w:r>
          </w:p>
        </w:tc>
        <w:tc>
          <w:tcPr>
            <w:tcW w:w="1559"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60" w:after="60"/>
              <w:jc w:val="center"/>
            </w:pPr>
            <w:r>
              <w:t>Wysokość,  mm</w:t>
            </w:r>
          </w:p>
        </w:tc>
        <w:tc>
          <w:tcPr>
            <w:tcW w:w="2127"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60" w:after="60"/>
              <w:jc w:val="center"/>
            </w:pPr>
            <w:r>
              <w:t>Szerokość (stopki), mm</w:t>
            </w:r>
          </w:p>
        </w:tc>
        <w:tc>
          <w:tcPr>
            <w:tcW w:w="1909" w:type="dxa"/>
            <w:tcBorders>
              <w:top w:val="single" w:sz="6" w:space="0" w:color="auto"/>
              <w:left w:val="single" w:sz="6" w:space="0" w:color="auto"/>
              <w:bottom w:val="double" w:sz="6" w:space="0" w:color="auto"/>
              <w:right w:val="single" w:sz="6" w:space="0" w:color="auto"/>
            </w:tcBorders>
            <w:noWrap/>
          </w:tcPr>
          <w:p w:rsidR="00B76A72" w:rsidRDefault="00B76A72" w:rsidP="00B76A72">
            <w:pPr>
              <w:spacing w:before="60" w:after="60"/>
              <w:jc w:val="center"/>
            </w:pPr>
            <w:r>
              <w:t>Norma</w:t>
            </w:r>
          </w:p>
        </w:tc>
      </w:tr>
      <w:tr w:rsidR="00B76A72" w:rsidTr="00B76A72">
        <w:tc>
          <w:tcPr>
            <w:tcW w:w="1913" w:type="dxa"/>
            <w:tcBorders>
              <w:top w:val="nil"/>
              <w:left w:val="single" w:sz="6" w:space="0" w:color="auto"/>
              <w:bottom w:val="single" w:sz="6" w:space="0" w:color="auto"/>
              <w:right w:val="single" w:sz="6" w:space="0" w:color="auto"/>
            </w:tcBorders>
            <w:noWrap/>
          </w:tcPr>
          <w:p w:rsidR="00B76A72" w:rsidRDefault="00B76A72" w:rsidP="00B76A72">
            <w:pPr>
              <w:spacing w:before="60"/>
            </w:pPr>
            <w:r>
              <w:t>Ceownik</w:t>
            </w:r>
          </w:p>
          <w:p w:rsidR="00B76A72" w:rsidRDefault="00B76A72" w:rsidP="00B76A72">
            <w:r>
              <w:t>Ceownik</w:t>
            </w:r>
          </w:p>
          <w:p w:rsidR="00B76A72" w:rsidRDefault="00B76A72" w:rsidP="00B76A72">
            <w:r>
              <w:t>Dwuteownik</w:t>
            </w:r>
          </w:p>
          <w:p w:rsidR="00B76A72" w:rsidRDefault="00B76A72" w:rsidP="00B76A72">
            <w:r>
              <w:t>Prostokątny</w:t>
            </w:r>
          </w:p>
        </w:tc>
        <w:tc>
          <w:tcPr>
            <w:tcW w:w="1559"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pPr>
            <w:r>
              <w:t>100</w:t>
            </w:r>
          </w:p>
          <w:p w:rsidR="00B76A72" w:rsidRDefault="00B76A72" w:rsidP="00B76A72">
            <w:pPr>
              <w:jc w:val="center"/>
            </w:pPr>
            <w:r>
              <w:t>120</w:t>
            </w:r>
          </w:p>
          <w:p w:rsidR="00B76A72" w:rsidRDefault="00B76A72" w:rsidP="00B76A72">
            <w:pPr>
              <w:jc w:val="center"/>
            </w:pPr>
            <w:r>
              <w:t>120</w:t>
            </w:r>
          </w:p>
          <w:p w:rsidR="00B76A72" w:rsidRDefault="00B76A72" w:rsidP="00B76A72">
            <w:pPr>
              <w:jc w:val="center"/>
            </w:pPr>
            <w:r>
              <w:t>100</w:t>
            </w:r>
          </w:p>
        </w:tc>
        <w:tc>
          <w:tcPr>
            <w:tcW w:w="2127"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pPr>
            <w:r>
              <w:t>50</w:t>
            </w:r>
          </w:p>
          <w:p w:rsidR="00B76A72" w:rsidRDefault="00B76A72" w:rsidP="00B76A72">
            <w:pPr>
              <w:jc w:val="center"/>
            </w:pPr>
            <w:r>
              <w:t>55</w:t>
            </w:r>
          </w:p>
          <w:p w:rsidR="00B76A72" w:rsidRDefault="00B76A72" w:rsidP="00B76A72">
            <w:pPr>
              <w:jc w:val="center"/>
            </w:pPr>
            <w:r>
              <w:t>64</w:t>
            </w:r>
          </w:p>
          <w:p w:rsidR="00B76A72" w:rsidRDefault="00B76A72" w:rsidP="00B76A72">
            <w:pPr>
              <w:jc w:val="center"/>
            </w:pPr>
            <w:r>
              <w:t>60</w:t>
            </w:r>
          </w:p>
        </w:tc>
        <w:tc>
          <w:tcPr>
            <w:tcW w:w="1909" w:type="dxa"/>
            <w:tcBorders>
              <w:top w:val="nil"/>
              <w:left w:val="single" w:sz="6" w:space="0" w:color="auto"/>
              <w:bottom w:val="single" w:sz="6" w:space="0" w:color="auto"/>
              <w:right w:val="single" w:sz="6" w:space="0" w:color="auto"/>
            </w:tcBorders>
            <w:noWrap/>
          </w:tcPr>
          <w:p w:rsidR="00B76A72" w:rsidRDefault="00B76A72" w:rsidP="00B76A72">
            <w:pPr>
              <w:spacing w:before="60"/>
              <w:jc w:val="center"/>
            </w:pPr>
            <w:r>
              <w:t>PN-H-93403 [13]</w:t>
            </w:r>
          </w:p>
          <w:p w:rsidR="00B76A72" w:rsidRDefault="00B76A72" w:rsidP="00B76A72">
            <w:pPr>
              <w:jc w:val="center"/>
            </w:pPr>
            <w:r>
              <w:t>PN-H-93403 [13]</w:t>
            </w:r>
          </w:p>
          <w:p w:rsidR="00B76A72" w:rsidRDefault="00B76A72" w:rsidP="00B76A72">
            <w:pPr>
              <w:jc w:val="center"/>
            </w:pPr>
            <w:r>
              <w:t>PN-H-93419 [15]</w:t>
            </w:r>
          </w:p>
          <w:p w:rsidR="00B76A72" w:rsidRDefault="00B76A72" w:rsidP="00B76A72">
            <w:pPr>
              <w:spacing w:after="60"/>
              <w:jc w:val="center"/>
            </w:pPr>
            <w:r>
              <w:t>BN-73/0658-01 [26]</w:t>
            </w:r>
          </w:p>
        </w:tc>
      </w:tr>
    </w:tbl>
    <w:p w:rsidR="00B76A72" w:rsidRDefault="00B76A72" w:rsidP="00B76A72"/>
    <w:p w:rsidR="00B76A72" w:rsidRDefault="00B76A72" w:rsidP="00B76A72">
      <w:pPr>
        <w:overflowPunct w:val="0"/>
        <w:autoSpaceDE w:val="0"/>
        <w:autoSpaceDN w:val="0"/>
        <w:adjustRightInd w:val="0"/>
        <w:jc w:val="center"/>
        <w:rPr>
          <w:sz w:val="28"/>
        </w:rPr>
        <w:sectPr w:rsidR="00B76A72" w:rsidSect="00B76A72">
          <w:headerReference w:type="default" r:id="rId21"/>
          <w:pgSz w:w="11907" w:h="16840" w:code="9"/>
          <w:pgMar w:top="1134" w:right="1134" w:bottom="1134" w:left="1134" w:header="1134" w:footer="709" w:gutter="0"/>
          <w:pgNumType w:chapStyle="1"/>
          <w:cols w:space="708"/>
          <w:titlePg/>
          <w:docGrid w:linePitch="360"/>
        </w:sectPr>
      </w:pPr>
    </w:p>
    <w:p w:rsidR="00B76A72" w:rsidRPr="00560045" w:rsidRDefault="00B76A72" w:rsidP="00B76A72">
      <w:pPr>
        <w:overflowPunct w:val="0"/>
        <w:autoSpaceDE w:val="0"/>
        <w:autoSpaceDN w:val="0"/>
        <w:adjustRightInd w:val="0"/>
        <w:jc w:val="center"/>
        <w:rPr>
          <w:b/>
          <w:sz w:val="28"/>
        </w:rPr>
      </w:pPr>
      <w:r w:rsidRPr="00560045">
        <w:rPr>
          <w:b/>
          <w:sz w:val="28"/>
        </w:rPr>
        <w:lastRenderedPageBreak/>
        <w:t>D - 08.01.01</w:t>
      </w:r>
    </w:p>
    <w:p w:rsidR="00B76A72" w:rsidRDefault="00B76A72" w:rsidP="00B76A72">
      <w:pPr>
        <w:overflowPunct w:val="0"/>
        <w:autoSpaceDE w:val="0"/>
        <w:autoSpaceDN w:val="0"/>
        <w:adjustRightInd w:val="0"/>
        <w:jc w:val="center"/>
        <w:rPr>
          <w:b/>
          <w:sz w:val="28"/>
        </w:rPr>
      </w:pPr>
      <w:r w:rsidRPr="00560045">
        <w:rPr>
          <w:b/>
          <w:sz w:val="28"/>
        </w:rPr>
        <w:t> </w:t>
      </w:r>
    </w:p>
    <w:p w:rsidR="00B76A72" w:rsidRDefault="00B76A72" w:rsidP="00B76A72">
      <w:pPr>
        <w:overflowPunct w:val="0"/>
        <w:autoSpaceDE w:val="0"/>
        <w:autoSpaceDN w:val="0"/>
        <w:adjustRightInd w:val="0"/>
        <w:jc w:val="center"/>
        <w:rPr>
          <w:b/>
          <w:sz w:val="28"/>
        </w:rPr>
      </w:pPr>
    </w:p>
    <w:p w:rsidR="00B76A72" w:rsidRPr="00560045" w:rsidRDefault="00B76A72" w:rsidP="00B76A72">
      <w:pPr>
        <w:overflowPunct w:val="0"/>
        <w:autoSpaceDE w:val="0"/>
        <w:autoSpaceDN w:val="0"/>
        <w:adjustRightInd w:val="0"/>
        <w:jc w:val="center"/>
        <w:rPr>
          <w:b/>
          <w:sz w:val="27"/>
        </w:rPr>
      </w:pPr>
      <w:r w:rsidRPr="00560045">
        <w:rPr>
          <w:b/>
          <w:sz w:val="28"/>
        </w:rPr>
        <w:t>KRAWĘŻNIKI  BETONOWE</w:t>
      </w:r>
    </w:p>
    <w:p w:rsidR="00B76A72" w:rsidRPr="00CA2AD5" w:rsidRDefault="00B76A72" w:rsidP="00B76A72">
      <w:pPr>
        <w:overflowPunct w:val="0"/>
        <w:autoSpaceDE w:val="0"/>
        <w:autoSpaceDN w:val="0"/>
        <w:adjustRightInd w:val="0"/>
        <w:jc w:val="center"/>
        <w:rPr>
          <w:b/>
          <w:sz w:val="28"/>
        </w:rPr>
      </w:pPr>
      <w:r w:rsidRPr="00560045">
        <w:rPr>
          <w:b/>
          <w:sz w:val="28"/>
        </w:rPr>
        <w:t> </w:t>
      </w:r>
    </w:p>
    <w:p w:rsidR="00B76A72" w:rsidRPr="00560045" w:rsidRDefault="00B76A72" w:rsidP="00B76A72">
      <w:pPr>
        <w:overflowPunct w:val="0"/>
        <w:autoSpaceDE w:val="0"/>
        <w:autoSpaceDN w:val="0"/>
        <w:adjustRightInd w:val="0"/>
        <w:jc w:val="both"/>
      </w:pPr>
      <w:r w:rsidRPr="00560045">
        <w:rPr>
          <w:b/>
        </w:rPr>
        <w:tab/>
      </w:r>
    </w:p>
    <w:p w:rsidR="00B76A72" w:rsidRDefault="00B76A72" w:rsidP="00B76A72">
      <w:pPr>
        <w:keepNext/>
        <w:overflowPunct w:val="0"/>
        <w:autoSpaceDE w:val="0"/>
        <w:autoSpaceDN w:val="0"/>
        <w:adjustRightInd w:val="0"/>
        <w:spacing w:before="120" w:after="120"/>
        <w:jc w:val="both"/>
        <w:outlineLvl w:val="1"/>
        <w:rPr>
          <w:b/>
        </w:rPr>
      </w:pPr>
      <w:r>
        <w:rPr>
          <w:b/>
        </w:rPr>
        <w:t>1. WSTĘP</w:t>
      </w:r>
    </w:p>
    <w:p w:rsidR="00B76A72" w:rsidRDefault="00B76A72" w:rsidP="00B76A72">
      <w:pPr>
        <w:keepNext/>
        <w:overflowPunct w:val="0"/>
        <w:autoSpaceDE w:val="0"/>
        <w:autoSpaceDN w:val="0"/>
        <w:adjustRightInd w:val="0"/>
        <w:spacing w:before="120" w:after="120"/>
        <w:jc w:val="both"/>
        <w:outlineLvl w:val="1"/>
        <w:rPr>
          <w:b/>
        </w:rPr>
      </w:pPr>
      <w:r>
        <w:rPr>
          <w:b/>
        </w:rPr>
        <w:t>1.1 Przedmiot S</w:t>
      </w:r>
      <w:r w:rsidRPr="00560045">
        <w:rPr>
          <w:b/>
        </w:rPr>
        <w:t>ST</w:t>
      </w:r>
    </w:p>
    <w:p w:rsidR="00B76A72" w:rsidRDefault="00B76A72" w:rsidP="00B76A72">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B76A72" w:rsidRPr="00560045" w:rsidRDefault="00B76A72" w:rsidP="00B76A72">
      <w:pPr>
        <w:keepNext/>
        <w:overflowPunct w:val="0"/>
        <w:autoSpaceDE w:val="0"/>
        <w:autoSpaceDN w:val="0"/>
        <w:adjustRightInd w:val="0"/>
        <w:spacing w:before="120" w:after="120"/>
        <w:jc w:val="both"/>
        <w:outlineLvl w:val="1"/>
        <w:rPr>
          <w:b/>
        </w:rPr>
      </w:pPr>
      <w:r>
        <w:rPr>
          <w:b/>
        </w:rPr>
        <w:t>1.2. Zakres stosowania S</w:t>
      </w:r>
      <w:r w:rsidRPr="00560045">
        <w:rPr>
          <w:b/>
        </w:rPr>
        <w:t>ST</w:t>
      </w:r>
    </w:p>
    <w:p w:rsidR="00B76A72" w:rsidRPr="00560045" w:rsidRDefault="00B76A72" w:rsidP="00B76A72">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B76A72" w:rsidRPr="00560045" w:rsidRDefault="00B76A72" w:rsidP="00B76A72">
      <w:pPr>
        <w:overflowPunct w:val="0"/>
        <w:autoSpaceDE w:val="0"/>
        <w:autoSpaceDN w:val="0"/>
        <w:adjustRightInd w:val="0"/>
        <w:jc w:val="both"/>
      </w:pPr>
      <w:r w:rsidRPr="00560045">
        <w:tab/>
      </w:r>
    </w:p>
    <w:p w:rsidR="00B76A72" w:rsidRPr="00560045" w:rsidRDefault="00B76A72" w:rsidP="00B76A72">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B76A72" w:rsidRPr="00560045" w:rsidRDefault="00B76A72" w:rsidP="00B76A72">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B76A72" w:rsidRPr="00560045" w:rsidRDefault="00B76A72" w:rsidP="00B76A72">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B76A72" w:rsidRPr="00560045" w:rsidRDefault="00B76A72" w:rsidP="00B76A72">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1.4. Określenia podstawowe</w:t>
      </w:r>
    </w:p>
    <w:p w:rsidR="00B76A72" w:rsidRPr="00560045" w:rsidRDefault="00B76A72" w:rsidP="00B76A72">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B76A72" w:rsidRPr="00560045" w:rsidRDefault="00B76A72" w:rsidP="00B76A72">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1.5. Ogólne wymagania dotyczące robót</w:t>
      </w:r>
    </w:p>
    <w:p w:rsidR="00B76A72" w:rsidRDefault="00B76A72" w:rsidP="00B76A72">
      <w:pPr>
        <w:overflowPunct w:val="0"/>
        <w:autoSpaceDE w:val="0"/>
        <w:autoSpaceDN w:val="0"/>
        <w:adjustRightInd w:val="0"/>
        <w:jc w:val="both"/>
      </w:pPr>
      <w:r w:rsidRPr="00560045">
        <w:tab/>
        <w:t>Ogólne wyma</w:t>
      </w:r>
      <w:r>
        <w:t>gania dotyczące robót podano w S</w:t>
      </w:r>
      <w:r w:rsidRPr="00560045">
        <w:t>ST D-M-00.00.00 „Wymagania ogólne” pkt 1.5.</w:t>
      </w:r>
    </w:p>
    <w:p w:rsidR="00B76A72" w:rsidRDefault="00B76A72" w:rsidP="00B76A72">
      <w:pPr>
        <w:overflowPunct w:val="0"/>
        <w:autoSpaceDE w:val="0"/>
        <w:autoSpaceDN w:val="0"/>
        <w:adjustRightInd w:val="0"/>
        <w:jc w:val="both"/>
      </w:pPr>
    </w:p>
    <w:p w:rsidR="00B76A72" w:rsidRPr="00275E1B" w:rsidRDefault="00B76A72" w:rsidP="00B76A72">
      <w:pPr>
        <w:overflowPunct w:val="0"/>
        <w:autoSpaceDE w:val="0"/>
        <w:autoSpaceDN w:val="0"/>
        <w:adjustRightInd w:val="0"/>
        <w:jc w:val="both"/>
        <w:rPr>
          <w:b/>
        </w:rPr>
      </w:pPr>
      <w:r w:rsidRPr="00275E1B">
        <w:rPr>
          <w:b/>
        </w:rPr>
        <w:t>1.6. Kody i nazwy robót wg Wspólnego Słowika Zamówień (CPV)</w:t>
      </w:r>
    </w:p>
    <w:p w:rsidR="00B76A72" w:rsidRDefault="00B76A72" w:rsidP="00B76A72">
      <w:pPr>
        <w:overflowPunct w:val="0"/>
        <w:autoSpaceDE w:val="0"/>
        <w:autoSpaceDN w:val="0"/>
        <w:adjustRightInd w:val="0"/>
        <w:jc w:val="both"/>
      </w:pPr>
    </w:p>
    <w:p w:rsidR="00B76A72" w:rsidRPr="00560045" w:rsidRDefault="00B76A72" w:rsidP="00B76A72">
      <w:pPr>
        <w:overflowPunct w:val="0"/>
        <w:autoSpaceDE w:val="0"/>
        <w:autoSpaceDN w:val="0"/>
        <w:adjustRightInd w:val="0"/>
        <w:jc w:val="both"/>
      </w:pPr>
      <w:r>
        <w:tab/>
        <w:t>45233233-1: Roboty w zakresie chodników</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92" w:name="_Toc428323648"/>
      <w:bookmarkStart w:id="793" w:name="_Toc428759422"/>
      <w:r w:rsidRPr="00560045">
        <w:rPr>
          <w:b/>
          <w:caps/>
          <w:color w:val="000080"/>
          <w:kern w:val="28"/>
        </w:rPr>
        <w:t>2. MATERIAŁY</w:t>
      </w:r>
      <w:bookmarkEnd w:id="792"/>
      <w:bookmarkEnd w:id="793"/>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2.1. Ogólne wymagania dotyczące materiałów</w:t>
      </w:r>
    </w:p>
    <w:p w:rsidR="00B76A72" w:rsidRPr="00560045" w:rsidRDefault="00B76A72" w:rsidP="00B76A72">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2.2. Stosowane materiały</w:t>
      </w:r>
    </w:p>
    <w:p w:rsidR="00B76A72" w:rsidRPr="00560045" w:rsidRDefault="00B76A72" w:rsidP="00B76A72">
      <w:pPr>
        <w:overflowPunct w:val="0"/>
        <w:autoSpaceDE w:val="0"/>
        <w:autoSpaceDN w:val="0"/>
        <w:adjustRightInd w:val="0"/>
        <w:jc w:val="both"/>
      </w:pPr>
      <w:r w:rsidRPr="00560045">
        <w:tab/>
        <w:t>Materiałami stosowanymi są:</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2.3. Krawężniki betonowe - klasyfikacja</w:t>
      </w:r>
    </w:p>
    <w:p w:rsidR="00B76A72" w:rsidRPr="00560045" w:rsidRDefault="00B76A72" w:rsidP="00B76A72">
      <w:pPr>
        <w:overflowPunct w:val="0"/>
        <w:autoSpaceDE w:val="0"/>
        <w:autoSpaceDN w:val="0"/>
        <w:adjustRightInd w:val="0"/>
        <w:jc w:val="both"/>
      </w:pPr>
      <w:r w:rsidRPr="00560045">
        <w:tab/>
        <w:t>Klasyfikacja jest zgodna z BN-80/6775-03/01 [14].</w:t>
      </w:r>
    </w:p>
    <w:p w:rsidR="00B76A72" w:rsidRPr="00560045" w:rsidRDefault="00B76A72" w:rsidP="00B76A72">
      <w:pPr>
        <w:overflowPunct w:val="0"/>
        <w:autoSpaceDE w:val="0"/>
        <w:autoSpaceDN w:val="0"/>
        <w:adjustRightInd w:val="0"/>
        <w:spacing w:before="120"/>
        <w:jc w:val="both"/>
      </w:pPr>
      <w:r w:rsidRPr="00560045">
        <w:rPr>
          <w:b/>
        </w:rPr>
        <w:t xml:space="preserve">2.3.1. </w:t>
      </w:r>
      <w:r w:rsidRPr="00560045">
        <w:t>Typy</w:t>
      </w:r>
    </w:p>
    <w:p w:rsidR="00B76A72" w:rsidRPr="00560045" w:rsidRDefault="00B76A72" w:rsidP="00B76A72">
      <w:pPr>
        <w:overflowPunct w:val="0"/>
        <w:autoSpaceDE w:val="0"/>
        <w:autoSpaceDN w:val="0"/>
        <w:adjustRightInd w:val="0"/>
        <w:spacing w:before="120"/>
        <w:jc w:val="both"/>
      </w:pPr>
      <w:r w:rsidRPr="00560045">
        <w:tab/>
        <w:t>W zależności od przeznaczenia rozróżnia się następujące typy krawężników betonowych:</w:t>
      </w:r>
    </w:p>
    <w:p w:rsidR="00B76A72" w:rsidRPr="00560045" w:rsidRDefault="00B76A72" w:rsidP="00B76A72">
      <w:pPr>
        <w:overflowPunct w:val="0"/>
        <w:autoSpaceDE w:val="0"/>
        <w:autoSpaceDN w:val="0"/>
        <w:adjustRightInd w:val="0"/>
        <w:jc w:val="both"/>
      </w:pPr>
      <w:r w:rsidRPr="00560045">
        <w:t>U   -   uliczne,</w:t>
      </w:r>
    </w:p>
    <w:p w:rsidR="00B76A72" w:rsidRPr="00560045" w:rsidRDefault="00B76A72" w:rsidP="00B76A72">
      <w:pPr>
        <w:overflowPunct w:val="0"/>
        <w:autoSpaceDE w:val="0"/>
        <w:autoSpaceDN w:val="0"/>
        <w:adjustRightInd w:val="0"/>
        <w:jc w:val="both"/>
      </w:pPr>
      <w:r w:rsidRPr="00560045">
        <w:t>D   -   drogowe.</w:t>
      </w:r>
    </w:p>
    <w:p w:rsidR="00B76A72" w:rsidRPr="00560045" w:rsidRDefault="00B76A72" w:rsidP="00B76A72">
      <w:pPr>
        <w:overflowPunct w:val="0"/>
        <w:autoSpaceDE w:val="0"/>
        <w:autoSpaceDN w:val="0"/>
        <w:adjustRightInd w:val="0"/>
        <w:spacing w:before="120"/>
        <w:jc w:val="both"/>
      </w:pPr>
      <w:r w:rsidRPr="00560045">
        <w:rPr>
          <w:b/>
        </w:rPr>
        <w:t xml:space="preserve">2.3.2. </w:t>
      </w:r>
      <w:r w:rsidRPr="00560045">
        <w:t>Rodzaje</w:t>
      </w:r>
    </w:p>
    <w:p w:rsidR="00B76A72" w:rsidRPr="00560045" w:rsidRDefault="00B76A72" w:rsidP="00B76A72">
      <w:pPr>
        <w:overflowPunct w:val="0"/>
        <w:autoSpaceDE w:val="0"/>
        <w:autoSpaceDN w:val="0"/>
        <w:adjustRightInd w:val="0"/>
        <w:spacing w:before="120"/>
        <w:jc w:val="both"/>
      </w:pPr>
      <w:r w:rsidRPr="00560045">
        <w:lastRenderedPageBreak/>
        <w:tab/>
        <w:t>W zależności od kształtu przekroju poprzecznego rozróżnia się następujące rodzaje krawężników betonowych:</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B76A72" w:rsidRPr="00560045" w:rsidRDefault="00B76A72" w:rsidP="00B76A72">
      <w:pPr>
        <w:overflowPunct w:val="0"/>
        <w:autoSpaceDE w:val="0"/>
        <w:autoSpaceDN w:val="0"/>
        <w:adjustRightInd w:val="0"/>
        <w:spacing w:before="120"/>
        <w:jc w:val="both"/>
      </w:pPr>
      <w:r w:rsidRPr="00560045">
        <w:rPr>
          <w:b/>
        </w:rPr>
        <w:t xml:space="preserve">2.3.3. </w:t>
      </w:r>
      <w:r w:rsidRPr="00560045">
        <w:t>Odmiany</w:t>
      </w:r>
    </w:p>
    <w:p w:rsidR="00B76A72" w:rsidRPr="00560045" w:rsidRDefault="00B76A72" w:rsidP="00B76A72">
      <w:pPr>
        <w:overflowPunct w:val="0"/>
        <w:autoSpaceDE w:val="0"/>
        <w:autoSpaceDN w:val="0"/>
        <w:adjustRightInd w:val="0"/>
        <w:spacing w:before="120"/>
        <w:jc w:val="both"/>
      </w:pPr>
      <w:r w:rsidRPr="00560045">
        <w:tab/>
        <w:t>W zależności od technologii i produkcji krawężników betonowych, rozróżnia się odmiany:</w:t>
      </w:r>
    </w:p>
    <w:p w:rsidR="00B76A72" w:rsidRPr="00560045" w:rsidRDefault="00B76A72" w:rsidP="00B76A72">
      <w:pPr>
        <w:overflowPunct w:val="0"/>
        <w:autoSpaceDE w:val="0"/>
        <w:autoSpaceDN w:val="0"/>
        <w:adjustRightInd w:val="0"/>
        <w:jc w:val="both"/>
      </w:pPr>
      <w:r w:rsidRPr="00560045">
        <w:t>1 - krawężnik betonowy jednowarstwowy,</w:t>
      </w:r>
    </w:p>
    <w:p w:rsidR="00B76A72" w:rsidRPr="00560045" w:rsidRDefault="00B76A72" w:rsidP="00B76A72">
      <w:pPr>
        <w:overflowPunct w:val="0"/>
        <w:autoSpaceDE w:val="0"/>
        <w:autoSpaceDN w:val="0"/>
        <w:adjustRightInd w:val="0"/>
        <w:jc w:val="both"/>
      </w:pPr>
      <w:r w:rsidRPr="00560045">
        <w:t>2 - krawężnik betonowy dwuwarstwowy.</w:t>
      </w:r>
    </w:p>
    <w:p w:rsidR="00B76A72" w:rsidRDefault="00B76A72" w:rsidP="00B76A72">
      <w:pPr>
        <w:overflowPunct w:val="0"/>
        <w:autoSpaceDE w:val="0"/>
        <w:autoSpaceDN w:val="0"/>
        <w:adjustRightInd w:val="0"/>
        <w:spacing w:before="120"/>
        <w:jc w:val="both"/>
        <w:rPr>
          <w:b/>
        </w:rPr>
      </w:pPr>
    </w:p>
    <w:p w:rsidR="00B76A72" w:rsidRPr="00560045" w:rsidRDefault="00B76A72" w:rsidP="00B76A72">
      <w:pPr>
        <w:overflowPunct w:val="0"/>
        <w:autoSpaceDE w:val="0"/>
        <w:autoSpaceDN w:val="0"/>
        <w:adjustRightInd w:val="0"/>
        <w:spacing w:before="120"/>
        <w:jc w:val="both"/>
      </w:pPr>
      <w:r w:rsidRPr="00560045">
        <w:rPr>
          <w:b/>
        </w:rPr>
        <w:t xml:space="preserve">2.3.4. </w:t>
      </w:r>
      <w:r w:rsidRPr="00560045">
        <w:t>Gatunki</w:t>
      </w:r>
    </w:p>
    <w:p w:rsidR="00B76A72" w:rsidRPr="00560045" w:rsidRDefault="00B76A72" w:rsidP="00B76A72">
      <w:pPr>
        <w:overflowPunct w:val="0"/>
        <w:autoSpaceDE w:val="0"/>
        <w:autoSpaceDN w:val="0"/>
        <w:adjustRightInd w:val="0"/>
        <w:spacing w:before="120"/>
        <w:jc w:val="both"/>
      </w:pPr>
      <w:r w:rsidRPr="00560045">
        <w:tab/>
        <w:t>W zależności od dopuszczalnych wad, uszkodzeń krawężniki betonowe dzieli się na:</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B76A72" w:rsidRPr="00560045" w:rsidRDefault="00B76A72" w:rsidP="00B76A72">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2.4. Krawężniki betonowe - wymagania techniczne</w:t>
      </w:r>
    </w:p>
    <w:p w:rsidR="00B76A72" w:rsidRPr="00560045" w:rsidRDefault="00B76A72" w:rsidP="00B76A72">
      <w:pPr>
        <w:overflowPunct w:val="0"/>
        <w:autoSpaceDE w:val="0"/>
        <w:autoSpaceDN w:val="0"/>
        <w:adjustRightInd w:val="0"/>
        <w:jc w:val="both"/>
      </w:pPr>
      <w:r w:rsidRPr="00560045">
        <w:rPr>
          <w:b/>
        </w:rPr>
        <w:t xml:space="preserve">2.4.1. </w:t>
      </w:r>
      <w:r w:rsidRPr="00560045">
        <w:t>Kształt i wymiary</w:t>
      </w:r>
    </w:p>
    <w:p w:rsidR="00B76A72" w:rsidRPr="00560045" w:rsidRDefault="00B76A72" w:rsidP="00B76A72">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B76A72" w:rsidRPr="00560045" w:rsidRDefault="00B76A72" w:rsidP="00B76A72">
      <w:pPr>
        <w:overflowPunct w:val="0"/>
        <w:autoSpaceDE w:val="0"/>
        <w:autoSpaceDN w:val="0"/>
        <w:adjustRightInd w:val="0"/>
        <w:ind w:firstLine="709"/>
        <w:jc w:val="both"/>
      </w:pPr>
      <w:r w:rsidRPr="00560045">
        <w:t>Wymiary krawężników betonowych podano w tablicy 1.</w:t>
      </w:r>
    </w:p>
    <w:p w:rsidR="00B76A72" w:rsidRPr="00560045" w:rsidRDefault="00B76A72" w:rsidP="00B76A72">
      <w:pPr>
        <w:overflowPunct w:val="0"/>
        <w:autoSpaceDE w:val="0"/>
        <w:autoSpaceDN w:val="0"/>
        <w:adjustRightInd w:val="0"/>
        <w:ind w:firstLine="709"/>
        <w:jc w:val="both"/>
      </w:pPr>
      <w:r w:rsidRPr="00560045">
        <w:t>Dopuszczalne odchyłki wymiarów krawężników betonowych podano w tablicy 2.</w:t>
      </w:r>
    </w:p>
    <w:p w:rsidR="00B76A72" w:rsidRPr="00560045" w:rsidRDefault="00B76A72" w:rsidP="00B76A72">
      <w:pPr>
        <w:overflowPunct w:val="0"/>
        <w:autoSpaceDE w:val="0"/>
        <w:autoSpaceDN w:val="0"/>
        <w:adjustRightInd w:val="0"/>
        <w:spacing w:before="120"/>
        <w:jc w:val="both"/>
      </w:pPr>
      <w:r w:rsidRPr="00560045">
        <w:t> </w:t>
      </w:r>
    </w:p>
    <w:p w:rsidR="00B76A72" w:rsidRPr="00560045" w:rsidRDefault="00B76A72" w:rsidP="00B76A72">
      <w:pPr>
        <w:overflowPunct w:val="0"/>
        <w:autoSpaceDE w:val="0"/>
        <w:autoSpaceDN w:val="0"/>
        <w:adjustRightInd w:val="0"/>
        <w:spacing w:before="120"/>
        <w:jc w:val="both"/>
      </w:pPr>
      <w:r w:rsidRPr="00560045">
        <w:t>a) krawężnik rodzaju „a”</w:t>
      </w:r>
    </w:p>
    <w:p w:rsidR="00B76A72" w:rsidRPr="00560045" w:rsidRDefault="00B76A72" w:rsidP="00B76A72">
      <w:pPr>
        <w:overflowPunct w:val="0"/>
        <w:autoSpaceDE w:val="0"/>
        <w:autoSpaceDN w:val="0"/>
        <w:adjustRightInd w:val="0"/>
        <w:jc w:val="both"/>
      </w:pPr>
      <w:r w:rsidRPr="00560045">
        <w:rPr>
          <w:noProof/>
        </w:rPr>
        <w:drawing>
          <wp:anchor distT="0" distB="0" distL="114300" distR="114300" simplePos="0" relativeHeight="251665408"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B76A72" w:rsidRPr="00560045" w:rsidRDefault="00B76A72" w:rsidP="00B76A72">
      <w:pPr>
        <w:overflowPunct w:val="0"/>
        <w:autoSpaceDE w:val="0"/>
        <w:autoSpaceDN w:val="0"/>
        <w:adjustRightInd w:val="0"/>
        <w:jc w:val="both"/>
      </w:pPr>
      <w:r w:rsidRPr="00560045">
        <w:t>b) krawężnik rodzaju „b”</w:t>
      </w:r>
    </w:p>
    <w:p w:rsidR="00B76A72" w:rsidRPr="00560045" w:rsidRDefault="00B76A72" w:rsidP="00B76A72">
      <w:pPr>
        <w:overflowPunct w:val="0"/>
        <w:autoSpaceDE w:val="0"/>
        <w:autoSpaceDN w:val="0"/>
        <w:adjustRightInd w:val="0"/>
        <w:jc w:val="both"/>
      </w:pPr>
      <w:r w:rsidRPr="00560045">
        <w:rPr>
          <w:noProof/>
        </w:rPr>
        <w:drawing>
          <wp:anchor distT="0" distB="0" distL="114300" distR="114300" simplePos="0" relativeHeight="251666432" behindDoc="0" locked="0" layoutInCell="1" allowOverlap="0">
            <wp:simplePos x="0" y="0"/>
            <wp:positionH relativeFrom="column">
              <wp:align>left</wp:align>
            </wp:positionH>
            <wp:positionV relativeFrom="paragraph">
              <wp:align>top</wp:align>
            </wp:positionV>
            <wp:extent cx="2381250" cy="1123950"/>
            <wp:effectExtent l="0" t="0" r="0"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B76A72" w:rsidRPr="00560045" w:rsidRDefault="00B76A72" w:rsidP="00B76A72">
      <w:pPr>
        <w:overflowPunct w:val="0"/>
        <w:autoSpaceDE w:val="0"/>
        <w:autoSpaceDN w:val="0"/>
        <w:adjustRightInd w:val="0"/>
        <w:jc w:val="both"/>
      </w:pPr>
      <w:r w:rsidRPr="00560045">
        <w:t>c) wpusty na powierzchniach stykowych krawężników</w:t>
      </w:r>
    </w:p>
    <w:p w:rsidR="00B76A72" w:rsidRPr="00560045" w:rsidRDefault="00B76A72" w:rsidP="00B76A72">
      <w:pPr>
        <w:overflowPunct w:val="0"/>
        <w:autoSpaceDE w:val="0"/>
        <w:autoSpaceDN w:val="0"/>
        <w:adjustRightInd w:val="0"/>
        <w:jc w:val="both"/>
      </w:pPr>
      <w:r w:rsidRPr="00560045">
        <w:rPr>
          <w:noProof/>
        </w:rPr>
        <w:drawing>
          <wp:anchor distT="0" distB="0" distL="114300" distR="114300" simplePos="0" relativeHeight="251667456"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B76A72" w:rsidRPr="00560045" w:rsidRDefault="00B76A72" w:rsidP="00B76A72">
      <w:pPr>
        <w:overflowPunct w:val="0"/>
        <w:autoSpaceDE w:val="0"/>
        <w:autoSpaceDN w:val="0"/>
        <w:adjustRightInd w:val="0"/>
        <w:jc w:val="both"/>
      </w:pPr>
      <w:r w:rsidRPr="00560045">
        <w:t>Rys. 1. Wymiarowanie krawężników</w:t>
      </w:r>
    </w:p>
    <w:p w:rsidR="00B76A72" w:rsidRPr="00560045" w:rsidRDefault="00B76A72" w:rsidP="00B76A72">
      <w:pPr>
        <w:overflowPunct w:val="0"/>
        <w:autoSpaceDE w:val="0"/>
        <w:autoSpaceDN w:val="0"/>
        <w:adjustRightInd w:val="0"/>
        <w:jc w:val="both"/>
      </w:pPr>
      <w:r w:rsidRPr="00560045">
        <w:t> </w:t>
      </w:r>
    </w:p>
    <w:p w:rsidR="00B76A72" w:rsidRPr="00560045" w:rsidRDefault="00B76A72" w:rsidP="00B76A72">
      <w:pPr>
        <w:overflowPunct w:val="0"/>
        <w:autoSpaceDE w:val="0"/>
        <w:autoSpaceDN w:val="0"/>
        <w:adjustRightInd w:val="0"/>
        <w:jc w:val="both"/>
      </w:pPr>
      <w:r w:rsidRPr="00560045">
        <w:t> </w:t>
      </w:r>
    </w:p>
    <w:p w:rsidR="00B76A72" w:rsidRPr="00560045" w:rsidRDefault="00B76A72" w:rsidP="00B76A72">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B76A72" w:rsidRPr="00560045" w:rsidTr="00B76A72">
        <w:tc>
          <w:tcPr>
            <w:tcW w:w="1063" w:type="dxa"/>
            <w:tcBorders>
              <w:top w:val="single" w:sz="6" w:space="0" w:color="auto"/>
              <w:left w:val="single" w:sz="6" w:space="0" w:color="auto"/>
              <w:bottom w:val="nil"/>
              <w:right w:val="nil"/>
            </w:tcBorders>
            <w:noWrap/>
          </w:tcPr>
          <w:p w:rsidR="00B76A72" w:rsidRPr="00560045" w:rsidRDefault="00B76A72" w:rsidP="00B76A72">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B76A72" w:rsidRPr="00560045" w:rsidRDefault="00B76A72" w:rsidP="00B76A72">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B76A72" w:rsidRPr="00560045" w:rsidRDefault="00B76A72" w:rsidP="00B76A72">
            <w:pPr>
              <w:overflowPunct w:val="0"/>
              <w:autoSpaceDE w:val="0"/>
              <w:autoSpaceDN w:val="0"/>
              <w:adjustRightInd w:val="0"/>
              <w:spacing w:before="60" w:after="60"/>
              <w:jc w:val="center"/>
            </w:pPr>
            <w:r w:rsidRPr="00560045">
              <w:t>Wymiary krawężników,   cm</w:t>
            </w:r>
          </w:p>
        </w:tc>
      </w:tr>
      <w:tr w:rsidR="00B76A72" w:rsidRPr="00560045" w:rsidTr="00B76A72">
        <w:tc>
          <w:tcPr>
            <w:tcW w:w="1063" w:type="dxa"/>
            <w:tcBorders>
              <w:top w:val="nil"/>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B76A72" w:rsidRPr="00560045" w:rsidRDefault="00B76A72" w:rsidP="00B76A72">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B76A72" w:rsidRPr="00560045" w:rsidRDefault="00B76A72" w:rsidP="00B76A72">
            <w:pPr>
              <w:overflowPunct w:val="0"/>
              <w:autoSpaceDE w:val="0"/>
              <w:autoSpaceDN w:val="0"/>
              <w:adjustRightInd w:val="0"/>
              <w:spacing w:before="60" w:after="60"/>
              <w:jc w:val="center"/>
            </w:pPr>
            <w:r w:rsidRPr="00560045">
              <w:t>r</w:t>
            </w:r>
          </w:p>
        </w:tc>
      </w:tr>
      <w:tr w:rsidR="00B76A72" w:rsidRPr="00560045" w:rsidTr="00B76A72">
        <w:tc>
          <w:tcPr>
            <w:tcW w:w="1063"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B76A72" w:rsidRPr="00560045" w:rsidRDefault="00B76A72" w:rsidP="00B76A72">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rPr>
                <w:lang w:val="en-US"/>
              </w:rPr>
            </w:pPr>
            <w:r w:rsidRPr="00560045">
              <w:rPr>
                <w:lang w:val="en-US"/>
              </w:rPr>
              <w:t>20</w:t>
            </w:r>
          </w:p>
          <w:p w:rsidR="00B76A72" w:rsidRPr="00560045" w:rsidRDefault="00B76A72" w:rsidP="00B76A72">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rPr>
                <w:lang w:val="en-US"/>
              </w:rPr>
            </w:pPr>
            <w:r w:rsidRPr="00560045">
              <w:rPr>
                <w:lang w:val="en-US"/>
              </w:rPr>
              <w:t>min. 3</w:t>
            </w:r>
          </w:p>
          <w:p w:rsidR="00B76A72" w:rsidRPr="00560045" w:rsidRDefault="00B76A72" w:rsidP="00B76A72">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rPr>
                <w:lang w:val="de-DE"/>
              </w:rPr>
            </w:pPr>
            <w:r w:rsidRPr="00560045">
              <w:rPr>
                <w:lang w:val="de-DE"/>
              </w:rPr>
              <w:t>min. 12</w:t>
            </w:r>
          </w:p>
          <w:p w:rsidR="00B76A72" w:rsidRPr="00560045" w:rsidRDefault="00B76A72" w:rsidP="00B76A72">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B76A72" w:rsidRPr="00560045" w:rsidRDefault="00B76A72" w:rsidP="00B76A72">
            <w:pPr>
              <w:overflowPunct w:val="0"/>
              <w:autoSpaceDE w:val="0"/>
              <w:autoSpaceDN w:val="0"/>
              <w:adjustRightInd w:val="0"/>
              <w:spacing w:before="180"/>
              <w:jc w:val="center"/>
              <w:rPr>
                <w:lang w:val="de-DE"/>
              </w:rPr>
            </w:pPr>
            <w:r w:rsidRPr="00560045">
              <w:rPr>
                <w:lang w:val="de-DE"/>
              </w:rPr>
              <w:t>1,0</w:t>
            </w:r>
          </w:p>
        </w:tc>
      </w:tr>
      <w:tr w:rsidR="00B76A72" w:rsidRPr="00560045" w:rsidTr="00B76A72">
        <w:tc>
          <w:tcPr>
            <w:tcW w:w="1063"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jc w:val="center"/>
              <w:rPr>
                <w:lang w:val="de-DE"/>
              </w:rPr>
            </w:pPr>
            <w:r w:rsidRPr="00560045">
              <w:rPr>
                <w:lang w:val="de-DE"/>
              </w:rPr>
              <w:t> </w:t>
            </w:r>
          </w:p>
          <w:p w:rsidR="00B76A72" w:rsidRPr="00560045" w:rsidRDefault="00B76A72" w:rsidP="00B76A72">
            <w:pPr>
              <w:overflowPunct w:val="0"/>
              <w:autoSpaceDE w:val="0"/>
              <w:autoSpaceDN w:val="0"/>
              <w:adjustRightInd w:val="0"/>
              <w:spacing w:before="60"/>
              <w:jc w:val="center"/>
              <w:rPr>
                <w:lang w:val="de-DE"/>
              </w:rPr>
            </w:pPr>
            <w:r w:rsidRPr="00560045">
              <w:rPr>
                <w:lang w:val="de-DE"/>
              </w:rPr>
              <w:lastRenderedPageBreak/>
              <w:t>D</w:t>
            </w:r>
          </w:p>
        </w:tc>
        <w:tc>
          <w:tcPr>
            <w:tcW w:w="1134" w:type="dxa"/>
            <w:tcBorders>
              <w:top w:val="single" w:sz="6" w:space="0" w:color="auto"/>
              <w:left w:val="single" w:sz="6" w:space="0" w:color="auto"/>
              <w:bottom w:val="single" w:sz="6" w:space="0" w:color="auto"/>
              <w:right w:val="nil"/>
            </w:tcBorders>
            <w:noWrap/>
          </w:tcPr>
          <w:p w:rsidR="00B76A72" w:rsidRPr="00560045" w:rsidRDefault="00B76A72" w:rsidP="00B76A72">
            <w:pPr>
              <w:overflowPunct w:val="0"/>
              <w:autoSpaceDE w:val="0"/>
              <w:autoSpaceDN w:val="0"/>
              <w:adjustRightInd w:val="0"/>
              <w:jc w:val="center"/>
              <w:rPr>
                <w:lang w:val="de-DE"/>
              </w:rPr>
            </w:pPr>
            <w:r w:rsidRPr="00560045">
              <w:rPr>
                <w:lang w:val="de-DE"/>
              </w:rPr>
              <w:lastRenderedPageBreak/>
              <w:t> </w:t>
            </w:r>
          </w:p>
          <w:p w:rsidR="00B76A72" w:rsidRPr="00560045" w:rsidRDefault="00B76A72" w:rsidP="00B76A72">
            <w:pPr>
              <w:overflowPunct w:val="0"/>
              <w:autoSpaceDE w:val="0"/>
              <w:autoSpaceDN w:val="0"/>
              <w:adjustRightInd w:val="0"/>
              <w:spacing w:before="60"/>
              <w:jc w:val="center"/>
            </w:pPr>
            <w:r w:rsidRPr="00560045">
              <w:lastRenderedPageBreak/>
              <w:t>b</w:t>
            </w:r>
          </w:p>
        </w:tc>
        <w:tc>
          <w:tcPr>
            <w:tcW w:w="1134"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jc w:val="center"/>
            </w:pPr>
            <w:r w:rsidRPr="00560045">
              <w:lastRenderedPageBreak/>
              <w:t> </w:t>
            </w:r>
          </w:p>
          <w:p w:rsidR="00B76A72" w:rsidRPr="00560045" w:rsidRDefault="00B76A72" w:rsidP="00B76A72">
            <w:pPr>
              <w:overflowPunct w:val="0"/>
              <w:autoSpaceDE w:val="0"/>
              <w:autoSpaceDN w:val="0"/>
              <w:adjustRightInd w:val="0"/>
              <w:spacing w:before="60"/>
              <w:jc w:val="center"/>
            </w:pPr>
            <w:r w:rsidRPr="00560045">
              <w:lastRenderedPageBreak/>
              <w:t>100</w:t>
            </w:r>
          </w:p>
        </w:tc>
        <w:tc>
          <w:tcPr>
            <w:tcW w:w="1134"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pPr>
            <w:r w:rsidRPr="00560045">
              <w:lastRenderedPageBreak/>
              <w:t>15</w:t>
            </w:r>
          </w:p>
          <w:p w:rsidR="00B76A72" w:rsidRPr="00560045" w:rsidRDefault="00B76A72" w:rsidP="00B76A72">
            <w:pPr>
              <w:overflowPunct w:val="0"/>
              <w:autoSpaceDE w:val="0"/>
              <w:autoSpaceDN w:val="0"/>
              <w:adjustRightInd w:val="0"/>
              <w:jc w:val="center"/>
            </w:pPr>
            <w:r w:rsidRPr="00560045">
              <w:lastRenderedPageBreak/>
              <w:t>12</w:t>
            </w:r>
          </w:p>
          <w:p w:rsidR="00B76A72" w:rsidRPr="00560045" w:rsidRDefault="00B76A72" w:rsidP="00B76A72">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pPr>
            <w:r w:rsidRPr="00560045">
              <w:lastRenderedPageBreak/>
              <w:t>20</w:t>
            </w:r>
          </w:p>
          <w:p w:rsidR="00B76A72" w:rsidRPr="00560045" w:rsidRDefault="00B76A72" w:rsidP="00B76A72">
            <w:pPr>
              <w:overflowPunct w:val="0"/>
              <w:autoSpaceDE w:val="0"/>
              <w:autoSpaceDN w:val="0"/>
              <w:adjustRightInd w:val="0"/>
              <w:jc w:val="center"/>
            </w:pPr>
            <w:r w:rsidRPr="00560045">
              <w:lastRenderedPageBreak/>
              <w:t>25</w:t>
            </w:r>
          </w:p>
          <w:p w:rsidR="00B76A72" w:rsidRPr="00560045" w:rsidRDefault="00B76A72" w:rsidP="00B76A72">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jc w:val="center"/>
            </w:pPr>
            <w:r w:rsidRPr="00560045">
              <w:lastRenderedPageBreak/>
              <w:t> </w:t>
            </w:r>
          </w:p>
          <w:p w:rsidR="00B76A72" w:rsidRPr="00560045" w:rsidRDefault="00B76A72" w:rsidP="00B76A72">
            <w:pPr>
              <w:overflowPunct w:val="0"/>
              <w:autoSpaceDE w:val="0"/>
              <w:autoSpaceDN w:val="0"/>
              <w:adjustRightInd w:val="0"/>
              <w:spacing w:before="60"/>
              <w:jc w:val="center"/>
            </w:pPr>
            <w:r w:rsidRPr="00560045">
              <w:lastRenderedPageBreak/>
              <w:t>-</w:t>
            </w:r>
          </w:p>
        </w:tc>
        <w:tc>
          <w:tcPr>
            <w:tcW w:w="1134"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jc w:val="center"/>
            </w:pPr>
            <w:r w:rsidRPr="00560045">
              <w:lastRenderedPageBreak/>
              <w:t> </w:t>
            </w:r>
          </w:p>
          <w:p w:rsidR="00B76A72" w:rsidRPr="00560045" w:rsidRDefault="00B76A72" w:rsidP="00B76A72">
            <w:pPr>
              <w:overflowPunct w:val="0"/>
              <w:autoSpaceDE w:val="0"/>
              <w:autoSpaceDN w:val="0"/>
              <w:adjustRightInd w:val="0"/>
              <w:spacing w:before="60"/>
              <w:jc w:val="center"/>
            </w:pPr>
            <w:r w:rsidRPr="00560045">
              <w:lastRenderedPageBreak/>
              <w:t>-</w:t>
            </w:r>
          </w:p>
        </w:tc>
        <w:tc>
          <w:tcPr>
            <w:tcW w:w="1134" w:type="dxa"/>
            <w:tcBorders>
              <w:top w:val="single" w:sz="6" w:space="0" w:color="auto"/>
              <w:left w:val="single" w:sz="6" w:space="0" w:color="auto"/>
              <w:bottom w:val="single" w:sz="6" w:space="0" w:color="auto"/>
              <w:right w:val="single" w:sz="4" w:space="0" w:color="auto"/>
            </w:tcBorders>
            <w:noWrap/>
          </w:tcPr>
          <w:p w:rsidR="00B76A72" w:rsidRPr="00560045" w:rsidRDefault="00B76A72" w:rsidP="00B76A72">
            <w:pPr>
              <w:overflowPunct w:val="0"/>
              <w:autoSpaceDE w:val="0"/>
              <w:autoSpaceDN w:val="0"/>
              <w:adjustRightInd w:val="0"/>
              <w:jc w:val="center"/>
            </w:pPr>
            <w:r w:rsidRPr="00560045">
              <w:lastRenderedPageBreak/>
              <w:t> </w:t>
            </w:r>
          </w:p>
          <w:p w:rsidR="00B76A72" w:rsidRPr="00560045" w:rsidRDefault="00B76A72" w:rsidP="00B76A72">
            <w:pPr>
              <w:overflowPunct w:val="0"/>
              <w:autoSpaceDE w:val="0"/>
              <w:autoSpaceDN w:val="0"/>
              <w:adjustRightInd w:val="0"/>
              <w:spacing w:before="60"/>
              <w:jc w:val="center"/>
            </w:pPr>
            <w:r w:rsidRPr="00560045">
              <w:lastRenderedPageBreak/>
              <w:t>1,0</w:t>
            </w:r>
          </w:p>
        </w:tc>
      </w:tr>
    </w:tbl>
    <w:p w:rsidR="00B76A72" w:rsidRPr="00560045" w:rsidRDefault="00B76A72" w:rsidP="00B76A72">
      <w:pPr>
        <w:overflowPunct w:val="0"/>
        <w:autoSpaceDE w:val="0"/>
        <w:autoSpaceDN w:val="0"/>
        <w:adjustRightInd w:val="0"/>
        <w:jc w:val="both"/>
      </w:pPr>
      <w:r w:rsidRPr="00560045">
        <w:lastRenderedPageBreak/>
        <w:t> </w:t>
      </w:r>
    </w:p>
    <w:p w:rsidR="00B76A72" w:rsidRDefault="00B76A72" w:rsidP="00B76A72">
      <w:pPr>
        <w:overflowPunct w:val="0"/>
        <w:autoSpaceDE w:val="0"/>
        <w:autoSpaceDN w:val="0"/>
        <w:adjustRightInd w:val="0"/>
        <w:jc w:val="both"/>
      </w:pPr>
      <w:r w:rsidRPr="00560045">
        <w:t> </w:t>
      </w:r>
    </w:p>
    <w:p w:rsidR="00B76A72" w:rsidRDefault="00B76A72" w:rsidP="00B76A72">
      <w:pPr>
        <w:overflowPunct w:val="0"/>
        <w:autoSpaceDE w:val="0"/>
        <w:autoSpaceDN w:val="0"/>
        <w:adjustRightInd w:val="0"/>
        <w:jc w:val="both"/>
      </w:pPr>
    </w:p>
    <w:p w:rsidR="00B76A72" w:rsidRDefault="00B76A72" w:rsidP="00B76A72">
      <w:pPr>
        <w:overflowPunct w:val="0"/>
        <w:autoSpaceDE w:val="0"/>
        <w:autoSpaceDN w:val="0"/>
        <w:adjustRightInd w:val="0"/>
        <w:jc w:val="both"/>
      </w:pPr>
    </w:p>
    <w:p w:rsidR="00B76A72" w:rsidRPr="00560045" w:rsidRDefault="00B76A72" w:rsidP="00B76A72">
      <w:pPr>
        <w:overflowPunct w:val="0"/>
        <w:autoSpaceDE w:val="0"/>
        <w:autoSpaceDN w:val="0"/>
        <w:adjustRightInd w:val="0"/>
        <w:jc w:val="both"/>
      </w:pPr>
    </w:p>
    <w:p w:rsidR="00B76A72" w:rsidRPr="00560045" w:rsidRDefault="00B76A72" w:rsidP="00B76A72">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B76A72" w:rsidRPr="00560045" w:rsidTr="00B76A72">
        <w:tc>
          <w:tcPr>
            <w:tcW w:w="1701" w:type="dxa"/>
            <w:tcBorders>
              <w:top w:val="single" w:sz="6" w:space="0" w:color="auto"/>
              <w:left w:val="single" w:sz="6" w:space="0" w:color="auto"/>
              <w:bottom w:val="nil"/>
              <w:right w:val="nil"/>
            </w:tcBorders>
            <w:noWrap/>
          </w:tcPr>
          <w:p w:rsidR="00B76A72" w:rsidRPr="00560045" w:rsidRDefault="00B76A72" w:rsidP="00B76A72">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pPr>
            <w:r w:rsidRPr="00560045">
              <w:t>Dopuszczalna odchyłka, mm</w:t>
            </w:r>
          </w:p>
        </w:tc>
      </w:tr>
      <w:tr w:rsidR="00B76A72" w:rsidRPr="00560045" w:rsidTr="00B76A72">
        <w:tc>
          <w:tcPr>
            <w:tcW w:w="1701" w:type="dxa"/>
            <w:tcBorders>
              <w:top w:val="nil"/>
              <w:left w:val="single" w:sz="6" w:space="0" w:color="auto"/>
              <w:bottom w:val="double" w:sz="6" w:space="0" w:color="auto"/>
              <w:right w:val="nil"/>
            </w:tcBorders>
            <w:noWrap/>
          </w:tcPr>
          <w:p w:rsidR="00B76A72" w:rsidRPr="00560045" w:rsidRDefault="00B76A72" w:rsidP="00B76A72">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after="60"/>
              <w:jc w:val="center"/>
            </w:pPr>
            <w:r w:rsidRPr="00560045">
              <w:t>Gatunek 2</w:t>
            </w:r>
          </w:p>
        </w:tc>
      </w:tr>
      <w:tr w:rsidR="00B76A72" w:rsidRPr="00560045" w:rsidTr="00B76A72">
        <w:tc>
          <w:tcPr>
            <w:tcW w:w="1701"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sym w:font="Symbol" w:char="00B1"/>
            </w:r>
            <w:r w:rsidRPr="00560045">
              <w:t xml:space="preserve"> 12</w:t>
            </w:r>
          </w:p>
        </w:tc>
      </w:tr>
      <w:tr w:rsidR="00B76A72" w:rsidRPr="00560045" w:rsidTr="00B76A72">
        <w:tc>
          <w:tcPr>
            <w:tcW w:w="1701"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sym w:font="Symbol" w:char="00B1"/>
            </w:r>
            <w:r w:rsidRPr="00560045">
              <w:t xml:space="preserve"> 3</w:t>
            </w:r>
          </w:p>
        </w:tc>
      </w:tr>
    </w:tbl>
    <w:p w:rsidR="00B76A72" w:rsidRPr="00560045" w:rsidRDefault="00B76A72" w:rsidP="00B76A72">
      <w:pPr>
        <w:overflowPunct w:val="0"/>
        <w:autoSpaceDE w:val="0"/>
        <w:autoSpaceDN w:val="0"/>
        <w:adjustRightInd w:val="0"/>
        <w:jc w:val="both"/>
        <w:rPr>
          <w:b/>
        </w:rPr>
      </w:pPr>
      <w:r w:rsidRPr="00560045">
        <w:rPr>
          <w:b/>
        </w:rPr>
        <w:t> </w:t>
      </w:r>
    </w:p>
    <w:p w:rsidR="00B76A72" w:rsidRPr="00560045" w:rsidRDefault="00B76A72" w:rsidP="00B76A72">
      <w:pPr>
        <w:overflowPunct w:val="0"/>
        <w:autoSpaceDE w:val="0"/>
        <w:autoSpaceDN w:val="0"/>
        <w:adjustRightInd w:val="0"/>
        <w:jc w:val="both"/>
        <w:rPr>
          <w:b/>
        </w:rPr>
      </w:pPr>
      <w:r w:rsidRPr="00560045">
        <w:rPr>
          <w:b/>
        </w:rPr>
        <w:t> </w:t>
      </w:r>
    </w:p>
    <w:p w:rsidR="00B76A72" w:rsidRPr="00560045" w:rsidRDefault="00B76A72" w:rsidP="00B76A72">
      <w:pPr>
        <w:overflowPunct w:val="0"/>
        <w:autoSpaceDE w:val="0"/>
        <w:autoSpaceDN w:val="0"/>
        <w:adjustRightInd w:val="0"/>
        <w:spacing w:before="120"/>
        <w:jc w:val="both"/>
      </w:pPr>
      <w:r w:rsidRPr="00560045">
        <w:rPr>
          <w:b/>
        </w:rPr>
        <w:t xml:space="preserve">2.4.2. </w:t>
      </w:r>
      <w:r w:rsidRPr="00560045">
        <w:t>Dopuszczalne wady i uszkodzenia</w:t>
      </w:r>
    </w:p>
    <w:p w:rsidR="00B76A72" w:rsidRPr="00560045" w:rsidRDefault="00B76A72" w:rsidP="00B76A72">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B76A72" w:rsidRPr="00560045" w:rsidRDefault="00B76A72" w:rsidP="00B76A72">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B76A72" w:rsidRPr="00560045" w:rsidRDefault="00B76A72" w:rsidP="00B76A72">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B76A72" w:rsidRPr="00560045" w:rsidTr="00B76A72">
        <w:tc>
          <w:tcPr>
            <w:tcW w:w="5315" w:type="dxa"/>
            <w:gridSpan w:val="2"/>
            <w:tcBorders>
              <w:top w:val="single" w:sz="6" w:space="0" w:color="auto"/>
              <w:left w:val="single" w:sz="6" w:space="0" w:color="auto"/>
              <w:bottom w:val="nil"/>
              <w:right w:val="nil"/>
            </w:tcBorders>
            <w:noWrap/>
          </w:tcPr>
          <w:p w:rsidR="00B76A72" w:rsidRPr="00560045" w:rsidRDefault="00B76A72" w:rsidP="00B76A72">
            <w:pPr>
              <w:overflowPunct w:val="0"/>
              <w:autoSpaceDE w:val="0"/>
              <w:autoSpaceDN w:val="0"/>
              <w:adjustRightInd w:val="0"/>
              <w:jc w:val="both"/>
            </w:pPr>
            <w:r w:rsidRPr="00560045">
              <w:t> </w:t>
            </w:r>
          </w:p>
          <w:p w:rsidR="00B76A72" w:rsidRPr="00560045" w:rsidRDefault="00B76A72" w:rsidP="00B76A72">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jc w:val="center"/>
            </w:pPr>
            <w:r w:rsidRPr="00560045">
              <w:t>Dopuszczalna wielkość wad i uszkodzeń</w:t>
            </w:r>
          </w:p>
        </w:tc>
      </w:tr>
      <w:tr w:rsidR="00B76A72" w:rsidRPr="00560045" w:rsidTr="00B76A72">
        <w:tc>
          <w:tcPr>
            <w:tcW w:w="5315" w:type="dxa"/>
            <w:gridSpan w:val="2"/>
            <w:tcBorders>
              <w:top w:val="nil"/>
              <w:left w:val="single" w:sz="6" w:space="0" w:color="auto"/>
              <w:bottom w:val="double" w:sz="6" w:space="0" w:color="auto"/>
              <w:right w:val="nil"/>
            </w:tcBorders>
            <w:noWrap/>
          </w:tcPr>
          <w:p w:rsidR="00B76A72" w:rsidRPr="00560045" w:rsidRDefault="00B76A72" w:rsidP="00B76A72">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B76A72" w:rsidRPr="00560045" w:rsidRDefault="00B76A72" w:rsidP="00B76A72">
            <w:pPr>
              <w:overflowPunct w:val="0"/>
              <w:autoSpaceDE w:val="0"/>
              <w:autoSpaceDN w:val="0"/>
              <w:adjustRightInd w:val="0"/>
              <w:spacing w:after="60"/>
              <w:jc w:val="center"/>
            </w:pPr>
            <w:r w:rsidRPr="00560045">
              <w:t>Gatunek 2</w:t>
            </w:r>
          </w:p>
        </w:tc>
      </w:tr>
      <w:tr w:rsidR="00B76A72" w:rsidRPr="00560045" w:rsidTr="00B76A72">
        <w:tc>
          <w:tcPr>
            <w:tcW w:w="5315" w:type="dxa"/>
            <w:gridSpan w:val="2"/>
            <w:tcBorders>
              <w:top w:val="nil"/>
              <w:left w:val="single" w:sz="6" w:space="0" w:color="auto"/>
              <w:bottom w:val="nil"/>
              <w:right w:val="nil"/>
            </w:tcBorders>
            <w:noWrap/>
          </w:tcPr>
          <w:p w:rsidR="00B76A72" w:rsidRPr="00560045" w:rsidRDefault="00B76A72" w:rsidP="00B76A72">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3</w:t>
            </w:r>
          </w:p>
        </w:tc>
      </w:tr>
      <w:tr w:rsidR="00B76A72" w:rsidRPr="00560045" w:rsidTr="00B76A72">
        <w:tc>
          <w:tcPr>
            <w:tcW w:w="2055" w:type="dxa"/>
            <w:tcBorders>
              <w:top w:val="single" w:sz="6" w:space="0" w:color="auto"/>
              <w:left w:val="single" w:sz="6" w:space="0" w:color="auto"/>
              <w:bottom w:val="nil"/>
              <w:right w:val="nil"/>
            </w:tcBorders>
            <w:noWrap/>
          </w:tcPr>
          <w:p w:rsidR="00B76A72" w:rsidRPr="00560045" w:rsidRDefault="00B76A72" w:rsidP="00B76A72">
            <w:pPr>
              <w:overflowPunct w:val="0"/>
              <w:autoSpaceDE w:val="0"/>
              <w:autoSpaceDN w:val="0"/>
              <w:adjustRightInd w:val="0"/>
              <w:spacing w:before="60"/>
              <w:jc w:val="both"/>
            </w:pPr>
            <w:r w:rsidRPr="00560045">
              <w:t>Szczerby i uszkodzenia</w:t>
            </w:r>
          </w:p>
          <w:p w:rsidR="00B76A72" w:rsidRPr="00560045" w:rsidRDefault="00B76A72" w:rsidP="00B76A72">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180"/>
              <w:jc w:val="center"/>
            </w:pPr>
            <w:r w:rsidRPr="00560045">
              <w:t>niedopuszczalne</w:t>
            </w:r>
          </w:p>
        </w:tc>
      </w:tr>
      <w:tr w:rsidR="00B76A72" w:rsidRPr="00560045" w:rsidTr="00B76A72">
        <w:tc>
          <w:tcPr>
            <w:tcW w:w="2055" w:type="dxa"/>
            <w:tcBorders>
              <w:top w:val="nil"/>
              <w:left w:val="single" w:sz="6" w:space="0" w:color="auto"/>
              <w:bottom w:val="nil"/>
              <w:right w:val="nil"/>
            </w:tcBorders>
            <w:noWrap/>
          </w:tcPr>
          <w:p w:rsidR="00B76A72" w:rsidRPr="00560045" w:rsidRDefault="00B76A72" w:rsidP="00B76A72">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B76A72" w:rsidRPr="00560045" w:rsidRDefault="00B76A72" w:rsidP="00B76A72">
            <w:pPr>
              <w:overflowPunct w:val="0"/>
              <w:autoSpaceDE w:val="0"/>
              <w:autoSpaceDN w:val="0"/>
              <w:adjustRightInd w:val="0"/>
              <w:spacing w:before="60"/>
              <w:jc w:val="both"/>
            </w:pPr>
            <w:r w:rsidRPr="00560045">
              <w:t xml:space="preserve">ograniczających pozostałe </w:t>
            </w:r>
          </w:p>
          <w:p w:rsidR="00B76A72" w:rsidRPr="00560045" w:rsidRDefault="00B76A72" w:rsidP="00B76A72">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B76A72" w:rsidRPr="00560045" w:rsidRDefault="00B76A72" w:rsidP="00B76A72">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B76A72" w:rsidRPr="00560045" w:rsidRDefault="00B76A72" w:rsidP="00B76A72">
            <w:pPr>
              <w:overflowPunct w:val="0"/>
              <w:autoSpaceDE w:val="0"/>
              <w:autoSpaceDN w:val="0"/>
              <w:adjustRightInd w:val="0"/>
              <w:jc w:val="center"/>
            </w:pPr>
            <w:r w:rsidRPr="00560045">
              <w:t> </w:t>
            </w:r>
          </w:p>
        </w:tc>
      </w:tr>
      <w:tr w:rsidR="00B76A72" w:rsidRPr="00560045" w:rsidTr="00B76A72">
        <w:tc>
          <w:tcPr>
            <w:tcW w:w="2055" w:type="dxa"/>
            <w:tcBorders>
              <w:top w:val="nil"/>
              <w:left w:val="single" w:sz="6" w:space="0" w:color="auto"/>
              <w:bottom w:val="nil"/>
              <w:right w:val="nil"/>
            </w:tcBorders>
            <w:noWrap/>
          </w:tcPr>
          <w:p w:rsidR="00B76A72" w:rsidRPr="00560045" w:rsidRDefault="00B76A72" w:rsidP="00B76A72">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2</w:t>
            </w:r>
          </w:p>
        </w:tc>
      </w:tr>
      <w:tr w:rsidR="00B76A72" w:rsidRPr="00560045" w:rsidTr="00B76A72">
        <w:tc>
          <w:tcPr>
            <w:tcW w:w="2055" w:type="dxa"/>
            <w:tcBorders>
              <w:top w:val="nil"/>
              <w:left w:val="single" w:sz="6" w:space="0" w:color="auto"/>
              <w:bottom w:val="nil"/>
              <w:right w:val="nil"/>
            </w:tcBorders>
            <w:noWrap/>
          </w:tcPr>
          <w:p w:rsidR="00B76A72" w:rsidRPr="00560045" w:rsidRDefault="00B76A72" w:rsidP="00B76A72">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40</w:t>
            </w:r>
          </w:p>
        </w:tc>
      </w:tr>
      <w:tr w:rsidR="00B76A72" w:rsidRPr="00560045" w:rsidTr="00B76A72">
        <w:tc>
          <w:tcPr>
            <w:tcW w:w="2055" w:type="dxa"/>
            <w:tcBorders>
              <w:top w:val="nil"/>
              <w:left w:val="single" w:sz="6" w:space="0" w:color="auto"/>
              <w:bottom w:val="single" w:sz="6" w:space="0" w:color="auto"/>
              <w:right w:val="nil"/>
            </w:tcBorders>
            <w:noWrap/>
          </w:tcPr>
          <w:p w:rsidR="00B76A72" w:rsidRPr="00560045" w:rsidRDefault="00B76A72" w:rsidP="00B76A72">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B76A72" w:rsidRPr="00560045" w:rsidRDefault="00B76A72" w:rsidP="00B76A72">
            <w:pPr>
              <w:overflowPunct w:val="0"/>
              <w:autoSpaceDE w:val="0"/>
              <w:autoSpaceDN w:val="0"/>
              <w:adjustRightInd w:val="0"/>
              <w:spacing w:before="60" w:after="60"/>
              <w:jc w:val="center"/>
            </w:pPr>
            <w:r w:rsidRPr="00560045">
              <w:t>10</w:t>
            </w:r>
          </w:p>
        </w:tc>
      </w:tr>
    </w:tbl>
    <w:p w:rsidR="00B76A72" w:rsidRPr="00560045" w:rsidRDefault="00B76A72" w:rsidP="00B76A72">
      <w:pPr>
        <w:overflowPunct w:val="0"/>
        <w:autoSpaceDE w:val="0"/>
        <w:autoSpaceDN w:val="0"/>
        <w:adjustRightInd w:val="0"/>
        <w:jc w:val="both"/>
      </w:pPr>
      <w:r w:rsidRPr="00560045">
        <w:t> </w:t>
      </w:r>
    </w:p>
    <w:p w:rsidR="00B76A72" w:rsidRPr="00560045" w:rsidRDefault="00B76A72" w:rsidP="00B76A72">
      <w:pPr>
        <w:overflowPunct w:val="0"/>
        <w:autoSpaceDE w:val="0"/>
        <w:autoSpaceDN w:val="0"/>
        <w:adjustRightInd w:val="0"/>
        <w:jc w:val="both"/>
      </w:pPr>
      <w:r w:rsidRPr="00560045">
        <w:t> </w:t>
      </w:r>
    </w:p>
    <w:p w:rsidR="00B76A72" w:rsidRPr="00560045" w:rsidRDefault="00B76A72" w:rsidP="00B76A72">
      <w:pPr>
        <w:overflowPunct w:val="0"/>
        <w:autoSpaceDE w:val="0"/>
        <w:autoSpaceDN w:val="0"/>
        <w:adjustRightInd w:val="0"/>
        <w:spacing w:before="120"/>
        <w:jc w:val="both"/>
      </w:pPr>
      <w:r w:rsidRPr="00560045">
        <w:rPr>
          <w:b/>
        </w:rPr>
        <w:t xml:space="preserve">2.4.3. </w:t>
      </w:r>
      <w:r w:rsidRPr="00560045">
        <w:t>Składowanie</w:t>
      </w:r>
    </w:p>
    <w:p w:rsidR="00B76A72" w:rsidRPr="00560045" w:rsidRDefault="00B76A72" w:rsidP="00B76A72">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B76A72" w:rsidRPr="00560045" w:rsidRDefault="00B76A72" w:rsidP="00B76A72">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B76A72" w:rsidRPr="00560045" w:rsidRDefault="00B76A72" w:rsidP="00B76A72">
      <w:pPr>
        <w:overflowPunct w:val="0"/>
        <w:autoSpaceDE w:val="0"/>
        <w:autoSpaceDN w:val="0"/>
        <w:adjustRightInd w:val="0"/>
        <w:spacing w:before="120"/>
        <w:jc w:val="both"/>
      </w:pPr>
      <w:r w:rsidRPr="00560045">
        <w:rPr>
          <w:b/>
        </w:rPr>
        <w:t xml:space="preserve">2.4.4. </w:t>
      </w:r>
      <w:r w:rsidRPr="00560045">
        <w:t>Beton i jego składniki</w:t>
      </w:r>
    </w:p>
    <w:p w:rsidR="00B76A72" w:rsidRPr="00560045" w:rsidRDefault="00B76A72" w:rsidP="00B76A72">
      <w:pPr>
        <w:overflowPunct w:val="0"/>
        <w:autoSpaceDE w:val="0"/>
        <w:autoSpaceDN w:val="0"/>
        <w:adjustRightInd w:val="0"/>
        <w:spacing w:before="120"/>
        <w:jc w:val="both"/>
      </w:pPr>
      <w:r w:rsidRPr="00560045">
        <w:rPr>
          <w:b/>
        </w:rPr>
        <w:t xml:space="preserve">2.4.4.1. </w:t>
      </w:r>
      <w:r w:rsidRPr="00560045">
        <w:t>Beton do produkcji krawężników</w:t>
      </w:r>
    </w:p>
    <w:p w:rsidR="00B76A72" w:rsidRPr="00560045" w:rsidRDefault="00B76A72" w:rsidP="00B76A72">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B76A72" w:rsidRPr="00560045" w:rsidRDefault="00B76A72" w:rsidP="00B76A72">
      <w:pPr>
        <w:overflowPunct w:val="0"/>
        <w:autoSpaceDE w:val="0"/>
        <w:autoSpaceDN w:val="0"/>
        <w:adjustRightInd w:val="0"/>
        <w:jc w:val="both"/>
      </w:pPr>
      <w:r w:rsidRPr="00560045">
        <w:tab/>
        <w:t>Beton użyty do produkcji krawężników powinien charakteryzować się:</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B76A72" w:rsidRPr="00560045" w:rsidRDefault="00B76A72" w:rsidP="00B76A72">
      <w:pPr>
        <w:overflowPunct w:val="0"/>
        <w:autoSpaceDE w:val="0"/>
        <w:autoSpaceDN w:val="0"/>
        <w:adjustRightInd w:val="0"/>
        <w:spacing w:before="120"/>
        <w:jc w:val="both"/>
      </w:pPr>
      <w:r w:rsidRPr="00560045">
        <w:rPr>
          <w:b/>
        </w:rPr>
        <w:t xml:space="preserve">2.4.4.2. </w:t>
      </w:r>
      <w:r w:rsidRPr="00560045">
        <w:t xml:space="preserve"> Cement</w:t>
      </w:r>
    </w:p>
    <w:p w:rsidR="00B76A72" w:rsidRPr="00560045" w:rsidRDefault="00B76A72" w:rsidP="00B76A72">
      <w:pPr>
        <w:overflowPunct w:val="0"/>
        <w:autoSpaceDE w:val="0"/>
        <w:autoSpaceDN w:val="0"/>
        <w:adjustRightInd w:val="0"/>
        <w:spacing w:before="120"/>
        <w:jc w:val="both"/>
      </w:pPr>
      <w:r w:rsidRPr="00560045">
        <w:tab/>
        <w:t>Cement stosowany do betonu powinien być cementem portlandzkim klasy nie niższej niż „32,5” wg PN-B-19701 [10].</w:t>
      </w:r>
    </w:p>
    <w:p w:rsidR="00B76A72" w:rsidRPr="00560045" w:rsidRDefault="00B76A72" w:rsidP="00B76A72">
      <w:pPr>
        <w:overflowPunct w:val="0"/>
        <w:autoSpaceDE w:val="0"/>
        <w:autoSpaceDN w:val="0"/>
        <w:adjustRightInd w:val="0"/>
        <w:spacing w:before="120"/>
        <w:jc w:val="both"/>
      </w:pPr>
      <w:r w:rsidRPr="00560045">
        <w:tab/>
        <w:t>Przechowywanie cementu powinno być zgodne z BN-88/6731-08 [12].</w:t>
      </w:r>
    </w:p>
    <w:p w:rsidR="00B76A72" w:rsidRPr="00560045" w:rsidRDefault="00B76A72" w:rsidP="00B76A72">
      <w:pPr>
        <w:overflowPunct w:val="0"/>
        <w:autoSpaceDE w:val="0"/>
        <w:autoSpaceDN w:val="0"/>
        <w:adjustRightInd w:val="0"/>
        <w:spacing w:before="120"/>
        <w:jc w:val="both"/>
      </w:pPr>
      <w:r w:rsidRPr="00560045">
        <w:rPr>
          <w:b/>
        </w:rPr>
        <w:lastRenderedPageBreak/>
        <w:t xml:space="preserve">2.4.4.3. </w:t>
      </w:r>
      <w:r w:rsidRPr="00560045">
        <w:t>Kruszywo</w:t>
      </w:r>
    </w:p>
    <w:p w:rsidR="00B76A72" w:rsidRPr="00560045" w:rsidRDefault="00B76A72" w:rsidP="00B76A72">
      <w:pPr>
        <w:overflowPunct w:val="0"/>
        <w:autoSpaceDE w:val="0"/>
        <w:autoSpaceDN w:val="0"/>
        <w:adjustRightInd w:val="0"/>
        <w:spacing w:before="120"/>
        <w:jc w:val="both"/>
      </w:pPr>
      <w:r w:rsidRPr="00560045">
        <w:tab/>
        <w:t>Kruszywo powinno odpowiadać wymaganiom PN-B-06712 [5].</w:t>
      </w:r>
    </w:p>
    <w:p w:rsidR="00B76A72" w:rsidRPr="00560045" w:rsidRDefault="00B76A72" w:rsidP="00B76A72">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B76A72" w:rsidRPr="00560045" w:rsidRDefault="00B76A72" w:rsidP="00B76A72">
      <w:pPr>
        <w:overflowPunct w:val="0"/>
        <w:autoSpaceDE w:val="0"/>
        <w:autoSpaceDN w:val="0"/>
        <w:adjustRightInd w:val="0"/>
        <w:spacing w:before="120"/>
        <w:jc w:val="both"/>
      </w:pPr>
      <w:r w:rsidRPr="00560045">
        <w:rPr>
          <w:b/>
        </w:rPr>
        <w:t xml:space="preserve">2.4.4.4. </w:t>
      </w:r>
      <w:r w:rsidRPr="00560045">
        <w:t>Woda</w:t>
      </w:r>
    </w:p>
    <w:p w:rsidR="00B76A72" w:rsidRPr="00560045" w:rsidRDefault="00B76A72" w:rsidP="00B76A72">
      <w:pPr>
        <w:overflowPunct w:val="0"/>
        <w:autoSpaceDE w:val="0"/>
        <w:autoSpaceDN w:val="0"/>
        <w:adjustRightInd w:val="0"/>
        <w:spacing w:before="120"/>
        <w:jc w:val="both"/>
      </w:pPr>
      <w:r w:rsidRPr="00560045">
        <w:tab/>
        <w:t>Woda powinna być odmiany „1” i odpowiadać wymaganiom PN-B-32250 [11].</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2.5. Materiały na podsypkę i do zapraw</w:t>
      </w:r>
    </w:p>
    <w:p w:rsidR="00B76A72" w:rsidRPr="00560045" w:rsidRDefault="00B76A72" w:rsidP="00B76A72">
      <w:pPr>
        <w:overflowPunct w:val="0"/>
        <w:autoSpaceDE w:val="0"/>
        <w:autoSpaceDN w:val="0"/>
        <w:adjustRightInd w:val="0"/>
        <w:jc w:val="both"/>
      </w:pPr>
      <w:r w:rsidRPr="00560045">
        <w:tab/>
        <w:t>Piasek na podsypkę cementowo-piaskową powinien odpowiadać wymaganiom PN-B-06712 [5], a do zaprawy cementowo-piaskowej PN-B-06711 [4].</w:t>
      </w:r>
    </w:p>
    <w:p w:rsidR="00B76A72" w:rsidRPr="00560045" w:rsidRDefault="00B76A72" w:rsidP="00B76A72">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B76A72" w:rsidRPr="00560045" w:rsidRDefault="00B76A72" w:rsidP="00B76A72">
      <w:pPr>
        <w:overflowPunct w:val="0"/>
        <w:autoSpaceDE w:val="0"/>
        <w:autoSpaceDN w:val="0"/>
        <w:adjustRightInd w:val="0"/>
        <w:jc w:val="both"/>
      </w:pPr>
      <w:r w:rsidRPr="00560045">
        <w:tab/>
        <w:t>Woda powinna być odmiany „1” i odpowiadać wymaganiom PN-B-32250 [11].</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2.6. Materiały na ławy</w:t>
      </w:r>
    </w:p>
    <w:p w:rsidR="00B76A72" w:rsidRPr="00560045" w:rsidRDefault="00B76A72" w:rsidP="00B76A72">
      <w:pPr>
        <w:overflowPunct w:val="0"/>
        <w:autoSpaceDE w:val="0"/>
        <w:autoSpaceDN w:val="0"/>
        <w:adjustRightInd w:val="0"/>
        <w:jc w:val="both"/>
      </w:pPr>
      <w:r w:rsidRPr="00560045">
        <w:tab/>
        <w:t>Do wykonania ław pod krawężniki należy stosować, dla:</w:t>
      </w:r>
    </w:p>
    <w:p w:rsidR="00B76A72" w:rsidRPr="00560045" w:rsidRDefault="00B76A72" w:rsidP="00B76A72">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B76A72" w:rsidRPr="00560045" w:rsidRDefault="00B76A72" w:rsidP="00B76A72">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B76A72" w:rsidRPr="00560045" w:rsidRDefault="00B76A72" w:rsidP="00B76A72">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2.7. Masa zalewowa</w:t>
      </w:r>
    </w:p>
    <w:p w:rsidR="00B76A72" w:rsidRPr="00560045" w:rsidRDefault="00B76A72" w:rsidP="00B76A72">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94" w:name="_Toc428759423"/>
      <w:r w:rsidRPr="00560045">
        <w:rPr>
          <w:b/>
          <w:caps/>
          <w:color w:val="000080"/>
          <w:kern w:val="28"/>
        </w:rPr>
        <w:t>3. SPRZĘT</w:t>
      </w:r>
      <w:bookmarkEnd w:id="794"/>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3.1. Ogólne wymagania dotyczące sprzętu</w:t>
      </w:r>
    </w:p>
    <w:p w:rsidR="00B76A72" w:rsidRPr="00560045" w:rsidRDefault="00B76A72" w:rsidP="00B76A72">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 xml:space="preserve">3.2. Sprzęt </w:t>
      </w:r>
    </w:p>
    <w:p w:rsidR="00B76A72" w:rsidRPr="00560045" w:rsidRDefault="00B76A72" w:rsidP="00B76A72">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B76A72" w:rsidRPr="00560045" w:rsidRDefault="00B76A72" w:rsidP="00B76A72">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B76A72" w:rsidRPr="00560045" w:rsidRDefault="00B76A72" w:rsidP="00B76A72">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95" w:name="_Toc428759424"/>
      <w:r w:rsidRPr="00560045">
        <w:rPr>
          <w:b/>
          <w:caps/>
          <w:color w:val="000080"/>
          <w:kern w:val="28"/>
        </w:rPr>
        <w:t>4. TRANSPORT</w:t>
      </w:r>
      <w:bookmarkEnd w:id="795"/>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4.1. Ogólne wymagania dotyczące transportu</w:t>
      </w:r>
    </w:p>
    <w:p w:rsidR="00B76A72" w:rsidRPr="00560045" w:rsidRDefault="00B76A72" w:rsidP="00B76A72">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4.2. Transport krawężników</w:t>
      </w:r>
    </w:p>
    <w:p w:rsidR="00B76A72" w:rsidRPr="00560045" w:rsidRDefault="00B76A72" w:rsidP="00B76A72">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B76A72" w:rsidRPr="00560045" w:rsidRDefault="00B76A72" w:rsidP="00B76A72">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B76A72" w:rsidRPr="00560045" w:rsidRDefault="00B76A72" w:rsidP="00B76A72">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4.3. Transport pozostałych materiałów</w:t>
      </w:r>
    </w:p>
    <w:p w:rsidR="00B76A72" w:rsidRPr="00560045" w:rsidRDefault="00B76A72" w:rsidP="00B76A72">
      <w:pPr>
        <w:overflowPunct w:val="0"/>
        <w:autoSpaceDE w:val="0"/>
        <w:autoSpaceDN w:val="0"/>
        <w:adjustRightInd w:val="0"/>
        <w:jc w:val="both"/>
      </w:pPr>
      <w:r w:rsidRPr="00560045">
        <w:tab/>
        <w:t>Transport cementu powinien się odbywać w warunkach zgodnych z BN-88/6731-08 [12].</w:t>
      </w:r>
    </w:p>
    <w:p w:rsidR="00B76A72" w:rsidRPr="00560045" w:rsidRDefault="00B76A72" w:rsidP="00B76A72">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B76A72" w:rsidRPr="00560045" w:rsidRDefault="00B76A72" w:rsidP="00B76A72">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96" w:name="_Toc428759425"/>
      <w:r w:rsidRPr="00560045">
        <w:rPr>
          <w:b/>
          <w:caps/>
          <w:color w:val="000080"/>
          <w:kern w:val="28"/>
        </w:rPr>
        <w:t>5. WYKONANIE ROBÓT</w:t>
      </w:r>
      <w:bookmarkEnd w:id="796"/>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5.1. Ogólne zasady wykonania robót</w:t>
      </w:r>
    </w:p>
    <w:p w:rsidR="00B76A72" w:rsidRPr="00560045" w:rsidRDefault="00B76A72" w:rsidP="00B76A72">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5.2. Wykonanie koryta pod ławy</w:t>
      </w:r>
    </w:p>
    <w:p w:rsidR="00B76A72" w:rsidRPr="00560045" w:rsidRDefault="00B76A72" w:rsidP="00B76A72">
      <w:pPr>
        <w:overflowPunct w:val="0"/>
        <w:autoSpaceDE w:val="0"/>
        <w:autoSpaceDN w:val="0"/>
        <w:adjustRightInd w:val="0"/>
        <w:jc w:val="both"/>
      </w:pPr>
      <w:r w:rsidRPr="00560045">
        <w:tab/>
        <w:t>Koryto pod ławy należy wykonywać zgodnie z PN-B-06050 [1].</w:t>
      </w:r>
    </w:p>
    <w:p w:rsidR="00B76A72" w:rsidRPr="00560045" w:rsidRDefault="00B76A72" w:rsidP="00B76A72">
      <w:pPr>
        <w:overflowPunct w:val="0"/>
        <w:autoSpaceDE w:val="0"/>
        <w:autoSpaceDN w:val="0"/>
        <w:adjustRightInd w:val="0"/>
        <w:jc w:val="both"/>
      </w:pPr>
      <w:r w:rsidRPr="00560045">
        <w:lastRenderedPageBreak/>
        <w:tab/>
        <w:t>Wymiary wykopu powinny odpowiadać wymiarom ławy w planie z uwzględnieniem w szerokości dna wykopu ew. konstrukcji szalunku.</w:t>
      </w:r>
    </w:p>
    <w:p w:rsidR="00B76A72" w:rsidRPr="00560045" w:rsidRDefault="00B76A72" w:rsidP="00B76A72">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5.3. Wykonanie ław</w:t>
      </w:r>
    </w:p>
    <w:p w:rsidR="00B76A72" w:rsidRPr="00560045" w:rsidRDefault="00B76A72" w:rsidP="00B76A72">
      <w:pPr>
        <w:overflowPunct w:val="0"/>
        <w:autoSpaceDE w:val="0"/>
        <w:autoSpaceDN w:val="0"/>
        <w:adjustRightInd w:val="0"/>
        <w:jc w:val="both"/>
      </w:pPr>
      <w:r w:rsidRPr="00560045">
        <w:tab/>
        <w:t>Wykonanie ław powinno być zgodne z BN-64/8845-02 [16].</w:t>
      </w:r>
    </w:p>
    <w:p w:rsidR="00B76A72" w:rsidRPr="00560045" w:rsidRDefault="00B76A72" w:rsidP="00B76A72">
      <w:pPr>
        <w:overflowPunct w:val="0"/>
        <w:autoSpaceDE w:val="0"/>
        <w:autoSpaceDN w:val="0"/>
        <w:adjustRightInd w:val="0"/>
        <w:spacing w:before="120"/>
        <w:jc w:val="both"/>
      </w:pPr>
      <w:r w:rsidRPr="00560045">
        <w:rPr>
          <w:b/>
        </w:rPr>
        <w:t xml:space="preserve">5.3.1. </w:t>
      </w:r>
      <w:r w:rsidRPr="00560045">
        <w:t>Ława żwirowa</w:t>
      </w:r>
    </w:p>
    <w:p w:rsidR="00B76A72" w:rsidRPr="00560045" w:rsidRDefault="00B76A72" w:rsidP="00B76A72">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B76A72" w:rsidRPr="00560045" w:rsidRDefault="00B76A72" w:rsidP="00B76A72">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B76A72" w:rsidRPr="00560045" w:rsidRDefault="00B76A72" w:rsidP="00B76A72">
      <w:pPr>
        <w:overflowPunct w:val="0"/>
        <w:autoSpaceDE w:val="0"/>
        <w:autoSpaceDN w:val="0"/>
        <w:adjustRightInd w:val="0"/>
        <w:spacing w:before="120"/>
        <w:jc w:val="both"/>
      </w:pPr>
      <w:r w:rsidRPr="00560045">
        <w:rPr>
          <w:b/>
        </w:rPr>
        <w:t xml:space="preserve">5.3.2. </w:t>
      </w:r>
      <w:r w:rsidRPr="00560045">
        <w:t>Ława tłuczniowa</w:t>
      </w:r>
    </w:p>
    <w:p w:rsidR="00B76A72" w:rsidRPr="00560045" w:rsidRDefault="00B76A72" w:rsidP="00B76A72">
      <w:pPr>
        <w:overflowPunct w:val="0"/>
        <w:autoSpaceDE w:val="0"/>
        <w:autoSpaceDN w:val="0"/>
        <w:adjustRightInd w:val="0"/>
        <w:spacing w:before="120"/>
        <w:jc w:val="both"/>
      </w:pPr>
      <w:r w:rsidRPr="00560045">
        <w:tab/>
        <w:t>Ławy należy wykonywać przez zasypanie wykopu koryta tłuczniem.</w:t>
      </w:r>
    </w:p>
    <w:p w:rsidR="00B76A72" w:rsidRPr="00560045" w:rsidRDefault="00B76A72" w:rsidP="00B76A72">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B76A72" w:rsidRPr="00560045" w:rsidRDefault="00B76A72" w:rsidP="00B76A72">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B76A72" w:rsidRPr="00560045" w:rsidRDefault="00B76A72" w:rsidP="00B76A72">
      <w:pPr>
        <w:overflowPunct w:val="0"/>
        <w:autoSpaceDE w:val="0"/>
        <w:autoSpaceDN w:val="0"/>
        <w:adjustRightInd w:val="0"/>
        <w:spacing w:before="120"/>
        <w:jc w:val="both"/>
      </w:pPr>
      <w:r w:rsidRPr="00560045">
        <w:rPr>
          <w:b/>
        </w:rPr>
        <w:t xml:space="preserve">5.3.3. </w:t>
      </w:r>
      <w:r w:rsidRPr="00560045">
        <w:t>Ława betonowa</w:t>
      </w:r>
    </w:p>
    <w:p w:rsidR="00B76A72" w:rsidRPr="00560045" w:rsidRDefault="00B76A72" w:rsidP="00B76A72">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B76A72" w:rsidRPr="00560045" w:rsidRDefault="00B76A72" w:rsidP="00B76A72">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5.4. Ustawienie krawężników betonowych</w:t>
      </w:r>
    </w:p>
    <w:p w:rsidR="00B76A72" w:rsidRPr="00560045" w:rsidRDefault="00B76A72" w:rsidP="00B76A72">
      <w:pPr>
        <w:overflowPunct w:val="0"/>
        <w:autoSpaceDE w:val="0"/>
        <w:autoSpaceDN w:val="0"/>
        <w:adjustRightInd w:val="0"/>
        <w:jc w:val="both"/>
      </w:pPr>
      <w:r w:rsidRPr="00560045">
        <w:rPr>
          <w:b/>
        </w:rPr>
        <w:t xml:space="preserve">5.4.1. </w:t>
      </w:r>
      <w:r w:rsidRPr="00560045">
        <w:t>Zasady ustawiania krawężników</w:t>
      </w:r>
    </w:p>
    <w:p w:rsidR="00B76A72" w:rsidRPr="00560045" w:rsidRDefault="00B76A72" w:rsidP="00B76A72">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B76A72" w:rsidRPr="00560045" w:rsidRDefault="00B76A72" w:rsidP="00B76A72">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B76A72" w:rsidRPr="00560045" w:rsidRDefault="00B76A72" w:rsidP="00B76A72">
      <w:pPr>
        <w:overflowPunct w:val="0"/>
        <w:autoSpaceDE w:val="0"/>
        <w:autoSpaceDN w:val="0"/>
        <w:adjustRightInd w:val="0"/>
        <w:jc w:val="both"/>
      </w:pPr>
      <w:r w:rsidRPr="00560045">
        <w:tab/>
        <w:t>Ustawienie krawężników powinno być zgodne z BN-64/8845-02 [16].</w:t>
      </w:r>
    </w:p>
    <w:p w:rsidR="00B76A72" w:rsidRPr="00560045" w:rsidRDefault="00B76A72" w:rsidP="00B76A72">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B76A72" w:rsidRPr="00560045" w:rsidRDefault="00B76A72" w:rsidP="00B76A72">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B76A72" w:rsidRPr="00560045" w:rsidRDefault="00B76A72" w:rsidP="00B76A72">
      <w:pPr>
        <w:overflowPunct w:val="0"/>
        <w:autoSpaceDE w:val="0"/>
        <w:autoSpaceDN w:val="0"/>
        <w:adjustRightInd w:val="0"/>
        <w:spacing w:before="120"/>
        <w:jc w:val="both"/>
      </w:pPr>
      <w:r w:rsidRPr="00560045">
        <w:rPr>
          <w:b/>
        </w:rPr>
        <w:t xml:space="preserve">5.4.3. </w:t>
      </w:r>
      <w:r w:rsidRPr="00560045">
        <w:t>Ustawienie krawężników na ławie betonowej</w:t>
      </w:r>
    </w:p>
    <w:p w:rsidR="00B76A72" w:rsidRPr="00560045" w:rsidRDefault="00B76A72" w:rsidP="00B76A72">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B76A72" w:rsidRPr="00560045" w:rsidRDefault="00B76A72" w:rsidP="00B76A72">
      <w:pPr>
        <w:overflowPunct w:val="0"/>
        <w:autoSpaceDE w:val="0"/>
        <w:autoSpaceDN w:val="0"/>
        <w:adjustRightInd w:val="0"/>
        <w:spacing w:before="120"/>
        <w:jc w:val="both"/>
      </w:pPr>
      <w:r w:rsidRPr="00560045">
        <w:rPr>
          <w:b/>
        </w:rPr>
        <w:t xml:space="preserve">5.4.4. </w:t>
      </w:r>
      <w:r w:rsidRPr="00560045">
        <w:t>Wypełnianie spoin</w:t>
      </w:r>
    </w:p>
    <w:p w:rsidR="00B76A72" w:rsidRPr="00560045" w:rsidRDefault="00B76A72" w:rsidP="00B76A72">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B76A72" w:rsidRPr="00560045" w:rsidRDefault="00B76A72" w:rsidP="00B76A72">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97" w:name="_Toc428759426"/>
      <w:r w:rsidRPr="00560045">
        <w:rPr>
          <w:b/>
          <w:caps/>
          <w:color w:val="000080"/>
          <w:kern w:val="28"/>
        </w:rPr>
        <w:t>6. kontrola jakości robót</w:t>
      </w:r>
      <w:bookmarkEnd w:id="797"/>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6.1. Ogólne zasady kontroli jakości robót</w:t>
      </w:r>
    </w:p>
    <w:p w:rsidR="00B76A72" w:rsidRPr="00560045" w:rsidRDefault="00B76A72" w:rsidP="00B76A72">
      <w:pPr>
        <w:overflowPunct w:val="0"/>
        <w:autoSpaceDE w:val="0"/>
        <w:autoSpaceDN w:val="0"/>
        <w:adjustRightInd w:val="0"/>
        <w:jc w:val="both"/>
      </w:pPr>
      <w:r w:rsidRPr="00560045">
        <w:tab/>
        <w:t>Ogólne zasady k</w:t>
      </w:r>
      <w:r>
        <w:t>ontroli jakości robót podano w S</w:t>
      </w:r>
      <w:r w:rsidRPr="00560045">
        <w:t>ST D-M-00.00.00 „Wymagania ogólne” pkt 6.</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6.2. Badania przed przystąpieniem do robót</w:t>
      </w:r>
    </w:p>
    <w:p w:rsidR="00B76A72" w:rsidRPr="00560045" w:rsidRDefault="00B76A72" w:rsidP="00B76A72">
      <w:pPr>
        <w:overflowPunct w:val="0"/>
        <w:autoSpaceDE w:val="0"/>
        <w:autoSpaceDN w:val="0"/>
        <w:adjustRightInd w:val="0"/>
        <w:spacing w:after="120"/>
        <w:jc w:val="both"/>
      </w:pPr>
      <w:r w:rsidRPr="00560045">
        <w:rPr>
          <w:b/>
        </w:rPr>
        <w:t xml:space="preserve">6.2.1. </w:t>
      </w:r>
      <w:r w:rsidRPr="00560045">
        <w:t>Badania krawężników</w:t>
      </w:r>
    </w:p>
    <w:p w:rsidR="00B76A72" w:rsidRPr="00560045" w:rsidRDefault="00B76A72" w:rsidP="00B76A72">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B76A72" w:rsidRPr="00560045" w:rsidRDefault="00B76A72" w:rsidP="00B76A72">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w:t>
      </w:r>
      <w:r w:rsidRPr="00560045">
        <w:lastRenderedPageBreak/>
        <w:t xml:space="preserve">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B76A72" w:rsidRPr="00560045" w:rsidRDefault="00B76A72" w:rsidP="00B76A72">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B76A72" w:rsidRPr="00560045" w:rsidRDefault="00B76A72" w:rsidP="00B76A72">
      <w:pPr>
        <w:overflowPunct w:val="0"/>
        <w:autoSpaceDE w:val="0"/>
        <w:autoSpaceDN w:val="0"/>
        <w:adjustRightInd w:val="0"/>
        <w:spacing w:before="120"/>
        <w:jc w:val="both"/>
      </w:pPr>
      <w:r w:rsidRPr="00560045">
        <w:rPr>
          <w:b/>
        </w:rPr>
        <w:t xml:space="preserve">6.2.2. </w:t>
      </w:r>
      <w:r w:rsidRPr="00560045">
        <w:t>Badania pozostałych materiałów</w:t>
      </w:r>
    </w:p>
    <w:p w:rsidR="00B76A72" w:rsidRPr="00560045" w:rsidRDefault="00B76A72" w:rsidP="00B76A72">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B76A72" w:rsidRPr="00560045" w:rsidRDefault="00B76A72" w:rsidP="00B76A72">
      <w:pPr>
        <w:overflowPunct w:val="0"/>
        <w:autoSpaceDE w:val="0"/>
        <w:autoSpaceDN w:val="0"/>
        <w:adjustRightInd w:val="0"/>
        <w:spacing w:before="120"/>
        <w:jc w:val="both"/>
        <w:rPr>
          <w:b/>
        </w:rPr>
      </w:pPr>
      <w:r w:rsidRPr="00560045">
        <w:rPr>
          <w:b/>
        </w:rPr>
        <w:t>6.3. Badania w czasie robót</w:t>
      </w:r>
    </w:p>
    <w:p w:rsidR="00B76A72" w:rsidRPr="00560045" w:rsidRDefault="00B76A72" w:rsidP="00B76A72">
      <w:pPr>
        <w:overflowPunct w:val="0"/>
        <w:autoSpaceDE w:val="0"/>
        <w:autoSpaceDN w:val="0"/>
        <w:adjustRightInd w:val="0"/>
        <w:spacing w:before="120"/>
        <w:jc w:val="both"/>
      </w:pPr>
      <w:r w:rsidRPr="00560045">
        <w:rPr>
          <w:b/>
        </w:rPr>
        <w:t xml:space="preserve">6.3.1. </w:t>
      </w:r>
      <w:r w:rsidRPr="00560045">
        <w:t>Sprawdzenie koryta pod ławę</w:t>
      </w:r>
    </w:p>
    <w:p w:rsidR="00B76A72" w:rsidRPr="00560045" w:rsidRDefault="00B76A72" w:rsidP="00B76A72">
      <w:pPr>
        <w:overflowPunct w:val="0"/>
        <w:autoSpaceDE w:val="0"/>
        <w:autoSpaceDN w:val="0"/>
        <w:adjustRightInd w:val="0"/>
        <w:spacing w:before="120"/>
        <w:jc w:val="both"/>
      </w:pPr>
      <w:r w:rsidRPr="00560045">
        <w:tab/>
        <w:t>Należy sprawdzać wymiary koryta oraz zagęszczenie podłoża na dnie wykopu.</w:t>
      </w:r>
    </w:p>
    <w:p w:rsidR="00B76A72" w:rsidRPr="00560045" w:rsidRDefault="00B76A72" w:rsidP="00B76A72">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B76A72" w:rsidRPr="00560045" w:rsidRDefault="00B76A72" w:rsidP="00B76A72">
      <w:pPr>
        <w:overflowPunct w:val="0"/>
        <w:autoSpaceDE w:val="0"/>
        <w:autoSpaceDN w:val="0"/>
        <w:adjustRightInd w:val="0"/>
        <w:spacing w:before="120"/>
        <w:jc w:val="both"/>
      </w:pPr>
      <w:r w:rsidRPr="00560045">
        <w:rPr>
          <w:b/>
        </w:rPr>
        <w:t xml:space="preserve">6.3.2. </w:t>
      </w:r>
      <w:r w:rsidRPr="00560045">
        <w:t>Sprawdzenie ław</w:t>
      </w:r>
    </w:p>
    <w:p w:rsidR="00B76A72" w:rsidRPr="00560045" w:rsidRDefault="00B76A72" w:rsidP="00B76A72">
      <w:pPr>
        <w:overflowPunct w:val="0"/>
        <w:autoSpaceDE w:val="0"/>
        <w:autoSpaceDN w:val="0"/>
        <w:adjustRightInd w:val="0"/>
        <w:spacing w:before="120"/>
        <w:jc w:val="both"/>
      </w:pPr>
      <w:r w:rsidRPr="00560045">
        <w:tab/>
        <w:t>Przy wykonywaniu ław badaniu podlegają:</w:t>
      </w:r>
    </w:p>
    <w:p w:rsidR="00B76A72" w:rsidRPr="00560045" w:rsidRDefault="00B76A72" w:rsidP="00B76A72">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B76A72" w:rsidRPr="00560045" w:rsidRDefault="00B76A72" w:rsidP="00B76A72">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B76A72" w:rsidRPr="00560045" w:rsidRDefault="00B76A72" w:rsidP="00B76A72">
      <w:pPr>
        <w:overflowPunct w:val="0"/>
        <w:autoSpaceDE w:val="0"/>
        <w:autoSpaceDN w:val="0"/>
        <w:adjustRightInd w:val="0"/>
        <w:ind w:left="284" w:hanging="284"/>
        <w:jc w:val="both"/>
      </w:pPr>
      <w:r w:rsidRPr="00560045">
        <w:t>b)</w:t>
      </w:r>
      <w:r w:rsidRPr="00560045">
        <w:tab/>
        <w:t>Wymiary ław.</w:t>
      </w:r>
    </w:p>
    <w:p w:rsidR="00B76A72" w:rsidRPr="00560045" w:rsidRDefault="00B76A72" w:rsidP="00B76A72">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B76A72" w:rsidRPr="00560045" w:rsidRDefault="00B76A72" w:rsidP="00B76A72">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B76A72" w:rsidRPr="00560045" w:rsidRDefault="00B76A72" w:rsidP="00B76A72">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B76A72" w:rsidRPr="00560045" w:rsidRDefault="00B76A72" w:rsidP="00B76A72">
      <w:pPr>
        <w:overflowPunct w:val="0"/>
        <w:autoSpaceDE w:val="0"/>
        <w:autoSpaceDN w:val="0"/>
        <w:adjustRightInd w:val="0"/>
        <w:ind w:left="284" w:hanging="284"/>
        <w:jc w:val="both"/>
      </w:pPr>
      <w:r w:rsidRPr="00560045">
        <w:t>c)</w:t>
      </w:r>
      <w:r w:rsidRPr="00560045">
        <w:tab/>
        <w:t>Równość górnej powierzchni ław.</w:t>
      </w:r>
    </w:p>
    <w:p w:rsidR="00B76A72" w:rsidRPr="00560045" w:rsidRDefault="00B76A72" w:rsidP="00B76A72">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B76A72" w:rsidRPr="00560045" w:rsidRDefault="00B76A72" w:rsidP="00B76A72">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B76A72" w:rsidRPr="00560045" w:rsidRDefault="00B76A72" w:rsidP="00B76A72">
      <w:pPr>
        <w:overflowPunct w:val="0"/>
        <w:autoSpaceDE w:val="0"/>
        <w:autoSpaceDN w:val="0"/>
        <w:adjustRightInd w:val="0"/>
        <w:ind w:left="284" w:hanging="284"/>
        <w:jc w:val="both"/>
      </w:pPr>
      <w:r w:rsidRPr="00560045">
        <w:t>d)</w:t>
      </w:r>
      <w:r w:rsidRPr="00560045">
        <w:tab/>
        <w:t>Zagęszczenie ław.</w:t>
      </w:r>
    </w:p>
    <w:p w:rsidR="00B76A72" w:rsidRPr="00560045" w:rsidRDefault="00B76A72" w:rsidP="00B76A72">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B76A72" w:rsidRPr="00560045" w:rsidRDefault="00B76A72" w:rsidP="00B76A72">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B76A72" w:rsidRPr="00560045" w:rsidRDefault="00B76A72" w:rsidP="00B76A72">
      <w:pPr>
        <w:overflowPunct w:val="0"/>
        <w:autoSpaceDE w:val="0"/>
        <w:autoSpaceDN w:val="0"/>
        <w:adjustRightInd w:val="0"/>
        <w:ind w:left="284" w:hanging="284"/>
        <w:jc w:val="both"/>
      </w:pPr>
      <w:r w:rsidRPr="00560045">
        <w:t>e)</w:t>
      </w:r>
      <w:r w:rsidRPr="00560045">
        <w:tab/>
        <w:t>Odchylenie linii ław od projektowanego kierunku.</w:t>
      </w:r>
    </w:p>
    <w:p w:rsidR="00B76A72" w:rsidRPr="00560045" w:rsidRDefault="00B76A72" w:rsidP="00B76A72">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B76A72" w:rsidRPr="00560045" w:rsidRDefault="00B76A72" w:rsidP="00B76A72">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B76A72" w:rsidRPr="00560045" w:rsidRDefault="00B76A72" w:rsidP="00B76A72">
      <w:pPr>
        <w:overflowPunct w:val="0"/>
        <w:autoSpaceDE w:val="0"/>
        <w:autoSpaceDN w:val="0"/>
        <w:adjustRightInd w:val="0"/>
        <w:spacing w:before="120"/>
        <w:ind w:left="284" w:hanging="284"/>
        <w:jc w:val="both"/>
      </w:pPr>
      <w:r w:rsidRPr="00560045">
        <w:tab/>
        <w:t>Przy ustawianiu krawężników należy sprawdzać:</w:t>
      </w:r>
    </w:p>
    <w:p w:rsidR="00B76A72" w:rsidRPr="00560045" w:rsidRDefault="00B76A72" w:rsidP="00B76A72">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B76A72" w:rsidRPr="00560045" w:rsidRDefault="00B76A72" w:rsidP="00B76A72">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B76A72" w:rsidRPr="00560045" w:rsidRDefault="00B76A72" w:rsidP="00B76A72">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B76A72" w:rsidRPr="00560045" w:rsidRDefault="00B76A72" w:rsidP="00B76A72">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798" w:name="_Toc428169263"/>
      <w:bookmarkStart w:id="799" w:name="_Toc428323653"/>
      <w:bookmarkStart w:id="800" w:name="_Toc428759427"/>
      <w:r w:rsidRPr="00560045">
        <w:rPr>
          <w:b/>
          <w:caps/>
          <w:color w:val="000080"/>
          <w:kern w:val="28"/>
        </w:rPr>
        <w:t>7. OBMIAR ROBÓT</w:t>
      </w:r>
      <w:bookmarkEnd w:id="798"/>
      <w:bookmarkEnd w:id="799"/>
      <w:bookmarkEnd w:id="800"/>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7.1. Ogólne zasady obmiaru robót</w:t>
      </w:r>
    </w:p>
    <w:p w:rsidR="00B76A72" w:rsidRPr="00560045" w:rsidRDefault="00B76A72" w:rsidP="00B76A72">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7.2. Jednostka obmiarowa</w:t>
      </w:r>
    </w:p>
    <w:p w:rsidR="00B76A72" w:rsidRPr="00560045" w:rsidRDefault="00B76A72" w:rsidP="00B76A72">
      <w:pPr>
        <w:overflowPunct w:val="0"/>
        <w:autoSpaceDE w:val="0"/>
        <w:autoSpaceDN w:val="0"/>
        <w:adjustRightInd w:val="0"/>
        <w:jc w:val="both"/>
      </w:pPr>
      <w:r w:rsidRPr="00560045">
        <w:tab/>
        <w:t>Jednostką obmiarową jest m (metr) ustawionego krawężnika betonowego.</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801" w:name="_Toc428169264"/>
      <w:bookmarkStart w:id="802" w:name="_Toc428323654"/>
      <w:bookmarkStart w:id="803" w:name="_Toc428759428"/>
      <w:r w:rsidRPr="00560045">
        <w:rPr>
          <w:b/>
          <w:caps/>
          <w:color w:val="000080"/>
          <w:kern w:val="28"/>
        </w:rPr>
        <w:t>8. ODBIÓR ROBÓT</w:t>
      </w:r>
      <w:bookmarkEnd w:id="801"/>
      <w:bookmarkEnd w:id="802"/>
      <w:bookmarkEnd w:id="803"/>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8.1. Ogólne zasady odbioru robót</w:t>
      </w:r>
    </w:p>
    <w:p w:rsidR="00B76A72" w:rsidRPr="00560045" w:rsidRDefault="00B76A72" w:rsidP="00B76A72">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B76A72" w:rsidRPr="00560045" w:rsidRDefault="00B76A72" w:rsidP="00B76A72">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lastRenderedPageBreak/>
        <w:t>8.2. Odbiór robót zanikających i ulegających zakryciu</w:t>
      </w:r>
    </w:p>
    <w:p w:rsidR="00B76A72" w:rsidRPr="00560045" w:rsidRDefault="00B76A72" w:rsidP="00B76A72">
      <w:pPr>
        <w:overflowPunct w:val="0"/>
        <w:autoSpaceDE w:val="0"/>
        <w:autoSpaceDN w:val="0"/>
        <w:adjustRightInd w:val="0"/>
        <w:jc w:val="both"/>
      </w:pPr>
      <w:r w:rsidRPr="00560045">
        <w:tab/>
        <w:t>Odbiorowi robót zanikających i ulegających zakryciu podlegają:</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B76A72" w:rsidRPr="00560045" w:rsidRDefault="00B76A72" w:rsidP="00B76A72">
      <w:pPr>
        <w:numPr>
          <w:ilvl w:val="0"/>
          <w:numId w:val="1"/>
        </w:numPr>
        <w:overflowPunct w:val="0"/>
        <w:autoSpaceDE w:val="0"/>
        <w:autoSpaceDN w:val="0"/>
        <w:adjustRightInd w:val="0"/>
        <w:jc w:val="both"/>
      </w:pPr>
      <w:r w:rsidRPr="00560045">
        <w:rPr>
          <w:sz w:val="14"/>
          <w:szCs w:val="14"/>
        </w:rPr>
        <w:t> </w:t>
      </w:r>
      <w:r w:rsidRPr="00560045">
        <w:t>wykonanie podsypki.</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804" w:name="_Toc428169265"/>
      <w:bookmarkStart w:id="805" w:name="_Toc428323655"/>
      <w:bookmarkStart w:id="806" w:name="_Toc428759429"/>
      <w:r w:rsidRPr="00560045">
        <w:rPr>
          <w:b/>
          <w:caps/>
          <w:color w:val="000080"/>
          <w:kern w:val="28"/>
        </w:rPr>
        <w:t>9. PODSTAWA PŁATNOŚCI</w:t>
      </w:r>
      <w:bookmarkEnd w:id="804"/>
      <w:bookmarkEnd w:id="805"/>
      <w:bookmarkEnd w:id="806"/>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B76A72" w:rsidRPr="00560045" w:rsidRDefault="00B76A72" w:rsidP="00B76A72">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9.2. Cena jednostki obmiarowej</w:t>
      </w:r>
    </w:p>
    <w:p w:rsidR="00B76A72" w:rsidRPr="00560045" w:rsidRDefault="00B76A72" w:rsidP="00B76A72">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B76A72" w:rsidRPr="00560045" w:rsidRDefault="00B76A72" w:rsidP="00B76A72">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B76A72" w:rsidRPr="00560045" w:rsidRDefault="00B76A72" w:rsidP="00B76A72">
      <w:pPr>
        <w:keepNext/>
        <w:keepLines/>
        <w:suppressAutoHyphens/>
        <w:overflowPunct w:val="0"/>
        <w:autoSpaceDE w:val="0"/>
        <w:autoSpaceDN w:val="0"/>
        <w:adjustRightInd w:val="0"/>
        <w:spacing w:before="240" w:after="120"/>
        <w:jc w:val="both"/>
        <w:outlineLvl w:val="0"/>
        <w:rPr>
          <w:b/>
          <w:caps/>
          <w:color w:val="000080"/>
          <w:kern w:val="28"/>
        </w:rPr>
      </w:pPr>
      <w:bookmarkStart w:id="807" w:name="_Toc428759430"/>
      <w:r w:rsidRPr="00560045">
        <w:rPr>
          <w:b/>
          <w:caps/>
          <w:color w:val="000080"/>
          <w:kern w:val="28"/>
        </w:rPr>
        <w:t>10. przepisy związane</w:t>
      </w:r>
      <w:bookmarkEnd w:id="807"/>
    </w:p>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1.</w:t>
            </w:r>
          </w:p>
        </w:tc>
        <w:tc>
          <w:tcPr>
            <w:tcW w:w="1701" w:type="dxa"/>
          </w:tcPr>
          <w:p w:rsidR="00B76A72" w:rsidRPr="00560045" w:rsidRDefault="00B76A72" w:rsidP="00B76A72">
            <w:pPr>
              <w:overflowPunct w:val="0"/>
              <w:autoSpaceDE w:val="0"/>
              <w:autoSpaceDN w:val="0"/>
              <w:adjustRightInd w:val="0"/>
              <w:jc w:val="both"/>
            </w:pPr>
            <w:r w:rsidRPr="00560045">
              <w:t>PN-B-06050</w:t>
            </w:r>
          </w:p>
        </w:tc>
        <w:tc>
          <w:tcPr>
            <w:tcW w:w="6159" w:type="dxa"/>
          </w:tcPr>
          <w:p w:rsidR="00B76A72" w:rsidRPr="00560045" w:rsidRDefault="00B76A72" w:rsidP="00B76A72">
            <w:pPr>
              <w:overflowPunct w:val="0"/>
              <w:autoSpaceDE w:val="0"/>
              <w:autoSpaceDN w:val="0"/>
              <w:adjustRightInd w:val="0"/>
              <w:jc w:val="both"/>
            </w:pPr>
            <w:r w:rsidRPr="00560045">
              <w:t>Roboty ziemne budowlane</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2.</w:t>
            </w:r>
          </w:p>
        </w:tc>
        <w:tc>
          <w:tcPr>
            <w:tcW w:w="1701" w:type="dxa"/>
          </w:tcPr>
          <w:p w:rsidR="00B76A72" w:rsidRPr="00560045" w:rsidRDefault="00B76A72" w:rsidP="00B76A72">
            <w:pPr>
              <w:overflowPunct w:val="0"/>
              <w:autoSpaceDE w:val="0"/>
              <w:autoSpaceDN w:val="0"/>
              <w:adjustRightInd w:val="0"/>
              <w:jc w:val="both"/>
            </w:pPr>
            <w:r w:rsidRPr="00560045">
              <w:t>PN-B-06250</w:t>
            </w:r>
          </w:p>
        </w:tc>
        <w:tc>
          <w:tcPr>
            <w:tcW w:w="6159" w:type="dxa"/>
          </w:tcPr>
          <w:p w:rsidR="00B76A72" w:rsidRPr="00560045" w:rsidRDefault="00B76A72" w:rsidP="00B76A72">
            <w:pPr>
              <w:overflowPunct w:val="0"/>
              <w:autoSpaceDE w:val="0"/>
              <w:autoSpaceDN w:val="0"/>
              <w:adjustRightInd w:val="0"/>
              <w:jc w:val="both"/>
            </w:pPr>
            <w:r w:rsidRPr="00560045">
              <w:t>Beton zwykły</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3.</w:t>
            </w:r>
          </w:p>
        </w:tc>
        <w:tc>
          <w:tcPr>
            <w:tcW w:w="1701" w:type="dxa"/>
          </w:tcPr>
          <w:p w:rsidR="00B76A72" w:rsidRPr="00560045" w:rsidRDefault="00B76A72" w:rsidP="00B76A72">
            <w:pPr>
              <w:overflowPunct w:val="0"/>
              <w:autoSpaceDE w:val="0"/>
              <w:autoSpaceDN w:val="0"/>
              <w:adjustRightInd w:val="0"/>
              <w:jc w:val="both"/>
            </w:pPr>
            <w:r w:rsidRPr="00560045">
              <w:t>PN-B-06251</w:t>
            </w:r>
          </w:p>
        </w:tc>
        <w:tc>
          <w:tcPr>
            <w:tcW w:w="6159" w:type="dxa"/>
          </w:tcPr>
          <w:p w:rsidR="00B76A72" w:rsidRPr="00560045" w:rsidRDefault="00B76A72" w:rsidP="00B76A72">
            <w:pPr>
              <w:overflowPunct w:val="0"/>
              <w:autoSpaceDE w:val="0"/>
              <w:autoSpaceDN w:val="0"/>
              <w:adjustRightInd w:val="0"/>
              <w:jc w:val="both"/>
            </w:pPr>
            <w:r w:rsidRPr="00560045">
              <w:t>Roboty betonowe i żelbetowe</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4.</w:t>
            </w:r>
          </w:p>
        </w:tc>
        <w:tc>
          <w:tcPr>
            <w:tcW w:w="1701" w:type="dxa"/>
          </w:tcPr>
          <w:p w:rsidR="00B76A72" w:rsidRPr="00560045" w:rsidRDefault="00B76A72" w:rsidP="00B76A72">
            <w:pPr>
              <w:overflowPunct w:val="0"/>
              <w:autoSpaceDE w:val="0"/>
              <w:autoSpaceDN w:val="0"/>
              <w:adjustRightInd w:val="0"/>
              <w:jc w:val="both"/>
            </w:pPr>
            <w:r w:rsidRPr="00560045">
              <w:t>PN-B-06711</w:t>
            </w:r>
          </w:p>
        </w:tc>
        <w:tc>
          <w:tcPr>
            <w:tcW w:w="6159" w:type="dxa"/>
          </w:tcPr>
          <w:p w:rsidR="00B76A72" w:rsidRPr="00560045" w:rsidRDefault="00B76A72" w:rsidP="00B76A72">
            <w:pPr>
              <w:overflowPunct w:val="0"/>
              <w:autoSpaceDE w:val="0"/>
              <w:autoSpaceDN w:val="0"/>
              <w:adjustRightInd w:val="0"/>
              <w:jc w:val="both"/>
            </w:pPr>
            <w:r w:rsidRPr="00560045">
              <w:t>Kruszywo mineralne. Piasek do betonów i zapraw</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5.</w:t>
            </w:r>
          </w:p>
        </w:tc>
        <w:tc>
          <w:tcPr>
            <w:tcW w:w="1701" w:type="dxa"/>
          </w:tcPr>
          <w:p w:rsidR="00B76A72" w:rsidRPr="00560045" w:rsidRDefault="00B76A72" w:rsidP="00B76A72">
            <w:pPr>
              <w:overflowPunct w:val="0"/>
              <w:autoSpaceDE w:val="0"/>
              <w:autoSpaceDN w:val="0"/>
              <w:adjustRightInd w:val="0"/>
              <w:jc w:val="both"/>
            </w:pPr>
            <w:r w:rsidRPr="00560045">
              <w:t>PN-B-06712</w:t>
            </w:r>
          </w:p>
        </w:tc>
        <w:tc>
          <w:tcPr>
            <w:tcW w:w="6159" w:type="dxa"/>
          </w:tcPr>
          <w:p w:rsidR="00B76A72" w:rsidRPr="00560045" w:rsidRDefault="00B76A72" w:rsidP="00B76A72">
            <w:pPr>
              <w:overflowPunct w:val="0"/>
              <w:autoSpaceDE w:val="0"/>
              <w:autoSpaceDN w:val="0"/>
              <w:adjustRightInd w:val="0"/>
              <w:jc w:val="both"/>
            </w:pPr>
            <w:r w:rsidRPr="00560045">
              <w:t>Kruszywa mineralne do betonu zwykłego</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6.</w:t>
            </w:r>
          </w:p>
        </w:tc>
        <w:tc>
          <w:tcPr>
            <w:tcW w:w="1701" w:type="dxa"/>
          </w:tcPr>
          <w:p w:rsidR="00B76A72" w:rsidRPr="00560045" w:rsidRDefault="00B76A72" w:rsidP="00B76A72">
            <w:pPr>
              <w:overflowPunct w:val="0"/>
              <w:autoSpaceDE w:val="0"/>
              <w:autoSpaceDN w:val="0"/>
              <w:adjustRightInd w:val="0"/>
              <w:jc w:val="both"/>
            </w:pPr>
            <w:r w:rsidRPr="00560045">
              <w:t>PN-B-10021</w:t>
            </w:r>
          </w:p>
        </w:tc>
        <w:tc>
          <w:tcPr>
            <w:tcW w:w="6159" w:type="dxa"/>
          </w:tcPr>
          <w:p w:rsidR="00B76A72" w:rsidRPr="00560045" w:rsidRDefault="00B76A72" w:rsidP="00B76A72">
            <w:pPr>
              <w:overflowPunct w:val="0"/>
              <w:autoSpaceDE w:val="0"/>
              <w:autoSpaceDN w:val="0"/>
              <w:adjustRightInd w:val="0"/>
              <w:jc w:val="both"/>
            </w:pPr>
            <w:r w:rsidRPr="00560045">
              <w:t>Prefabrykaty budowlane z betonu. Metody pomiaru cech geometrycznych</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7.</w:t>
            </w:r>
          </w:p>
        </w:tc>
        <w:tc>
          <w:tcPr>
            <w:tcW w:w="1701" w:type="dxa"/>
          </w:tcPr>
          <w:p w:rsidR="00B76A72" w:rsidRPr="00560045" w:rsidRDefault="00B76A72" w:rsidP="00B76A72">
            <w:pPr>
              <w:overflowPunct w:val="0"/>
              <w:autoSpaceDE w:val="0"/>
              <w:autoSpaceDN w:val="0"/>
              <w:adjustRightInd w:val="0"/>
              <w:jc w:val="both"/>
            </w:pPr>
            <w:r w:rsidRPr="00560045">
              <w:t>PN-B-11111</w:t>
            </w:r>
          </w:p>
        </w:tc>
        <w:tc>
          <w:tcPr>
            <w:tcW w:w="6159" w:type="dxa"/>
          </w:tcPr>
          <w:p w:rsidR="00B76A72" w:rsidRPr="00560045" w:rsidRDefault="00B76A72" w:rsidP="00B76A72">
            <w:pPr>
              <w:overflowPunct w:val="0"/>
              <w:autoSpaceDE w:val="0"/>
              <w:autoSpaceDN w:val="0"/>
              <w:adjustRightInd w:val="0"/>
              <w:jc w:val="both"/>
            </w:pPr>
            <w:r w:rsidRPr="00560045">
              <w:t>Kruszywa mineralne. Kruszywa naturalne do nawierzchni drogowych. Żwir i mieszanka</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8.</w:t>
            </w:r>
          </w:p>
        </w:tc>
        <w:tc>
          <w:tcPr>
            <w:tcW w:w="1701" w:type="dxa"/>
          </w:tcPr>
          <w:p w:rsidR="00B76A72" w:rsidRPr="00560045" w:rsidRDefault="00B76A72" w:rsidP="00B76A72">
            <w:pPr>
              <w:overflowPunct w:val="0"/>
              <w:autoSpaceDE w:val="0"/>
              <w:autoSpaceDN w:val="0"/>
              <w:adjustRightInd w:val="0"/>
              <w:jc w:val="both"/>
            </w:pPr>
            <w:r w:rsidRPr="00560045">
              <w:t>PN-B-11112</w:t>
            </w:r>
          </w:p>
        </w:tc>
        <w:tc>
          <w:tcPr>
            <w:tcW w:w="6159" w:type="dxa"/>
          </w:tcPr>
          <w:p w:rsidR="00B76A72" w:rsidRPr="00560045" w:rsidRDefault="00B76A72" w:rsidP="00B76A72">
            <w:pPr>
              <w:overflowPunct w:val="0"/>
              <w:autoSpaceDE w:val="0"/>
              <w:autoSpaceDN w:val="0"/>
              <w:adjustRightInd w:val="0"/>
              <w:jc w:val="both"/>
            </w:pPr>
            <w:r w:rsidRPr="00560045">
              <w:t>Kruszywa mineralne. Kruszywo łamane do nawierzchni drogowych</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 xml:space="preserve">  9.</w:t>
            </w:r>
          </w:p>
        </w:tc>
        <w:tc>
          <w:tcPr>
            <w:tcW w:w="1701" w:type="dxa"/>
          </w:tcPr>
          <w:p w:rsidR="00B76A72" w:rsidRPr="00560045" w:rsidRDefault="00B76A72" w:rsidP="00B76A72">
            <w:pPr>
              <w:overflowPunct w:val="0"/>
              <w:autoSpaceDE w:val="0"/>
              <w:autoSpaceDN w:val="0"/>
              <w:adjustRightInd w:val="0"/>
              <w:jc w:val="both"/>
            </w:pPr>
            <w:r w:rsidRPr="00560045">
              <w:t>PN-B-11113</w:t>
            </w:r>
          </w:p>
        </w:tc>
        <w:tc>
          <w:tcPr>
            <w:tcW w:w="6159" w:type="dxa"/>
          </w:tcPr>
          <w:p w:rsidR="00B76A72" w:rsidRPr="00560045" w:rsidRDefault="00B76A72" w:rsidP="00B76A72">
            <w:pPr>
              <w:overflowPunct w:val="0"/>
              <w:autoSpaceDE w:val="0"/>
              <w:autoSpaceDN w:val="0"/>
              <w:adjustRightInd w:val="0"/>
              <w:jc w:val="both"/>
            </w:pPr>
            <w:r w:rsidRPr="00560045">
              <w:t>Kruszywa mineralne. Kruszywa naturalne do nawierzchni drogowych. Piasek</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10.</w:t>
            </w:r>
          </w:p>
        </w:tc>
        <w:tc>
          <w:tcPr>
            <w:tcW w:w="1701" w:type="dxa"/>
          </w:tcPr>
          <w:p w:rsidR="00B76A72" w:rsidRPr="00560045" w:rsidRDefault="00B76A72" w:rsidP="00B76A72">
            <w:pPr>
              <w:overflowPunct w:val="0"/>
              <w:autoSpaceDE w:val="0"/>
              <w:autoSpaceDN w:val="0"/>
              <w:adjustRightInd w:val="0"/>
              <w:jc w:val="both"/>
            </w:pPr>
            <w:r w:rsidRPr="00560045">
              <w:t>PN-B-19701</w:t>
            </w:r>
          </w:p>
        </w:tc>
        <w:tc>
          <w:tcPr>
            <w:tcW w:w="6159" w:type="dxa"/>
          </w:tcPr>
          <w:p w:rsidR="00B76A72" w:rsidRPr="00560045" w:rsidRDefault="00B76A72" w:rsidP="00B76A72">
            <w:pPr>
              <w:overflowPunct w:val="0"/>
              <w:autoSpaceDE w:val="0"/>
              <w:autoSpaceDN w:val="0"/>
              <w:adjustRightInd w:val="0"/>
              <w:jc w:val="both"/>
            </w:pPr>
            <w:r w:rsidRPr="00560045">
              <w:t>Cement. Cement powszechnego użytku. Skład, wymagania i ocena zgodności</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11.</w:t>
            </w:r>
          </w:p>
        </w:tc>
        <w:tc>
          <w:tcPr>
            <w:tcW w:w="1701" w:type="dxa"/>
          </w:tcPr>
          <w:p w:rsidR="00B76A72" w:rsidRPr="00560045" w:rsidRDefault="00B76A72" w:rsidP="00B76A72">
            <w:pPr>
              <w:overflowPunct w:val="0"/>
              <w:autoSpaceDE w:val="0"/>
              <w:autoSpaceDN w:val="0"/>
              <w:adjustRightInd w:val="0"/>
              <w:jc w:val="both"/>
            </w:pPr>
            <w:r w:rsidRPr="00560045">
              <w:t>PN-B32250</w:t>
            </w:r>
          </w:p>
        </w:tc>
        <w:tc>
          <w:tcPr>
            <w:tcW w:w="6159" w:type="dxa"/>
          </w:tcPr>
          <w:p w:rsidR="00B76A72" w:rsidRPr="00560045" w:rsidRDefault="00B76A72" w:rsidP="00B76A72">
            <w:pPr>
              <w:overflowPunct w:val="0"/>
              <w:autoSpaceDE w:val="0"/>
              <w:autoSpaceDN w:val="0"/>
              <w:adjustRightInd w:val="0"/>
              <w:jc w:val="both"/>
            </w:pPr>
            <w:r w:rsidRPr="00560045">
              <w:t>Materiały budowlane. Woda do betonów i zapraw</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12.</w:t>
            </w:r>
          </w:p>
        </w:tc>
        <w:tc>
          <w:tcPr>
            <w:tcW w:w="1701" w:type="dxa"/>
          </w:tcPr>
          <w:p w:rsidR="00B76A72" w:rsidRPr="00560045" w:rsidRDefault="00B76A72" w:rsidP="00B76A72">
            <w:pPr>
              <w:overflowPunct w:val="0"/>
              <w:autoSpaceDE w:val="0"/>
              <w:autoSpaceDN w:val="0"/>
              <w:adjustRightInd w:val="0"/>
              <w:jc w:val="both"/>
            </w:pPr>
            <w:r w:rsidRPr="00560045">
              <w:t>BN-88/6731-08</w:t>
            </w:r>
          </w:p>
        </w:tc>
        <w:tc>
          <w:tcPr>
            <w:tcW w:w="6159" w:type="dxa"/>
          </w:tcPr>
          <w:p w:rsidR="00B76A72" w:rsidRPr="00560045" w:rsidRDefault="00B76A72" w:rsidP="00B76A72">
            <w:pPr>
              <w:overflowPunct w:val="0"/>
              <w:autoSpaceDE w:val="0"/>
              <w:autoSpaceDN w:val="0"/>
              <w:adjustRightInd w:val="0"/>
              <w:jc w:val="both"/>
            </w:pPr>
            <w:r w:rsidRPr="00560045">
              <w:t>Cement. Transport i przechowywanie</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13.</w:t>
            </w:r>
          </w:p>
        </w:tc>
        <w:tc>
          <w:tcPr>
            <w:tcW w:w="1701" w:type="dxa"/>
          </w:tcPr>
          <w:p w:rsidR="00B76A72" w:rsidRPr="00560045" w:rsidRDefault="00B76A72" w:rsidP="00B76A72">
            <w:pPr>
              <w:overflowPunct w:val="0"/>
              <w:autoSpaceDE w:val="0"/>
              <w:autoSpaceDN w:val="0"/>
              <w:adjustRightInd w:val="0"/>
              <w:jc w:val="both"/>
            </w:pPr>
            <w:r w:rsidRPr="00560045">
              <w:t>BN-74/6771-04</w:t>
            </w:r>
          </w:p>
        </w:tc>
        <w:tc>
          <w:tcPr>
            <w:tcW w:w="6159" w:type="dxa"/>
          </w:tcPr>
          <w:p w:rsidR="00B76A72" w:rsidRPr="00560045" w:rsidRDefault="00B76A72" w:rsidP="00B76A72">
            <w:pPr>
              <w:overflowPunct w:val="0"/>
              <w:autoSpaceDE w:val="0"/>
              <w:autoSpaceDN w:val="0"/>
              <w:adjustRightInd w:val="0"/>
              <w:jc w:val="both"/>
            </w:pPr>
            <w:r w:rsidRPr="00560045">
              <w:t>Drogi samochodowe. Masa zalewowa</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14.</w:t>
            </w:r>
          </w:p>
        </w:tc>
        <w:tc>
          <w:tcPr>
            <w:tcW w:w="1701" w:type="dxa"/>
          </w:tcPr>
          <w:p w:rsidR="00B76A72" w:rsidRPr="00560045" w:rsidRDefault="00B76A72" w:rsidP="00B76A72">
            <w:pPr>
              <w:overflowPunct w:val="0"/>
              <w:autoSpaceDE w:val="0"/>
              <w:autoSpaceDN w:val="0"/>
              <w:adjustRightInd w:val="0"/>
              <w:jc w:val="both"/>
            </w:pPr>
            <w:r w:rsidRPr="00560045">
              <w:t>BN-80/6775-03/01</w:t>
            </w:r>
          </w:p>
        </w:tc>
        <w:tc>
          <w:tcPr>
            <w:tcW w:w="6159" w:type="dxa"/>
          </w:tcPr>
          <w:p w:rsidR="00B76A72" w:rsidRPr="00560045" w:rsidRDefault="00B76A72" w:rsidP="00B76A72">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15.</w:t>
            </w:r>
          </w:p>
        </w:tc>
        <w:tc>
          <w:tcPr>
            <w:tcW w:w="1701" w:type="dxa"/>
          </w:tcPr>
          <w:p w:rsidR="00B76A72" w:rsidRPr="00560045" w:rsidRDefault="00B76A72" w:rsidP="00B76A72">
            <w:pPr>
              <w:overflowPunct w:val="0"/>
              <w:autoSpaceDE w:val="0"/>
              <w:autoSpaceDN w:val="0"/>
              <w:adjustRightInd w:val="0"/>
              <w:jc w:val="both"/>
            </w:pPr>
            <w:r w:rsidRPr="00560045">
              <w:t>BN-80/6775-03/04</w:t>
            </w:r>
          </w:p>
        </w:tc>
        <w:tc>
          <w:tcPr>
            <w:tcW w:w="6159" w:type="dxa"/>
          </w:tcPr>
          <w:p w:rsidR="00B76A72" w:rsidRPr="00560045" w:rsidRDefault="00B76A72" w:rsidP="00B76A72">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B76A72" w:rsidRPr="00560045" w:rsidTr="00B76A72">
        <w:tc>
          <w:tcPr>
            <w:tcW w:w="637" w:type="dxa"/>
          </w:tcPr>
          <w:p w:rsidR="00B76A72" w:rsidRPr="00560045" w:rsidRDefault="00B76A72" w:rsidP="00B76A72">
            <w:pPr>
              <w:overflowPunct w:val="0"/>
              <w:autoSpaceDE w:val="0"/>
              <w:autoSpaceDN w:val="0"/>
              <w:adjustRightInd w:val="0"/>
              <w:jc w:val="center"/>
            </w:pPr>
            <w:r w:rsidRPr="00560045">
              <w:t>16.</w:t>
            </w:r>
          </w:p>
        </w:tc>
        <w:tc>
          <w:tcPr>
            <w:tcW w:w="1701" w:type="dxa"/>
          </w:tcPr>
          <w:p w:rsidR="00B76A72" w:rsidRPr="00560045" w:rsidRDefault="00B76A72" w:rsidP="00B76A72">
            <w:pPr>
              <w:overflowPunct w:val="0"/>
              <w:autoSpaceDE w:val="0"/>
              <w:autoSpaceDN w:val="0"/>
              <w:adjustRightInd w:val="0"/>
              <w:jc w:val="both"/>
            </w:pPr>
            <w:r w:rsidRPr="00560045">
              <w:t>BN-64/8845-02</w:t>
            </w:r>
          </w:p>
        </w:tc>
        <w:tc>
          <w:tcPr>
            <w:tcW w:w="6159" w:type="dxa"/>
          </w:tcPr>
          <w:p w:rsidR="00B76A72" w:rsidRPr="00560045" w:rsidRDefault="00B76A72" w:rsidP="00B76A72">
            <w:pPr>
              <w:overflowPunct w:val="0"/>
              <w:autoSpaceDE w:val="0"/>
              <w:autoSpaceDN w:val="0"/>
              <w:adjustRightInd w:val="0"/>
              <w:jc w:val="both"/>
            </w:pPr>
            <w:r w:rsidRPr="00560045">
              <w:t>Krawężniki uliczne. Warunki techniczne ustawiania i odbioru.</w:t>
            </w:r>
          </w:p>
        </w:tc>
      </w:tr>
    </w:tbl>
    <w:p w:rsidR="00B76A72" w:rsidRPr="00560045" w:rsidRDefault="00B76A72" w:rsidP="00B76A72">
      <w:pPr>
        <w:keepNext/>
        <w:overflowPunct w:val="0"/>
        <w:autoSpaceDE w:val="0"/>
        <w:autoSpaceDN w:val="0"/>
        <w:adjustRightInd w:val="0"/>
        <w:spacing w:before="120" w:after="120"/>
        <w:jc w:val="both"/>
        <w:outlineLvl w:val="1"/>
        <w:rPr>
          <w:b/>
        </w:rPr>
      </w:pPr>
      <w:r w:rsidRPr="00560045">
        <w:rPr>
          <w:b/>
        </w:rPr>
        <w:t>10.2. Inne dokumenty</w:t>
      </w:r>
    </w:p>
    <w:p w:rsidR="00B76A72" w:rsidRPr="00560045" w:rsidRDefault="00B76A72" w:rsidP="00B76A72">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B76A72" w:rsidRPr="00560045" w:rsidRDefault="00B76A72" w:rsidP="00B76A72">
      <w:pPr>
        <w:overflowPunct w:val="0"/>
        <w:autoSpaceDE w:val="0"/>
        <w:autoSpaceDN w:val="0"/>
        <w:adjustRightInd w:val="0"/>
        <w:jc w:val="both"/>
      </w:pPr>
      <w:r w:rsidRPr="00560045">
        <w:t> </w:t>
      </w:r>
    </w:p>
    <w:p w:rsidR="00B76A72" w:rsidRDefault="00B76A72"/>
    <w:p w:rsidR="00B76A72" w:rsidRDefault="00B76A72"/>
    <w:p w:rsidR="00B76A72" w:rsidRDefault="00B76A72"/>
    <w:p w:rsidR="00456D58" w:rsidRDefault="00456D58" w:rsidP="00456D58">
      <w:pPr>
        <w:overflowPunct w:val="0"/>
        <w:autoSpaceDE w:val="0"/>
        <w:autoSpaceDN w:val="0"/>
        <w:adjustRightInd w:val="0"/>
        <w:rPr>
          <w:b/>
          <w:sz w:val="28"/>
        </w:rPr>
      </w:pPr>
    </w:p>
    <w:p w:rsidR="00456D58" w:rsidRPr="008C4160" w:rsidRDefault="00456D58" w:rsidP="00456D58">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D - 08.02.02</w:t>
      </w:r>
    </w:p>
    <w:p w:rsidR="00456D58" w:rsidRPr="008C4160" w:rsidRDefault="00456D58" w:rsidP="00456D58">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 </w:t>
      </w:r>
    </w:p>
    <w:p w:rsidR="00456D58" w:rsidRPr="008B5EFF" w:rsidRDefault="00456D58" w:rsidP="00456D58">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CHODNIK   Z   BRUKOWEJ</w:t>
      </w:r>
    </w:p>
    <w:p w:rsidR="00456D58" w:rsidRPr="008B5EFF" w:rsidRDefault="00456D58" w:rsidP="00456D58">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KOSTKI   BETONOWEJ</w:t>
      </w:r>
    </w:p>
    <w:p w:rsidR="00456D58" w:rsidRPr="008B5EFF" w:rsidRDefault="00456D58" w:rsidP="00456D58">
      <w:pPr>
        <w:overflowPunct w:val="0"/>
        <w:autoSpaceDE w:val="0"/>
        <w:autoSpaceDN w:val="0"/>
        <w:adjustRightInd w:val="0"/>
        <w:jc w:val="center"/>
        <w:rPr>
          <w:b/>
          <w:sz w:val="24"/>
          <w:szCs w:val="24"/>
        </w:rPr>
      </w:pP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lastRenderedPageBreak/>
        <w:t>1. WSTĘP</w:t>
      </w:r>
    </w:p>
    <w:p w:rsidR="00456D58" w:rsidRPr="00D77AF3" w:rsidRDefault="00456D58" w:rsidP="00456D58">
      <w:pPr>
        <w:keepNext/>
        <w:overflowPunct w:val="0"/>
        <w:autoSpaceDE w:val="0"/>
        <w:autoSpaceDN w:val="0"/>
        <w:adjustRightInd w:val="0"/>
        <w:spacing w:before="120" w:after="120"/>
        <w:jc w:val="both"/>
        <w:outlineLvl w:val="1"/>
        <w:rPr>
          <w:b/>
        </w:rPr>
      </w:pPr>
      <w:r>
        <w:rPr>
          <w:b/>
        </w:rPr>
        <w:t>1.1. Przedmiot S</w:t>
      </w:r>
      <w:r w:rsidRPr="00D77AF3">
        <w:rPr>
          <w:b/>
        </w:rPr>
        <w:t>ST</w:t>
      </w:r>
    </w:p>
    <w:p w:rsidR="00456D58" w:rsidRPr="00D77AF3" w:rsidRDefault="00456D58" w:rsidP="00456D58">
      <w:pPr>
        <w:overflowPunct w:val="0"/>
        <w:autoSpaceDE w:val="0"/>
        <w:autoSpaceDN w:val="0"/>
        <w:adjustRightInd w:val="0"/>
        <w:jc w:val="both"/>
      </w:pPr>
      <w:r w:rsidRPr="00D77AF3">
        <w:rPr>
          <w:b/>
        </w:rPr>
        <w:tab/>
      </w:r>
      <w:r w:rsidRPr="00D77AF3">
        <w:t xml:space="preserve">Przedmiotem niniejszej </w:t>
      </w:r>
      <w:r>
        <w:t>szczegółowej specyfikacji technicznej (S</w:t>
      </w:r>
      <w:r w:rsidRPr="00D77AF3">
        <w:t>ST) są wymagania dotyczące wykonania i odbioru robót związanych z wykonaniem chodnika z brukowej kostki betonowej.</w:t>
      </w:r>
    </w:p>
    <w:p w:rsidR="00456D58" w:rsidRPr="00D77AF3" w:rsidRDefault="00456D58" w:rsidP="00456D58">
      <w:pPr>
        <w:keepNext/>
        <w:overflowPunct w:val="0"/>
        <w:autoSpaceDE w:val="0"/>
        <w:autoSpaceDN w:val="0"/>
        <w:adjustRightInd w:val="0"/>
        <w:spacing w:before="120" w:after="120"/>
        <w:jc w:val="both"/>
        <w:outlineLvl w:val="1"/>
        <w:rPr>
          <w:b/>
        </w:rPr>
      </w:pPr>
      <w:r>
        <w:rPr>
          <w:b/>
        </w:rPr>
        <w:t>1.2. Zakres stosowania S</w:t>
      </w:r>
      <w:r w:rsidRPr="00D77AF3">
        <w:rPr>
          <w:b/>
        </w:rPr>
        <w:t>ST</w:t>
      </w:r>
    </w:p>
    <w:p w:rsidR="00456D58" w:rsidRPr="00D77AF3" w:rsidRDefault="00456D58" w:rsidP="00456D58">
      <w:pPr>
        <w:overflowPunct w:val="0"/>
        <w:autoSpaceDE w:val="0"/>
        <w:autoSpaceDN w:val="0"/>
        <w:adjustRightInd w:val="0"/>
        <w:jc w:val="both"/>
        <w:rPr>
          <w:b/>
          <w:i/>
          <w:sz w:val="22"/>
          <w:szCs w:val="22"/>
        </w:rPr>
      </w:pPr>
      <w:r w:rsidRPr="00D77AF3">
        <w:rPr>
          <w:b/>
        </w:rPr>
        <w:tab/>
      </w:r>
      <w:r>
        <w:t>Szczegółowa specyfikacja techniczna (S</w:t>
      </w:r>
      <w:r w:rsidRPr="00D77AF3">
        <w:t xml:space="preserve">ST) </w:t>
      </w:r>
      <w:r>
        <w:t>jest stosowana</w:t>
      </w:r>
      <w:r w:rsidRPr="00D77AF3">
        <w:t xml:space="preserve"> jako dokument przetargowy i kontraktowy p</w:t>
      </w:r>
      <w:r>
        <w:t>rzy zlecaniu i realizacji robót</w:t>
      </w:r>
      <w:r>
        <w:rPr>
          <w:b/>
          <w:i/>
          <w:sz w:val="22"/>
          <w:szCs w:val="22"/>
        </w:rPr>
        <w:t xml:space="preserve"> drogowych.</w:t>
      </w:r>
    </w:p>
    <w:p w:rsidR="00456D58" w:rsidRPr="00D77AF3" w:rsidRDefault="00456D58" w:rsidP="00456D58">
      <w:pPr>
        <w:overflowPunct w:val="0"/>
        <w:autoSpaceDE w:val="0"/>
        <w:autoSpaceDN w:val="0"/>
        <w:adjustRightInd w:val="0"/>
        <w:jc w:val="both"/>
      </w:pPr>
      <w:r w:rsidRPr="00D77AF3">
        <w:tab/>
      </w:r>
    </w:p>
    <w:p w:rsidR="00456D58" w:rsidRPr="00D77AF3" w:rsidRDefault="00456D58" w:rsidP="00456D58">
      <w:pPr>
        <w:keepNext/>
        <w:overflowPunct w:val="0"/>
        <w:autoSpaceDE w:val="0"/>
        <w:autoSpaceDN w:val="0"/>
        <w:adjustRightInd w:val="0"/>
        <w:spacing w:before="120" w:after="120"/>
        <w:jc w:val="both"/>
        <w:outlineLvl w:val="1"/>
        <w:rPr>
          <w:b/>
        </w:rPr>
      </w:pPr>
      <w:r>
        <w:rPr>
          <w:b/>
        </w:rPr>
        <w:t>1.3. Zakres robót objętych S</w:t>
      </w:r>
      <w:r w:rsidRPr="00D77AF3">
        <w:rPr>
          <w:b/>
        </w:rPr>
        <w:t>ST</w:t>
      </w:r>
    </w:p>
    <w:p w:rsidR="00456D58" w:rsidRPr="00D77AF3" w:rsidRDefault="00456D58" w:rsidP="00456D58">
      <w:pPr>
        <w:overflowPunct w:val="0"/>
        <w:autoSpaceDE w:val="0"/>
        <w:autoSpaceDN w:val="0"/>
        <w:adjustRightInd w:val="0"/>
        <w:jc w:val="both"/>
      </w:pPr>
      <w:r w:rsidRPr="00D77AF3">
        <w:rPr>
          <w:b/>
        </w:rPr>
        <w:tab/>
      </w:r>
      <w:r w:rsidRPr="00D77AF3">
        <w:t>Ustalenia zawarte w niniejszej specyfikacji dotyczą zasad prowadzenia robót związanych z wykonaniem chodnika z brukowej kostki betonowej.</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1.4. Określenia podstawowe</w:t>
      </w:r>
    </w:p>
    <w:p w:rsidR="00456D58" w:rsidRPr="00D77AF3" w:rsidRDefault="00456D58" w:rsidP="00456D58">
      <w:pPr>
        <w:overflowPunct w:val="0"/>
        <w:autoSpaceDE w:val="0"/>
        <w:autoSpaceDN w:val="0"/>
        <w:adjustRightInd w:val="0"/>
        <w:jc w:val="both"/>
      </w:pPr>
      <w:r w:rsidRPr="00D77AF3">
        <w:rPr>
          <w:b/>
        </w:rPr>
        <w:t xml:space="preserve">1.4.1. </w:t>
      </w:r>
      <w:r w:rsidRPr="00D77AF3">
        <w:t xml:space="preserve">Betonowa kostka brukowa - kształtka wytwarzana z betonu metodą </w:t>
      </w:r>
      <w:proofErr w:type="spellStart"/>
      <w:r w:rsidRPr="00D77AF3">
        <w:t>wibroprasowania</w:t>
      </w:r>
      <w:proofErr w:type="spellEnd"/>
      <w:r w:rsidRPr="00D77AF3">
        <w:t>. Produkowana jest jako kształtka jednowarstwowa lub w dwóch warstwach połączonych ze sobą trwale w fazie produkcji.</w:t>
      </w:r>
    </w:p>
    <w:p w:rsidR="00456D58" w:rsidRPr="00D77AF3" w:rsidRDefault="00456D58" w:rsidP="00456D58">
      <w:pPr>
        <w:overflowPunct w:val="0"/>
        <w:autoSpaceDE w:val="0"/>
        <w:autoSpaceDN w:val="0"/>
        <w:adjustRightInd w:val="0"/>
        <w:spacing w:before="120"/>
        <w:jc w:val="both"/>
      </w:pPr>
      <w:r w:rsidRPr="00D77AF3">
        <w:rPr>
          <w:b/>
        </w:rPr>
        <w:t xml:space="preserve">1.4.2. </w:t>
      </w:r>
      <w:r w:rsidRPr="00D77AF3">
        <w:t>Pozostałe określenia podstawowe są zgodne z obowiązującymi, odpowiednimi polskimi normami i z definicj</w:t>
      </w:r>
      <w:r>
        <w:t>ami i z definicjami podanymi w S</w:t>
      </w:r>
      <w:r w:rsidRPr="00D77AF3">
        <w:t>ST D-M-00.00.00 „Wymagania ogólne” pkt 1.4.</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1.5. Ogólne wymagania dotyczące robót</w:t>
      </w:r>
    </w:p>
    <w:p w:rsidR="00456D58" w:rsidRDefault="00456D58" w:rsidP="00456D58">
      <w:pPr>
        <w:overflowPunct w:val="0"/>
        <w:autoSpaceDE w:val="0"/>
        <w:autoSpaceDN w:val="0"/>
        <w:adjustRightInd w:val="0"/>
        <w:jc w:val="both"/>
      </w:pPr>
      <w:r w:rsidRPr="00D77AF3">
        <w:tab/>
        <w:t>Ogólne wyma</w:t>
      </w:r>
      <w:r>
        <w:t>gania dotyczące robót podano w S</w:t>
      </w:r>
      <w:r w:rsidRPr="00D77AF3">
        <w:t>ST D-M-00.00.00 „Wymagania ogólne” pkt 1.5.</w:t>
      </w:r>
    </w:p>
    <w:p w:rsidR="00456D58" w:rsidRDefault="00456D58" w:rsidP="00456D58">
      <w:pPr>
        <w:overflowPunct w:val="0"/>
        <w:autoSpaceDE w:val="0"/>
        <w:autoSpaceDN w:val="0"/>
        <w:adjustRightInd w:val="0"/>
        <w:jc w:val="both"/>
      </w:pPr>
    </w:p>
    <w:p w:rsidR="00456D58" w:rsidRPr="00275E1B" w:rsidRDefault="00456D58" w:rsidP="00456D58">
      <w:pPr>
        <w:overflowPunct w:val="0"/>
        <w:autoSpaceDE w:val="0"/>
        <w:autoSpaceDN w:val="0"/>
        <w:adjustRightInd w:val="0"/>
        <w:jc w:val="both"/>
        <w:rPr>
          <w:b/>
        </w:rPr>
      </w:pPr>
      <w:r w:rsidRPr="00275E1B">
        <w:rPr>
          <w:b/>
        </w:rPr>
        <w:t>1.6. Kody i nazwy robót wg Wspólnego Słowika Zamówień (CPV)</w:t>
      </w:r>
    </w:p>
    <w:p w:rsidR="00456D58" w:rsidRDefault="00456D58" w:rsidP="00456D58">
      <w:pPr>
        <w:overflowPunct w:val="0"/>
        <w:autoSpaceDE w:val="0"/>
        <w:autoSpaceDN w:val="0"/>
        <w:adjustRightInd w:val="0"/>
        <w:jc w:val="both"/>
      </w:pPr>
    </w:p>
    <w:p w:rsidR="00456D58" w:rsidRPr="00560045" w:rsidRDefault="00456D58" w:rsidP="00456D58">
      <w:pPr>
        <w:overflowPunct w:val="0"/>
        <w:autoSpaceDE w:val="0"/>
        <w:autoSpaceDN w:val="0"/>
        <w:adjustRightInd w:val="0"/>
        <w:jc w:val="both"/>
      </w:pPr>
      <w:r>
        <w:tab/>
        <w:t>45233233-1: Roboty w zakresie chodników</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2. MATERIAŁY</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2.1. Ogólne wymagania dotyczące materiałów</w:t>
      </w:r>
    </w:p>
    <w:p w:rsidR="00456D58" w:rsidRPr="00D77AF3" w:rsidRDefault="00456D58" w:rsidP="00456D58">
      <w:pPr>
        <w:overflowPunct w:val="0"/>
        <w:autoSpaceDE w:val="0"/>
        <w:autoSpaceDN w:val="0"/>
        <w:adjustRightInd w:val="0"/>
        <w:jc w:val="both"/>
      </w:pPr>
      <w:r w:rsidRPr="00D77AF3">
        <w:tab/>
        <w:t>Ogólne wymagania dotyczące materiałów, ich pozyski</w:t>
      </w:r>
      <w:r>
        <w:t>wania i składowania, podano w  S</w:t>
      </w:r>
      <w:r w:rsidRPr="00D77AF3">
        <w:t>ST D-M-00.00.00 „Wymagania ogólne” pkt 2.</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2.2. Betonowa kostka brukowa - wymagania</w:t>
      </w:r>
    </w:p>
    <w:p w:rsidR="00456D58" w:rsidRPr="00D77AF3" w:rsidRDefault="00456D58" w:rsidP="00456D58">
      <w:pPr>
        <w:overflowPunct w:val="0"/>
        <w:autoSpaceDE w:val="0"/>
        <w:autoSpaceDN w:val="0"/>
        <w:adjustRightInd w:val="0"/>
        <w:jc w:val="both"/>
      </w:pPr>
      <w:r w:rsidRPr="00D77AF3">
        <w:rPr>
          <w:b/>
        </w:rPr>
        <w:t xml:space="preserve">2.2.1. </w:t>
      </w:r>
      <w:r w:rsidRPr="00D77AF3">
        <w:t>Aprobata techniczna</w:t>
      </w:r>
    </w:p>
    <w:p w:rsidR="00456D58" w:rsidRPr="00D77AF3" w:rsidRDefault="00456D58" w:rsidP="00456D58">
      <w:pPr>
        <w:overflowPunct w:val="0"/>
        <w:autoSpaceDE w:val="0"/>
        <w:autoSpaceDN w:val="0"/>
        <w:adjustRightInd w:val="0"/>
        <w:spacing w:before="120"/>
        <w:jc w:val="both"/>
      </w:pPr>
      <w:r w:rsidRPr="00D77AF3">
        <w:tab/>
        <w:t>Warunkiem dopuszczenia do stosowania betonowej kostki brukowej w budownictwie drogowym jest posiadanie aprobaty technicznej, wydanej przez uprawnioną jednostkę.</w:t>
      </w:r>
    </w:p>
    <w:p w:rsidR="00456D58" w:rsidRPr="00D77AF3" w:rsidRDefault="00456D58" w:rsidP="00456D58">
      <w:pPr>
        <w:overflowPunct w:val="0"/>
        <w:autoSpaceDE w:val="0"/>
        <w:autoSpaceDN w:val="0"/>
        <w:adjustRightInd w:val="0"/>
        <w:spacing w:before="120"/>
        <w:jc w:val="both"/>
      </w:pPr>
      <w:r w:rsidRPr="00D77AF3">
        <w:rPr>
          <w:b/>
        </w:rPr>
        <w:t xml:space="preserve">2.2.2. </w:t>
      </w:r>
      <w:r w:rsidRPr="00D77AF3">
        <w:t xml:space="preserve"> Wygląd zewnętrzny</w:t>
      </w:r>
    </w:p>
    <w:p w:rsidR="00456D58" w:rsidRPr="00D77AF3" w:rsidRDefault="00456D58" w:rsidP="00456D58">
      <w:pPr>
        <w:overflowPunct w:val="0"/>
        <w:autoSpaceDE w:val="0"/>
        <w:autoSpaceDN w:val="0"/>
        <w:adjustRightInd w:val="0"/>
        <w:spacing w:before="120"/>
        <w:jc w:val="both"/>
      </w:pPr>
      <w:r w:rsidRPr="00D77AF3">
        <w:tab/>
        <w:t>Struktura wyrobu powinna być zwarta, bez rys, pęknięć, plam i ubytków.</w:t>
      </w:r>
    </w:p>
    <w:p w:rsidR="00456D58" w:rsidRPr="00D77AF3" w:rsidRDefault="00456D58" w:rsidP="00456D58">
      <w:pPr>
        <w:overflowPunct w:val="0"/>
        <w:autoSpaceDE w:val="0"/>
        <w:autoSpaceDN w:val="0"/>
        <w:adjustRightInd w:val="0"/>
        <w:jc w:val="both"/>
      </w:pPr>
      <w:r w:rsidRPr="00D77AF3">
        <w:tab/>
        <w:t xml:space="preserve">Powierzchnia górna kostek powinna być równa i szorstka, a krawędzie kostek równe i proste, wklęśnięcia nie powinny przekraczać </w:t>
      </w:r>
      <w:smartTag w:uri="urn:schemas-microsoft-com:office:smarttags" w:element="metricconverter">
        <w:smartTagPr>
          <w:attr w:name="ProductID" w:val="2 mm"/>
        </w:smartTagPr>
        <w:r w:rsidRPr="00D77AF3">
          <w:t>2 mm</w:t>
        </w:r>
      </w:smartTag>
      <w:r w:rsidRPr="00D77AF3">
        <w:t xml:space="preserve"> dla kostek o grubości </w:t>
      </w:r>
      <w:r w:rsidRPr="00D77AF3">
        <w:sym w:font="Symbol" w:char="00A3"/>
      </w:r>
      <w:r w:rsidRPr="00D77AF3">
        <w:t xml:space="preserve"> </w:t>
      </w:r>
      <w:smartTag w:uri="urn:schemas-microsoft-com:office:smarttags" w:element="metricconverter">
        <w:smartTagPr>
          <w:attr w:name="ProductID" w:val="80 mm"/>
        </w:smartTagPr>
        <w:r w:rsidRPr="00D77AF3">
          <w:t>80 mm</w:t>
        </w:r>
      </w:smartTag>
      <w:r w:rsidRPr="00D77AF3">
        <w:t>.</w:t>
      </w:r>
    </w:p>
    <w:p w:rsidR="00456D58" w:rsidRPr="00D77AF3" w:rsidRDefault="00456D58" w:rsidP="00456D58">
      <w:pPr>
        <w:overflowPunct w:val="0"/>
        <w:autoSpaceDE w:val="0"/>
        <w:autoSpaceDN w:val="0"/>
        <w:adjustRightInd w:val="0"/>
        <w:spacing w:before="120"/>
        <w:jc w:val="both"/>
      </w:pPr>
      <w:r w:rsidRPr="00D77AF3">
        <w:rPr>
          <w:b/>
        </w:rPr>
        <w:t xml:space="preserve">2.2.3. </w:t>
      </w:r>
      <w:r w:rsidRPr="00D77AF3">
        <w:t>Kształt, wymiary i kolor kostki brukowej</w:t>
      </w:r>
    </w:p>
    <w:p w:rsidR="00456D58" w:rsidRPr="00D77AF3" w:rsidRDefault="00456D58" w:rsidP="00456D58">
      <w:pPr>
        <w:overflowPunct w:val="0"/>
        <w:autoSpaceDE w:val="0"/>
        <w:autoSpaceDN w:val="0"/>
        <w:adjustRightInd w:val="0"/>
        <w:spacing w:before="120"/>
        <w:jc w:val="both"/>
      </w:pPr>
      <w:r w:rsidRPr="00D77AF3">
        <w:tab/>
        <w:t xml:space="preserve">Do wykonania nawierzchni chodnika stosuje się betonową kostkę brukową o grubości </w:t>
      </w:r>
      <w:smartTag w:uri="urn:schemas-microsoft-com:office:smarttags" w:element="metricconverter">
        <w:smartTagPr>
          <w:attr w:name="ProductID" w:val="60 mm"/>
        </w:smartTagPr>
        <w:r w:rsidRPr="00D77AF3">
          <w:t>60 mm</w:t>
        </w:r>
      </w:smartTag>
      <w:r w:rsidRPr="00D77AF3">
        <w:t>. Kostki o takiej grubości są produkowane w kraju.</w:t>
      </w:r>
    </w:p>
    <w:p w:rsidR="00456D58" w:rsidRPr="00D77AF3" w:rsidRDefault="00456D58" w:rsidP="00456D58">
      <w:pPr>
        <w:overflowPunct w:val="0"/>
        <w:autoSpaceDE w:val="0"/>
        <w:autoSpaceDN w:val="0"/>
        <w:adjustRightInd w:val="0"/>
        <w:jc w:val="both"/>
      </w:pPr>
      <w:r w:rsidRPr="00D77AF3">
        <w:tab/>
        <w:t>Tolerancje wymiarowe wynoszą:</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długości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szerokości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grubości</w:t>
      </w:r>
      <w:r w:rsidRPr="00D77AF3">
        <w:tab/>
      </w:r>
      <w:r w:rsidRPr="00D77AF3">
        <w:tab/>
      </w:r>
      <w:r w:rsidRPr="00D77AF3">
        <w:sym w:font="Symbol" w:char="00B1"/>
      </w:r>
      <w:r w:rsidRPr="00D77AF3">
        <w:t xml:space="preserve"> </w:t>
      </w:r>
      <w:smartTag w:uri="urn:schemas-microsoft-com:office:smarttags" w:element="metricconverter">
        <w:smartTagPr>
          <w:attr w:name="ProductID" w:val="5 mm"/>
        </w:smartTagPr>
        <w:r w:rsidRPr="00D77AF3">
          <w:t>5 mm</w:t>
        </w:r>
      </w:smartTag>
      <w:r w:rsidRPr="00D77AF3">
        <w:t>.</w:t>
      </w:r>
    </w:p>
    <w:p w:rsidR="00456D58" w:rsidRPr="00D77AF3" w:rsidRDefault="00456D58" w:rsidP="00456D58">
      <w:pPr>
        <w:overflowPunct w:val="0"/>
        <w:autoSpaceDE w:val="0"/>
        <w:autoSpaceDN w:val="0"/>
        <w:adjustRightInd w:val="0"/>
        <w:jc w:val="both"/>
      </w:pPr>
      <w:r w:rsidRPr="00D77AF3">
        <w:tab/>
        <w:t>Kolory kostek produkowanych aktualnie w kraju to: szary, ceglany, klinkierowy, grafitowy i brązowy.</w:t>
      </w:r>
    </w:p>
    <w:p w:rsidR="00456D58" w:rsidRPr="00D77AF3" w:rsidRDefault="00456D58" w:rsidP="00456D58">
      <w:pPr>
        <w:overflowPunct w:val="0"/>
        <w:autoSpaceDE w:val="0"/>
        <w:autoSpaceDN w:val="0"/>
        <w:adjustRightInd w:val="0"/>
        <w:spacing w:before="120"/>
        <w:jc w:val="both"/>
      </w:pPr>
      <w:r w:rsidRPr="00D77AF3">
        <w:rPr>
          <w:b/>
        </w:rPr>
        <w:t xml:space="preserve">2.2.4. </w:t>
      </w:r>
      <w:r w:rsidRPr="00D77AF3">
        <w:t>Cechy fizykomechaniczne betonowych kostek brukowych</w:t>
      </w:r>
    </w:p>
    <w:p w:rsidR="00456D58" w:rsidRPr="00D77AF3" w:rsidRDefault="00456D58" w:rsidP="00456D58">
      <w:pPr>
        <w:overflowPunct w:val="0"/>
        <w:autoSpaceDE w:val="0"/>
        <w:autoSpaceDN w:val="0"/>
        <w:adjustRightInd w:val="0"/>
        <w:spacing w:before="120"/>
        <w:jc w:val="both"/>
      </w:pPr>
      <w:r w:rsidRPr="00D77AF3">
        <w:tab/>
        <w:t>Betonowe kostki brukowe powinny mieć cechy fizykomechaniczne określone w tablicy 1.</w:t>
      </w:r>
    </w:p>
    <w:p w:rsidR="00456D58" w:rsidRPr="00D77AF3" w:rsidRDefault="00456D58" w:rsidP="00456D58">
      <w:pPr>
        <w:overflowPunct w:val="0"/>
        <w:autoSpaceDE w:val="0"/>
        <w:autoSpaceDN w:val="0"/>
        <w:adjustRightInd w:val="0"/>
        <w:spacing w:before="120" w:after="120"/>
        <w:jc w:val="both"/>
      </w:pPr>
      <w:r w:rsidRPr="00D77AF3">
        <w:t>Tablica 1. Cechy fizykomechaniczne betonowych kostek brukowych</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5875"/>
        <w:gridCol w:w="1203"/>
      </w:tblGrid>
      <w:tr w:rsidR="00456D58" w:rsidRPr="00D77AF3" w:rsidTr="00E92A1C">
        <w:tc>
          <w:tcPr>
            <w:tcW w:w="496" w:type="dxa"/>
            <w:tcBorders>
              <w:top w:val="single" w:sz="6" w:space="0" w:color="auto"/>
              <w:left w:val="single" w:sz="6" w:space="0" w:color="auto"/>
              <w:bottom w:val="doub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center"/>
            </w:pPr>
            <w:r w:rsidRPr="00D77AF3">
              <w:t>Lp.</w:t>
            </w:r>
          </w:p>
        </w:tc>
        <w:tc>
          <w:tcPr>
            <w:tcW w:w="5875" w:type="dxa"/>
            <w:tcBorders>
              <w:top w:val="single" w:sz="6" w:space="0" w:color="auto"/>
              <w:left w:val="single" w:sz="6" w:space="0" w:color="auto"/>
              <w:bottom w:val="doub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center"/>
            </w:pPr>
            <w:r w:rsidRPr="00D77AF3">
              <w:t>Cechy</w:t>
            </w:r>
          </w:p>
        </w:tc>
        <w:tc>
          <w:tcPr>
            <w:tcW w:w="1203" w:type="dxa"/>
            <w:tcBorders>
              <w:top w:val="single" w:sz="6" w:space="0" w:color="auto"/>
              <w:left w:val="single" w:sz="6" w:space="0" w:color="auto"/>
              <w:bottom w:val="doub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center"/>
            </w:pPr>
            <w:r w:rsidRPr="00D77AF3">
              <w:t>Wartość</w:t>
            </w:r>
          </w:p>
        </w:tc>
      </w:tr>
      <w:tr w:rsidR="00456D58" w:rsidRPr="00D77AF3" w:rsidTr="00E92A1C">
        <w:tc>
          <w:tcPr>
            <w:tcW w:w="496" w:type="dxa"/>
            <w:tcBorders>
              <w:top w:val="nil"/>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jc w:val="center"/>
            </w:pPr>
            <w:r w:rsidRPr="00D77AF3">
              <w:t>1</w:t>
            </w:r>
          </w:p>
        </w:tc>
        <w:tc>
          <w:tcPr>
            <w:tcW w:w="5875" w:type="dxa"/>
            <w:tcBorders>
              <w:top w:val="nil"/>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jc w:val="both"/>
            </w:pPr>
            <w:r w:rsidRPr="00D77AF3">
              <w:t xml:space="preserve">Wytrzymałość na ściskanie po 28 dniach, </w:t>
            </w:r>
            <w:proofErr w:type="spellStart"/>
            <w:r w:rsidRPr="00D77AF3">
              <w:t>MPa</w:t>
            </w:r>
            <w:proofErr w:type="spellEnd"/>
            <w:r w:rsidRPr="00D77AF3">
              <w:t>, co najmniej</w:t>
            </w:r>
          </w:p>
          <w:p w:rsidR="00456D58" w:rsidRPr="00D77AF3" w:rsidRDefault="00456D58" w:rsidP="00E92A1C">
            <w:pPr>
              <w:overflowPunct w:val="0"/>
              <w:autoSpaceDE w:val="0"/>
              <w:autoSpaceDN w:val="0"/>
              <w:adjustRightInd w:val="0"/>
              <w:jc w:val="both"/>
            </w:pPr>
            <w:r w:rsidRPr="00D77AF3">
              <w:t>a) średnia z sześciu kostek</w:t>
            </w:r>
          </w:p>
          <w:p w:rsidR="00456D58" w:rsidRPr="00D77AF3" w:rsidRDefault="00456D58" w:rsidP="00E92A1C">
            <w:pPr>
              <w:overflowPunct w:val="0"/>
              <w:autoSpaceDE w:val="0"/>
              <w:autoSpaceDN w:val="0"/>
              <w:adjustRightInd w:val="0"/>
              <w:spacing w:after="60"/>
              <w:jc w:val="both"/>
            </w:pPr>
            <w:r w:rsidRPr="00D77AF3">
              <w:t>b) najmniejsza pojedynczej kostki</w:t>
            </w:r>
          </w:p>
        </w:tc>
        <w:tc>
          <w:tcPr>
            <w:tcW w:w="1203" w:type="dxa"/>
            <w:tcBorders>
              <w:top w:val="nil"/>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jc w:val="center"/>
            </w:pPr>
            <w:r w:rsidRPr="00D77AF3">
              <w:t> </w:t>
            </w:r>
          </w:p>
          <w:p w:rsidR="00456D58" w:rsidRPr="00D77AF3" w:rsidRDefault="00456D58" w:rsidP="00E92A1C">
            <w:pPr>
              <w:overflowPunct w:val="0"/>
              <w:autoSpaceDE w:val="0"/>
              <w:autoSpaceDN w:val="0"/>
              <w:adjustRightInd w:val="0"/>
              <w:spacing w:before="60"/>
              <w:jc w:val="center"/>
            </w:pPr>
            <w:r w:rsidRPr="00D77AF3">
              <w:t>60</w:t>
            </w:r>
          </w:p>
          <w:p w:rsidR="00456D58" w:rsidRPr="00D77AF3" w:rsidRDefault="00456D58" w:rsidP="00E92A1C">
            <w:pPr>
              <w:overflowPunct w:val="0"/>
              <w:autoSpaceDE w:val="0"/>
              <w:autoSpaceDN w:val="0"/>
              <w:adjustRightInd w:val="0"/>
              <w:jc w:val="center"/>
            </w:pPr>
            <w:r w:rsidRPr="00D77AF3">
              <w:t>50</w:t>
            </w:r>
          </w:p>
        </w:tc>
      </w:tr>
      <w:tr w:rsidR="00456D58" w:rsidRPr="00D77AF3" w:rsidTr="00E92A1C">
        <w:tc>
          <w:tcPr>
            <w:tcW w:w="496"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center"/>
            </w:pPr>
            <w:r w:rsidRPr="00D77AF3">
              <w:lastRenderedPageBreak/>
              <w:t>2</w:t>
            </w:r>
          </w:p>
        </w:tc>
        <w:tc>
          <w:tcPr>
            <w:tcW w:w="5875"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both"/>
            </w:pPr>
            <w:r w:rsidRPr="00D77AF3">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center"/>
            </w:pPr>
            <w:r w:rsidRPr="00D77AF3">
              <w:t>5</w:t>
            </w:r>
          </w:p>
        </w:tc>
      </w:tr>
      <w:tr w:rsidR="00456D58" w:rsidRPr="00D77AF3" w:rsidTr="00E92A1C">
        <w:tc>
          <w:tcPr>
            <w:tcW w:w="496"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jc w:val="center"/>
            </w:pPr>
            <w:r w:rsidRPr="00D77AF3">
              <w:t>3</w:t>
            </w:r>
          </w:p>
        </w:tc>
        <w:tc>
          <w:tcPr>
            <w:tcW w:w="5875"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jc w:val="both"/>
            </w:pPr>
            <w:r w:rsidRPr="00D77AF3">
              <w:t>Odporność na zamrażanie, po 50 cyklach zamrażania, wg PN-B-06250 [2]:</w:t>
            </w:r>
          </w:p>
          <w:p w:rsidR="00456D58" w:rsidRPr="00D77AF3" w:rsidRDefault="00456D58" w:rsidP="00E92A1C">
            <w:pPr>
              <w:overflowPunct w:val="0"/>
              <w:autoSpaceDE w:val="0"/>
              <w:autoSpaceDN w:val="0"/>
              <w:adjustRightInd w:val="0"/>
              <w:jc w:val="both"/>
            </w:pPr>
            <w:r w:rsidRPr="00D77AF3">
              <w:t>a) pęknięcia próbki</w:t>
            </w:r>
          </w:p>
          <w:p w:rsidR="00456D58" w:rsidRPr="00D77AF3" w:rsidRDefault="00456D58" w:rsidP="00E92A1C">
            <w:pPr>
              <w:overflowPunct w:val="0"/>
              <w:autoSpaceDE w:val="0"/>
              <w:autoSpaceDN w:val="0"/>
              <w:adjustRightInd w:val="0"/>
              <w:jc w:val="both"/>
            </w:pPr>
            <w:r w:rsidRPr="00D77AF3">
              <w:t>b) strata masy, %, nie więcej niż</w:t>
            </w:r>
          </w:p>
          <w:p w:rsidR="00456D58" w:rsidRPr="00D77AF3" w:rsidRDefault="00456D58" w:rsidP="00E92A1C">
            <w:pPr>
              <w:overflowPunct w:val="0"/>
              <w:autoSpaceDE w:val="0"/>
              <w:autoSpaceDN w:val="0"/>
              <w:adjustRightInd w:val="0"/>
              <w:jc w:val="both"/>
            </w:pPr>
            <w:r w:rsidRPr="00D77AF3">
              <w:t>c) obniżenie wytrzymałości na ściskanie w stosunku do wytrzymałości</w:t>
            </w:r>
          </w:p>
          <w:p w:rsidR="00456D58" w:rsidRPr="00D77AF3" w:rsidRDefault="00456D58" w:rsidP="00E92A1C">
            <w:pPr>
              <w:overflowPunct w:val="0"/>
              <w:autoSpaceDE w:val="0"/>
              <w:autoSpaceDN w:val="0"/>
              <w:adjustRightInd w:val="0"/>
              <w:spacing w:after="60"/>
              <w:jc w:val="both"/>
            </w:pPr>
            <w:r w:rsidRPr="00D77AF3">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jc w:val="center"/>
            </w:pPr>
            <w:r w:rsidRPr="00D77AF3">
              <w:t> </w:t>
            </w:r>
          </w:p>
          <w:p w:rsidR="00456D58" w:rsidRPr="00D77AF3" w:rsidRDefault="00456D58" w:rsidP="00E92A1C">
            <w:pPr>
              <w:overflowPunct w:val="0"/>
              <w:autoSpaceDE w:val="0"/>
              <w:autoSpaceDN w:val="0"/>
              <w:adjustRightInd w:val="0"/>
              <w:spacing w:before="60"/>
              <w:jc w:val="center"/>
            </w:pPr>
            <w:r w:rsidRPr="00D77AF3">
              <w:t>brak</w:t>
            </w:r>
          </w:p>
          <w:p w:rsidR="00456D58" w:rsidRPr="00D77AF3" w:rsidRDefault="00456D58" w:rsidP="00E92A1C">
            <w:pPr>
              <w:overflowPunct w:val="0"/>
              <w:autoSpaceDE w:val="0"/>
              <w:autoSpaceDN w:val="0"/>
              <w:adjustRightInd w:val="0"/>
              <w:jc w:val="center"/>
            </w:pPr>
            <w:r w:rsidRPr="00D77AF3">
              <w:t>5</w:t>
            </w:r>
          </w:p>
          <w:p w:rsidR="00456D58" w:rsidRPr="00D77AF3" w:rsidRDefault="00456D58" w:rsidP="00E92A1C">
            <w:pPr>
              <w:overflowPunct w:val="0"/>
              <w:autoSpaceDE w:val="0"/>
              <w:autoSpaceDN w:val="0"/>
              <w:adjustRightInd w:val="0"/>
              <w:jc w:val="center"/>
            </w:pPr>
            <w:r w:rsidRPr="00D77AF3">
              <w:t> </w:t>
            </w:r>
          </w:p>
          <w:p w:rsidR="00456D58" w:rsidRPr="00D77AF3" w:rsidRDefault="00456D58" w:rsidP="00E92A1C">
            <w:pPr>
              <w:overflowPunct w:val="0"/>
              <w:autoSpaceDE w:val="0"/>
              <w:autoSpaceDN w:val="0"/>
              <w:adjustRightInd w:val="0"/>
              <w:jc w:val="center"/>
            </w:pPr>
            <w:r w:rsidRPr="00D77AF3">
              <w:t>20</w:t>
            </w:r>
          </w:p>
        </w:tc>
      </w:tr>
      <w:tr w:rsidR="00456D58" w:rsidRPr="00D77AF3" w:rsidTr="00E92A1C">
        <w:tc>
          <w:tcPr>
            <w:tcW w:w="496"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jc w:val="center"/>
            </w:pPr>
            <w:r w:rsidRPr="00D77AF3">
              <w:t>4</w:t>
            </w:r>
          </w:p>
        </w:tc>
        <w:tc>
          <w:tcPr>
            <w:tcW w:w="5875"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60" w:after="60"/>
              <w:jc w:val="both"/>
            </w:pPr>
            <w:r w:rsidRPr="00D77AF3">
              <w:t xml:space="preserve">Ścieralność na tarczy </w:t>
            </w:r>
            <w:proofErr w:type="spellStart"/>
            <w:r w:rsidRPr="00D77AF3">
              <w:t>Boehmego</w:t>
            </w:r>
            <w:proofErr w:type="spellEnd"/>
            <w:r w:rsidRPr="00D77AF3">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noWrap/>
          </w:tcPr>
          <w:p w:rsidR="00456D58" w:rsidRPr="00D77AF3" w:rsidRDefault="00456D58" w:rsidP="00E92A1C">
            <w:pPr>
              <w:overflowPunct w:val="0"/>
              <w:autoSpaceDE w:val="0"/>
              <w:autoSpaceDN w:val="0"/>
              <w:adjustRightInd w:val="0"/>
              <w:spacing w:before="180"/>
              <w:jc w:val="center"/>
            </w:pPr>
            <w:r w:rsidRPr="00D77AF3">
              <w:t>4</w:t>
            </w:r>
          </w:p>
        </w:tc>
      </w:tr>
    </w:tbl>
    <w:p w:rsidR="00456D58" w:rsidRPr="00D77AF3" w:rsidRDefault="00456D58" w:rsidP="00456D58">
      <w:pPr>
        <w:overflowPunct w:val="0"/>
        <w:autoSpaceDE w:val="0"/>
        <w:autoSpaceDN w:val="0"/>
        <w:adjustRightInd w:val="0"/>
        <w:jc w:val="both"/>
      </w:pPr>
      <w:r w:rsidRPr="00D77AF3">
        <w:t> </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2.3. Materiały do produkcji betonowych kostek brukowych</w:t>
      </w:r>
    </w:p>
    <w:p w:rsidR="00456D58" w:rsidRPr="00D77AF3" w:rsidRDefault="00456D58" w:rsidP="00456D58">
      <w:pPr>
        <w:overflowPunct w:val="0"/>
        <w:autoSpaceDE w:val="0"/>
        <w:autoSpaceDN w:val="0"/>
        <w:adjustRightInd w:val="0"/>
        <w:spacing w:before="120"/>
        <w:jc w:val="both"/>
      </w:pPr>
      <w:r w:rsidRPr="00D77AF3">
        <w:rPr>
          <w:b/>
        </w:rPr>
        <w:t xml:space="preserve">2.3.1. </w:t>
      </w:r>
      <w:r w:rsidRPr="00D77AF3">
        <w:t>Cement</w:t>
      </w:r>
    </w:p>
    <w:p w:rsidR="00456D58" w:rsidRPr="00D77AF3" w:rsidRDefault="00456D58" w:rsidP="00456D58">
      <w:pPr>
        <w:overflowPunct w:val="0"/>
        <w:autoSpaceDE w:val="0"/>
        <w:autoSpaceDN w:val="0"/>
        <w:adjustRightInd w:val="0"/>
        <w:spacing w:before="120"/>
        <w:jc w:val="both"/>
      </w:pPr>
      <w:r w:rsidRPr="00D77AF3">
        <w:t>Do produkcji kostki brukowej należy stosować cement portlandzki, bez dodatków,   klasy nie niższej niż „32,5”. Zaleca się stosowanie cementu o jasnym kolorze. Cement powinien odpowiadać wymaganiom PN-B-19701 [4].</w:t>
      </w:r>
    </w:p>
    <w:p w:rsidR="00456D58" w:rsidRPr="00D77AF3" w:rsidRDefault="00456D58" w:rsidP="00456D58">
      <w:pPr>
        <w:overflowPunct w:val="0"/>
        <w:autoSpaceDE w:val="0"/>
        <w:autoSpaceDN w:val="0"/>
        <w:adjustRightInd w:val="0"/>
        <w:spacing w:before="120"/>
        <w:jc w:val="both"/>
      </w:pPr>
      <w:r w:rsidRPr="00D77AF3">
        <w:rPr>
          <w:b/>
        </w:rPr>
        <w:t xml:space="preserve">2.3.2.  </w:t>
      </w:r>
      <w:r w:rsidRPr="00D77AF3">
        <w:t>Kruszywo do betonu</w:t>
      </w:r>
    </w:p>
    <w:p w:rsidR="00456D58" w:rsidRPr="00D77AF3" w:rsidRDefault="00456D58" w:rsidP="00456D58">
      <w:pPr>
        <w:overflowPunct w:val="0"/>
        <w:autoSpaceDE w:val="0"/>
        <w:autoSpaceDN w:val="0"/>
        <w:adjustRightInd w:val="0"/>
        <w:spacing w:before="120"/>
        <w:jc w:val="both"/>
      </w:pPr>
      <w:r w:rsidRPr="00D77AF3">
        <w:t>Należy stosować kruszywa mineralne  odpowiadające wymaganiom PN-B-06712 [3].Uziarnienie kruszywa powinno być ustalone w recepcie laboratoryjnej mieszanki betonowej, przy założonych parametrach wymaganych dla produkowanego wyrobu.</w:t>
      </w:r>
    </w:p>
    <w:p w:rsidR="00456D58" w:rsidRPr="00D77AF3" w:rsidRDefault="00456D58" w:rsidP="00456D58">
      <w:pPr>
        <w:overflowPunct w:val="0"/>
        <w:autoSpaceDE w:val="0"/>
        <w:autoSpaceDN w:val="0"/>
        <w:adjustRightInd w:val="0"/>
        <w:spacing w:before="120"/>
        <w:jc w:val="both"/>
      </w:pPr>
      <w:r w:rsidRPr="00D77AF3">
        <w:rPr>
          <w:b/>
        </w:rPr>
        <w:t xml:space="preserve">2.3.3. </w:t>
      </w:r>
      <w:r w:rsidRPr="00D77AF3">
        <w:t>Woda</w:t>
      </w:r>
    </w:p>
    <w:p w:rsidR="00456D58" w:rsidRPr="00D77AF3" w:rsidRDefault="00456D58" w:rsidP="00456D58">
      <w:pPr>
        <w:overflowPunct w:val="0"/>
        <w:autoSpaceDE w:val="0"/>
        <w:autoSpaceDN w:val="0"/>
        <w:adjustRightInd w:val="0"/>
        <w:spacing w:before="120"/>
        <w:jc w:val="both"/>
      </w:pPr>
      <w:r w:rsidRPr="00D77AF3">
        <w:t>Woda powinna być odmiany „1” i odpowiadać wymaganiom PN-B-32250 [5].</w:t>
      </w:r>
    </w:p>
    <w:p w:rsidR="00456D58" w:rsidRPr="00D77AF3" w:rsidRDefault="00456D58" w:rsidP="00456D58">
      <w:pPr>
        <w:overflowPunct w:val="0"/>
        <w:autoSpaceDE w:val="0"/>
        <w:autoSpaceDN w:val="0"/>
        <w:adjustRightInd w:val="0"/>
        <w:spacing w:before="120"/>
        <w:jc w:val="both"/>
      </w:pPr>
      <w:r w:rsidRPr="00D77AF3">
        <w:rPr>
          <w:b/>
        </w:rPr>
        <w:t xml:space="preserve">2.3.4. </w:t>
      </w:r>
      <w:r w:rsidRPr="00D77AF3">
        <w:t>Dodatki</w:t>
      </w:r>
    </w:p>
    <w:p w:rsidR="00456D58" w:rsidRPr="00D77AF3" w:rsidRDefault="00456D58" w:rsidP="00456D58">
      <w:pPr>
        <w:overflowPunct w:val="0"/>
        <w:autoSpaceDE w:val="0"/>
        <w:autoSpaceDN w:val="0"/>
        <w:adjustRightInd w:val="0"/>
        <w:spacing w:before="120"/>
        <w:jc w:val="both"/>
      </w:pPr>
      <w:r w:rsidRPr="00D77AF3">
        <w:t>Do produkcji kostek brukowych stosuje się dodatki w postaci plastyfikatorów i barwników, zgodnie z receptą laboratoryjną.</w:t>
      </w:r>
    </w:p>
    <w:p w:rsidR="00456D58" w:rsidRPr="00D77AF3" w:rsidRDefault="00456D58" w:rsidP="00456D58">
      <w:pPr>
        <w:overflowPunct w:val="0"/>
        <w:autoSpaceDE w:val="0"/>
        <w:autoSpaceDN w:val="0"/>
        <w:adjustRightInd w:val="0"/>
        <w:jc w:val="both"/>
      </w:pPr>
      <w:r w:rsidRPr="00D77AF3">
        <w:t>Plastyfikatory zapewniają gotowym wyrobom większą wytrzymałość, mniejszą nasiąkliwość i większą odporność na niskie temperatury i działanie soli.</w:t>
      </w:r>
    </w:p>
    <w:p w:rsidR="00456D58" w:rsidRPr="00D77AF3" w:rsidRDefault="00456D58" w:rsidP="00456D58">
      <w:pPr>
        <w:overflowPunct w:val="0"/>
        <w:autoSpaceDE w:val="0"/>
        <w:autoSpaceDN w:val="0"/>
        <w:adjustRightInd w:val="0"/>
        <w:jc w:val="both"/>
      </w:pPr>
      <w:r w:rsidRPr="00D77AF3">
        <w:t>Stosowane barwniki powinny zapewnić kostce trwałe wybarwienie. Powinny to być barwniki nieorganiczne.</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3. sprzęt</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3.1. Ogólne wymagania dotyczące sprzętu</w:t>
      </w:r>
    </w:p>
    <w:p w:rsidR="00456D58" w:rsidRPr="00D77AF3" w:rsidRDefault="00456D58" w:rsidP="00456D58">
      <w:pPr>
        <w:overflowPunct w:val="0"/>
        <w:autoSpaceDE w:val="0"/>
        <w:autoSpaceDN w:val="0"/>
        <w:adjustRightInd w:val="0"/>
        <w:jc w:val="both"/>
      </w:pPr>
      <w:r w:rsidRPr="00D77AF3">
        <w:t>Ogólne wymaga</w:t>
      </w:r>
      <w:r>
        <w:t>nia dotyczące sprzętu podano w S</w:t>
      </w:r>
      <w:r w:rsidRPr="00D77AF3">
        <w:t>ST D-M-00.00.00 „Wymagania ogólne” pkt 3.</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3.2. Sprzęt do wykonania chodnika z kostki brukowej</w:t>
      </w:r>
    </w:p>
    <w:p w:rsidR="00456D58" w:rsidRPr="00D77AF3" w:rsidRDefault="00456D58" w:rsidP="00456D58">
      <w:pPr>
        <w:overflowPunct w:val="0"/>
        <w:autoSpaceDE w:val="0"/>
        <w:autoSpaceDN w:val="0"/>
        <w:adjustRightInd w:val="0"/>
        <w:jc w:val="both"/>
      </w:pPr>
      <w:r w:rsidRPr="00D77AF3">
        <w:t>Małe powierzchnie chodnika z kostki brukowej wykonuje się ręcznie.</w:t>
      </w:r>
    </w:p>
    <w:p w:rsidR="00456D58" w:rsidRPr="00D77AF3" w:rsidRDefault="00456D58" w:rsidP="00456D58">
      <w:pPr>
        <w:overflowPunct w:val="0"/>
        <w:autoSpaceDE w:val="0"/>
        <w:autoSpaceDN w:val="0"/>
        <w:adjustRightInd w:val="0"/>
        <w:jc w:val="both"/>
      </w:pPr>
      <w:r w:rsidRPr="00D77AF3">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456D58" w:rsidRPr="00D77AF3" w:rsidRDefault="00456D58" w:rsidP="00456D58">
      <w:pPr>
        <w:overflowPunct w:val="0"/>
        <w:autoSpaceDE w:val="0"/>
        <w:autoSpaceDN w:val="0"/>
        <w:adjustRightInd w:val="0"/>
        <w:jc w:val="both"/>
      </w:pPr>
      <w:r w:rsidRPr="00D77AF3">
        <w:t>Do zagęszczenia nawierzchni stosuje się wibratory płytowe z osłoną z tworzywa sztucznego.</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4. transport</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4.1. Ogólne wymagania dotyczące transportu</w:t>
      </w:r>
    </w:p>
    <w:p w:rsidR="00456D58" w:rsidRPr="00D77AF3" w:rsidRDefault="00456D58" w:rsidP="00456D58">
      <w:pPr>
        <w:overflowPunct w:val="0"/>
        <w:autoSpaceDE w:val="0"/>
        <w:autoSpaceDN w:val="0"/>
        <w:adjustRightInd w:val="0"/>
        <w:jc w:val="both"/>
      </w:pPr>
      <w:r w:rsidRPr="00D77AF3">
        <w:t>Ogólne wymagania</w:t>
      </w:r>
      <w:r>
        <w:t xml:space="preserve"> dotyczące transportu podano w S</w:t>
      </w:r>
      <w:r w:rsidRPr="00D77AF3">
        <w:t>ST D-M-00.00.00 „Wymagania ogólne” pkt 4.</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4.2. Transport betonowych kostek brukowych</w:t>
      </w:r>
    </w:p>
    <w:p w:rsidR="00456D58" w:rsidRPr="00D77AF3" w:rsidRDefault="00456D58" w:rsidP="00456D58">
      <w:pPr>
        <w:overflowPunct w:val="0"/>
        <w:autoSpaceDE w:val="0"/>
        <w:autoSpaceDN w:val="0"/>
        <w:adjustRightInd w:val="0"/>
        <w:jc w:val="both"/>
      </w:pPr>
      <w:r w:rsidRPr="00D77AF3">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456D58" w:rsidRPr="00D77AF3" w:rsidRDefault="00456D58" w:rsidP="00456D58">
      <w:pPr>
        <w:overflowPunct w:val="0"/>
        <w:autoSpaceDE w:val="0"/>
        <w:autoSpaceDN w:val="0"/>
        <w:adjustRightInd w:val="0"/>
        <w:jc w:val="both"/>
      </w:pPr>
      <w:r w:rsidRPr="00D77AF3">
        <w:tab/>
        <w:t>Kostki betonowe można również przewozić samochodami na paletach transportowych producenta.</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5. WYKONANIE ROBÓT</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5.1. Ogólne zasady wykonania robót</w:t>
      </w:r>
    </w:p>
    <w:p w:rsidR="00456D58" w:rsidRPr="00D77AF3" w:rsidRDefault="00456D58" w:rsidP="00456D58">
      <w:pPr>
        <w:overflowPunct w:val="0"/>
        <w:autoSpaceDE w:val="0"/>
        <w:autoSpaceDN w:val="0"/>
        <w:adjustRightInd w:val="0"/>
        <w:jc w:val="both"/>
      </w:pPr>
      <w:r w:rsidRPr="00D77AF3">
        <w:t xml:space="preserve">Ogólne zasady </w:t>
      </w:r>
      <w:r>
        <w:t>wykonania robót podano w S</w:t>
      </w:r>
      <w:r w:rsidRPr="00D77AF3">
        <w:t>ST D-M-00.00.00 „Wymagania ogólne” pkt 5.</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lastRenderedPageBreak/>
        <w:t>5.2. Koryto pod chodnik</w:t>
      </w:r>
    </w:p>
    <w:p w:rsidR="00456D58" w:rsidRPr="00D77AF3" w:rsidRDefault="00456D58" w:rsidP="00456D58">
      <w:pPr>
        <w:overflowPunct w:val="0"/>
        <w:autoSpaceDE w:val="0"/>
        <w:autoSpaceDN w:val="0"/>
        <w:adjustRightInd w:val="0"/>
        <w:jc w:val="both"/>
      </w:pPr>
      <w:r w:rsidRPr="00D77AF3">
        <w:t xml:space="preserve">Koryto wykonane w podłożu powinno być wyprofilowane zgodnie z projektowanymi spadkami podłużnymi i poprzecznymi oraz zgodnie z wymaganiami podanymi w </w:t>
      </w:r>
      <w:r>
        <w:t>S</w:t>
      </w:r>
      <w:r w:rsidRPr="00D77AF3">
        <w:t xml:space="preserve">ST D-04.01.01 „Koryto wraz z profilowaniem i zagęszczeniem podłoża”. Wskaźnik zagęszczenia koryta nie powinien być mniejszy niż 0,97 według normalnej metody </w:t>
      </w:r>
      <w:proofErr w:type="spellStart"/>
      <w:r w:rsidRPr="00D77AF3">
        <w:t>Proctora</w:t>
      </w:r>
      <w:proofErr w:type="spellEnd"/>
      <w:r w:rsidRPr="00D77AF3">
        <w:t>.</w:t>
      </w:r>
    </w:p>
    <w:p w:rsidR="00456D58" w:rsidRPr="00D77AF3" w:rsidRDefault="00456D58" w:rsidP="00456D58">
      <w:pPr>
        <w:overflowPunct w:val="0"/>
        <w:autoSpaceDE w:val="0"/>
        <w:autoSpaceDN w:val="0"/>
        <w:adjustRightInd w:val="0"/>
        <w:jc w:val="both"/>
      </w:pPr>
      <w:r>
        <w:t xml:space="preserve">Jeżeli dokumentacja </w:t>
      </w:r>
      <w:proofErr w:type="spellStart"/>
      <w:r>
        <w:t>projekton</w:t>
      </w:r>
      <w:r w:rsidRPr="00D77AF3">
        <w:t>a</w:t>
      </w:r>
      <w:proofErr w:type="spellEnd"/>
      <w:r w:rsidRPr="00D77AF3">
        <w:t xml:space="preserve"> nie określa inaczej, to nawierzchnię chodnika z kostki brukowej można wykonywać bezpośrednio na podłożu z gruntu piaszczystego o          WP </w:t>
      </w:r>
      <w:r w:rsidRPr="00D77AF3">
        <w:sym w:font="Symbol" w:char="00B3"/>
      </w:r>
      <w:r w:rsidRPr="00D77AF3">
        <w:t xml:space="preserve"> 35 [6] w uprzednio wykonanym korycie.</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5.3. Podsypka</w:t>
      </w:r>
    </w:p>
    <w:p w:rsidR="00456D58" w:rsidRPr="00D77AF3" w:rsidRDefault="00456D58" w:rsidP="00456D58">
      <w:pPr>
        <w:overflowPunct w:val="0"/>
        <w:autoSpaceDE w:val="0"/>
        <w:autoSpaceDN w:val="0"/>
        <w:adjustRightInd w:val="0"/>
        <w:jc w:val="both"/>
      </w:pPr>
      <w:r w:rsidRPr="00D77AF3">
        <w:t>Na podsypkę należy stosować piasek odpowiadający wymaganiom PN-B-06712 [3].</w:t>
      </w:r>
    </w:p>
    <w:p w:rsidR="00456D58" w:rsidRPr="00D77AF3" w:rsidRDefault="00456D58" w:rsidP="00456D58">
      <w:pPr>
        <w:overflowPunct w:val="0"/>
        <w:autoSpaceDE w:val="0"/>
        <w:autoSpaceDN w:val="0"/>
        <w:adjustRightInd w:val="0"/>
        <w:jc w:val="both"/>
      </w:pPr>
      <w:r w:rsidRPr="00D77AF3">
        <w:t xml:space="preserve">Grubość podsypki po zagęszczeniu powinna zawierać się w granicach od 3 do </w:t>
      </w:r>
      <w:smartTag w:uri="urn:schemas-microsoft-com:office:smarttags" w:element="metricconverter">
        <w:smartTagPr>
          <w:attr w:name="ProductID" w:val="5 cm"/>
        </w:smartTagPr>
        <w:r w:rsidRPr="00D77AF3">
          <w:t>5 cm</w:t>
        </w:r>
      </w:smartTag>
      <w:r w:rsidRPr="00D77AF3">
        <w:t>. Podsypka powinna być zwilżona wodą, zagęszczona i wyprofilowana.</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5.4. Warstwa odsączająca</w:t>
      </w:r>
    </w:p>
    <w:p w:rsidR="00456D58" w:rsidRPr="00D77AF3" w:rsidRDefault="00456D58" w:rsidP="00456D58">
      <w:pPr>
        <w:overflowPunct w:val="0"/>
        <w:autoSpaceDE w:val="0"/>
        <w:autoSpaceDN w:val="0"/>
        <w:adjustRightInd w:val="0"/>
        <w:jc w:val="both"/>
      </w:pPr>
      <w:r w:rsidRPr="00D77AF3">
        <w:t>Jeżeli w dokumentacji projektowej dla wykonania chodnika przewidziana jest warstwa odsączająca, to jej wykonanie powinno być zgodne z war</w:t>
      </w:r>
      <w:r>
        <w:t>unkami określonymi  w S</w:t>
      </w:r>
      <w:r w:rsidRPr="00D77AF3">
        <w:t>ST D-04.02.01 „Warstwy odsączające</w:t>
      </w:r>
      <w:r>
        <w:t>”</w:t>
      </w:r>
      <w:r w:rsidRPr="00D77AF3">
        <w:t xml:space="preserve"> </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5.5. Układanie chodnika z betonowych kostek brukowych</w:t>
      </w:r>
    </w:p>
    <w:p w:rsidR="00456D58" w:rsidRPr="00D77AF3" w:rsidRDefault="00456D58" w:rsidP="00456D58">
      <w:pPr>
        <w:overflowPunct w:val="0"/>
        <w:autoSpaceDE w:val="0"/>
        <w:autoSpaceDN w:val="0"/>
        <w:adjustRightInd w:val="0"/>
        <w:jc w:val="both"/>
      </w:pPr>
      <w:r w:rsidRPr="00D77AF3">
        <w:t>Z uwagi na różnorodność kształtów i kolorów produkowanych kostek, możliwe jest ułożenie dowolnego wzoru - wcześniej ustalonego w dokumentacji projektowej lub zaakceptowanego przez Inżyniera.</w:t>
      </w:r>
    </w:p>
    <w:p w:rsidR="00456D58" w:rsidRPr="00D77AF3" w:rsidRDefault="00456D58" w:rsidP="00456D58">
      <w:pPr>
        <w:overflowPunct w:val="0"/>
        <w:autoSpaceDE w:val="0"/>
        <w:autoSpaceDN w:val="0"/>
        <w:adjustRightInd w:val="0"/>
        <w:jc w:val="both"/>
      </w:pPr>
      <w:r w:rsidRPr="00D77AF3">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D77AF3">
          <w:t>3 mm</w:t>
        </w:r>
      </w:smartTag>
      <w:r w:rsidRPr="00D77AF3">
        <w:t xml:space="preserve">. Kostkę należy układać ok. </w:t>
      </w:r>
      <w:smartTag w:uri="urn:schemas-microsoft-com:office:smarttags" w:element="metricconverter">
        <w:smartTagPr>
          <w:attr w:name="ProductID" w:val="1,5 cm"/>
        </w:smartTagPr>
        <w:r w:rsidRPr="00D77AF3">
          <w:t>1,5 cm</w:t>
        </w:r>
      </w:smartTag>
      <w:r w:rsidRPr="00D77AF3">
        <w:t xml:space="preserve"> wyżej od projektowanej niwelety chodnika, gdyż w czasie wibrowania (ubijania) podsypka ulega zagęszczeniu.</w:t>
      </w:r>
    </w:p>
    <w:p w:rsidR="00456D58" w:rsidRPr="00D77AF3" w:rsidRDefault="00456D58" w:rsidP="00456D58">
      <w:pPr>
        <w:overflowPunct w:val="0"/>
        <w:autoSpaceDE w:val="0"/>
        <w:autoSpaceDN w:val="0"/>
        <w:adjustRightInd w:val="0"/>
        <w:jc w:val="both"/>
      </w:pPr>
      <w:r w:rsidRPr="00D77AF3">
        <w:t>Po ułożeniu kostki, szczeliny należy wypełnić piaskiem, a następnie zamieść powierzchnię ułożonych kostek przy użyciu szczotek ręcznych lub mechanicznych i przystąpić do ubijania nawierzchni chodnika.</w:t>
      </w:r>
    </w:p>
    <w:p w:rsidR="00456D58" w:rsidRPr="00D77AF3" w:rsidRDefault="00456D58" w:rsidP="00456D58">
      <w:pPr>
        <w:overflowPunct w:val="0"/>
        <w:autoSpaceDE w:val="0"/>
        <w:autoSpaceDN w:val="0"/>
        <w:adjustRightInd w:val="0"/>
        <w:jc w:val="both"/>
      </w:pPr>
      <w:r w:rsidRPr="00D77AF3">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456D58" w:rsidRPr="00D77AF3" w:rsidRDefault="00456D58" w:rsidP="00456D58">
      <w:pPr>
        <w:overflowPunct w:val="0"/>
        <w:autoSpaceDE w:val="0"/>
        <w:autoSpaceDN w:val="0"/>
        <w:adjustRightInd w:val="0"/>
        <w:jc w:val="both"/>
      </w:pPr>
      <w:r w:rsidRPr="00D77AF3">
        <w:t>Do zagęszczania nawierzchni z betonowych kostek brukowych nie wolno używać walca.</w:t>
      </w:r>
    </w:p>
    <w:p w:rsidR="00456D58" w:rsidRPr="00D77AF3" w:rsidRDefault="00456D58" w:rsidP="00456D58">
      <w:pPr>
        <w:overflowPunct w:val="0"/>
        <w:autoSpaceDE w:val="0"/>
        <w:autoSpaceDN w:val="0"/>
        <w:adjustRightInd w:val="0"/>
        <w:jc w:val="both"/>
      </w:pPr>
      <w:r w:rsidRPr="00D77AF3">
        <w:t>Po ubiciu nawierzchni należy uzupełnić szczeliny materiałem do wypełnienia i zamieść nawierzchnię. Chodnik z wypełnieniem spoin piaskiem nie wymaga pielęgnacji - może być zaraz oddany do użytkowania.</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6. kontrola jakości robót</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6.1. Ogólne zasady kontroli jakości robót</w:t>
      </w:r>
    </w:p>
    <w:p w:rsidR="00456D58" w:rsidRPr="00D77AF3" w:rsidRDefault="00456D58" w:rsidP="00456D58">
      <w:pPr>
        <w:overflowPunct w:val="0"/>
        <w:autoSpaceDE w:val="0"/>
        <w:autoSpaceDN w:val="0"/>
        <w:adjustRightInd w:val="0"/>
        <w:jc w:val="both"/>
      </w:pPr>
      <w:r w:rsidRPr="00D77AF3">
        <w:t>Ogólne zasady k</w:t>
      </w:r>
      <w:r>
        <w:t>ontroli jakości robót podano w S</w:t>
      </w:r>
      <w:r w:rsidRPr="00D77AF3">
        <w:t>ST D-M-00.00.00 „Wymagania ogólne” pkt 6.</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6.2. Badania przed przystąpieniem do robót</w:t>
      </w:r>
    </w:p>
    <w:p w:rsidR="00456D58" w:rsidRPr="00D77AF3" w:rsidRDefault="00456D58" w:rsidP="00456D58">
      <w:pPr>
        <w:overflowPunct w:val="0"/>
        <w:autoSpaceDE w:val="0"/>
        <w:autoSpaceDN w:val="0"/>
        <w:adjustRightInd w:val="0"/>
        <w:jc w:val="both"/>
      </w:pPr>
      <w:r w:rsidRPr="00D77AF3">
        <w:t>Przed przystąpieniem do robót Wykonawca powinien sprawdzić, czy producent kostek brukowych posiada aprobatę techniczną.</w:t>
      </w:r>
    </w:p>
    <w:p w:rsidR="00456D58" w:rsidRPr="00D77AF3" w:rsidRDefault="00456D58" w:rsidP="00456D58">
      <w:pPr>
        <w:overflowPunct w:val="0"/>
        <w:autoSpaceDE w:val="0"/>
        <w:autoSpaceDN w:val="0"/>
        <w:adjustRightInd w:val="0"/>
        <w:jc w:val="both"/>
      </w:pPr>
      <w:r w:rsidRPr="00D77AF3">
        <w:t>P</w:t>
      </w:r>
      <w:r>
        <w:t>ozostałe wymagania określono w S</w:t>
      </w:r>
      <w:r w:rsidRPr="00D77AF3">
        <w:t>ST D-05.02.23 „Nawierzchnia z kostki brukowej betonowej”.</w:t>
      </w:r>
    </w:p>
    <w:p w:rsidR="00456D58" w:rsidRPr="00D77AF3" w:rsidRDefault="00456D58" w:rsidP="00456D58">
      <w:pPr>
        <w:overflowPunct w:val="0"/>
        <w:autoSpaceDE w:val="0"/>
        <w:autoSpaceDN w:val="0"/>
        <w:adjustRightInd w:val="0"/>
        <w:spacing w:before="120"/>
        <w:jc w:val="both"/>
        <w:rPr>
          <w:b/>
        </w:rPr>
      </w:pPr>
      <w:r w:rsidRPr="00D77AF3">
        <w:rPr>
          <w:b/>
        </w:rPr>
        <w:t>6.3. Badania w czasie robót</w:t>
      </w:r>
    </w:p>
    <w:p w:rsidR="00456D58" w:rsidRPr="00D77AF3" w:rsidRDefault="00456D58" w:rsidP="00456D58">
      <w:pPr>
        <w:overflowPunct w:val="0"/>
        <w:autoSpaceDE w:val="0"/>
        <w:autoSpaceDN w:val="0"/>
        <w:adjustRightInd w:val="0"/>
        <w:spacing w:before="120"/>
        <w:jc w:val="both"/>
      </w:pPr>
      <w:r w:rsidRPr="00D77AF3">
        <w:rPr>
          <w:b/>
        </w:rPr>
        <w:t xml:space="preserve">6.3.1. </w:t>
      </w:r>
      <w:r w:rsidRPr="00D77AF3">
        <w:t>Sprawdzenie podłoża</w:t>
      </w:r>
    </w:p>
    <w:p w:rsidR="00456D58" w:rsidRPr="00D77AF3" w:rsidRDefault="00456D58" w:rsidP="00456D58">
      <w:pPr>
        <w:overflowPunct w:val="0"/>
        <w:autoSpaceDE w:val="0"/>
        <w:autoSpaceDN w:val="0"/>
        <w:adjustRightInd w:val="0"/>
        <w:spacing w:before="120"/>
        <w:jc w:val="both"/>
      </w:pPr>
      <w:r w:rsidRPr="00D77AF3">
        <w:tab/>
        <w:t>Sprawdzenie podłoża polega na stwierdzeniu zgodności z dokumentacją projektową i odpowiednimi SST.</w:t>
      </w:r>
    </w:p>
    <w:p w:rsidR="00456D58" w:rsidRPr="00D77AF3" w:rsidRDefault="00456D58" w:rsidP="00456D58">
      <w:pPr>
        <w:overflowPunct w:val="0"/>
        <w:autoSpaceDE w:val="0"/>
        <w:autoSpaceDN w:val="0"/>
        <w:adjustRightInd w:val="0"/>
        <w:jc w:val="both"/>
      </w:pPr>
      <w:r w:rsidRPr="00D77AF3">
        <w:tab/>
        <w:t>Dopuszczalne tolerancje wynoszą dla:</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głębokości koryta: </w:t>
      </w:r>
    </w:p>
    <w:p w:rsidR="00456D58" w:rsidRPr="00D77AF3" w:rsidRDefault="00456D58" w:rsidP="00456D58">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do 3 m:</w:t>
      </w:r>
      <w:r w:rsidRPr="00D77AF3">
        <w:tab/>
      </w:r>
      <w:r w:rsidRPr="00D77AF3">
        <w:tab/>
      </w:r>
      <w:r w:rsidRPr="00D77AF3">
        <w:sym w:font="Symbol" w:char="00B1"/>
      </w:r>
      <w:r w:rsidRPr="00D77AF3">
        <w:t xml:space="preserve"> </w:t>
      </w:r>
      <w:smartTag w:uri="urn:schemas-microsoft-com:office:smarttags" w:element="metricconverter">
        <w:smartTagPr>
          <w:attr w:name="ProductID" w:val="1 cm"/>
        </w:smartTagPr>
        <w:r w:rsidRPr="00D77AF3">
          <w:t>1 cm</w:t>
        </w:r>
      </w:smartTag>
      <w:r w:rsidRPr="00D77AF3">
        <w:t xml:space="preserve">, </w:t>
      </w:r>
    </w:p>
    <w:p w:rsidR="00456D58" w:rsidRPr="00D77AF3" w:rsidRDefault="00456D58" w:rsidP="00456D58">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powyżej 3 m:</w:t>
      </w:r>
      <w:r w:rsidRPr="00D77AF3">
        <w:tab/>
      </w:r>
      <w:r w:rsidRPr="00D77AF3">
        <w:sym w:font="Symbol" w:char="00B1"/>
      </w:r>
      <w:r w:rsidRPr="00D77AF3">
        <w:t xml:space="preserve"> </w:t>
      </w:r>
      <w:smartTag w:uri="urn:schemas-microsoft-com:office:smarttags" w:element="metricconverter">
        <w:smartTagPr>
          <w:attr w:name="ProductID" w:val="2 cm"/>
        </w:smartTagPr>
        <w:r w:rsidRPr="00D77AF3">
          <w:t>2 cm</w:t>
        </w:r>
      </w:smartTag>
      <w:r w:rsidRPr="00D77AF3">
        <w:t>,</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szerokości koryta: </w:t>
      </w:r>
      <w:r w:rsidRPr="00D77AF3">
        <w:sym w:font="Symbol" w:char="00B1"/>
      </w:r>
      <w:r w:rsidRPr="00D77AF3">
        <w:t xml:space="preserve"> </w:t>
      </w:r>
      <w:smartTag w:uri="urn:schemas-microsoft-com:office:smarttags" w:element="metricconverter">
        <w:smartTagPr>
          <w:attr w:name="ProductID" w:val="5 cm"/>
        </w:smartTagPr>
        <w:r w:rsidRPr="00D77AF3">
          <w:t>5 cm</w:t>
        </w:r>
      </w:smartTag>
      <w:r w:rsidRPr="00D77AF3">
        <w:t>.</w:t>
      </w:r>
    </w:p>
    <w:p w:rsidR="00456D58" w:rsidRPr="00D77AF3" w:rsidRDefault="00456D58" w:rsidP="00456D58">
      <w:pPr>
        <w:overflowPunct w:val="0"/>
        <w:autoSpaceDE w:val="0"/>
        <w:autoSpaceDN w:val="0"/>
        <w:adjustRightInd w:val="0"/>
        <w:spacing w:before="120"/>
        <w:jc w:val="both"/>
      </w:pPr>
      <w:r w:rsidRPr="00D77AF3">
        <w:rPr>
          <w:b/>
        </w:rPr>
        <w:t xml:space="preserve">6.3.2. </w:t>
      </w:r>
      <w:r w:rsidRPr="00D77AF3">
        <w:t>Sprawdzenie podsypki</w:t>
      </w:r>
    </w:p>
    <w:p w:rsidR="00456D58" w:rsidRPr="00D77AF3" w:rsidRDefault="00456D58" w:rsidP="00456D58">
      <w:pPr>
        <w:overflowPunct w:val="0"/>
        <w:autoSpaceDE w:val="0"/>
        <w:autoSpaceDN w:val="0"/>
        <w:adjustRightInd w:val="0"/>
        <w:spacing w:before="120"/>
        <w:jc w:val="both"/>
      </w:pPr>
      <w:r w:rsidRPr="00D77AF3">
        <w:tab/>
        <w:t xml:space="preserve">Sprawdzenie podsypki w zakresie grubości i wymaganych spadków poprzecznych i podłużnych polega na stwierdzeniu zgodności z dokumentacją projektową oraz pkt 5.3 niniejszej </w:t>
      </w:r>
      <w:r>
        <w:t>S</w:t>
      </w:r>
      <w:r w:rsidRPr="00D77AF3">
        <w:t xml:space="preserve">ST. </w:t>
      </w:r>
    </w:p>
    <w:p w:rsidR="00456D58" w:rsidRPr="00D77AF3" w:rsidRDefault="00456D58" w:rsidP="00456D58">
      <w:pPr>
        <w:overflowPunct w:val="0"/>
        <w:autoSpaceDE w:val="0"/>
        <w:autoSpaceDN w:val="0"/>
        <w:adjustRightInd w:val="0"/>
        <w:spacing w:before="120"/>
        <w:jc w:val="both"/>
      </w:pPr>
      <w:r w:rsidRPr="00D77AF3">
        <w:rPr>
          <w:b/>
        </w:rPr>
        <w:t xml:space="preserve">6.3.3. </w:t>
      </w:r>
      <w:r w:rsidRPr="00D77AF3">
        <w:t>Sprawdzenie wykonania chodnika</w:t>
      </w:r>
    </w:p>
    <w:p w:rsidR="00456D58" w:rsidRPr="00D77AF3" w:rsidRDefault="00456D58" w:rsidP="00456D58">
      <w:pPr>
        <w:overflowPunct w:val="0"/>
        <w:autoSpaceDE w:val="0"/>
        <w:autoSpaceDN w:val="0"/>
        <w:adjustRightInd w:val="0"/>
        <w:spacing w:before="120"/>
        <w:jc w:val="both"/>
      </w:pPr>
      <w:r w:rsidRPr="00D77AF3">
        <w:tab/>
        <w:t>Sprawdzenie prawidłowości wykonania chodnika z betonowych kostek brukowych  polega na stwierdzeniu zgodności wykonania z dokumentacją projektową oraz wymaganiami pkt 5.5 niniejszej OST:</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pomierzenie szerokości spoin,</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ubijania (wibrowania),</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wypełnienia spoin,</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czy przyjęty deseń (wzór) i kolor nawierzchni jest zachowany.</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lastRenderedPageBreak/>
        <w:t>6.4. Sprawdzenie cech geometrycznych chodnika</w:t>
      </w:r>
    </w:p>
    <w:p w:rsidR="00456D58" w:rsidRPr="00D77AF3" w:rsidRDefault="00456D58" w:rsidP="00456D58">
      <w:pPr>
        <w:overflowPunct w:val="0"/>
        <w:autoSpaceDE w:val="0"/>
        <w:autoSpaceDN w:val="0"/>
        <w:adjustRightInd w:val="0"/>
        <w:jc w:val="both"/>
      </w:pPr>
      <w:r w:rsidRPr="00D77AF3">
        <w:rPr>
          <w:b/>
        </w:rPr>
        <w:t xml:space="preserve">6.4.1. </w:t>
      </w:r>
      <w:r w:rsidRPr="00D77AF3">
        <w:t xml:space="preserve"> Sprawdzenie równości chodnika</w:t>
      </w:r>
    </w:p>
    <w:p w:rsidR="00456D58" w:rsidRPr="00D77AF3" w:rsidRDefault="00456D58" w:rsidP="00456D58">
      <w:pPr>
        <w:overflowPunct w:val="0"/>
        <w:autoSpaceDE w:val="0"/>
        <w:autoSpaceDN w:val="0"/>
        <w:adjustRightInd w:val="0"/>
        <w:spacing w:before="120"/>
        <w:jc w:val="both"/>
      </w:pPr>
      <w:r w:rsidRPr="00D77AF3">
        <w:t xml:space="preserve">Sprawdzenie równości nawierzchni przeprowadzać należy łatą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ułożonego chodnika i w miejscach wątpliwych, jednak nie rzadziej niż raz na </w:t>
      </w:r>
      <w:smartTag w:uri="urn:schemas-microsoft-com:office:smarttags" w:element="metricconverter">
        <w:smartTagPr>
          <w:attr w:name="ProductID" w:val="50 m"/>
        </w:smartTagPr>
        <w:r w:rsidRPr="00D77AF3">
          <w:t>50 m</w:t>
        </w:r>
      </w:smartTag>
      <w:r w:rsidRPr="00D77AF3">
        <w:t xml:space="preserve"> chodnika. Dopuszczalny prześwit pod łatą </w:t>
      </w:r>
      <w:smartTag w:uri="urn:schemas-microsoft-com:office:smarttags" w:element="metricconverter">
        <w:smartTagPr>
          <w:attr w:name="ProductID" w:val="4 m"/>
        </w:smartTagPr>
        <w:r w:rsidRPr="00D77AF3">
          <w:t>4 m</w:t>
        </w:r>
      </w:smartTag>
      <w:r w:rsidRPr="00D77AF3">
        <w:t xml:space="preserve"> nie powinien przekraczać </w:t>
      </w:r>
      <w:smartTag w:uri="urn:schemas-microsoft-com:office:smarttags" w:element="metricconverter">
        <w:smartTagPr>
          <w:attr w:name="ProductID" w:val="1,0 cm"/>
        </w:smartTagPr>
        <w:r w:rsidRPr="00D77AF3">
          <w:t>1,0 cm</w:t>
        </w:r>
      </w:smartTag>
      <w:r w:rsidRPr="00D77AF3">
        <w:t>.</w:t>
      </w:r>
    </w:p>
    <w:p w:rsidR="00456D58" w:rsidRPr="00D77AF3" w:rsidRDefault="00456D58" w:rsidP="00456D58">
      <w:pPr>
        <w:overflowPunct w:val="0"/>
        <w:autoSpaceDE w:val="0"/>
        <w:autoSpaceDN w:val="0"/>
        <w:adjustRightInd w:val="0"/>
        <w:spacing w:before="120"/>
        <w:jc w:val="both"/>
      </w:pPr>
      <w:r w:rsidRPr="00D77AF3">
        <w:rPr>
          <w:b/>
        </w:rPr>
        <w:t xml:space="preserve">6.4.2. </w:t>
      </w:r>
      <w:r w:rsidRPr="00D77AF3">
        <w:t>Sprawdzenie profilu podłużnego</w:t>
      </w:r>
    </w:p>
    <w:p w:rsidR="00456D58" w:rsidRPr="00D77AF3" w:rsidRDefault="00456D58" w:rsidP="00456D58">
      <w:pPr>
        <w:overflowPunct w:val="0"/>
        <w:autoSpaceDE w:val="0"/>
        <w:autoSpaceDN w:val="0"/>
        <w:adjustRightInd w:val="0"/>
        <w:spacing w:before="120"/>
        <w:jc w:val="both"/>
      </w:pPr>
      <w:r w:rsidRPr="00D77AF3">
        <w:t xml:space="preserve">Sprawdzenie profilu podłużnego przeprowadzać należy za pomocą niwelacji, biorąc pod uwagę punkty charakterystyczne, jednak nie rzadziej niż co </w:t>
      </w:r>
      <w:smartTag w:uri="urn:schemas-microsoft-com:office:smarttags" w:element="metricconverter">
        <w:smartTagPr>
          <w:attr w:name="ProductID" w:val="100 m"/>
        </w:smartTagPr>
        <w:r w:rsidRPr="00D77AF3">
          <w:t>100 m</w:t>
        </w:r>
      </w:smartTag>
      <w:r w:rsidRPr="00D77AF3">
        <w:t>.</w:t>
      </w:r>
    </w:p>
    <w:p w:rsidR="00456D58" w:rsidRPr="00D77AF3" w:rsidRDefault="00456D58" w:rsidP="00456D58">
      <w:pPr>
        <w:overflowPunct w:val="0"/>
        <w:autoSpaceDE w:val="0"/>
        <w:autoSpaceDN w:val="0"/>
        <w:adjustRightInd w:val="0"/>
        <w:jc w:val="both"/>
      </w:pPr>
      <w:r w:rsidRPr="00D77AF3">
        <w:tab/>
        <w:t xml:space="preserve">Odchylenia od projektowanej niwelety chodnika w punktach załamania niwelety nie mogą przekraczać </w:t>
      </w:r>
      <w:r w:rsidRPr="00D77AF3">
        <w:sym w:font="Symbol" w:char="00B1"/>
      </w:r>
      <w:r w:rsidRPr="00D77AF3">
        <w:t xml:space="preserve"> </w:t>
      </w:r>
      <w:smartTag w:uri="urn:schemas-microsoft-com:office:smarttags" w:element="metricconverter">
        <w:smartTagPr>
          <w:attr w:name="ProductID" w:val="3 cm"/>
        </w:smartTagPr>
        <w:r w:rsidRPr="00D77AF3">
          <w:t>3 cm</w:t>
        </w:r>
      </w:smartTag>
      <w:r w:rsidRPr="00D77AF3">
        <w:t>.</w:t>
      </w:r>
    </w:p>
    <w:p w:rsidR="00456D58" w:rsidRPr="00D77AF3" w:rsidRDefault="00456D58" w:rsidP="00456D58">
      <w:pPr>
        <w:overflowPunct w:val="0"/>
        <w:autoSpaceDE w:val="0"/>
        <w:autoSpaceDN w:val="0"/>
        <w:adjustRightInd w:val="0"/>
        <w:spacing w:before="120"/>
        <w:jc w:val="both"/>
      </w:pPr>
      <w:r w:rsidRPr="00D77AF3">
        <w:rPr>
          <w:b/>
        </w:rPr>
        <w:t xml:space="preserve">6.4.3. </w:t>
      </w:r>
      <w:r w:rsidRPr="00D77AF3">
        <w:t>Sprawdzenie przekroju poprzecznego</w:t>
      </w:r>
    </w:p>
    <w:p w:rsidR="00456D58" w:rsidRPr="00D77AF3" w:rsidRDefault="00456D58" w:rsidP="00456D58">
      <w:pPr>
        <w:overflowPunct w:val="0"/>
        <w:autoSpaceDE w:val="0"/>
        <w:autoSpaceDN w:val="0"/>
        <w:adjustRightInd w:val="0"/>
        <w:spacing w:before="120"/>
        <w:jc w:val="both"/>
      </w:pPr>
      <w:r w:rsidRPr="00D77AF3">
        <w:t xml:space="preserve">Sprawdzenie przekroju poprzecznego dokonywać należy szablonem z poziomicą,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chodnika i w miejscach wątpliwych, jednak nie rzadziej niż co </w:t>
      </w:r>
      <w:smartTag w:uri="urn:schemas-microsoft-com:office:smarttags" w:element="metricconverter">
        <w:smartTagPr>
          <w:attr w:name="ProductID" w:val="50 m"/>
        </w:smartTagPr>
        <w:r w:rsidRPr="00D77AF3">
          <w:t>50 m</w:t>
        </w:r>
      </w:smartTag>
      <w:r w:rsidRPr="00D77AF3">
        <w:t xml:space="preserve">. Dopuszczalne odchylenia od projektowanego profilu wynoszą </w:t>
      </w:r>
      <w:r w:rsidRPr="00D77AF3">
        <w:sym w:font="Symbol" w:char="00B1"/>
      </w:r>
      <w:r w:rsidRPr="00D77AF3">
        <w:t xml:space="preserve"> 0,3%.</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7. OBMIAR ROBÓT</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7.1. Ogólne zasady obmiaru robót</w:t>
      </w:r>
    </w:p>
    <w:p w:rsidR="00456D58" w:rsidRPr="00D77AF3" w:rsidRDefault="00456D58" w:rsidP="00456D58">
      <w:pPr>
        <w:overflowPunct w:val="0"/>
        <w:autoSpaceDE w:val="0"/>
        <w:autoSpaceDN w:val="0"/>
        <w:adjustRightInd w:val="0"/>
        <w:jc w:val="both"/>
      </w:pPr>
      <w:r w:rsidRPr="00D77AF3">
        <w:tab/>
        <w:t>Ogólne zasad</w:t>
      </w:r>
      <w:r>
        <w:t>y obmiaru robót podano w S</w:t>
      </w:r>
      <w:r w:rsidRPr="00D77AF3">
        <w:t>ST D-M-00.00.00 „Wymagania ogólne” pkt 7.</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7.2. Jednostka obmiarowa</w:t>
      </w:r>
    </w:p>
    <w:p w:rsidR="00456D58" w:rsidRPr="00D77AF3" w:rsidRDefault="00456D58" w:rsidP="00456D58">
      <w:pPr>
        <w:overflowPunct w:val="0"/>
        <w:autoSpaceDE w:val="0"/>
        <w:autoSpaceDN w:val="0"/>
        <w:adjustRightInd w:val="0"/>
        <w:jc w:val="both"/>
      </w:pPr>
      <w:r w:rsidRPr="00D77AF3">
        <w:tab/>
        <w:t>Jednostką obmiarową jest m</w:t>
      </w:r>
      <w:r w:rsidRPr="00D77AF3">
        <w:rPr>
          <w:vertAlign w:val="superscript"/>
        </w:rPr>
        <w:t>2</w:t>
      </w:r>
      <w:r w:rsidRPr="00D77AF3">
        <w:t xml:space="preserve"> (metr kwadratowy) wykonanego chodnika z brukowej kostki betonowej.</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8. ODBIÓR ROBÓT</w:t>
      </w:r>
    </w:p>
    <w:p w:rsidR="00456D58" w:rsidRPr="00D77AF3" w:rsidRDefault="00456D58" w:rsidP="00456D58">
      <w:pPr>
        <w:overflowPunct w:val="0"/>
        <w:autoSpaceDE w:val="0"/>
        <w:autoSpaceDN w:val="0"/>
        <w:adjustRightInd w:val="0"/>
        <w:jc w:val="both"/>
      </w:pPr>
      <w:r w:rsidRPr="00D77AF3">
        <w:t>Ogólne</w:t>
      </w:r>
      <w:r>
        <w:t xml:space="preserve"> zasady odbioru robót podano w S</w:t>
      </w:r>
      <w:r w:rsidRPr="00D77AF3">
        <w:t>ST D-M-00.00.00 „Wymagania ogólne” pkt 8.</w:t>
      </w:r>
    </w:p>
    <w:p w:rsidR="00456D58" w:rsidRPr="00D77AF3" w:rsidRDefault="00456D58" w:rsidP="00456D58">
      <w:pPr>
        <w:overflowPunct w:val="0"/>
        <w:autoSpaceDE w:val="0"/>
        <w:autoSpaceDN w:val="0"/>
        <w:adjustRightInd w:val="0"/>
        <w:jc w:val="both"/>
      </w:pPr>
      <w:r w:rsidRPr="00D77AF3">
        <w:t>Roboty uznaje się za wykonane zgodnie z dokumentacją projektową, SST i wymaganiami Inżyniera, jeżeli wszystkie pomiary i badania z zachowaniem tolerancji wg pkt 6 dały wyniki pozytywne.</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9. PODSTAWA PŁATNOŚCI</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9.1. Ogólne ustalenia dotyczące podstawy płatności</w:t>
      </w:r>
    </w:p>
    <w:p w:rsidR="00456D58" w:rsidRPr="00D77AF3" w:rsidRDefault="00456D58" w:rsidP="00456D58">
      <w:pPr>
        <w:overflowPunct w:val="0"/>
        <w:autoSpaceDE w:val="0"/>
        <w:autoSpaceDN w:val="0"/>
        <w:adjustRightInd w:val="0"/>
        <w:jc w:val="both"/>
      </w:pPr>
      <w:r w:rsidRPr="00D77AF3">
        <w:t>Ogólne ustalenia dotyczą</w:t>
      </w:r>
      <w:r>
        <w:t>ce podstawy płatności podano w S</w:t>
      </w:r>
      <w:r w:rsidRPr="00D77AF3">
        <w:t>ST D-M-00.00.00 „Wymagania ogólne” pkt 9.</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9.2. Cena jednostki obmiarowej</w:t>
      </w:r>
    </w:p>
    <w:p w:rsidR="00456D58" w:rsidRPr="00D77AF3" w:rsidRDefault="00456D58" w:rsidP="00456D58">
      <w:pPr>
        <w:overflowPunct w:val="0"/>
        <w:autoSpaceDE w:val="0"/>
        <w:autoSpaceDN w:val="0"/>
        <w:adjustRightInd w:val="0"/>
        <w:jc w:val="both"/>
      </w:pPr>
      <w:r w:rsidRPr="00D77AF3">
        <w:t xml:space="preserve">Cena wykonania </w:t>
      </w:r>
      <w:smartTag w:uri="urn:schemas-microsoft-com:office:smarttags" w:element="metricconverter">
        <w:smartTagPr>
          <w:attr w:name="ProductID" w:val="1 m2"/>
        </w:smartTagPr>
        <w:r w:rsidRPr="00D77AF3">
          <w:t>1 m</w:t>
        </w:r>
        <w:r w:rsidRPr="00D77AF3">
          <w:rPr>
            <w:vertAlign w:val="superscript"/>
          </w:rPr>
          <w:t>2</w:t>
        </w:r>
      </w:smartTag>
      <w:r w:rsidRPr="00D77AF3">
        <w:t xml:space="preserve"> chodnika z brukowej kostki betonowej obejmuje:</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prace pomiarowe i roboty przygotowawcze,</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dostarczenie materiałów na miejsce wbudowania,</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koryta,</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ew. wykonanie warstwy odsączającej,</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podsypki,</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ułożenie kostki brukowej wraz z zagęszczeniem i wypełnieniem szczelin,</w:t>
      </w:r>
    </w:p>
    <w:p w:rsidR="00456D58" w:rsidRPr="00D77AF3" w:rsidRDefault="00456D58" w:rsidP="00456D58">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przeprowadzenie badań i pomiarów wymaganych w specyfikacji technicznej.</w:t>
      </w:r>
    </w:p>
    <w:p w:rsidR="00456D58" w:rsidRPr="00D77AF3" w:rsidRDefault="00456D58" w:rsidP="00456D58">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10. przepisy związane</w:t>
      </w:r>
    </w:p>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10.1. Normy</w:t>
      </w:r>
    </w:p>
    <w:tbl>
      <w:tblPr>
        <w:tblW w:w="0" w:type="auto"/>
        <w:tblCellMar>
          <w:left w:w="70" w:type="dxa"/>
          <w:right w:w="70" w:type="dxa"/>
        </w:tblCellMar>
        <w:tblLook w:val="0000" w:firstRow="0" w:lastRow="0" w:firstColumn="0" w:lastColumn="0" w:noHBand="0" w:noVBand="0"/>
      </w:tblPr>
      <w:tblGrid>
        <w:gridCol w:w="496"/>
        <w:gridCol w:w="1559"/>
        <w:gridCol w:w="6584"/>
      </w:tblGrid>
      <w:tr w:rsidR="00456D58" w:rsidRPr="00D77AF3" w:rsidTr="00E92A1C">
        <w:tc>
          <w:tcPr>
            <w:tcW w:w="496" w:type="dxa"/>
          </w:tcPr>
          <w:p w:rsidR="00456D58" w:rsidRPr="00D77AF3" w:rsidRDefault="00456D58" w:rsidP="00E92A1C">
            <w:pPr>
              <w:overflowPunct w:val="0"/>
              <w:autoSpaceDE w:val="0"/>
              <w:autoSpaceDN w:val="0"/>
              <w:adjustRightInd w:val="0"/>
              <w:jc w:val="center"/>
            </w:pPr>
            <w:r w:rsidRPr="00D77AF3">
              <w:t>1.</w:t>
            </w:r>
          </w:p>
        </w:tc>
        <w:tc>
          <w:tcPr>
            <w:tcW w:w="1559" w:type="dxa"/>
          </w:tcPr>
          <w:p w:rsidR="00456D58" w:rsidRPr="00D77AF3" w:rsidRDefault="00456D58" w:rsidP="00E92A1C">
            <w:pPr>
              <w:overflowPunct w:val="0"/>
              <w:autoSpaceDE w:val="0"/>
              <w:autoSpaceDN w:val="0"/>
              <w:adjustRightInd w:val="0"/>
              <w:jc w:val="both"/>
            </w:pPr>
            <w:r w:rsidRPr="00D77AF3">
              <w:t>PN-B-04111</w:t>
            </w:r>
          </w:p>
        </w:tc>
        <w:tc>
          <w:tcPr>
            <w:tcW w:w="6584" w:type="dxa"/>
          </w:tcPr>
          <w:p w:rsidR="00456D58" w:rsidRPr="00D77AF3" w:rsidRDefault="00456D58" w:rsidP="00E92A1C">
            <w:pPr>
              <w:overflowPunct w:val="0"/>
              <w:autoSpaceDE w:val="0"/>
              <w:autoSpaceDN w:val="0"/>
              <w:adjustRightInd w:val="0"/>
              <w:jc w:val="both"/>
            </w:pPr>
            <w:r w:rsidRPr="00D77AF3">
              <w:t xml:space="preserve">Materiały kamienne. Oznaczanie ścieralności na tarczy </w:t>
            </w:r>
            <w:proofErr w:type="spellStart"/>
            <w:r w:rsidRPr="00D77AF3">
              <w:t>Boehmego</w:t>
            </w:r>
            <w:proofErr w:type="spellEnd"/>
          </w:p>
        </w:tc>
      </w:tr>
      <w:tr w:rsidR="00456D58" w:rsidRPr="00D77AF3" w:rsidTr="00E92A1C">
        <w:tc>
          <w:tcPr>
            <w:tcW w:w="496" w:type="dxa"/>
          </w:tcPr>
          <w:p w:rsidR="00456D58" w:rsidRPr="00D77AF3" w:rsidRDefault="00456D58" w:rsidP="00E92A1C">
            <w:pPr>
              <w:overflowPunct w:val="0"/>
              <w:autoSpaceDE w:val="0"/>
              <w:autoSpaceDN w:val="0"/>
              <w:adjustRightInd w:val="0"/>
              <w:jc w:val="center"/>
            </w:pPr>
            <w:r w:rsidRPr="00D77AF3">
              <w:t>2.</w:t>
            </w:r>
          </w:p>
        </w:tc>
        <w:tc>
          <w:tcPr>
            <w:tcW w:w="1559" w:type="dxa"/>
          </w:tcPr>
          <w:p w:rsidR="00456D58" w:rsidRPr="00D77AF3" w:rsidRDefault="00456D58" w:rsidP="00E92A1C">
            <w:pPr>
              <w:overflowPunct w:val="0"/>
              <w:autoSpaceDE w:val="0"/>
              <w:autoSpaceDN w:val="0"/>
              <w:adjustRightInd w:val="0"/>
              <w:jc w:val="both"/>
            </w:pPr>
            <w:r w:rsidRPr="00D77AF3">
              <w:t>PN-B-06250</w:t>
            </w:r>
          </w:p>
        </w:tc>
        <w:tc>
          <w:tcPr>
            <w:tcW w:w="6584" w:type="dxa"/>
          </w:tcPr>
          <w:p w:rsidR="00456D58" w:rsidRPr="00D77AF3" w:rsidRDefault="00456D58" w:rsidP="00E92A1C">
            <w:pPr>
              <w:overflowPunct w:val="0"/>
              <w:autoSpaceDE w:val="0"/>
              <w:autoSpaceDN w:val="0"/>
              <w:adjustRightInd w:val="0"/>
              <w:jc w:val="both"/>
            </w:pPr>
            <w:r w:rsidRPr="00D77AF3">
              <w:t>Beton zwykły</w:t>
            </w:r>
          </w:p>
        </w:tc>
      </w:tr>
      <w:tr w:rsidR="00456D58" w:rsidRPr="00D77AF3" w:rsidTr="00E92A1C">
        <w:tc>
          <w:tcPr>
            <w:tcW w:w="496" w:type="dxa"/>
          </w:tcPr>
          <w:p w:rsidR="00456D58" w:rsidRPr="00D77AF3" w:rsidRDefault="00456D58" w:rsidP="00E92A1C">
            <w:pPr>
              <w:overflowPunct w:val="0"/>
              <w:autoSpaceDE w:val="0"/>
              <w:autoSpaceDN w:val="0"/>
              <w:adjustRightInd w:val="0"/>
              <w:jc w:val="center"/>
            </w:pPr>
            <w:r w:rsidRPr="00D77AF3">
              <w:t>3.</w:t>
            </w:r>
          </w:p>
        </w:tc>
        <w:tc>
          <w:tcPr>
            <w:tcW w:w="1559" w:type="dxa"/>
          </w:tcPr>
          <w:p w:rsidR="00456D58" w:rsidRPr="00D77AF3" w:rsidRDefault="00456D58" w:rsidP="00E92A1C">
            <w:pPr>
              <w:overflowPunct w:val="0"/>
              <w:autoSpaceDE w:val="0"/>
              <w:autoSpaceDN w:val="0"/>
              <w:adjustRightInd w:val="0"/>
              <w:jc w:val="both"/>
            </w:pPr>
            <w:r w:rsidRPr="00D77AF3">
              <w:t>PN-B-06712</w:t>
            </w:r>
          </w:p>
        </w:tc>
        <w:tc>
          <w:tcPr>
            <w:tcW w:w="6584" w:type="dxa"/>
          </w:tcPr>
          <w:p w:rsidR="00456D58" w:rsidRPr="00D77AF3" w:rsidRDefault="00456D58" w:rsidP="00E92A1C">
            <w:pPr>
              <w:overflowPunct w:val="0"/>
              <w:autoSpaceDE w:val="0"/>
              <w:autoSpaceDN w:val="0"/>
              <w:adjustRightInd w:val="0"/>
              <w:jc w:val="both"/>
            </w:pPr>
            <w:r w:rsidRPr="00D77AF3">
              <w:t>Kruszywa mineralne do betonu zwykłego</w:t>
            </w:r>
          </w:p>
        </w:tc>
      </w:tr>
      <w:tr w:rsidR="00456D58" w:rsidRPr="00D77AF3" w:rsidTr="00E92A1C">
        <w:tc>
          <w:tcPr>
            <w:tcW w:w="496" w:type="dxa"/>
          </w:tcPr>
          <w:p w:rsidR="00456D58" w:rsidRPr="00D77AF3" w:rsidRDefault="00456D58" w:rsidP="00E92A1C">
            <w:pPr>
              <w:overflowPunct w:val="0"/>
              <w:autoSpaceDE w:val="0"/>
              <w:autoSpaceDN w:val="0"/>
              <w:adjustRightInd w:val="0"/>
              <w:jc w:val="center"/>
              <w:rPr>
                <w:lang w:val="en-US"/>
              </w:rPr>
            </w:pPr>
            <w:r w:rsidRPr="00D77AF3">
              <w:rPr>
                <w:lang w:val="en-US"/>
              </w:rPr>
              <w:t>4.</w:t>
            </w:r>
          </w:p>
        </w:tc>
        <w:tc>
          <w:tcPr>
            <w:tcW w:w="1559" w:type="dxa"/>
          </w:tcPr>
          <w:p w:rsidR="00456D58" w:rsidRPr="00D77AF3" w:rsidRDefault="00456D58" w:rsidP="00E92A1C">
            <w:pPr>
              <w:overflowPunct w:val="0"/>
              <w:autoSpaceDE w:val="0"/>
              <w:autoSpaceDN w:val="0"/>
              <w:adjustRightInd w:val="0"/>
              <w:jc w:val="both"/>
              <w:rPr>
                <w:lang w:val="en-US"/>
              </w:rPr>
            </w:pPr>
            <w:r w:rsidRPr="00D77AF3">
              <w:rPr>
                <w:lang w:val="en-US"/>
              </w:rPr>
              <w:t>PN-B-19701</w:t>
            </w:r>
          </w:p>
        </w:tc>
        <w:tc>
          <w:tcPr>
            <w:tcW w:w="6584" w:type="dxa"/>
          </w:tcPr>
          <w:p w:rsidR="00456D58" w:rsidRPr="00D77AF3" w:rsidRDefault="00456D58" w:rsidP="00E92A1C">
            <w:pPr>
              <w:overflowPunct w:val="0"/>
              <w:autoSpaceDE w:val="0"/>
              <w:autoSpaceDN w:val="0"/>
              <w:adjustRightInd w:val="0"/>
              <w:jc w:val="both"/>
            </w:pPr>
            <w:r w:rsidRPr="002C70A6">
              <w:t xml:space="preserve">Cement. </w:t>
            </w:r>
            <w:r w:rsidRPr="00D77AF3">
              <w:t>Cement powszechnego użytku. Skład, wymagania i ocena zgodności</w:t>
            </w:r>
          </w:p>
        </w:tc>
      </w:tr>
      <w:tr w:rsidR="00456D58" w:rsidRPr="00D77AF3" w:rsidTr="00E92A1C">
        <w:tc>
          <w:tcPr>
            <w:tcW w:w="496" w:type="dxa"/>
          </w:tcPr>
          <w:p w:rsidR="00456D58" w:rsidRPr="00D77AF3" w:rsidRDefault="00456D58" w:rsidP="00E92A1C">
            <w:pPr>
              <w:overflowPunct w:val="0"/>
              <w:autoSpaceDE w:val="0"/>
              <w:autoSpaceDN w:val="0"/>
              <w:adjustRightInd w:val="0"/>
              <w:jc w:val="center"/>
            </w:pPr>
            <w:r w:rsidRPr="00D77AF3">
              <w:t>5.</w:t>
            </w:r>
          </w:p>
        </w:tc>
        <w:tc>
          <w:tcPr>
            <w:tcW w:w="1559" w:type="dxa"/>
          </w:tcPr>
          <w:p w:rsidR="00456D58" w:rsidRPr="00D77AF3" w:rsidRDefault="00456D58" w:rsidP="00E92A1C">
            <w:pPr>
              <w:overflowPunct w:val="0"/>
              <w:autoSpaceDE w:val="0"/>
              <w:autoSpaceDN w:val="0"/>
              <w:adjustRightInd w:val="0"/>
              <w:jc w:val="both"/>
            </w:pPr>
            <w:r w:rsidRPr="00D77AF3">
              <w:t>PN-B-32250</w:t>
            </w:r>
          </w:p>
        </w:tc>
        <w:tc>
          <w:tcPr>
            <w:tcW w:w="6584" w:type="dxa"/>
          </w:tcPr>
          <w:p w:rsidR="00456D58" w:rsidRPr="00D77AF3" w:rsidRDefault="00456D58" w:rsidP="00E92A1C">
            <w:pPr>
              <w:overflowPunct w:val="0"/>
              <w:autoSpaceDE w:val="0"/>
              <w:autoSpaceDN w:val="0"/>
              <w:adjustRightInd w:val="0"/>
              <w:jc w:val="both"/>
            </w:pPr>
            <w:r w:rsidRPr="00D77AF3">
              <w:t>Materiały budowlane. Woda do betonów i zapraw</w:t>
            </w:r>
          </w:p>
        </w:tc>
      </w:tr>
      <w:tr w:rsidR="00456D58" w:rsidRPr="00D77AF3" w:rsidTr="00E92A1C">
        <w:tc>
          <w:tcPr>
            <w:tcW w:w="496" w:type="dxa"/>
          </w:tcPr>
          <w:p w:rsidR="00456D58" w:rsidRPr="00D77AF3" w:rsidRDefault="00456D58" w:rsidP="00E92A1C">
            <w:pPr>
              <w:overflowPunct w:val="0"/>
              <w:autoSpaceDE w:val="0"/>
              <w:autoSpaceDN w:val="0"/>
              <w:adjustRightInd w:val="0"/>
              <w:jc w:val="center"/>
            </w:pPr>
            <w:r w:rsidRPr="00D77AF3">
              <w:t>6.</w:t>
            </w:r>
          </w:p>
        </w:tc>
        <w:tc>
          <w:tcPr>
            <w:tcW w:w="1559" w:type="dxa"/>
          </w:tcPr>
          <w:p w:rsidR="00456D58" w:rsidRPr="00D77AF3" w:rsidRDefault="00456D58" w:rsidP="00E92A1C">
            <w:pPr>
              <w:overflowPunct w:val="0"/>
              <w:autoSpaceDE w:val="0"/>
              <w:autoSpaceDN w:val="0"/>
              <w:adjustRightInd w:val="0"/>
              <w:jc w:val="both"/>
            </w:pPr>
            <w:r w:rsidRPr="00D77AF3">
              <w:t>BN-68/8931-01</w:t>
            </w:r>
          </w:p>
        </w:tc>
        <w:tc>
          <w:tcPr>
            <w:tcW w:w="6584" w:type="dxa"/>
          </w:tcPr>
          <w:p w:rsidR="00456D58" w:rsidRPr="00D77AF3" w:rsidRDefault="00456D58" w:rsidP="00E92A1C">
            <w:pPr>
              <w:overflowPunct w:val="0"/>
              <w:autoSpaceDE w:val="0"/>
              <w:autoSpaceDN w:val="0"/>
              <w:adjustRightInd w:val="0"/>
              <w:jc w:val="both"/>
            </w:pPr>
            <w:r w:rsidRPr="00D77AF3">
              <w:t>Drogi samochodowe. Oznaczenie wskaźnika piaskowego.</w:t>
            </w:r>
          </w:p>
        </w:tc>
      </w:tr>
    </w:tbl>
    <w:p w:rsidR="00456D58" w:rsidRPr="00D77AF3" w:rsidRDefault="00456D58" w:rsidP="00456D58">
      <w:pPr>
        <w:keepNext/>
        <w:overflowPunct w:val="0"/>
        <w:autoSpaceDE w:val="0"/>
        <w:autoSpaceDN w:val="0"/>
        <w:adjustRightInd w:val="0"/>
        <w:spacing w:before="120" w:after="120"/>
        <w:jc w:val="both"/>
        <w:outlineLvl w:val="1"/>
        <w:rPr>
          <w:b/>
        </w:rPr>
      </w:pPr>
      <w:r w:rsidRPr="00D77AF3">
        <w:rPr>
          <w:b/>
        </w:rPr>
        <w:t>10.2. Inne dokumenty</w:t>
      </w:r>
    </w:p>
    <w:p w:rsidR="00456D58" w:rsidRPr="00D77AF3" w:rsidRDefault="00456D58" w:rsidP="00456D58">
      <w:pPr>
        <w:overflowPunct w:val="0"/>
        <w:autoSpaceDE w:val="0"/>
        <w:autoSpaceDN w:val="0"/>
        <w:adjustRightInd w:val="0"/>
        <w:jc w:val="both"/>
      </w:pPr>
      <w:r w:rsidRPr="00D77AF3">
        <w:tab/>
        <w:t>Nie występują.</w:t>
      </w:r>
    </w:p>
    <w:p w:rsidR="00456D58" w:rsidRDefault="00456D58" w:rsidP="00456D58">
      <w:pPr>
        <w:sectPr w:rsidR="00456D58" w:rsidSect="008B5EFF">
          <w:headerReference w:type="default" r:id="rId25"/>
          <w:pgSz w:w="11906" w:h="16838"/>
          <w:pgMar w:top="851" w:right="1134" w:bottom="794" w:left="1134" w:header="709" w:footer="709" w:gutter="0"/>
          <w:cols w:space="708"/>
          <w:titlePg/>
          <w:docGrid w:linePitch="360"/>
        </w:sectPr>
      </w:pPr>
    </w:p>
    <w:p w:rsidR="00456D58" w:rsidRDefault="00456D58" w:rsidP="00456D58">
      <w:pPr>
        <w:overflowPunct w:val="0"/>
        <w:autoSpaceDE w:val="0"/>
        <w:autoSpaceDN w:val="0"/>
        <w:adjustRightInd w:val="0"/>
        <w:jc w:val="center"/>
        <w:rPr>
          <w:b/>
          <w:sz w:val="28"/>
        </w:rPr>
      </w:pPr>
      <w:r w:rsidRPr="00945850">
        <w:rPr>
          <w:b/>
          <w:sz w:val="28"/>
        </w:rPr>
        <w:lastRenderedPageBreak/>
        <w:t>D - 08.03.01</w:t>
      </w:r>
    </w:p>
    <w:p w:rsidR="00456D58" w:rsidRDefault="00456D58" w:rsidP="00456D58">
      <w:pPr>
        <w:overflowPunct w:val="0"/>
        <w:autoSpaceDE w:val="0"/>
        <w:autoSpaceDN w:val="0"/>
        <w:adjustRightInd w:val="0"/>
        <w:jc w:val="center"/>
        <w:rPr>
          <w:b/>
          <w:sz w:val="28"/>
        </w:rPr>
      </w:pPr>
    </w:p>
    <w:p w:rsidR="00456D58" w:rsidRPr="00945850" w:rsidRDefault="00456D58" w:rsidP="00456D58">
      <w:pPr>
        <w:overflowPunct w:val="0"/>
        <w:autoSpaceDE w:val="0"/>
        <w:autoSpaceDN w:val="0"/>
        <w:adjustRightInd w:val="0"/>
        <w:jc w:val="center"/>
        <w:rPr>
          <w:b/>
          <w:sz w:val="27"/>
        </w:rPr>
      </w:pPr>
      <w:r w:rsidRPr="00945850">
        <w:rPr>
          <w:b/>
          <w:sz w:val="27"/>
        </w:rPr>
        <w:t> </w:t>
      </w:r>
    </w:p>
    <w:p w:rsidR="00456D58" w:rsidRPr="00945850" w:rsidRDefault="00456D58" w:rsidP="00456D58">
      <w:pPr>
        <w:overflowPunct w:val="0"/>
        <w:autoSpaceDE w:val="0"/>
        <w:autoSpaceDN w:val="0"/>
        <w:adjustRightInd w:val="0"/>
        <w:jc w:val="center"/>
        <w:rPr>
          <w:b/>
          <w:sz w:val="27"/>
        </w:rPr>
      </w:pPr>
      <w:r w:rsidRPr="00945850">
        <w:rPr>
          <w:b/>
          <w:sz w:val="28"/>
        </w:rPr>
        <w:t>BETONOWE  OBRZEŻA  CHODNIKOWE</w:t>
      </w:r>
    </w:p>
    <w:p w:rsidR="00456D58" w:rsidRPr="00207C1D" w:rsidRDefault="00456D58" w:rsidP="00456D58">
      <w:pPr>
        <w:overflowPunct w:val="0"/>
        <w:autoSpaceDE w:val="0"/>
        <w:autoSpaceDN w:val="0"/>
        <w:adjustRightInd w:val="0"/>
        <w:rPr>
          <w:b/>
          <w:sz w:val="28"/>
        </w:rPr>
        <w:sectPr w:rsidR="00456D58" w:rsidRPr="00207C1D" w:rsidSect="004337D8">
          <w:headerReference w:type="first" r:id="rId26"/>
          <w:pgSz w:w="11907" w:h="16840"/>
          <w:pgMar w:top="1134" w:right="1134" w:bottom="1134" w:left="1134" w:header="1985" w:footer="1531" w:gutter="0"/>
          <w:cols w:space="708"/>
          <w:titlePg/>
        </w:sectPr>
      </w:pP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08" w:name="_Toc426531382"/>
      <w:bookmarkStart w:id="809" w:name="_Toc507896377"/>
      <w:r w:rsidRPr="00945850">
        <w:rPr>
          <w:b/>
          <w:caps/>
          <w:kern w:val="28"/>
        </w:rPr>
        <w:lastRenderedPageBreak/>
        <w:t>1. WSTĘP</w:t>
      </w:r>
      <w:bookmarkEnd w:id="808"/>
      <w:bookmarkEnd w:id="809"/>
    </w:p>
    <w:p w:rsidR="00456D58" w:rsidRPr="00945850" w:rsidRDefault="00456D58" w:rsidP="00456D58">
      <w:pPr>
        <w:keepNext/>
        <w:overflowPunct w:val="0"/>
        <w:autoSpaceDE w:val="0"/>
        <w:autoSpaceDN w:val="0"/>
        <w:adjustRightInd w:val="0"/>
        <w:spacing w:before="120" w:after="120"/>
        <w:jc w:val="both"/>
        <w:outlineLvl w:val="1"/>
        <w:rPr>
          <w:b/>
        </w:rPr>
      </w:pPr>
      <w:r>
        <w:rPr>
          <w:b/>
        </w:rPr>
        <w:t>1.1. Przedmiot S</w:t>
      </w:r>
      <w:r w:rsidRPr="00945850">
        <w:rPr>
          <w:b/>
        </w:rPr>
        <w:t>ST</w:t>
      </w:r>
    </w:p>
    <w:p w:rsidR="00456D58" w:rsidRPr="00945850" w:rsidRDefault="00456D58" w:rsidP="00456D58">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456D58" w:rsidRPr="00945850" w:rsidRDefault="00456D58" w:rsidP="00456D58">
      <w:pPr>
        <w:keepNext/>
        <w:overflowPunct w:val="0"/>
        <w:autoSpaceDE w:val="0"/>
        <w:autoSpaceDN w:val="0"/>
        <w:adjustRightInd w:val="0"/>
        <w:spacing w:before="120" w:after="120"/>
        <w:jc w:val="both"/>
        <w:outlineLvl w:val="1"/>
        <w:rPr>
          <w:b/>
        </w:rPr>
      </w:pPr>
      <w:r>
        <w:rPr>
          <w:b/>
        </w:rPr>
        <w:t>1.2. Zakres stosowania S</w:t>
      </w:r>
      <w:r w:rsidRPr="00945850">
        <w:rPr>
          <w:b/>
        </w:rPr>
        <w:t>ST</w:t>
      </w:r>
    </w:p>
    <w:p w:rsidR="00456D58" w:rsidRPr="00945850" w:rsidRDefault="00456D58" w:rsidP="00456D58">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456D58" w:rsidRPr="00945850" w:rsidRDefault="00456D58" w:rsidP="00456D58">
      <w:pPr>
        <w:tabs>
          <w:tab w:val="left" w:pos="630"/>
        </w:tabs>
        <w:overflowPunct w:val="0"/>
        <w:autoSpaceDE w:val="0"/>
        <w:autoSpaceDN w:val="0"/>
        <w:adjustRightInd w:val="0"/>
        <w:jc w:val="both"/>
      </w:pPr>
      <w:r w:rsidRPr="00945850">
        <w:tab/>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456D58" w:rsidRPr="00945850" w:rsidRDefault="00456D58" w:rsidP="00456D58">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1.4. Określenia podstawowe</w:t>
      </w:r>
    </w:p>
    <w:p w:rsidR="00456D58" w:rsidRPr="00945850" w:rsidRDefault="00456D58" w:rsidP="00456D58">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456D58" w:rsidRPr="00945850" w:rsidRDefault="00456D58" w:rsidP="00456D58">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1.5. Ogólne wymagania dotyczące robót</w:t>
      </w:r>
    </w:p>
    <w:p w:rsidR="00456D58" w:rsidRDefault="00456D58" w:rsidP="00456D58">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456D58" w:rsidRDefault="00456D58" w:rsidP="00456D58">
      <w:pPr>
        <w:tabs>
          <w:tab w:val="left" w:pos="630"/>
        </w:tabs>
        <w:overflowPunct w:val="0"/>
        <w:autoSpaceDE w:val="0"/>
        <w:autoSpaceDN w:val="0"/>
        <w:adjustRightInd w:val="0"/>
        <w:jc w:val="both"/>
      </w:pPr>
    </w:p>
    <w:p w:rsidR="00456D58" w:rsidRPr="00275E1B" w:rsidRDefault="00456D58" w:rsidP="00456D58">
      <w:pPr>
        <w:overflowPunct w:val="0"/>
        <w:autoSpaceDE w:val="0"/>
        <w:autoSpaceDN w:val="0"/>
        <w:adjustRightInd w:val="0"/>
        <w:jc w:val="both"/>
        <w:rPr>
          <w:b/>
        </w:rPr>
      </w:pPr>
      <w:r w:rsidRPr="00275E1B">
        <w:rPr>
          <w:b/>
        </w:rPr>
        <w:t>1.6. Kody i nazwy robót wg Wspólnego Słowika Zamówień (CPV)</w:t>
      </w:r>
    </w:p>
    <w:p w:rsidR="00456D58" w:rsidRDefault="00456D58" w:rsidP="00456D58">
      <w:pPr>
        <w:overflowPunct w:val="0"/>
        <w:autoSpaceDE w:val="0"/>
        <w:autoSpaceDN w:val="0"/>
        <w:adjustRightInd w:val="0"/>
        <w:jc w:val="both"/>
      </w:pPr>
    </w:p>
    <w:p w:rsidR="00456D58" w:rsidRPr="00560045" w:rsidRDefault="00456D58" w:rsidP="00456D58">
      <w:pPr>
        <w:overflowPunct w:val="0"/>
        <w:autoSpaceDE w:val="0"/>
        <w:autoSpaceDN w:val="0"/>
        <w:adjustRightInd w:val="0"/>
        <w:jc w:val="both"/>
      </w:pPr>
      <w:r>
        <w:tab/>
        <w:t>45233233-1: Roboty w zakresie chodników</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10" w:name="_Toc425567015"/>
      <w:bookmarkStart w:id="811" w:name="_Toc426531383"/>
      <w:bookmarkStart w:id="812" w:name="_Toc507896378"/>
      <w:r w:rsidRPr="00945850">
        <w:rPr>
          <w:b/>
          <w:caps/>
          <w:kern w:val="28"/>
        </w:rPr>
        <w:t>2. MATERIAŁY</w:t>
      </w:r>
      <w:bookmarkEnd w:id="810"/>
      <w:bookmarkEnd w:id="811"/>
      <w:bookmarkEnd w:id="812"/>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2.1. Ogólne wymagania dotyczące materiałów</w:t>
      </w:r>
    </w:p>
    <w:p w:rsidR="00456D58" w:rsidRPr="00945850" w:rsidRDefault="00456D58" w:rsidP="00456D58">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2.2. Stosowane materiały</w:t>
      </w:r>
    </w:p>
    <w:p w:rsidR="00456D58" w:rsidRPr="00945850" w:rsidRDefault="00456D58" w:rsidP="00456D58">
      <w:pPr>
        <w:overflowPunct w:val="0"/>
        <w:autoSpaceDE w:val="0"/>
        <w:autoSpaceDN w:val="0"/>
        <w:adjustRightInd w:val="0"/>
        <w:jc w:val="both"/>
      </w:pPr>
      <w:r w:rsidRPr="00945850">
        <w:tab/>
        <w:t>Materiałami stosowanymi są:</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456D58" w:rsidRPr="002C70A6" w:rsidRDefault="00456D58" w:rsidP="00456D58">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2.3. Betonowe obrzeża chodnikowe - klasyfikacja</w:t>
      </w:r>
    </w:p>
    <w:p w:rsidR="00456D58" w:rsidRPr="00945850" w:rsidRDefault="00456D58" w:rsidP="00456D58">
      <w:pPr>
        <w:overflowPunct w:val="0"/>
        <w:autoSpaceDE w:val="0"/>
        <w:autoSpaceDN w:val="0"/>
        <w:adjustRightInd w:val="0"/>
        <w:jc w:val="both"/>
      </w:pPr>
      <w:r w:rsidRPr="00945850">
        <w:tab/>
        <w:t>W zależności od przekroju poprzecznego rozróżnia się dwa rodzaje obrzeży:</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456D58" w:rsidRPr="00945850" w:rsidRDefault="00456D58" w:rsidP="00456D58">
      <w:pPr>
        <w:overflowPunct w:val="0"/>
        <w:autoSpaceDE w:val="0"/>
        <w:autoSpaceDN w:val="0"/>
        <w:adjustRightInd w:val="0"/>
        <w:jc w:val="both"/>
      </w:pPr>
      <w:r w:rsidRPr="00945850">
        <w:tab/>
        <w:t>W zależności od dopuszczalnych wielkości i liczby uszkodzeń oraz odchyłek wymiarowych obrzeża dzieli się na:</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456D58" w:rsidRPr="00945850" w:rsidRDefault="00456D58" w:rsidP="00456D58">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456D58" w:rsidRPr="00945850" w:rsidRDefault="00456D58" w:rsidP="00456D58">
      <w:pPr>
        <w:overflowPunct w:val="0"/>
        <w:autoSpaceDE w:val="0"/>
        <w:autoSpaceDN w:val="0"/>
        <w:adjustRightInd w:val="0"/>
        <w:jc w:val="both"/>
      </w:pPr>
      <w:r w:rsidRPr="00945850">
        <w:tab/>
        <w:t>obrzeże On - I/6/20/75 BN-80/6775-03/04 [9].</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456D58" w:rsidRPr="00945850" w:rsidRDefault="00456D58" w:rsidP="00456D58">
      <w:pPr>
        <w:overflowPunct w:val="0"/>
        <w:autoSpaceDE w:val="0"/>
        <w:autoSpaceDN w:val="0"/>
        <w:adjustRightInd w:val="0"/>
        <w:jc w:val="both"/>
      </w:pPr>
      <w:r w:rsidRPr="00945850">
        <w:rPr>
          <w:b/>
        </w:rPr>
        <w:t xml:space="preserve">2.4.1. </w:t>
      </w:r>
      <w:r w:rsidRPr="00945850">
        <w:t>Wymiary betonowych obrzeży chodnikowych</w:t>
      </w:r>
    </w:p>
    <w:p w:rsidR="00456D58" w:rsidRPr="00945850" w:rsidRDefault="00456D58" w:rsidP="00456D58">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456D58" w:rsidRPr="00945850" w:rsidRDefault="00456D58" w:rsidP="00456D58">
      <w:pPr>
        <w:overflowPunct w:val="0"/>
        <w:autoSpaceDE w:val="0"/>
        <w:autoSpaceDN w:val="0"/>
        <w:adjustRightInd w:val="0"/>
        <w:spacing w:before="120"/>
        <w:jc w:val="both"/>
      </w:pPr>
      <w:r w:rsidRPr="00945850">
        <w:t> </w:t>
      </w:r>
    </w:p>
    <w:p w:rsidR="00456D58" w:rsidRPr="00945850" w:rsidRDefault="00456D58" w:rsidP="00456D58">
      <w:pPr>
        <w:overflowPunct w:val="0"/>
        <w:autoSpaceDE w:val="0"/>
        <w:autoSpaceDN w:val="0"/>
        <w:adjustRightInd w:val="0"/>
        <w:spacing w:before="120"/>
        <w:jc w:val="center"/>
      </w:pPr>
      <w:r w:rsidRPr="00945850">
        <w:rPr>
          <w:noProof/>
        </w:rPr>
        <w:lastRenderedPageBreak/>
        <w:drawing>
          <wp:anchor distT="0" distB="0" distL="114300" distR="114300" simplePos="0" relativeHeight="251669504"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456D58" w:rsidRPr="00945850" w:rsidRDefault="00456D58" w:rsidP="00456D58">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456D58" w:rsidRPr="00945850" w:rsidTr="00E92A1C">
        <w:tc>
          <w:tcPr>
            <w:tcW w:w="1346" w:type="dxa"/>
            <w:tcBorders>
              <w:top w:val="single" w:sz="6" w:space="0" w:color="auto"/>
              <w:left w:val="single" w:sz="6" w:space="0" w:color="auto"/>
              <w:bottom w:val="nil"/>
              <w:right w:val="nil"/>
            </w:tcBorders>
            <w:noWrap/>
          </w:tcPr>
          <w:p w:rsidR="00456D58" w:rsidRPr="00945850" w:rsidRDefault="00456D58" w:rsidP="00E92A1C">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Wymiary obrzeży,   cm</w:t>
            </w:r>
          </w:p>
        </w:tc>
      </w:tr>
      <w:tr w:rsidR="00456D58" w:rsidRPr="00945850" w:rsidTr="00E92A1C">
        <w:tc>
          <w:tcPr>
            <w:tcW w:w="1346" w:type="dxa"/>
            <w:tcBorders>
              <w:top w:val="nil"/>
              <w:left w:val="single" w:sz="6" w:space="0" w:color="auto"/>
              <w:bottom w:val="double" w:sz="6" w:space="0" w:color="auto"/>
              <w:right w:val="nil"/>
            </w:tcBorders>
            <w:noWrap/>
          </w:tcPr>
          <w:p w:rsidR="00456D58" w:rsidRPr="00945850" w:rsidRDefault="00456D58" w:rsidP="00E92A1C">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jc w:val="center"/>
              <w:rPr>
                <w:lang w:val="en-US"/>
              </w:rPr>
            </w:pPr>
            <w:r w:rsidRPr="00945850">
              <w:rPr>
                <w:lang w:val="en-US"/>
              </w:rPr>
              <w:t>r</w:t>
            </w:r>
          </w:p>
        </w:tc>
      </w:tr>
      <w:tr w:rsidR="00456D58" w:rsidRPr="00945850" w:rsidTr="00E92A1C">
        <w:tc>
          <w:tcPr>
            <w:tcW w:w="1346" w:type="dxa"/>
            <w:tcBorders>
              <w:top w:val="nil"/>
              <w:left w:val="single" w:sz="6" w:space="0" w:color="auto"/>
              <w:bottom w:val="single" w:sz="6" w:space="0" w:color="auto"/>
              <w:right w:val="nil"/>
            </w:tcBorders>
            <w:noWrap/>
          </w:tcPr>
          <w:p w:rsidR="00456D58" w:rsidRPr="00945850" w:rsidRDefault="00456D58" w:rsidP="00E92A1C">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rPr>
                <w:lang w:val="en-US"/>
              </w:rPr>
            </w:pPr>
            <w:r w:rsidRPr="00945850">
              <w:rPr>
                <w:lang w:val="en-US"/>
              </w:rPr>
              <w:t>75</w:t>
            </w:r>
          </w:p>
          <w:p w:rsidR="00456D58" w:rsidRPr="00945850" w:rsidRDefault="00456D58" w:rsidP="00E92A1C">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rPr>
                <w:lang w:val="en-US"/>
              </w:rPr>
            </w:pPr>
            <w:r w:rsidRPr="00945850">
              <w:rPr>
                <w:lang w:val="en-US"/>
              </w:rPr>
              <w:t>6</w:t>
            </w:r>
          </w:p>
          <w:p w:rsidR="00456D58" w:rsidRPr="00945850" w:rsidRDefault="00456D58" w:rsidP="00E92A1C">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rPr>
                <w:lang w:val="en-US"/>
              </w:rPr>
            </w:pPr>
            <w:r w:rsidRPr="00945850">
              <w:rPr>
                <w:lang w:val="en-US"/>
              </w:rPr>
              <w:t>20</w:t>
            </w:r>
          </w:p>
          <w:p w:rsidR="00456D58" w:rsidRPr="00945850" w:rsidRDefault="00456D58" w:rsidP="00E92A1C">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rPr>
                <w:lang w:val="en-US"/>
              </w:rPr>
            </w:pPr>
            <w:r w:rsidRPr="00945850">
              <w:rPr>
                <w:lang w:val="en-US"/>
              </w:rPr>
              <w:t>3</w:t>
            </w:r>
          </w:p>
          <w:p w:rsidR="00456D58" w:rsidRPr="00945850" w:rsidRDefault="00456D58" w:rsidP="00E92A1C">
            <w:pPr>
              <w:overflowPunct w:val="0"/>
              <w:autoSpaceDE w:val="0"/>
              <w:autoSpaceDN w:val="0"/>
              <w:adjustRightInd w:val="0"/>
              <w:jc w:val="center"/>
              <w:rPr>
                <w:lang w:val="en-US"/>
              </w:rPr>
            </w:pPr>
            <w:r w:rsidRPr="00945850">
              <w:rPr>
                <w:lang w:val="en-US"/>
              </w:rPr>
              <w:t>3</w:t>
            </w:r>
          </w:p>
        </w:tc>
      </w:tr>
      <w:tr w:rsidR="00456D58" w:rsidRPr="00945850" w:rsidTr="00E92A1C">
        <w:tc>
          <w:tcPr>
            <w:tcW w:w="1346" w:type="dxa"/>
            <w:tcBorders>
              <w:top w:val="single" w:sz="6" w:space="0" w:color="auto"/>
              <w:left w:val="single" w:sz="6" w:space="0" w:color="auto"/>
              <w:bottom w:val="single" w:sz="6" w:space="0" w:color="auto"/>
              <w:right w:val="nil"/>
            </w:tcBorders>
            <w:noWrap/>
          </w:tcPr>
          <w:p w:rsidR="00456D58" w:rsidRPr="00945850" w:rsidRDefault="00456D58" w:rsidP="00E92A1C">
            <w:pPr>
              <w:overflowPunct w:val="0"/>
              <w:autoSpaceDE w:val="0"/>
              <w:autoSpaceDN w:val="0"/>
              <w:adjustRightInd w:val="0"/>
              <w:jc w:val="center"/>
              <w:rPr>
                <w:lang w:val="en-US"/>
              </w:rPr>
            </w:pPr>
            <w:r w:rsidRPr="00945850">
              <w:rPr>
                <w:lang w:val="en-US"/>
              </w:rPr>
              <w:t> </w:t>
            </w:r>
          </w:p>
          <w:p w:rsidR="00456D58" w:rsidRPr="00945850" w:rsidRDefault="00456D58" w:rsidP="00E92A1C">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pPr>
            <w:r w:rsidRPr="00945850">
              <w:t>75</w:t>
            </w:r>
          </w:p>
          <w:p w:rsidR="00456D58" w:rsidRPr="00945850" w:rsidRDefault="00456D58" w:rsidP="00E92A1C">
            <w:pPr>
              <w:overflowPunct w:val="0"/>
              <w:autoSpaceDE w:val="0"/>
              <w:autoSpaceDN w:val="0"/>
              <w:adjustRightInd w:val="0"/>
              <w:jc w:val="center"/>
            </w:pPr>
            <w:r w:rsidRPr="00945850">
              <w:t>90</w:t>
            </w:r>
          </w:p>
          <w:p w:rsidR="00456D58" w:rsidRPr="00945850" w:rsidRDefault="00456D58" w:rsidP="00E92A1C">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pPr>
            <w:r w:rsidRPr="00945850">
              <w:t>8</w:t>
            </w:r>
          </w:p>
          <w:p w:rsidR="00456D58" w:rsidRPr="00945850" w:rsidRDefault="00456D58" w:rsidP="00E92A1C">
            <w:pPr>
              <w:overflowPunct w:val="0"/>
              <w:autoSpaceDE w:val="0"/>
              <w:autoSpaceDN w:val="0"/>
              <w:adjustRightInd w:val="0"/>
              <w:jc w:val="center"/>
            </w:pPr>
            <w:r w:rsidRPr="00945850">
              <w:t>8</w:t>
            </w:r>
          </w:p>
          <w:p w:rsidR="00456D58" w:rsidRPr="00945850" w:rsidRDefault="00456D58" w:rsidP="00E92A1C">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pPr>
            <w:r w:rsidRPr="00945850">
              <w:t>30</w:t>
            </w:r>
          </w:p>
          <w:p w:rsidR="00456D58" w:rsidRPr="00945850" w:rsidRDefault="00456D58" w:rsidP="00E92A1C">
            <w:pPr>
              <w:overflowPunct w:val="0"/>
              <w:autoSpaceDE w:val="0"/>
              <w:autoSpaceDN w:val="0"/>
              <w:adjustRightInd w:val="0"/>
              <w:jc w:val="center"/>
            </w:pPr>
            <w:r w:rsidRPr="00945850">
              <w:t>24</w:t>
            </w:r>
          </w:p>
          <w:p w:rsidR="00456D58" w:rsidRPr="00945850" w:rsidRDefault="00456D58" w:rsidP="00E92A1C">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jc w:val="center"/>
            </w:pPr>
            <w:r w:rsidRPr="00945850">
              <w:t>3</w:t>
            </w:r>
          </w:p>
          <w:p w:rsidR="00456D58" w:rsidRPr="00945850" w:rsidRDefault="00456D58" w:rsidP="00E92A1C">
            <w:pPr>
              <w:overflowPunct w:val="0"/>
              <w:autoSpaceDE w:val="0"/>
              <w:autoSpaceDN w:val="0"/>
              <w:adjustRightInd w:val="0"/>
              <w:jc w:val="center"/>
            </w:pPr>
            <w:r w:rsidRPr="00945850">
              <w:t>3</w:t>
            </w:r>
          </w:p>
          <w:p w:rsidR="00456D58" w:rsidRPr="00945850" w:rsidRDefault="00456D58" w:rsidP="00E92A1C">
            <w:pPr>
              <w:overflowPunct w:val="0"/>
              <w:autoSpaceDE w:val="0"/>
              <w:autoSpaceDN w:val="0"/>
              <w:adjustRightInd w:val="0"/>
              <w:jc w:val="center"/>
            </w:pPr>
            <w:r w:rsidRPr="00945850">
              <w:t>3</w:t>
            </w:r>
          </w:p>
        </w:tc>
      </w:tr>
    </w:tbl>
    <w:p w:rsidR="00456D58" w:rsidRPr="00945850" w:rsidRDefault="00456D58" w:rsidP="00456D58">
      <w:pPr>
        <w:overflowPunct w:val="0"/>
        <w:autoSpaceDE w:val="0"/>
        <w:autoSpaceDN w:val="0"/>
        <w:adjustRightInd w:val="0"/>
        <w:jc w:val="both"/>
      </w:pPr>
      <w:r w:rsidRPr="00945850">
        <w:t> </w:t>
      </w:r>
    </w:p>
    <w:p w:rsidR="00456D58" w:rsidRPr="00945850" w:rsidRDefault="00456D58" w:rsidP="00456D58">
      <w:pPr>
        <w:overflowPunct w:val="0"/>
        <w:autoSpaceDE w:val="0"/>
        <w:autoSpaceDN w:val="0"/>
        <w:adjustRightInd w:val="0"/>
        <w:spacing w:before="120"/>
        <w:jc w:val="both"/>
      </w:pPr>
      <w:r w:rsidRPr="00945850">
        <w:rPr>
          <w:b/>
        </w:rPr>
        <w:t xml:space="preserve">2.4.2. </w:t>
      </w:r>
      <w:r w:rsidRPr="00945850">
        <w:t>Dopuszczalne odchyłki wymiarów obrzeży</w:t>
      </w:r>
    </w:p>
    <w:p w:rsidR="00456D58" w:rsidRPr="00945850" w:rsidRDefault="00456D58" w:rsidP="00456D58">
      <w:pPr>
        <w:overflowPunct w:val="0"/>
        <w:autoSpaceDE w:val="0"/>
        <w:autoSpaceDN w:val="0"/>
        <w:adjustRightInd w:val="0"/>
        <w:spacing w:before="120"/>
        <w:jc w:val="both"/>
      </w:pPr>
      <w:r w:rsidRPr="00945850">
        <w:tab/>
        <w:t>Dopuszczalne odchyłki wymiarów obrzeży podano w tablicy 2.</w:t>
      </w:r>
    </w:p>
    <w:p w:rsidR="00456D58" w:rsidRPr="00945850" w:rsidRDefault="00456D58" w:rsidP="00456D58">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456D58" w:rsidRPr="00945850" w:rsidTr="00E92A1C">
        <w:tc>
          <w:tcPr>
            <w:tcW w:w="2338" w:type="dxa"/>
            <w:tcBorders>
              <w:top w:val="single" w:sz="6" w:space="0" w:color="auto"/>
              <w:left w:val="single" w:sz="6" w:space="0" w:color="auto"/>
              <w:bottom w:val="nil"/>
              <w:right w:val="nil"/>
            </w:tcBorders>
            <w:noWrap/>
          </w:tcPr>
          <w:p w:rsidR="00456D58" w:rsidRPr="00945850" w:rsidRDefault="00456D58" w:rsidP="00E92A1C">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Dopuszczalna odchyłka,   m</w:t>
            </w:r>
          </w:p>
        </w:tc>
      </w:tr>
      <w:tr w:rsidR="00456D58" w:rsidRPr="00945850" w:rsidTr="00E92A1C">
        <w:tc>
          <w:tcPr>
            <w:tcW w:w="2338" w:type="dxa"/>
            <w:tcBorders>
              <w:top w:val="nil"/>
              <w:left w:val="single" w:sz="6" w:space="0" w:color="auto"/>
              <w:bottom w:val="double" w:sz="6" w:space="0" w:color="auto"/>
              <w:right w:val="nil"/>
            </w:tcBorders>
            <w:noWrap/>
          </w:tcPr>
          <w:p w:rsidR="00456D58" w:rsidRPr="00945850" w:rsidRDefault="00456D58" w:rsidP="00E92A1C">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Gatunek 2</w:t>
            </w:r>
          </w:p>
        </w:tc>
      </w:tr>
      <w:tr w:rsidR="00456D58" w:rsidRPr="00945850" w:rsidTr="00E92A1C">
        <w:tc>
          <w:tcPr>
            <w:tcW w:w="2338" w:type="dxa"/>
            <w:tcBorders>
              <w:top w:val="nil"/>
              <w:left w:val="single" w:sz="6" w:space="0" w:color="auto"/>
              <w:bottom w:val="single" w:sz="6" w:space="0" w:color="auto"/>
              <w:right w:val="nil"/>
            </w:tcBorders>
            <w:noWrap/>
          </w:tcPr>
          <w:p w:rsidR="00456D58" w:rsidRPr="00945850" w:rsidRDefault="00456D58" w:rsidP="00E92A1C">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sym w:font="Symbol" w:char="00B1"/>
            </w:r>
            <w:r w:rsidRPr="00945850">
              <w:t xml:space="preserve"> 12</w:t>
            </w:r>
          </w:p>
        </w:tc>
      </w:tr>
      <w:tr w:rsidR="00456D58" w:rsidRPr="00945850" w:rsidTr="00E92A1C">
        <w:tc>
          <w:tcPr>
            <w:tcW w:w="2338" w:type="dxa"/>
            <w:tcBorders>
              <w:top w:val="single" w:sz="6" w:space="0" w:color="auto"/>
              <w:left w:val="single" w:sz="6" w:space="0" w:color="auto"/>
              <w:bottom w:val="single" w:sz="6" w:space="0" w:color="auto"/>
              <w:right w:val="nil"/>
            </w:tcBorders>
            <w:noWrap/>
          </w:tcPr>
          <w:p w:rsidR="00456D58" w:rsidRPr="00945850" w:rsidRDefault="00456D58" w:rsidP="00E92A1C">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sym w:font="Symbol" w:char="00B1"/>
            </w:r>
            <w:r w:rsidRPr="00945850">
              <w:t xml:space="preserve"> 3</w:t>
            </w:r>
          </w:p>
        </w:tc>
      </w:tr>
    </w:tbl>
    <w:p w:rsidR="00456D58" w:rsidRPr="00945850" w:rsidRDefault="00456D58" w:rsidP="00456D58">
      <w:pPr>
        <w:overflowPunct w:val="0"/>
        <w:autoSpaceDE w:val="0"/>
        <w:autoSpaceDN w:val="0"/>
        <w:adjustRightInd w:val="0"/>
        <w:spacing w:after="120"/>
        <w:jc w:val="both"/>
      </w:pPr>
      <w:r w:rsidRPr="00945850">
        <w:t>Tablica 2. Dopuszczalne odchyłki wymiarów obrzeży</w:t>
      </w:r>
    </w:p>
    <w:p w:rsidR="00456D58" w:rsidRPr="00945850" w:rsidRDefault="00456D58" w:rsidP="00456D58">
      <w:pPr>
        <w:overflowPunct w:val="0"/>
        <w:autoSpaceDE w:val="0"/>
        <w:autoSpaceDN w:val="0"/>
        <w:adjustRightInd w:val="0"/>
        <w:jc w:val="both"/>
      </w:pPr>
      <w:r w:rsidRPr="00945850">
        <w:t> </w:t>
      </w:r>
    </w:p>
    <w:p w:rsidR="00456D58" w:rsidRPr="00945850" w:rsidRDefault="00456D58" w:rsidP="00456D58">
      <w:pPr>
        <w:overflowPunct w:val="0"/>
        <w:autoSpaceDE w:val="0"/>
        <w:autoSpaceDN w:val="0"/>
        <w:adjustRightInd w:val="0"/>
        <w:spacing w:before="120"/>
        <w:jc w:val="both"/>
      </w:pPr>
      <w:r w:rsidRPr="00945850">
        <w:rPr>
          <w:b/>
        </w:rPr>
        <w:t xml:space="preserve">2.4.3. </w:t>
      </w:r>
      <w:r w:rsidRPr="00945850">
        <w:t>Dopuszczalne wady i uszkodzenia obrzeży</w:t>
      </w:r>
    </w:p>
    <w:p w:rsidR="00456D58" w:rsidRPr="00945850" w:rsidRDefault="00456D58" w:rsidP="00456D58">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456D58" w:rsidRPr="00945850" w:rsidRDefault="00456D58" w:rsidP="00456D58">
      <w:pPr>
        <w:overflowPunct w:val="0"/>
        <w:autoSpaceDE w:val="0"/>
        <w:autoSpaceDN w:val="0"/>
        <w:adjustRightInd w:val="0"/>
        <w:jc w:val="both"/>
      </w:pPr>
      <w:r w:rsidRPr="00945850">
        <w:tab/>
        <w:t>Dopuszczalne wady oraz uszkodzenia powierzchni i krawędzi elementów nie powinny przekraczać wartości podanych w tablicy 3.</w:t>
      </w:r>
    </w:p>
    <w:p w:rsidR="00456D58" w:rsidRPr="00945850" w:rsidRDefault="00456D58" w:rsidP="00456D58">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456D58" w:rsidRPr="00945850" w:rsidTr="00E92A1C">
        <w:tc>
          <w:tcPr>
            <w:tcW w:w="5032" w:type="dxa"/>
            <w:gridSpan w:val="2"/>
            <w:tcBorders>
              <w:top w:val="single" w:sz="6" w:space="0" w:color="auto"/>
              <w:left w:val="single" w:sz="6" w:space="0" w:color="auto"/>
              <w:bottom w:val="nil"/>
              <w:right w:val="nil"/>
            </w:tcBorders>
            <w:noWrap/>
          </w:tcPr>
          <w:p w:rsidR="00456D58" w:rsidRPr="00945850" w:rsidRDefault="00456D58" w:rsidP="00E92A1C">
            <w:pPr>
              <w:overflowPunct w:val="0"/>
              <w:autoSpaceDE w:val="0"/>
              <w:autoSpaceDN w:val="0"/>
              <w:adjustRightInd w:val="0"/>
              <w:jc w:val="center"/>
            </w:pPr>
            <w:r w:rsidRPr="00945850">
              <w:t> </w:t>
            </w:r>
          </w:p>
          <w:p w:rsidR="00456D58" w:rsidRPr="00945850" w:rsidRDefault="00456D58" w:rsidP="00E92A1C">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 xml:space="preserve">Dopuszczalna wielkość </w:t>
            </w:r>
          </w:p>
          <w:p w:rsidR="00456D58" w:rsidRPr="00945850" w:rsidRDefault="00456D58" w:rsidP="00E92A1C">
            <w:pPr>
              <w:overflowPunct w:val="0"/>
              <w:autoSpaceDE w:val="0"/>
              <w:autoSpaceDN w:val="0"/>
              <w:adjustRightInd w:val="0"/>
              <w:jc w:val="center"/>
            </w:pPr>
            <w:r w:rsidRPr="00945850">
              <w:t>wad i uszkodzeń</w:t>
            </w:r>
          </w:p>
        </w:tc>
      </w:tr>
      <w:tr w:rsidR="00456D58" w:rsidRPr="00945850" w:rsidTr="00E92A1C">
        <w:tc>
          <w:tcPr>
            <w:tcW w:w="5032" w:type="dxa"/>
            <w:gridSpan w:val="2"/>
            <w:tcBorders>
              <w:top w:val="nil"/>
              <w:left w:val="single" w:sz="6" w:space="0" w:color="auto"/>
              <w:bottom w:val="double" w:sz="6" w:space="0" w:color="auto"/>
              <w:right w:val="nil"/>
            </w:tcBorders>
            <w:noWrap/>
          </w:tcPr>
          <w:p w:rsidR="00456D58" w:rsidRPr="00945850" w:rsidRDefault="00456D58" w:rsidP="00E92A1C">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456D58" w:rsidRPr="00945850" w:rsidRDefault="00456D58" w:rsidP="00E92A1C">
            <w:pPr>
              <w:overflowPunct w:val="0"/>
              <w:autoSpaceDE w:val="0"/>
              <w:autoSpaceDN w:val="0"/>
              <w:adjustRightInd w:val="0"/>
              <w:jc w:val="center"/>
            </w:pPr>
            <w:r w:rsidRPr="00945850">
              <w:t>Gatunek 2</w:t>
            </w:r>
          </w:p>
        </w:tc>
      </w:tr>
      <w:tr w:rsidR="00456D58" w:rsidRPr="00945850" w:rsidTr="00E92A1C">
        <w:tc>
          <w:tcPr>
            <w:tcW w:w="5032" w:type="dxa"/>
            <w:gridSpan w:val="2"/>
            <w:tcBorders>
              <w:top w:val="nil"/>
              <w:left w:val="single" w:sz="6" w:space="0" w:color="auto"/>
              <w:bottom w:val="nil"/>
              <w:right w:val="nil"/>
            </w:tcBorders>
            <w:noWrap/>
          </w:tcPr>
          <w:p w:rsidR="00456D58" w:rsidRPr="00945850" w:rsidRDefault="00456D58" w:rsidP="00E92A1C">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3</w:t>
            </w:r>
          </w:p>
        </w:tc>
      </w:tr>
      <w:tr w:rsidR="00456D58" w:rsidRPr="00945850" w:rsidTr="00E92A1C">
        <w:tc>
          <w:tcPr>
            <w:tcW w:w="1913" w:type="dxa"/>
            <w:tcBorders>
              <w:top w:val="single" w:sz="6" w:space="0" w:color="auto"/>
              <w:left w:val="single" w:sz="6" w:space="0" w:color="auto"/>
              <w:bottom w:val="nil"/>
              <w:right w:val="nil"/>
            </w:tcBorders>
            <w:noWrap/>
          </w:tcPr>
          <w:p w:rsidR="00456D58" w:rsidRPr="00945850" w:rsidRDefault="00456D58" w:rsidP="00E92A1C">
            <w:pPr>
              <w:overflowPunct w:val="0"/>
              <w:autoSpaceDE w:val="0"/>
              <w:autoSpaceDN w:val="0"/>
              <w:adjustRightInd w:val="0"/>
              <w:jc w:val="both"/>
            </w:pPr>
            <w:r w:rsidRPr="00945850">
              <w:t>Szczerby</w:t>
            </w:r>
          </w:p>
          <w:p w:rsidR="00456D58" w:rsidRPr="00945850" w:rsidRDefault="00456D58" w:rsidP="00E92A1C">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120"/>
              <w:jc w:val="center"/>
            </w:pPr>
            <w:r w:rsidRPr="00945850">
              <w:t>niedopuszczalne</w:t>
            </w:r>
          </w:p>
        </w:tc>
      </w:tr>
      <w:tr w:rsidR="00456D58" w:rsidRPr="00945850" w:rsidTr="00E92A1C">
        <w:tc>
          <w:tcPr>
            <w:tcW w:w="1913" w:type="dxa"/>
            <w:tcBorders>
              <w:top w:val="nil"/>
              <w:left w:val="single" w:sz="6" w:space="0" w:color="auto"/>
              <w:bottom w:val="nil"/>
              <w:right w:val="nil"/>
            </w:tcBorders>
            <w:noWrap/>
          </w:tcPr>
          <w:p w:rsidR="00456D58" w:rsidRPr="00945850" w:rsidRDefault="00456D58" w:rsidP="00E92A1C">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456D58" w:rsidRPr="00945850" w:rsidRDefault="00456D58" w:rsidP="00E92A1C">
            <w:pPr>
              <w:overflowPunct w:val="0"/>
              <w:autoSpaceDE w:val="0"/>
              <w:autoSpaceDN w:val="0"/>
              <w:adjustRightInd w:val="0"/>
              <w:jc w:val="center"/>
            </w:pPr>
            <w:r w:rsidRPr="00945850">
              <w:t> </w:t>
            </w:r>
          </w:p>
        </w:tc>
      </w:tr>
      <w:tr w:rsidR="00456D58" w:rsidRPr="00945850" w:rsidTr="00E92A1C">
        <w:tc>
          <w:tcPr>
            <w:tcW w:w="1913" w:type="dxa"/>
            <w:tcBorders>
              <w:top w:val="nil"/>
              <w:left w:val="single" w:sz="6" w:space="0" w:color="auto"/>
              <w:bottom w:val="nil"/>
              <w:right w:val="nil"/>
            </w:tcBorders>
            <w:noWrap/>
          </w:tcPr>
          <w:p w:rsidR="00456D58" w:rsidRPr="00945850" w:rsidRDefault="00456D58" w:rsidP="00E92A1C">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2</w:t>
            </w:r>
          </w:p>
        </w:tc>
      </w:tr>
      <w:tr w:rsidR="00456D58" w:rsidRPr="00945850" w:rsidTr="00E92A1C">
        <w:tc>
          <w:tcPr>
            <w:tcW w:w="1913" w:type="dxa"/>
            <w:tcBorders>
              <w:top w:val="nil"/>
              <w:left w:val="single" w:sz="6" w:space="0" w:color="auto"/>
              <w:bottom w:val="nil"/>
              <w:right w:val="nil"/>
            </w:tcBorders>
            <w:noWrap/>
          </w:tcPr>
          <w:p w:rsidR="00456D58" w:rsidRPr="00945850" w:rsidRDefault="00456D58" w:rsidP="00E92A1C">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40</w:t>
            </w:r>
          </w:p>
        </w:tc>
      </w:tr>
      <w:tr w:rsidR="00456D58" w:rsidRPr="00945850" w:rsidTr="00E92A1C">
        <w:tc>
          <w:tcPr>
            <w:tcW w:w="1913" w:type="dxa"/>
            <w:tcBorders>
              <w:top w:val="nil"/>
              <w:left w:val="single" w:sz="6" w:space="0" w:color="auto"/>
              <w:bottom w:val="single" w:sz="6" w:space="0" w:color="auto"/>
              <w:right w:val="nil"/>
            </w:tcBorders>
            <w:noWrap/>
          </w:tcPr>
          <w:p w:rsidR="00456D58" w:rsidRPr="00945850" w:rsidRDefault="00456D58" w:rsidP="00E92A1C">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456D58" w:rsidRPr="00945850" w:rsidRDefault="00456D58" w:rsidP="00E92A1C">
            <w:pPr>
              <w:overflowPunct w:val="0"/>
              <w:autoSpaceDE w:val="0"/>
              <w:autoSpaceDN w:val="0"/>
              <w:adjustRightInd w:val="0"/>
              <w:spacing w:before="60" w:after="60"/>
              <w:jc w:val="center"/>
            </w:pPr>
            <w:r w:rsidRPr="00945850">
              <w:t>10</w:t>
            </w:r>
          </w:p>
        </w:tc>
      </w:tr>
    </w:tbl>
    <w:p w:rsidR="00456D58" w:rsidRPr="00945850" w:rsidRDefault="00456D58" w:rsidP="00456D58">
      <w:pPr>
        <w:overflowPunct w:val="0"/>
        <w:autoSpaceDE w:val="0"/>
        <w:autoSpaceDN w:val="0"/>
        <w:adjustRightInd w:val="0"/>
        <w:jc w:val="both"/>
      </w:pPr>
      <w:r w:rsidRPr="00945850">
        <w:t> </w:t>
      </w:r>
    </w:p>
    <w:p w:rsidR="00456D58" w:rsidRPr="00945850" w:rsidRDefault="00456D58" w:rsidP="00456D58">
      <w:pPr>
        <w:overflowPunct w:val="0"/>
        <w:autoSpaceDE w:val="0"/>
        <w:autoSpaceDN w:val="0"/>
        <w:adjustRightInd w:val="0"/>
        <w:spacing w:before="120"/>
        <w:jc w:val="both"/>
      </w:pPr>
      <w:r w:rsidRPr="00945850">
        <w:rPr>
          <w:b/>
        </w:rPr>
        <w:t xml:space="preserve">2.4.4. </w:t>
      </w:r>
      <w:r w:rsidRPr="00945850">
        <w:t>Składowanie</w:t>
      </w:r>
    </w:p>
    <w:p w:rsidR="00456D58" w:rsidRPr="00945850" w:rsidRDefault="00456D58" w:rsidP="00456D58">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456D58" w:rsidRPr="00945850" w:rsidRDefault="00456D58" w:rsidP="00456D58">
      <w:pPr>
        <w:overflowPunct w:val="0"/>
        <w:autoSpaceDE w:val="0"/>
        <w:autoSpaceDN w:val="0"/>
        <w:adjustRightInd w:val="0"/>
        <w:jc w:val="both"/>
      </w:pPr>
      <w:r w:rsidRPr="00945850">
        <w:lastRenderedPageBreak/>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456D58" w:rsidRPr="00945850" w:rsidRDefault="00456D58" w:rsidP="00456D58">
      <w:pPr>
        <w:overflowPunct w:val="0"/>
        <w:autoSpaceDE w:val="0"/>
        <w:autoSpaceDN w:val="0"/>
        <w:adjustRightInd w:val="0"/>
        <w:spacing w:before="120"/>
        <w:jc w:val="both"/>
      </w:pPr>
      <w:r w:rsidRPr="00945850">
        <w:rPr>
          <w:b/>
        </w:rPr>
        <w:t xml:space="preserve">2.4.5. </w:t>
      </w:r>
      <w:r w:rsidRPr="00945850">
        <w:t>Beton i jego składniki</w:t>
      </w:r>
    </w:p>
    <w:p w:rsidR="00456D58" w:rsidRPr="00945850" w:rsidRDefault="00456D58" w:rsidP="00456D58">
      <w:pPr>
        <w:overflowPunct w:val="0"/>
        <w:autoSpaceDE w:val="0"/>
        <w:autoSpaceDN w:val="0"/>
        <w:adjustRightInd w:val="0"/>
        <w:spacing w:before="120"/>
        <w:jc w:val="both"/>
      </w:pPr>
      <w:r w:rsidRPr="00945850">
        <w:tab/>
        <w:t>Do produkcji obrzeży należy stosować beton według PN-B-06250 [2], klasy B 25 i B 30.</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2.5. Materiały na ławę i do zaprawy</w:t>
      </w:r>
    </w:p>
    <w:p w:rsidR="00456D58" w:rsidRPr="00945850" w:rsidRDefault="00456D58" w:rsidP="00456D58">
      <w:pPr>
        <w:overflowPunct w:val="0"/>
        <w:autoSpaceDE w:val="0"/>
        <w:autoSpaceDN w:val="0"/>
        <w:adjustRightInd w:val="0"/>
        <w:jc w:val="both"/>
      </w:pPr>
      <w:r w:rsidRPr="00945850">
        <w:tab/>
        <w:t>Żwir do wykonania ławy powinien odpowiadać wymaganiom PN-B-11111 [5], a piasek - wymaganiom PN-B-11113 [6].</w:t>
      </w:r>
    </w:p>
    <w:p w:rsidR="00456D58" w:rsidRPr="00945850" w:rsidRDefault="00456D58" w:rsidP="00456D58">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13" w:name="_Toc426531384"/>
      <w:bookmarkStart w:id="814" w:name="_Toc507896379"/>
      <w:r w:rsidRPr="00945850">
        <w:rPr>
          <w:b/>
          <w:caps/>
          <w:kern w:val="28"/>
        </w:rPr>
        <w:t>3. sprzęt</w:t>
      </w:r>
      <w:bookmarkEnd w:id="813"/>
      <w:bookmarkEnd w:id="814"/>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3.1. Ogólne wymagania dotyczące sprzętu</w:t>
      </w:r>
    </w:p>
    <w:p w:rsidR="00456D58" w:rsidRPr="00945850" w:rsidRDefault="00456D58" w:rsidP="00456D58">
      <w:pPr>
        <w:overflowPunct w:val="0"/>
        <w:autoSpaceDE w:val="0"/>
        <w:autoSpaceDN w:val="0"/>
        <w:adjustRightInd w:val="0"/>
        <w:jc w:val="both"/>
      </w:pPr>
      <w:r w:rsidRPr="00945850">
        <w:tab/>
        <w:t>Ogólne wymaga</w:t>
      </w:r>
      <w:r>
        <w:t>nia dotyczące sprzętu podano w S</w:t>
      </w:r>
      <w:r w:rsidRPr="00945850">
        <w:t>ST D-M-00.00.00 „Wymagania ogólne” pkt 3.</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3.2. Sprzęt do ustawiania obrzeży</w:t>
      </w:r>
    </w:p>
    <w:p w:rsidR="00456D58" w:rsidRPr="00945850" w:rsidRDefault="00456D58" w:rsidP="00456D58">
      <w:pPr>
        <w:overflowPunct w:val="0"/>
        <w:autoSpaceDE w:val="0"/>
        <w:autoSpaceDN w:val="0"/>
        <w:adjustRightInd w:val="0"/>
        <w:jc w:val="both"/>
      </w:pPr>
      <w:r w:rsidRPr="00945850">
        <w:tab/>
        <w:t>Roboty wykonuje się ręcznie przy zastosowaniu drobnego sprzętu pomocniczego.</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15" w:name="_Toc426531385"/>
      <w:bookmarkStart w:id="816" w:name="_Toc507896380"/>
      <w:r w:rsidRPr="00945850">
        <w:rPr>
          <w:b/>
          <w:caps/>
          <w:kern w:val="28"/>
        </w:rPr>
        <w:t>4. transport</w:t>
      </w:r>
      <w:bookmarkEnd w:id="815"/>
      <w:bookmarkEnd w:id="816"/>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4.1. Ogólne wymagania dotyczące transportu</w:t>
      </w:r>
    </w:p>
    <w:p w:rsidR="00456D58" w:rsidRPr="00945850" w:rsidRDefault="00456D58" w:rsidP="00456D58">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4.2. Transport obrzeży betonowych</w:t>
      </w:r>
    </w:p>
    <w:p w:rsidR="00456D58" w:rsidRPr="00945850" w:rsidRDefault="00456D58" w:rsidP="00456D58">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456D58" w:rsidRPr="00945850" w:rsidRDefault="00456D58" w:rsidP="00456D58">
      <w:pPr>
        <w:overflowPunct w:val="0"/>
        <w:autoSpaceDE w:val="0"/>
        <w:autoSpaceDN w:val="0"/>
        <w:adjustRightInd w:val="0"/>
        <w:jc w:val="both"/>
      </w:pPr>
      <w:r w:rsidRPr="00945850">
        <w:tab/>
        <w:t>Obrzeża powinny być zabezpieczone przed przemieszczeniem się i uszkodzeniami w czasie transportu.</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4.3. Transport pozostałych materiałów</w:t>
      </w:r>
    </w:p>
    <w:p w:rsidR="00456D58" w:rsidRPr="00945850" w:rsidRDefault="00456D58" w:rsidP="00456D58">
      <w:pPr>
        <w:overflowPunct w:val="0"/>
        <w:autoSpaceDE w:val="0"/>
        <w:autoSpaceDN w:val="0"/>
        <w:adjustRightInd w:val="0"/>
        <w:jc w:val="both"/>
      </w:pPr>
      <w:r w:rsidRPr="00945850">
        <w:tab/>
        <w:t>Transport pozostałych materiałó</w:t>
      </w:r>
      <w:r>
        <w:t>w podano w S</w:t>
      </w:r>
      <w:r w:rsidRPr="00945850">
        <w:t>ST D-08.01.01 „Krawężniki betonowe”.</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17" w:name="_Toc426531386"/>
      <w:bookmarkStart w:id="818" w:name="_Toc507896381"/>
      <w:r w:rsidRPr="00945850">
        <w:rPr>
          <w:b/>
          <w:caps/>
          <w:kern w:val="28"/>
        </w:rPr>
        <w:t>5. wykonanie robót</w:t>
      </w:r>
      <w:bookmarkEnd w:id="817"/>
      <w:bookmarkEnd w:id="818"/>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5.1. Ogólne zasady wykonania robót</w:t>
      </w:r>
    </w:p>
    <w:p w:rsidR="00456D58" w:rsidRPr="00945850" w:rsidRDefault="00456D58" w:rsidP="00456D58">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5.2. Wykonanie koryta</w:t>
      </w:r>
    </w:p>
    <w:p w:rsidR="00456D58" w:rsidRPr="00945850" w:rsidRDefault="00456D58" w:rsidP="00456D58">
      <w:pPr>
        <w:overflowPunct w:val="0"/>
        <w:autoSpaceDE w:val="0"/>
        <w:autoSpaceDN w:val="0"/>
        <w:adjustRightInd w:val="0"/>
        <w:jc w:val="both"/>
      </w:pPr>
      <w:r w:rsidRPr="00945850">
        <w:tab/>
        <w:t>Koryto pod podsypkę (ławę) należy wykonywać zgodnie z PN-B-06050 [1].</w:t>
      </w:r>
    </w:p>
    <w:p w:rsidR="00456D58" w:rsidRPr="00945850" w:rsidRDefault="00456D58" w:rsidP="00456D58">
      <w:pPr>
        <w:overflowPunct w:val="0"/>
        <w:autoSpaceDE w:val="0"/>
        <w:autoSpaceDN w:val="0"/>
        <w:adjustRightInd w:val="0"/>
        <w:jc w:val="both"/>
      </w:pPr>
      <w:r w:rsidRPr="00945850">
        <w:tab/>
        <w:t>Wymiary wykopu powinny odpowiadać wymiarom ławy w planie z uwzględnieniem w szerokości dna wykopu ew. konstrukcji szalunku.</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5.3. Podłoże lub podsypka (ława)</w:t>
      </w:r>
    </w:p>
    <w:p w:rsidR="00456D58" w:rsidRPr="00945850" w:rsidRDefault="00456D58" w:rsidP="00456D58">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5.4. Ustawienie betonowych obrzeży chodnikowych</w:t>
      </w:r>
    </w:p>
    <w:p w:rsidR="00456D58" w:rsidRPr="00945850" w:rsidRDefault="00456D58" w:rsidP="00456D58">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456D58" w:rsidRPr="00945850" w:rsidRDefault="00456D58" w:rsidP="00456D58">
      <w:pPr>
        <w:overflowPunct w:val="0"/>
        <w:autoSpaceDE w:val="0"/>
        <w:autoSpaceDN w:val="0"/>
        <w:adjustRightInd w:val="0"/>
        <w:jc w:val="both"/>
      </w:pPr>
      <w:r w:rsidRPr="00945850">
        <w:tab/>
        <w:t>Zewnętrzna ściana obrzeża powinna być obsypana piaskiem, żwirem lub miejscowym gruntem przepuszczalnym, starannie ubitym.</w:t>
      </w:r>
    </w:p>
    <w:p w:rsidR="00456D58" w:rsidRPr="00945850" w:rsidRDefault="00456D58" w:rsidP="00456D58">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19" w:name="_Toc426531387"/>
      <w:bookmarkStart w:id="820" w:name="_Toc507896382"/>
      <w:r w:rsidRPr="00945850">
        <w:rPr>
          <w:b/>
          <w:caps/>
          <w:kern w:val="28"/>
        </w:rPr>
        <w:lastRenderedPageBreak/>
        <w:t>6. kontrola jakości robót</w:t>
      </w:r>
      <w:bookmarkEnd w:id="819"/>
      <w:bookmarkEnd w:id="820"/>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6.1. Ogólne zasady kontroli jakości robót</w:t>
      </w:r>
    </w:p>
    <w:p w:rsidR="00456D58" w:rsidRPr="00945850" w:rsidRDefault="00456D58" w:rsidP="00456D58">
      <w:pPr>
        <w:overflowPunct w:val="0"/>
        <w:autoSpaceDE w:val="0"/>
        <w:autoSpaceDN w:val="0"/>
        <w:adjustRightInd w:val="0"/>
        <w:jc w:val="both"/>
      </w:pPr>
      <w:r w:rsidRPr="00945850">
        <w:tab/>
        <w:t>Ogólne zasady k</w:t>
      </w:r>
      <w:r>
        <w:t>ontroli jakości robót podano w S</w:t>
      </w:r>
      <w:r w:rsidRPr="00945850">
        <w:t>ST D-M-00.00.00 „Wymagania ogólne” pkt 6.</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6.2. Badania przed przystąpieniem do robót</w:t>
      </w:r>
    </w:p>
    <w:p w:rsidR="00456D58" w:rsidRPr="00945850" w:rsidRDefault="00456D58" w:rsidP="00456D58">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456D58" w:rsidRPr="00945850" w:rsidRDefault="00456D58" w:rsidP="00456D58">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456D58" w:rsidRPr="00945850" w:rsidRDefault="00456D58" w:rsidP="00456D58">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456D58" w:rsidRPr="00945850" w:rsidRDefault="00456D58" w:rsidP="00456D58">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6.3. Badania w czasie robót</w:t>
      </w:r>
    </w:p>
    <w:p w:rsidR="00456D58" w:rsidRPr="00945850" w:rsidRDefault="00456D58" w:rsidP="00456D58">
      <w:pPr>
        <w:overflowPunct w:val="0"/>
        <w:autoSpaceDE w:val="0"/>
        <w:autoSpaceDN w:val="0"/>
        <w:adjustRightInd w:val="0"/>
        <w:jc w:val="both"/>
      </w:pPr>
      <w:r w:rsidRPr="00945850">
        <w:tab/>
        <w:t>W czasie robót należy sprawdzać wykonanie:</w:t>
      </w:r>
    </w:p>
    <w:p w:rsidR="00456D58" w:rsidRPr="00945850" w:rsidRDefault="00456D58" w:rsidP="00456D58">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456D58" w:rsidRPr="00945850" w:rsidRDefault="00456D58" w:rsidP="00456D58">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456D58" w:rsidRPr="00945850" w:rsidRDefault="00456D58" w:rsidP="00456D58">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21" w:name="_Toc426531388"/>
      <w:bookmarkStart w:id="822" w:name="_Toc507896383"/>
      <w:r w:rsidRPr="00945850">
        <w:rPr>
          <w:b/>
          <w:caps/>
          <w:kern w:val="28"/>
        </w:rPr>
        <w:t>7. obmiar robót</w:t>
      </w:r>
      <w:bookmarkEnd w:id="821"/>
      <w:bookmarkEnd w:id="822"/>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7.1. Ogólne zasady obmiaru robót</w:t>
      </w:r>
    </w:p>
    <w:p w:rsidR="00456D58" w:rsidRPr="00945850" w:rsidRDefault="00456D58" w:rsidP="00456D58">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7.2. Jednostka obmiarowa</w:t>
      </w:r>
    </w:p>
    <w:p w:rsidR="00456D58" w:rsidRPr="00945850" w:rsidRDefault="00456D58" w:rsidP="00456D58">
      <w:pPr>
        <w:overflowPunct w:val="0"/>
        <w:autoSpaceDE w:val="0"/>
        <w:autoSpaceDN w:val="0"/>
        <w:adjustRightInd w:val="0"/>
        <w:jc w:val="both"/>
      </w:pPr>
      <w:r w:rsidRPr="00945850">
        <w:tab/>
        <w:t>Jednostką obmiarową jest m (metr) ustawionego betonowego obrzeża chodnikowego.</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23" w:name="_Toc426435744"/>
      <w:bookmarkStart w:id="824" w:name="_Toc426531389"/>
      <w:bookmarkStart w:id="825" w:name="_Toc507896384"/>
      <w:r w:rsidRPr="00945850">
        <w:rPr>
          <w:b/>
          <w:caps/>
          <w:kern w:val="28"/>
        </w:rPr>
        <w:t>8. ODBIÓR ROBÓT</w:t>
      </w:r>
      <w:bookmarkEnd w:id="823"/>
      <w:bookmarkEnd w:id="824"/>
      <w:bookmarkEnd w:id="825"/>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8.1. Ogólne zasady odbioru robót</w:t>
      </w:r>
    </w:p>
    <w:p w:rsidR="00456D58" w:rsidRPr="00945850" w:rsidRDefault="00456D58" w:rsidP="00456D58">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456D58" w:rsidRPr="00945850" w:rsidRDefault="00456D58" w:rsidP="00456D58">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456D58" w:rsidRPr="00945850" w:rsidRDefault="00456D58" w:rsidP="00456D58">
      <w:pPr>
        <w:overflowPunct w:val="0"/>
        <w:autoSpaceDE w:val="0"/>
        <w:autoSpaceDN w:val="0"/>
        <w:adjustRightInd w:val="0"/>
        <w:jc w:val="both"/>
      </w:pPr>
      <w:r w:rsidRPr="00945850">
        <w:tab/>
        <w:t>Odbiorowi robót zanikających i ulegających zakryciu podlegają:</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26" w:name="_Toc426435745"/>
      <w:bookmarkStart w:id="827" w:name="_Toc426531390"/>
      <w:bookmarkStart w:id="828" w:name="_Toc507896385"/>
      <w:r w:rsidRPr="00945850">
        <w:rPr>
          <w:b/>
          <w:caps/>
          <w:kern w:val="28"/>
        </w:rPr>
        <w:t>9. PODSTAWA PŁATNOŚCI</w:t>
      </w:r>
      <w:bookmarkEnd w:id="826"/>
      <w:bookmarkEnd w:id="827"/>
      <w:bookmarkEnd w:id="828"/>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456D58" w:rsidRPr="00945850" w:rsidRDefault="00456D58" w:rsidP="00456D58">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9.2. Cena jednostki obmiarowej</w:t>
      </w:r>
    </w:p>
    <w:p w:rsidR="00456D58" w:rsidRPr="00945850" w:rsidRDefault="00456D58" w:rsidP="00456D58">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456D58" w:rsidRPr="00945850" w:rsidRDefault="00456D58" w:rsidP="00456D58">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prace pomiarowe i roboty przygotowawcze,</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456D58" w:rsidRPr="00945850" w:rsidRDefault="00456D58" w:rsidP="00456D58">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456D58" w:rsidRPr="00945850" w:rsidRDefault="00456D58" w:rsidP="00456D58">
      <w:pPr>
        <w:keepNext/>
        <w:keepLines/>
        <w:suppressAutoHyphens/>
        <w:overflowPunct w:val="0"/>
        <w:autoSpaceDE w:val="0"/>
        <w:autoSpaceDN w:val="0"/>
        <w:adjustRightInd w:val="0"/>
        <w:spacing w:before="240" w:after="120"/>
        <w:jc w:val="both"/>
        <w:outlineLvl w:val="0"/>
        <w:rPr>
          <w:b/>
          <w:caps/>
          <w:kern w:val="28"/>
        </w:rPr>
      </w:pPr>
      <w:bookmarkStart w:id="829" w:name="_Toc426531391"/>
      <w:bookmarkStart w:id="830" w:name="_Toc507896386"/>
      <w:r w:rsidRPr="00945850">
        <w:rPr>
          <w:b/>
          <w:caps/>
          <w:kern w:val="28"/>
        </w:rPr>
        <w:t>10. przepisy związane</w:t>
      </w:r>
      <w:bookmarkEnd w:id="829"/>
      <w:bookmarkEnd w:id="830"/>
    </w:p>
    <w:p w:rsidR="00456D58" w:rsidRPr="00945850" w:rsidRDefault="00456D58" w:rsidP="00456D58">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1.</w:t>
            </w:r>
          </w:p>
        </w:tc>
        <w:tc>
          <w:tcPr>
            <w:tcW w:w="1701" w:type="dxa"/>
          </w:tcPr>
          <w:p w:rsidR="00456D58" w:rsidRPr="00945850" w:rsidRDefault="00456D58" w:rsidP="00E92A1C">
            <w:pPr>
              <w:overflowPunct w:val="0"/>
              <w:autoSpaceDE w:val="0"/>
              <w:autoSpaceDN w:val="0"/>
              <w:adjustRightInd w:val="0"/>
              <w:jc w:val="both"/>
            </w:pPr>
            <w:r w:rsidRPr="00945850">
              <w:t>PN-B-06050</w:t>
            </w:r>
          </w:p>
        </w:tc>
        <w:tc>
          <w:tcPr>
            <w:tcW w:w="6301" w:type="dxa"/>
          </w:tcPr>
          <w:p w:rsidR="00456D58" w:rsidRPr="00945850" w:rsidRDefault="00456D58" w:rsidP="00E92A1C">
            <w:pPr>
              <w:overflowPunct w:val="0"/>
              <w:autoSpaceDE w:val="0"/>
              <w:autoSpaceDN w:val="0"/>
              <w:adjustRightInd w:val="0"/>
              <w:jc w:val="both"/>
            </w:pPr>
            <w:r w:rsidRPr="00945850">
              <w:t>Roboty ziemne budowlane</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2.</w:t>
            </w:r>
          </w:p>
        </w:tc>
        <w:tc>
          <w:tcPr>
            <w:tcW w:w="1701" w:type="dxa"/>
          </w:tcPr>
          <w:p w:rsidR="00456D58" w:rsidRPr="00945850" w:rsidRDefault="00456D58" w:rsidP="00E92A1C">
            <w:pPr>
              <w:overflowPunct w:val="0"/>
              <w:autoSpaceDE w:val="0"/>
              <w:autoSpaceDN w:val="0"/>
              <w:adjustRightInd w:val="0"/>
              <w:jc w:val="both"/>
            </w:pPr>
            <w:r w:rsidRPr="00945850">
              <w:t>PN-B-06250</w:t>
            </w:r>
          </w:p>
        </w:tc>
        <w:tc>
          <w:tcPr>
            <w:tcW w:w="6301" w:type="dxa"/>
          </w:tcPr>
          <w:p w:rsidR="00456D58" w:rsidRPr="00945850" w:rsidRDefault="00456D58" w:rsidP="00E92A1C">
            <w:pPr>
              <w:overflowPunct w:val="0"/>
              <w:autoSpaceDE w:val="0"/>
              <w:autoSpaceDN w:val="0"/>
              <w:adjustRightInd w:val="0"/>
              <w:jc w:val="both"/>
            </w:pPr>
            <w:r w:rsidRPr="00945850">
              <w:t>Beton zwykły</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3.</w:t>
            </w:r>
          </w:p>
        </w:tc>
        <w:tc>
          <w:tcPr>
            <w:tcW w:w="1701" w:type="dxa"/>
          </w:tcPr>
          <w:p w:rsidR="00456D58" w:rsidRPr="00945850" w:rsidRDefault="00456D58" w:rsidP="00E92A1C">
            <w:pPr>
              <w:overflowPunct w:val="0"/>
              <w:autoSpaceDE w:val="0"/>
              <w:autoSpaceDN w:val="0"/>
              <w:adjustRightInd w:val="0"/>
              <w:jc w:val="both"/>
            </w:pPr>
            <w:r w:rsidRPr="00945850">
              <w:t>PN-B-06711</w:t>
            </w:r>
          </w:p>
        </w:tc>
        <w:tc>
          <w:tcPr>
            <w:tcW w:w="6301" w:type="dxa"/>
          </w:tcPr>
          <w:p w:rsidR="00456D58" w:rsidRPr="00945850" w:rsidRDefault="00456D58" w:rsidP="00E92A1C">
            <w:pPr>
              <w:overflowPunct w:val="0"/>
              <w:autoSpaceDE w:val="0"/>
              <w:autoSpaceDN w:val="0"/>
              <w:adjustRightInd w:val="0"/>
              <w:jc w:val="both"/>
            </w:pPr>
            <w:r w:rsidRPr="00945850">
              <w:t>Kruszywo mineralne. Piasek do betonów i zapraw</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4.</w:t>
            </w:r>
          </w:p>
        </w:tc>
        <w:tc>
          <w:tcPr>
            <w:tcW w:w="1701" w:type="dxa"/>
          </w:tcPr>
          <w:p w:rsidR="00456D58" w:rsidRPr="00945850" w:rsidRDefault="00456D58" w:rsidP="00E92A1C">
            <w:pPr>
              <w:overflowPunct w:val="0"/>
              <w:autoSpaceDE w:val="0"/>
              <w:autoSpaceDN w:val="0"/>
              <w:adjustRightInd w:val="0"/>
              <w:jc w:val="both"/>
            </w:pPr>
            <w:r w:rsidRPr="00945850">
              <w:t>PN-B-10021</w:t>
            </w:r>
          </w:p>
        </w:tc>
        <w:tc>
          <w:tcPr>
            <w:tcW w:w="6301" w:type="dxa"/>
          </w:tcPr>
          <w:p w:rsidR="00456D58" w:rsidRPr="00945850" w:rsidRDefault="00456D58" w:rsidP="00E92A1C">
            <w:pPr>
              <w:overflowPunct w:val="0"/>
              <w:autoSpaceDE w:val="0"/>
              <w:autoSpaceDN w:val="0"/>
              <w:adjustRightInd w:val="0"/>
              <w:jc w:val="both"/>
            </w:pPr>
            <w:r w:rsidRPr="00945850">
              <w:t>Prefabrykaty budowlane z betonu. Metody pomiaru cech geometrycznych</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5.</w:t>
            </w:r>
          </w:p>
        </w:tc>
        <w:tc>
          <w:tcPr>
            <w:tcW w:w="1701" w:type="dxa"/>
          </w:tcPr>
          <w:p w:rsidR="00456D58" w:rsidRPr="00945850" w:rsidRDefault="00456D58" w:rsidP="00E92A1C">
            <w:pPr>
              <w:overflowPunct w:val="0"/>
              <w:autoSpaceDE w:val="0"/>
              <w:autoSpaceDN w:val="0"/>
              <w:adjustRightInd w:val="0"/>
              <w:jc w:val="both"/>
            </w:pPr>
            <w:r w:rsidRPr="00945850">
              <w:t>PN-B-11111</w:t>
            </w:r>
          </w:p>
        </w:tc>
        <w:tc>
          <w:tcPr>
            <w:tcW w:w="6301" w:type="dxa"/>
          </w:tcPr>
          <w:p w:rsidR="00456D58" w:rsidRPr="00945850" w:rsidRDefault="00456D58" w:rsidP="00E92A1C">
            <w:pPr>
              <w:overflowPunct w:val="0"/>
              <w:autoSpaceDE w:val="0"/>
              <w:autoSpaceDN w:val="0"/>
              <w:adjustRightInd w:val="0"/>
              <w:jc w:val="both"/>
            </w:pPr>
            <w:r w:rsidRPr="00945850">
              <w:t>Kruszywo mineralne. Kruszywa naturalne do nawierzchni drogowych. Żwir i mieszanka</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6.</w:t>
            </w:r>
          </w:p>
        </w:tc>
        <w:tc>
          <w:tcPr>
            <w:tcW w:w="1701" w:type="dxa"/>
          </w:tcPr>
          <w:p w:rsidR="00456D58" w:rsidRPr="00945850" w:rsidRDefault="00456D58" w:rsidP="00E92A1C">
            <w:pPr>
              <w:overflowPunct w:val="0"/>
              <w:autoSpaceDE w:val="0"/>
              <w:autoSpaceDN w:val="0"/>
              <w:adjustRightInd w:val="0"/>
              <w:jc w:val="both"/>
            </w:pPr>
            <w:r w:rsidRPr="00945850">
              <w:t>PN-B-11113</w:t>
            </w:r>
          </w:p>
        </w:tc>
        <w:tc>
          <w:tcPr>
            <w:tcW w:w="6301" w:type="dxa"/>
          </w:tcPr>
          <w:p w:rsidR="00456D58" w:rsidRPr="00945850" w:rsidRDefault="00456D58" w:rsidP="00E92A1C">
            <w:pPr>
              <w:overflowPunct w:val="0"/>
              <w:autoSpaceDE w:val="0"/>
              <w:autoSpaceDN w:val="0"/>
              <w:adjustRightInd w:val="0"/>
              <w:jc w:val="both"/>
            </w:pPr>
            <w:r w:rsidRPr="00945850">
              <w:t>Kruszywo mineralne. Kruszywa naturalne do nawierzchni drogowych. Piasek</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7.</w:t>
            </w:r>
          </w:p>
        </w:tc>
        <w:tc>
          <w:tcPr>
            <w:tcW w:w="1701" w:type="dxa"/>
          </w:tcPr>
          <w:p w:rsidR="00456D58" w:rsidRPr="00945850" w:rsidRDefault="00456D58" w:rsidP="00E92A1C">
            <w:pPr>
              <w:overflowPunct w:val="0"/>
              <w:autoSpaceDE w:val="0"/>
              <w:autoSpaceDN w:val="0"/>
              <w:adjustRightInd w:val="0"/>
              <w:jc w:val="both"/>
            </w:pPr>
            <w:r w:rsidRPr="00945850">
              <w:t>PN-B-19701</w:t>
            </w:r>
          </w:p>
        </w:tc>
        <w:tc>
          <w:tcPr>
            <w:tcW w:w="6301" w:type="dxa"/>
          </w:tcPr>
          <w:p w:rsidR="00456D58" w:rsidRPr="00945850" w:rsidRDefault="00456D58" w:rsidP="00E92A1C">
            <w:pPr>
              <w:overflowPunct w:val="0"/>
              <w:autoSpaceDE w:val="0"/>
              <w:autoSpaceDN w:val="0"/>
              <w:adjustRightInd w:val="0"/>
              <w:jc w:val="both"/>
            </w:pPr>
            <w:r w:rsidRPr="00945850">
              <w:t>Cement. Cement powszechnego użytku. Skład, wymagania i ocena zgodności</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8.</w:t>
            </w:r>
          </w:p>
        </w:tc>
        <w:tc>
          <w:tcPr>
            <w:tcW w:w="1701" w:type="dxa"/>
          </w:tcPr>
          <w:p w:rsidR="00456D58" w:rsidRPr="00945850" w:rsidRDefault="00456D58" w:rsidP="00E92A1C">
            <w:pPr>
              <w:overflowPunct w:val="0"/>
              <w:autoSpaceDE w:val="0"/>
              <w:autoSpaceDN w:val="0"/>
              <w:adjustRightInd w:val="0"/>
              <w:jc w:val="both"/>
            </w:pPr>
            <w:r w:rsidRPr="00945850">
              <w:t>BN-80/6775-03/01</w:t>
            </w:r>
          </w:p>
        </w:tc>
        <w:tc>
          <w:tcPr>
            <w:tcW w:w="6301" w:type="dxa"/>
          </w:tcPr>
          <w:p w:rsidR="00456D58" w:rsidRPr="00945850" w:rsidRDefault="00456D58" w:rsidP="00E92A1C">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456D58" w:rsidRPr="00945850" w:rsidTr="00E92A1C">
        <w:tc>
          <w:tcPr>
            <w:tcW w:w="637" w:type="dxa"/>
          </w:tcPr>
          <w:p w:rsidR="00456D58" w:rsidRPr="00945850" w:rsidRDefault="00456D58" w:rsidP="00E92A1C">
            <w:pPr>
              <w:overflowPunct w:val="0"/>
              <w:autoSpaceDE w:val="0"/>
              <w:autoSpaceDN w:val="0"/>
              <w:adjustRightInd w:val="0"/>
              <w:jc w:val="center"/>
            </w:pPr>
            <w:r w:rsidRPr="00945850">
              <w:t>9.</w:t>
            </w:r>
          </w:p>
        </w:tc>
        <w:tc>
          <w:tcPr>
            <w:tcW w:w="1701" w:type="dxa"/>
          </w:tcPr>
          <w:p w:rsidR="00456D58" w:rsidRPr="00945850" w:rsidRDefault="00456D58" w:rsidP="00E92A1C">
            <w:pPr>
              <w:overflowPunct w:val="0"/>
              <w:autoSpaceDE w:val="0"/>
              <w:autoSpaceDN w:val="0"/>
              <w:adjustRightInd w:val="0"/>
              <w:jc w:val="both"/>
            </w:pPr>
            <w:r w:rsidRPr="00945850">
              <w:t>BN-80/6775-03/04</w:t>
            </w:r>
          </w:p>
        </w:tc>
        <w:tc>
          <w:tcPr>
            <w:tcW w:w="6301" w:type="dxa"/>
          </w:tcPr>
          <w:p w:rsidR="00456D58" w:rsidRPr="00945850" w:rsidRDefault="00456D58" w:rsidP="00E92A1C">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B76A72" w:rsidRDefault="00B76A72"/>
    <w:p w:rsidR="00456D58" w:rsidRDefault="00456D58"/>
    <w:p w:rsidR="00456D58" w:rsidRDefault="00456D58" w:rsidP="00456D58">
      <w:pPr>
        <w:overflowPunct w:val="0"/>
        <w:autoSpaceDE w:val="0"/>
        <w:autoSpaceDN w:val="0"/>
        <w:adjustRightInd w:val="0"/>
        <w:jc w:val="center"/>
        <w:rPr>
          <w:b/>
          <w:sz w:val="28"/>
        </w:rPr>
      </w:pPr>
    </w:p>
    <w:p w:rsidR="00456D58" w:rsidRDefault="00456D58" w:rsidP="00456D58">
      <w:pPr>
        <w:overflowPunct w:val="0"/>
        <w:autoSpaceDE w:val="0"/>
        <w:autoSpaceDN w:val="0"/>
        <w:adjustRightInd w:val="0"/>
        <w:jc w:val="center"/>
        <w:rPr>
          <w:b/>
          <w:sz w:val="28"/>
        </w:rPr>
      </w:pPr>
    </w:p>
    <w:p w:rsidR="00456D58" w:rsidRPr="002E7CA0" w:rsidRDefault="00456D58" w:rsidP="00456D58">
      <w:pPr>
        <w:overflowPunct w:val="0"/>
        <w:autoSpaceDE w:val="0"/>
        <w:autoSpaceDN w:val="0"/>
        <w:adjustRightInd w:val="0"/>
        <w:jc w:val="center"/>
        <w:rPr>
          <w:b/>
          <w:sz w:val="28"/>
        </w:rPr>
      </w:pPr>
      <w:r w:rsidRPr="002E7CA0">
        <w:rPr>
          <w:b/>
          <w:sz w:val="28"/>
        </w:rPr>
        <w:t>D-08.05.01</w:t>
      </w:r>
    </w:p>
    <w:p w:rsidR="00456D58" w:rsidRPr="002E7CA0" w:rsidRDefault="00456D58" w:rsidP="00456D58">
      <w:pPr>
        <w:overflowPunct w:val="0"/>
        <w:autoSpaceDE w:val="0"/>
        <w:autoSpaceDN w:val="0"/>
        <w:adjustRightInd w:val="0"/>
        <w:jc w:val="center"/>
        <w:rPr>
          <w:b/>
          <w:sz w:val="28"/>
        </w:rPr>
      </w:pPr>
      <w:r w:rsidRPr="002E7CA0">
        <w:rPr>
          <w:b/>
          <w:sz w:val="28"/>
        </w:rPr>
        <w:t> </w:t>
      </w:r>
    </w:p>
    <w:p w:rsidR="00456D58" w:rsidRPr="002E7CA0" w:rsidRDefault="00456D58" w:rsidP="00456D58">
      <w:pPr>
        <w:overflowPunct w:val="0"/>
        <w:autoSpaceDE w:val="0"/>
        <w:autoSpaceDN w:val="0"/>
        <w:adjustRightInd w:val="0"/>
        <w:jc w:val="center"/>
        <w:rPr>
          <w:b/>
          <w:sz w:val="28"/>
        </w:rPr>
      </w:pPr>
      <w:r w:rsidRPr="002E7CA0">
        <w:rPr>
          <w:b/>
          <w:sz w:val="28"/>
        </w:rPr>
        <w:t>ŚCIEKI   Z   PREFABRYKOWANYCH</w:t>
      </w:r>
    </w:p>
    <w:p w:rsidR="00456D58" w:rsidRPr="002E7CA0" w:rsidRDefault="00456D58" w:rsidP="00456D58">
      <w:pPr>
        <w:overflowPunct w:val="0"/>
        <w:autoSpaceDE w:val="0"/>
        <w:autoSpaceDN w:val="0"/>
        <w:adjustRightInd w:val="0"/>
        <w:jc w:val="center"/>
        <w:rPr>
          <w:b/>
          <w:sz w:val="28"/>
        </w:rPr>
      </w:pPr>
      <w:r w:rsidRPr="002E7CA0">
        <w:rPr>
          <w:b/>
          <w:sz w:val="28"/>
        </w:rPr>
        <w:t>ELEMENTÓW  BETONOWYCH</w:t>
      </w:r>
    </w:p>
    <w:p w:rsidR="00456D58" w:rsidRDefault="00456D58" w:rsidP="00456D58">
      <w:pPr>
        <w:overflowPunct w:val="0"/>
        <w:autoSpaceDE w:val="0"/>
        <w:autoSpaceDN w:val="0"/>
        <w:adjustRightInd w:val="0"/>
        <w:jc w:val="center"/>
        <w:rPr>
          <w:b/>
          <w:sz w:val="28"/>
        </w:rPr>
      </w:pPr>
    </w:p>
    <w:p w:rsidR="00456D58" w:rsidRDefault="00456D58" w:rsidP="00456D58">
      <w:pPr>
        <w:overflowPunct w:val="0"/>
        <w:autoSpaceDE w:val="0"/>
        <w:autoSpaceDN w:val="0"/>
        <w:adjustRightInd w:val="0"/>
        <w:jc w:val="center"/>
        <w:rPr>
          <w:b/>
          <w:sz w:val="28"/>
        </w:rPr>
      </w:pPr>
    </w:p>
    <w:p w:rsidR="00456D58" w:rsidRDefault="00456D58" w:rsidP="00456D58">
      <w:pPr>
        <w:overflowPunct w:val="0"/>
        <w:autoSpaceDE w:val="0"/>
        <w:autoSpaceDN w:val="0"/>
        <w:adjustRightInd w:val="0"/>
        <w:jc w:val="center"/>
        <w:rPr>
          <w:b/>
          <w:sz w:val="28"/>
        </w:rPr>
      </w:pPr>
    </w:p>
    <w:p w:rsidR="00456D58" w:rsidRPr="00736E4E" w:rsidRDefault="00456D58" w:rsidP="00456D58">
      <w:pPr>
        <w:overflowPunct w:val="0"/>
        <w:autoSpaceDE w:val="0"/>
        <w:autoSpaceDN w:val="0"/>
        <w:adjustRightInd w:val="0"/>
        <w:rPr>
          <w:b/>
          <w:sz w:val="28"/>
        </w:rPr>
      </w:pPr>
      <w:bookmarkStart w:id="831" w:name="_Toc428080458"/>
      <w:r w:rsidRPr="002E7CA0">
        <w:rPr>
          <w:b/>
          <w:caps/>
          <w:color w:val="000080"/>
          <w:kern w:val="28"/>
        </w:rPr>
        <w:t>1. Wstęp</w:t>
      </w:r>
      <w:bookmarkEnd w:id="831"/>
    </w:p>
    <w:p w:rsidR="00456D58" w:rsidRPr="002E7CA0" w:rsidRDefault="00456D58" w:rsidP="00456D58">
      <w:pPr>
        <w:keepNext/>
        <w:overflowPunct w:val="0"/>
        <w:autoSpaceDE w:val="0"/>
        <w:autoSpaceDN w:val="0"/>
        <w:adjustRightInd w:val="0"/>
        <w:spacing w:before="120" w:after="120"/>
        <w:jc w:val="both"/>
        <w:outlineLvl w:val="1"/>
        <w:rPr>
          <w:b/>
        </w:rPr>
      </w:pPr>
      <w:r>
        <w:rPr>
          <w:b/>
        </w:rPr>
        <w:t>1.1. Przedmiot S</w:t>
      </w:r>
      <w:r w:rsidRPr="002E7CA0">
        <w:rPr>
          <w:b/>
        </w:rPr>
        <w:t>ST</w:t>
      </w:r>
    </w:p>
    <w:p w:rsidR="00456D58" w:rsidRPr="002E7CA0" w:rsidRDefault="00456D58" w:rsidP="00456D58">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456D58" w:rsidRPr="002E7CA0" w:rsidRDefault="00456D58" w:rsidP="00456D58">
      <w:pPr>
        <w:keepNext/>
        <w:overflowPunct w:val="0"/>
        <w:autoSpaceDE w:val="0"/>
        <w:autoSpaceDN w:val="0"/>
        <w:adjustRightInd w:val="0"/>
        <w:spacing w:before="120" w:after="120"/>
        <w:jc w:val="both"/>
        <w:outlineLvl w:val="1"/>
        <w:rPr>
          <w:b/>
        </w:rPr>
      </w:pPr>
      <w:r>
        <w:rPr>
          <w:b/>
        </w:rPr>
        <w:t>1.2. Zakres stosowania S</w:t>
      </w:r>
      <w:r w:rsidRPr="002E7CA0">
        <w:rPr>
          <w:b/>
        </w:rPr>
        <w:t>ST</w:t>
      </w:r>
    </w:p>
    <w:p w:rsidR="00456D58" w:rsidRPr="002E7CA0" w:rsidRDefault="00456D58" w:rsidP="00456D58">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456D58" w:rsidRPr="002E7CA0" w:rsidRDefault="00456D58" w:rsidP="00456D58">
      <w:pPr>
        <w:overflowPunct w:val="0"/>
        <w:autoSpaceDE w:val="0"/>
        <w:autoSpaceDN w:val="0"/>
        <w:adjustRightInd w:val="0"/>
        <w:jc w:val="both"/>
      </w:pPr>
      <w:r w:rsidRPr="002E7CA0">
        <w:tab/>
      </w:r>
    </w:p>
    <w:p w:rsidR="00456D58" w:rsidRPr="002E7CA0" w:rsidRDefault="00456D58" w:rsidP="00456D58">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456D58" w:rsidRPr="002E7CA0" w:rsidRDefault="00456D58" w:rsidP="00456D58">
      <w:pPr>
        <w:overflowPunct w:val="0"/>
        <w:autoSpaceDE w:val="0"/>
        <w:autoSpaceDN w:val="0"/>
        <w:adjustRightInd w:val="0"/>
        <w:ind w:firstLine="709"/>
        <w:jc w:val="both"/>
      </w:pPr>
      <w:r w:rsidRPr="002E7CA0">
        <w:t>Ustalenia zawarte w niniejszej specyfikacji dotyczą zasad prowadzenia robót związanych z wykonaniem:</w:t>
      </w:r>
    </w:p>
    <w:p w:rsidR="00456D58" w:rsidRPr="002E7CA0" w:rsidRDefault="00456D58" w:rsidP="00456D58">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1.4. Określenia podstawowe</w:t>
      </w:r>
    </w:p>
    <w:p w:rsidR="00456D58" w:rsidRPr="002E7CA0" w:rsidRDefault="00456D58" w:rsidP="00456D58">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456D58" w:rsidRPr="002E7CA0" w:rsidRDefault="00456D58" w:rsidP="00456D58">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456D58" w:rsidRPr="002E7CA0" w:rsidRDefault="00456D58" w:rsidP="00456D58">
      <w:pPr>
        <w:tabs>
          <w:tab w:val="left" w:pos="567"/>
        </w:tabs>
        <w:overflowPunct w:val="0"/>
        <w:autoSpaceDE w:val="0"/>
        <w:autoSpaceDN w:val="0"/>
        <w:adjustRightInd w:val="0"/>
        <w:spacing w:before="120"/>
        <w:jc w:val="both"/>
      </w:pPr>
      <w:r w:rsidRPr="002E7CA0">
        <w:rPr>
          <w:b/>
        </w:rPr>
        <w:lastRenderedPageBreak/>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456D58" w:rsidRPr="002E7CA0" w:rsidRDefault="00456D58" w:rsidP="00456D58">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1.5. Ogólne wymagania dotyczące robót</w:t>
      </w:r>
    </w:p>
    <w:p w:rsidR="00456D58" w:rsidRPr="002E7CA0" w:rsidRDefault="00456D58" w:rsidP="00456D58">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2" w:name="_Toc428080459"/>
      <w:r w:rsidRPr="002E7CA0">
        <w:rPr>
          <w:b/>
          <w:caps/>
          <w:color w:val="000080"/>
          <w:kern w:val="28"/>
        </w:rPr>
        <w:t>2. MATERIAŁY</w:t>
      </w:r>
      <w:bookmarkEnd w:id="832"/>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2.1. Ogólne wymagania dotyczące materiałów</w:t>
      </w:r>
    </w:p>
    <w:p w:rsidR="00456D58" w:rsidRPr="002E7CA0" w:rsidRDefault="00456D58" w:rsidP="00456D58">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2.2. Krawężniki</w:t>
      </w:r>
    </w:p>
    <w:p w:rsidR="00456D58" w:rsidRPr="002E7CA0" w:rsidRDefault="00456D58" w:rsidP="00456D58">
      <w:pPr>
        <w:overflowPunct w:val="0"/>
        <w:autoSpaceDE w:val="0"/>
        <w:autoSpaceDN w:val="0"/>
        <w:adjustRightInd w:val="0"/>
        <w:jc w:val="both"/>
      </w:pPr>
      <w:r w:rsidRPr="002E7CA0">
        <w:tab/>
        <w:t>Krawężniki powinny odpowiadać wymaganiom BN-80/6775-03/01 [9] i BN-80/6775-03/04 [10].</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2.3. Beton na ławę</w:t>
      </w:r>
    </w:p>
    <w:p w:rsidR="00456D58" w:rsidRPr="002E7CA0" w:rsidRDefault="00456D58" w:rsidP="00456D58">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2.4. Kruszywo do betonu</w:t>
      </w:r>
    </w:p>
    <w:p w:rsidR="00456D58" w:rsidRPr="002E7CA0" w:rsidRDefault="00456D58" w:rsidP="00456D58">
      <w:pPr>
        <w:overflowPunct w:val="0"/>
        <w:autoSpaceDE w:val="0"/>
        <w:autoSpaceDN w:val="0"/>
        <w:adjustRightInd w:val="0"/>
        <w:jc w:val="both"/>
      </w:pPr>
      <w:r w:rsidRPr="002E7CA0">
        <w:tab/>
        <w:t>Kruszywo do betonu powinno odpowiadać wymaganiom PN-B-06712 [4].</w:t>
      </w:r>
    </w:p>
    <w:p w:rsidR="00456D58" w:rsidRPr="002E7CA0" w:rsidRDefault="00456D58" w:rsidP="00456D58">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2.5. Cement</w:t>
      </w:r>
    </w:p>
    <w:p w:rsidR="00456D58" w:rsidRPr="002E7CA0" w:rsidRDefault="00456D58" w:rsidP="00456D58">
      <w:pPr>
        <w:overflowPunct w:val="0"/>
        <w:autoSpaceDE w:val="0"/>
        <w:autoSpaceDN w:val="0"/>
        <w:adjustRightInd w:val="0"/>
        <w:jc w:val="both"/>
      </w:pPr>
      <w:r w:rsidRPr="002E7CA0">
        <w:tab/>
        <w:t>Cement do betonu powinien być cementem portlandzkim, odpowiadającym wymaganiom PN-B-19701 [5].</w:t>
      </w:r>
    </w:p>
    <w:p w:rsidR="00456D58" w:rsidRPr="002E7CA0" w:rsidRDefault="00456D58" w:rsidP="00456D58">
      <w:pPr>
        <w:overflowPunct w:val="0"/>
        <w:autoSpaceDE w:val="0"/>
        <w:autoSpaceDN w:val="0"/>
        <w:adjustRightInd w:val="0"/>
        <w:jc w:val="both"/>
      </w:pPr>
      <w:r w:rsidRPr="002E7CA0">
        <w:tab/>
        <w:t>Cement do zaprawy cementowej i na podsypkę cementowo-piaskową powinien być klasy 32,5.</w:t>
      </w:r>
    </w:p>
    <w:p w:rsidR="00456D58" w:rsidRPr="002E7CA0" w:rsidRDefault="00456D58" w:rsidP="00456D58">
      <w:pPr>
        <w:overflowPunct w:val="0"/>
        <w:autoSpaceDE w:val="0"/>
        <w:autoSpaceDN w:val="0"/>
        <w:adjustRightInd w:val="0"/>
        <w:jc w:val="both"/>
      </w:pPr>
      <w:r w:rsidRPr="002E7CA0">
        <w:tab/>
        <w:t>Przechowywanie cementu powinno być zgodne z BN-88/6731-08 [7].</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2.6. Woda</w:t>
      </w:r>
    </w:p>
    <w:p w:rsidR="00456D58" w:rsidRPr="002E7CA0" w:rsidRDefault="00456D58" w:rsidP="00456D58">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2.7. Piasek</w:t>
      </w:r>
    </w:p>
    <w:p w:rsidR="00456D58" w:rsidRPr="002E7CA0" w:rsidRDefault="00456D58" w:rsidP="00456D58">
      <w:pPr>
        <w:overflowPunct w:val="0"/>
        <w:autoSpaceDE w:val="0"/>
        <w:autoSpaceDN w:val="0"/>
        <w:adjustRightInd w:val="0"/>
        <w:jc w:val="both"/>
      </w:pPr>
      <w:r w:rsidRPr="002E7CA0">
        <w:tab/>
        <w:t>Piasek na podsypkę cementowo-piaskową powinien odpowiadać wymaganiom PN-B-06712 [4].</w:t>
      </w:r>
    </w:p>
    <w:p w:rsidR="00456D58" w:rsidRPr="002E7CA0" w:rsidRDefault="00456D58" w:rsidP="00456D58">
      <w:pPr>
        <w:overflowPunct w:val="0"/>
        <w:autoSpaceDE w:val="0"/>
        <w:autoSpaceDN w:val="0"/>
        <w:adjustRightInd w:val="0"/>
        <w:jc w:val="both"/>
      </w:pPr>
      <w:r w:rsidRPr="002E7CA0">
        <w:tab/>
        <w:t>Piasek do zaprawy cementowo-piaskowej powinien odpowiadać wymaganiom PN-B-06711 [3].</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2.8. Prefabrykowane elementy betonowe ścieku</w:t>
      </w:r>
    </w:p>
    <w:p w:rsidR="00456D58" w:rsidRPr="002E7CA0" w:rsidRDefault="00456D58" w:rsidP="00456D58">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456D58" w:rsidRPr="002E7CA0" w:rsidRDefault="00456D58" w:rsidP="00456D58">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456D58" w:rsidRPr="002E7CA0" w:rsidRDefault="00456D58" w:rsidP="00456D58">
      <w:pPr>
        <w:overflowPunct w:val="0"/>
        <w:autoSpaceDE w:val="0"/>
        <w:autoSpaceDN w:val="0"/>
        <w:adjustRightInd w:val="0"/>
        <w:jc w:val="both"/>
      </w:pPr>
      <w:r w:rsidRPr="002E7CA0">
        <w:tab/>
        <w:t>Do wykonania prefabrykatów należy stosować beton wg PN-B-06250 [2], klasy co najmniej 25.</w:t>
      </w:r>
    </w:p>
    <w:p w:rsidR="00456D58" w:rsidRPr="002E7CA0" w:rsidRDefault="00456D58" w:rsidP="00456D58">
      <w:pPr>
        <w:overflowPunct w:val="0"/>
        <w:autoSpaceDE w:val="0"/>
        <w:autoSpaceDN w:val="0"/>
        <w:adjustRightInd w:val="0"/>
        <w:jc w:val="both"/>
      </w:pPr>
      <w:r w:rsidRPr="002E7CA0">
        <w:tab/>
        <w:t>Nasiąkliwość prefabrykatów nie powinna przekraczać 4%.</w:t>
      </w:r>
    </w:p>
    <w:p w:rsidR="00456D58" w:rsidRPr="002E7CA0" w:rsidRDefault="00456D58" w:rsidP="00456D58">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456D58" w:rsidRPr="002E7CA0" w:rsidRDefault="00456D58" w:rsidP="00456D58">
      <w:pPr>
        <w:overflowPunct w:val="0"/>
        <w:autoSpaceDE w:val="0"/>
        <w:autoSpaceDN w:val="0"/>
        <w:adjustRightInd w:val="0"/>
        <w:jc w:val="both"/>
      </w:pPr>
      <w:r w:rsidRPr="002E7CA0">
        <w:tab/>
        <w:t>Wytrzymałość betonu na ściskanie powinna być zgodna z PN-B-06250 [2] dla przyjętej klasy betonu.</w:t>
      </w:r>
    </w:p>
    <w:p w:rsidR="00456D58" w:rsidRPr="002E7CA0" w:rsidRDefault="00456D58" w:rsidP="00456D58">
      <w:pPr>
        <w:overflowPunct w:val="0"/>
        <w:autoSpaceDE w:val="0"/>
        <w:autoSpaceDN w:val="0"/>
        <w:adjustRightInd w:val="0"/>
        <w:jc w:val="both"/>
      </w:pPr>
      <w:r w:rsidRPr="002E7CA0">
        <w:tab/>
        <w:t>Powierzchnia prefabrykatów powinna być bez rys, pęknięć i ubytków betonu, o fakturze zatartej.</w:t>
      </w:r>
    </w:p>
    <w:p w:rsidR="00456D58" w:rsidRPr="002E7CA0" w:rsidRDefault="00456D58" w:rsidP="00456D58">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456D58" w:rsidRPr="002E7CA0" w:rsidRDefault="00456D58" w:rsidP="00456D58">
      <w:pPr>
        <w:overflowPunct w:val="0"/>
        <w:autoSpaceDE w:val="0"/>
        <w:autoSpaceDN w:val="0"/>
        <w:adjustRightInd w:val="0"/>
        <w:jc w:val="both"/>
      </w:pPr>
      <w:r w:rsidRPr="002E7CA0">
        <w:tab/>
        <w:t>Dopuszczalne odchyłki wymiarów prefabrykatów:</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456D58" w:rsidRPr="002E7CA0" w:rsidRDefault="00456D58" w:rsidP="00456D58">
      <w:pPr>
        <w:overflowPunct w:val="0"/>
        <w:autoSpaceDE w:val="0"/>
        <w:autoSpaceDN w:val="0"/>
        <w:adjustRightInd w:val="0"/>
        <w:jc w:val="both"/>
      </w:pPr>
      <w:r w:rsidRPr="002E7CA0">
        <w:tab/>
        <w:t>Prefabrykaty betonowe powinny być składowane w pozycji wbudowania, na podłożu utwardzonym i dobrze odwodnionym.</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lastRenderedPageBreak/>
        <w:t>2.9. Masa zalewowa</w:t>
      </w:r>
    </w:p>
    <w:p w:rsidR="00456D58" w:rsidRPr="002E7CA0" w:rsidRDefault="00456D58" w:rsidP="00456D58">
      <w:pPr>
        <w:overflowPunct w:val="0"/>
        <w:autoSpaceDE w:val="0"/>
        <w:autoSpaceDN w:val="0"/>
        <w:adjustRightInd w:val="0"/>
        <w:jc w:val="both"/>
      </w:pPr>
      <w:r w:rsidRPr="002E7CA0">
        <w:tab/>
        <w:t>Masa zalewowa do wypełnienia spoin powinna być stosowana na gorąco i odpowiadać wymaganiom BN-74/6771-04 [8].</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3" w:name="_Toc428080460"/>
      <w:r w:rsidRPr="002E7CA0">
        <w:rPr>
          <w:b/>
          <w:caps/>
          <w:color w:val="000080"/>
          <w:kern w:val="28"/>
        </w:rPr>
        <w:t>3. sprzęt</w:t>
      </w:r>
      <w:bookmarkEnd w:id="833"/>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3.1. Ogólne wymagania dotyczące sprzętu</w:t>
      </w:r>
    </w:p>
    <w:p w:rsidR="00456D58" w:rsidRPr="002E7CA0" w:rsidRDefault="00456D58" w:rsidP="00456D58">
      <w:pPr>
        <w:overflowPunct w:val="0"/>
        <w:autoSpaceDE w:val="0"/>
        <w:autoSpaceDN w:val="0"/>
        <w:adjustRightInd w:val="0"/>
        <w:jc w:val="both"/>
      </w:pPr>
      <w:r w:rsidRPr="002E7CA0">
        <w:tab/>
        <w:t>Ogólne wymaga</w:t>
      </w:r>
      <w:r>
        <w:t>nia dotyczące sprzętu podano w S</w:t>
      </w:r>
      <w:r w:rsidRPr="002E7CA0">
        <w:t>ST D-M-00.00.00 „Wymagania ogólne” pkt 3.</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3.2. Sprzęt do wykonania robót</w:t>
      </w:r>
    </w:p>
    <w:p w:rsidR="00456D58" w:rsidRPr="002E7CA0" w:rsidRDefault="00456D58" w:rsidP="00456D58">
      <w:pPr>
        <w:overflowPunct w:val="0"/>
        <w:autoSpaceDE w:val="0"/>
        <w:autoSpaceDN w:val="0"/>
        <w:adjustRightInd w:val="0"/>
        <w:jc w:val="both"/>
      </w:pPr>
      <w:r w:rsidRPr="002E7CA0">
        <w:tab/>
        <w:t>Roboty można wykonywać ręcznie przy pomocy drobnego sprzętu, z zastosowaniem:</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4" w:name="_Toc428080461"/>
      <w:r w:rsidRPr="002E7CA0">
        <w:rPr>
          <w:b/>
          <w:caps/>
          <w:color w:val="000080"/>
          <w:kern w:val="28"/>
        </w:rPr>
        <w:t>4. transport</w:t>
      </w:r>
      <w:bookmarkEnd w:id="834"/>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4.1. Ogólne wymagania dotyczące transportu</w:t>
      </w:r>
    </w:p>
    <w:p w:rsidR="00456D58" w:rsidRPr="002E7CA0" w:rsidRDefault="00456D58" w:rsidP="00456D58">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4.2. Transport materiałów</w:t>
      </w:r>
    </w:p>
    <w:p w:rsidR="00456D58" w:rsidRPr="002E7CA0" w:rsidRDefault="00456D58" w:rsidP="00456D58">
      <w:pPr>
        <w:overflowPunct w:val="0"/>
        <w:autoSpaceDE w:val="0"/>
        <w:autoSpaceDN w:val="0"/>
        <w:adjustRightInd w:val="0"/>
        <w:jc w:val="both"/>
      </w:pPr>
      <w:r w:rsidRPr="002E7CA0">
        <w:tab/>
        <w:t>Transport prefabrykatów powinien odbywać się wg BN-80/6775-03/01 [9], transport cementu wg BN-88/6731-08 [7].</w:t>
      </w:r>
    </w:p>
    <w:p w:rsidR="00456D58" w:rsidRPr="002E7CA0" w:rsidRDefault="00456D58" w:rsidP="00456D58">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5" w:name="_Toc428080462"/>
      <w:r w:rsidRPr="002E7CA0">
        <w:rPr>
          <w:b/>
          <w:caps/>
          <w:color w:val="000080"/>
          <w:kern w:val="28"/>
        </w:rPr>
        <w:t>5. wykonanie robót</w:t>
      </w:r>
      <w:bookmarkEnd w:id="835"/>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5.1. Ogólne zasady wykonania robót</w:t>
      </w:r>
    </w:p>
    <w:p w:rsidR="00456D58" w:rsidRPr="002E7CA0" w:rsidRDefault="00456D58" w:rsidP="00456D58">
      <w:pPr>
        <w:overflowPunct w:val="0"/>
        <w:autoSpaceDE w:val="0"/>
        <w:autoSpaceDN w:val="0"/>
        <w:adjustRightInd w:val="0"/>
        <w:jc w:val="both"/>
      </w:pPr>
      <w:r w:rsidRPr="002E7CA0">
        <w:tab/>
        <w:t>Ogólne z</w:t>
      </w:r>
      <w:r>
        <w:t>asady wykonania robót podano w S</w:t>
      </w:r>
      <w:r w:rsidRPr="002E7CA0">
        <w:t>ST D-M-00.00.00 „Wymagania ogólne” pkt 5.</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5.2. Roboty przygotowawcze</w:t>
      </w:r>
    </w:p>
    <w:p w:rsidR="00456D58" w:rsidRPr="002E7CA0" w:rsidRDefault="00456D58" w:rsidP="00456D58">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5.3. Wykop pod ławę</w:t>
      </w:r>
    </w:p>
    <w:p w:rsidR="00456D58" w:rsidRPr="002E7CA0" w:rsidRDefault="00456D58" w:rsidP="00456D58">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456D58" w:rsidRPr="002E7CA0" w:rsidRDefault="00456D58" w:rsidP="00456D58">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5.4. Wykonanie ław</w:t>
      </w:r>
    </w:p>
    <w:p w:rsidR="00456D58" w:rsidRPr="002E7CA0" w:rsidRDefault="00456D58" w:rsidP="00456D58">
      <w:pPr>
        <w:overflowPunct w:val="0"/>
        <w:autoSpaceDE w:val="0"/>
        <w:autoSpaceDN w:val="0"/>
        <w:adjustRightInd w:val="0"/>
        <w:jc w:val="both"/>
      </w:pPr>
      <w:r w:rsidRPr="002E7CA0">
        <w:tab/>
        <w:t>Wykonanie ław powinno być zgodne z wymaganiami BN-64/8845-02 [11].</w:t>
      </w:r>
    </w:p>
    <w:p w:rsidR="00456D58" w:rsidRPr="002E7CA0" w:rsidRDefault="00456D58" w:rsidP="00456D58">
      <w:pPr>
        <w:overflowPunct w:val="0"/>
        <w:autoSpaceDE w:val="0"/>
        <w:autoSpaceDN w:val="0"/>
        <w:adjustRightInd w:val="0"/>
        <w:spacing w:before="120"/>
        <w:jc w:val="both"/>
      </w:pPr>
      <w:r w:rsidRPr="002E7CA0">
        <w:rPr>
          <w:b/>
        </w:rPr>
        <w:t xml:space="preserve">5.4.1. </w:t>
      </w:r>
      <w:r w:rsidRPr="002E7CA0">
        <w:t>Ława betonowa</w:t>
      </w:r>
    </w:p>
    <w:p w:rsidR="00456D58" w:rsidRPr="002E7CA0" w:rsidRDefault="00456D58" w:rsidP="00456D58">
      <w:pPr>
        <w:overflowPunct w:val="0"/>
        <w:autoSpaceDE w:val="0"/>
        <w:autoSpaceDN w:val="0"/>
        <w:adjustRightInd w:val="0"/>
        <w:spacing w:before="120"/>
        <w:jc w:val="both"/>
      </w:pPr>
      <w:r w:rsidRPr="002E7CA0">
        <w:tab/>
        <w:t>Klasa betonu stosowanego do wykonania ław powinna być zgodna z dokumentacją projektową.</w:t>
      </w:r>
    </w:p>
    <w:p w:rsidR="00456D58" w:rsidRPr="002E7CA0" w:rsidRDefault="00456D58" w:rsidP="00456D58">
      <w:pPr>
        <w:overflowPunct w:val="0"/>
        <w:autoSpaceDE w:val="0"/>
        <w:autoSpaceDN w:val="0"/>
        <w:adjustRightInd w:val="0"/>
        <w:jc w:val="both"/>
      </w:pPr>
      <w:r w:rsidRPr="002E7CA0">
        <w:tab/>
        <w:t>Jeżeli dokumentacja projektowa nie stanowi inaczej, można stosować ławy z betonu klasy B-15 i klasy B-10.</w:t>
      </w:r>
    </w:p>
    <w:p w:rsidR="00456D58" w:rsidRPr="002E7CA0" w:rsidRDefault="00456D58" w:rsidP="00456D58">
      <w:pPr>
        <w:overflowPunct w:val="0"/>
        <w:autoSpaceDE w:val="0"/>
        <w:autoSpaceDN w:val="0"/>
        <w:adjustRightInd w:val="0"/>
        <w:jc w:val="both"/>
      </w:pPr>
      <w:r w:rsidRPr="002E7CA0">
        <w:tab/>
        <w:t>Wyk</w:t>
      </w:r>
      <w:r>
        <w:t>onanie ławy betonowej podano w S</w:t>
      </w:r>
      <w:r w:rsidRPr="002E7CA0">
        <w:t>ST D-08.01.01 „Krawężniki betonowe”.</w:t>
      </w:r>
    </w:p>
    <w:p w:rsidR="00456D58" w:rsidRPr="002E7CA0" w:rsidRDefault="00456D58" w:rsidP="00456D58">
      <w:pPr>
        <w:overflowPunct w:val="0"/>
        <w:autoSpaceDE w:val="0"/>
        <w:autoSpaceDN w:val="0"/>
        <w:adjustRightInd w:val="0"/>
        <w:spacing w:before="120"/>
        <w:jc w:val="both"/>
      </w:pPr>
      <w:r w:rsidRPr="002E7CA0">
        <w:rPr>
          <w:b/>
        </w:rPr>
        <w:t xml:space="preserve">5.4.2. </w:t>
      </w:r>
      <w:r w:rsidRPr="002E7CA0">
        <w:t>Ława żwirowa</w:t>
      </w:r>
    </w:p>
    <w:p w:rsidR="00456D58" w:rsidRPr="002E7CA0" w:rsidRDefault="00456D58" w:rsidP="00456D58">
      <w:pPr>
        <w:overflowPunct w:val="0"/>
        <w:autoSpaceDE w:val="0"/>
        <w:autoSpaceDN w:val="0"/>
        <w:adjustRightInd w:val="0"/>
        <w:spacing w:before="120"/>
        <w:jc w:val="both"/>
      </w:pPr>
      <w:r w:rsidRPr="002E7CA0">
        <w:tab/>
        <w:t>Wy</w:t>
      </w:r>
      <w:r>
        <w:t>konanie ławy żwirowej podano w S</w:t>
      </w:r>
      <w:r w:rsidRPr="002E7CA0">
        <w:t>ST D-08.01.01 „Krawężniki betonowe”.</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5.5. Ustawienie krawężników</w:t>
      </w:r>
    </w:p>
    <w:p w:rsidR="00456D58" w:rsidRPr="002E7CA0" w:rsidRDefault="00456D58" w:rsidP="00456D58">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lastRenderedPageBreak/>
        <w:t>5.6. Wykonanie ścieku z prefabrykatów</w:t>
      </w:r>
    </w:p>
    <w:p w:rsidR="00456D58" w:rsidRPr="002E7CA0" w:rsidRDefault="00456D58" w:rsidP="00456D58">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456D58" w:rsidRPr="002E7CA0" w:rsidRDefault="00456D58" w:rsidP="00456D58">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456D58" w:rsidRPr="002E7CA0" w:rsidRDefault="00456D58" w:rsidP="00456D58">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6" w:name="_Toc428080463"/>
      <w:r w:rsidRPr="002E7CA0">
        <w:rPr>
          <w:b/>
          <w:caps/>
          <w:color w:val="000080"/>
          <w:kern w:val="28"/>
        </w:rPr>
        <w:t>6. kontrola jakości robót</w:t>
      </w:r>
      <w:bookmarkEnd w:id="836"/>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6.1. Ogólne zasady kontroli jakości robót</w:t>
      </w:r>
    </w:p>
    <w:p w:rsidR="00456D58" w:rsidRPr="002E7CA0" w:rsidRDefault="00456D58" w:rsidP="00456D58">
      <w:pPr>
        <w:overflowPunct w:val="0"/>
        <w:autoSpaceDE w:val="0"/>
        <w:autoSpaceDN w:val="0"/>
        <w:adjustRightInd w:val="0"/>
        <w:jc w:val="both"/>
      </w:pPr>
      <w:r w:rsidRPr="002E7CA0">
        <w:tab/>
        <w:t>Ogólne zasady k</w:t>
      </w:r>
      <w:r>
        <w:t>ontroli jakości robót podano w S</w:t>
      </w:r>
      <w:r w:rsidRPr="002E7CA0">
        <w:t>ST D-M-00.00.00 „Wymagania ogólne” pkt 6.</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6.2. Badania przed przystąpieniem do robót</w:t>
      </w:r>
    </w:p>
    <w:p w:rsidR="00456D58" w:rsidRPr="002E7CA0" w:rsidRDefault="00456D58" w:rsidP="00456D58">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456D58" w:rsidRPr="002E7CA0" w:rsidRDefault="00456D58" w:rsidP="00456D58">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6.3. Badania w czasie robót</w:t>
      </w:r>
    </w:p>
    <w:p w:rsidR="00456D58" w:rsidRPr="002E7CA0" w:rsidRDefault="00456D58" w:rsidP="00456D58">
      <w:pPr>
        <w:overflowPunct w:val="0"/>
        <w:autoSpaceDE w:val="0"/>
        <w:autoSpaceDN w:val="0"/>
        <w:adjustRightInd w:val="0"/>
        <w:jc w:val="both"/>
      </w:pPr>
      <w:r w:rsidRPr="002E7CA0">
        <w:rPr>
          <w:b/>
        </w:rPr>
        <w:t xml:space="preserve">6.3.1. </w:t>
      </w:r>
      <w:r w:rsidRPr="002E7CA0">
        <w:t>Zakres badań</w:t>
      </w:r>
    </w:p>
    <w:p w:rsidR="00456D58" w:rsidRPr="002E7CA0" w:rsidRDefault="00456D58" w:rsidP="00456D58">
      <w:pPr>
        <w:overflowPunct w:val="0"/>
        <w:autoSpaceDE w:val="0"/>
        <w:autoSpaceDN w:val="0"/>
        <w:adjustRightInd w:val="0"/>
        <w:spacing w:before="120"/>
        <w:jc w:val="both"/>
      </w:pPr>
      <w:r w:rsidRPr="002E7CA0">
        <w:tab/>
        <w:t>W czasie robót związanych z wykonaniem ścieku z prefabrykatów należy sprawdzać:</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456D58" w:rsidRPr="002E7CA0" w:rsidRDefault="00456D58" w:rsidP="00456D58">
      <w:pPr>
        <w:overflowPunct w:val="0"/>
        <w:autoSpaceDE w:val="0"/>
        <w:autoSpaceDN w:val="0"/>
        <w:adjustRightInd w:val="0"/>
        <w:spacing w:before="120"/>
        <w:jc w:val="both"/>
      </w:pPr>
      <w:r w:rsidRPr="002E7CA0">
        <w:rPr>
          <w:b/>
        </w:rPr>
        <w:t xml:space="preserve">6.3.2. </w:t>
      </w:r>
      <w:r w:rsidRPr="002E7CA0">
        <w:t>Wykop pod ławę</w:t>
      </w:r>
    </w:p>
    <w:p w:rsidR="00456D58" w:rsidRPr="002E7CA0" w:rsidRDefault="00456D58" w:rsidP="00456D58">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456D58" w:rsidRPr="002E7CA0" w:rsidRDefault="00456D58" w:rsidP="00456D58">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456D58" w:rsidRPr="002E7CA0" w:rsidRDefault="00456D58" w:rsidP="00456D58">
      <w:pPr>
        <w:overflowPunct w:val="0"/>
        <w:autoSpaceDE w:val="0"/>
        <w:autoSpaceDN w:val="0"/>
        <w:adjustRightInd w:val="0"/>
        <w:spacing w:before="120"/>
        <w:jc w:val="both"/>
      </w:pPr>
      <w:r w:rsidRPr="002E7CA0">
        <w:rPr>
          <w:b/>
        </w:rPr>
        <w:t xml:space="preserve">6.3.3. </w:t>
      </w:r>
      <w:r w:rsidRPr="002E7CA0">
        <w:t>Sprawdzenie wykonania ławy</w:t>
      </w:r>
    </w:p>
    <w:p w:rsidR="00456D58" w:rsidRPr="002E7CA0" w:rsidRDefault="00456D58" w:rsidP="00456D58">
      <w:pPr>
        <w:overflowPunct w:val="0"/>
        <w:autoSpaceDE w:val="0"/>
        <w:autoSpaceDN w:val="0"/>
        <w:adjustRightInd w:val="0"/>
        <w:spacing w:before="120"/>
        <w:jc w:val="both"/>
      </w:pPr>
      <w:r w:rsidRPr="002E7CA0">
        <w:tab/>
        <w:t>Przy wykonywaniu ławy, badaniu podlegają:</w:t>
      </w:r>
    </w:p>
    <w:p w:rsidR="00456D58" w:rsidRPr="002E7CA0" w:rsidRDefault="00456D58" w:rsidP="00456D58">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456D58" w:rsidRPr="002E7CA0" w:rsidRDefault="00456D58" w:rsidP="00456D58">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456D58" w:rsidRPr="002E7CA0" w:rsidRDefault="00456D58" w:rsidP="00456D58">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456D58" w:rsidRDefault="00456D58" w:rsidP="00456D58">
      <w:pPr>
        <w:overflowPunct w:val="0"/>
        <w:autoSpaceDE w:val="0"/>
        <w:autoSpaceDN w:val="0"/>
        <w:adjustRightInd w:val="0"/>
        <w:spacing w:before="120"/>
        <w:jc w:val="both"/>
        <w:rPr>
          <w:b/>
        </w:rPr>
      </w:pPr>
    </w:p>
    <w:p w:rsidR="00456D58" w:rsidRPr="002E7CA0" w:rsidRDefault="00456D58" w:rsidP="00456D58">
      <w:pPr>
        <w:overflowPunct w:val="0"/>
        <w:autoSpaceDE w:val="0"/>
        <w:autoSpaceDN w:val="0"/>
        <w:adjustRightInd w:val="0"/>
        <w:spacing w:before="120"/>
        <w:jc w:val="both"/>
      </w:pPr>
      <w:r w:rsidRPr="002E7CA0">
        <w:rPr>
          <w:b/>
        </w:rPr>
        <w:t xml:space="preserve">6.3.4. </w:t>
      </w:r>
      <w:r w:rsidRPr="002E7CA0">
        <w:t>Sprawdzenie ustawienia krawężnika</w:t>
      </w:r>
    </w:p>
    <w:p w:rsidR="00456D58" w:rsidRPr="002E7CA0" w:rsidRDefault="00456D58" w:rsidP="00456D58">
      <w:pPr>
        <w:overflowPunct w:val="0"/>
        <w:autoSpaceDE w:val="0"/>
        <w:autoSpaceDN w:val="0"/>
        <w:adjustRightInd w:val="0"/>
        <w:spacing w:before="120"/>
        <w:jc w:val="both"/>
      </w:pPr>
      <w:r w:rsidRPr="002E7CA0">
        <w:tab/>
        <w:t>Przy ustawianiu krawężnika, badaniu podlegają:</w:t>
      </w:r>
    </w:p>
    <w:p w:rsidR="00456D58" w:rsidRPr="002E7CA0" w:rsidRDefault="00456D58" w:rsidP="00456D58">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456D58" w:rsidRPr="002E7CA0" w:rsidRDefault="00456D58" w:rsidP="00456D58">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456D58" w:rsidRPr="002E7CA0" w:rsidRDefault="00456D58" w:rsidP="00456D58">
      <w:pPr>
        <w:overflowPunct w:val="0"/>
        <w:autoSpaceDE w:val="0"/>
        <w:autoSpaceDN w:val="0"/>
        <w:adjustRightInd w:val="0"/>
        <w:jc w:val="both"/>
      </w:pPr>
      <w:r w:rsidRPr="002E7CA0">
        <w:lastRenderedPageBreak/>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456D58" w:rsidRPr="002E7CA0" w:rsidRDefault="00456D58" w:rsidP="00456D58">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456D58" w:rsidRPr="002E7CA0" w:rsidRDefault="00456D58" w:rsidP="00456D58">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456D58" w:rsidRPr="002E7CA0" w:rsidRDefault="00456D58" w:rsidP="00456D58">
      <w:pPr>
        <w:overflowPunct w:val="0"/>
        <w:autoSpaceDE w:val="0"/>
        <w:autoSpaceDN w:val="0"/>
        <w:adjustRightInd w:val="0"/>
        <w:spacing w:before="120"/>
        <w:jc w:val="both"/>
      </w:pPr>
      <w:r w:rsidRPr="002E7CA0">
        <w:rPr>
          <w:b/>
        </w:rPr>
        <w:t xml:space="preserve">6.3.5. </w:t>
      </w:r>
      <w:r w:rsidRPr="002E7CA0">
        <w:t>Sprawdzenie wykonania ścieku</w:t>
      </w:r>
    </w:p>
    <w:p w:rsidR="00456D58" w:rsidRPr="002E7CA0" w:rsidRDefault="00456D58" w:rsidP="00456D58">
      <w:pPr>
        <w:overflowPunct w:val="0"/>
        <w:autoSpaceDE w:val="0"/>
        <w:autoSpaceDN w:val="0"/>
        <w:adjustRightInd w:val="0"/>
        <w:spacing w:before="120"/>
        <w:jc w:val="both"/>
      </w:pPr>
      <w:r w:rsidRPr="002E7CA0">
        <w:tab/>
        <w:t>Przy wykonaniu ścieku, badaniu podlegają:</w:t>
      </w:r>
    </w:p>
    <w:p w:rsidR="00456D58" w:rsidRPr="002E7CA0" w:rsidRDefault="00456D58" w:rsidP="00456D58">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456D58" w:rsidRPr="002E7CA0" w:rsidRDefault="00456D58" w:rsidP="00456D58">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456D58" w:rsidRPr="002E7CA0" w:rsidRDefault="00456D58" w:rsidP="00456D58">
      <w:pPr>
        <w:overflowPunct w:val="0"/>
        <w:autoSpaceDE w:val="0"/>
        <w:autoSpaceDN w:val="0"/>
        <w:adjustRightInd w:val="0"/>
        <w:jc w:val="both"/>
      </w:pPr>
      <w:r w:rsidRPr="002E7CA0">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456D58" w:rsidRPr="002E7CA0" w:rsidRDefault="00456D58" w:rsidP="00456D58">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7" w:name="_Toc428080464"/>
      <w:r w:rsidRPr="002E7CA0">
        <w:rPr>
          <w:b/>
          <w:caps/>
          <w:color w:val="000080"/>
          <w:kern w:val="28"/>
        </w:rPr>
        <w:t>7. obmiar robót</w:t>
      </w:r>
      <w:bookmarkEnd w:id="837"/>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7.1. Ogólne zasady obmiaru robót</w:t>
      </w:r>
    </w:p>
    <w:p w:rsidR="00456D58" w:rsidRPr="002E7CA0" w:rsidRDefault="00456D58" w:rsidP="00456D58">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7.2. Jednostka obmiarowa</w:t>
      </w:r>
    </w:p>
    <w:p w:rsidR="00456D58" w:rsidRPr="002E7CA0" w:rsidRDefault="00456D58" w:rsidP="00456D58">
      <w:pPr>
        <w:overflowPunct w:val="0"/>
        <w:autoSpaceDE w:val="0"/>
        <w:autoSpaceDN w:val="0"/>
        <w:adjustRightInd w:val="0"/>
        <w:jc w:val="both"/>
      </w:pPr>
      <w:r w:rsidRPr="002E7CA0">
        <w:tab/>
        <w:t>Jednostką obmiarową jest m (metr) wykonanego ścieku z prefabrykowanych elementów betonowych.</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8" w:name="_Toc428080465"/>
      <w:r w:rsidRPr="002E7CA0">
        <w:rPr>
          <w:b/>
          <w:caps/>
          <w:color w:val="000080"/>
          <w:kern w:val="28"/>
        </w:rPr>
        <w:t>8. ODBIÓR ROBÓT</w:t>
      </w:r>
      <w:bookmarkEnd w:id="838"/>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8.1. Ogólne zasady odbioru robót</w:t>
      </w:r>
    </w:p>
    <w:p w:rsidR="00456D58" w:rsidRPr="002E7CA0" w:rsidRDefault="00456D58" w:rsidP="00456D58">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456D58" w:rsidRPr="002E7CA0" w:rsidRDefault="00456D58" w:rsidP="00456D58">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456D58" w:rsidRPr="002E7CA0" w:rsidRDefault="00456D58" w:rsidP="00456D58">
      <w:pPr>
        <w:overflowPunct w:val="0"/>
        <w:autoSpaceDE w:val="0"/>
        <w:autoSpaceDN w:val="0"/>
        <w:adjustRightInd w:val="0"/>
        <w:jc w:val="both"/>
      </w:pPr>
      <w:r w:rsidRPr="002E7CA0">
        <w:tab/>
        <w:t>Odbiorowi robót zanikających i ulegających zakryciu podlegają:</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39" w:name="_Toc428080466"/>
      <w:r w:rsidRPr="002E7CA0">
        <w:rPr>
          <w:b/>
          <w:caps/>
          <w:color w:val="000080"/>
          <w:kern w:val="28"/>
        </w:rPr>
        <w:t>9. PODSTAWA PŁATNOŚCI</w:t>
      </w:r>
      <w:bookmarkEnd w:id="839"/>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456D58" w:rsidRPr="002E7CA0" w:rsidRDefault="00456D58" w:rsidP="00456D58">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9.2. Cena jednostki obmiarowej</w:t>
      </w:r>
    </w:p>
    <w:p w:rsidR="00456D58" w:rsidRPr="002E7CA0" w:rsidRDefault="00456D58" w:rsidP="00456D58">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456D58" w:rsidRPr="002E7CA0" w:rsidRDefault="00456D58" w:rsidP="00456D58">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456D58" w:rsidRPr="002E7CA0" w:rsidRDefault="00456D58" w:rsidP="00456D58">
      <w:pPr>
        <w:keepNext/>
        <w:keepLines/>
        <w:suppressAutoHyphens/>
        <w:overflowPunct w:val="0"/>
        <w:autoSpaceDE w:val="0"/>
        <w:autoSpaceDN w:val="0"/>
        <w:adjustRightInd w:val="0"/>
        <w:spacing w:before="240" w:after="120"/>
        <w:jc w:val="both"/>
        <w:outlineLvl w:val="0"/>
        <w:rPr>
          <w:b/>
          <w:caps/>
          <w:color w:val="000080"/>
          <w:kern w:val="28"/>
        </w:rPr>
      </w:pPr>
      <w:bookmarkStart w:id="840" w:name="_Toc428080467"/>
      <w:r w:rsidRPr="002E7CA0">
        <w:rPr>
          <w:b/>
          <w:caps/>
          <w:color w:val="000080"/>
          <w:kern w:val="28"/>
        </w:rPr>
        <w:lastRenderedPageBreak/>
        <w:t>10. przepisy związane</w:t>
      </w:r>
      <w:bookmarkEnd w:id="840"/>
    </w:p>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1.</w:t>
            </w:r>
          </w:p>
        </w:tc>
        <w:tc>
          <w:tcPr>
            <w:tcW w:w="1736" w:type="dxa"/>
          </w:tcPr>
          <w:p w:rsidR="00456D58" w:rsidRPr="002E7CA0" w:rsidRDefault="00456D58" w:rsidP="00E92A1C">
            <w:pPr>
              <w:overflowPunct w:val="0"/>
              <w:autoSpaceDE w:val="0"/>
              <w:autoSpaceDN w:val="0"/>
              <w:adjustRightInd w:val="0"/>
              <w:jc w:val="both"/>
            </w:pPr>
            <w:r w:rsidRPr="002E7CA0">
              <w:t>PN-B-06050</w:t>
            </w:r>
          </w:p>
        </w:tc>
        <w:tc>
          <w:tcPr>
            <w:tcW w:w="6265" w:type="dxa"/>
          </w:tcPr>
          <w:p w:rsidR="00456D58" w:rsidRPr="002E7CA0" w:rsidRDefault="00456D58" w:rsidP="00E92A1C">
            <w:pPr>
              <w:overflowPunct w:val="0"/>
              <w:autoSpaceDE w:val="0"/>
              <w:autoSpaceDN w:val="0"/>
              <w:adjustRightInd w:val="0"/>
              <w:jc w:val="both"/>
            </w:pPr>
            <w:r w:rsidRPr="002E7CA0">
              <w:t>Roboty ziemne budowlane</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2.</w:t>
            </w:r>
          </w:p>
        </w:tc>
        <w:tc>
          <w:tcPr>
            <w:tcW w:w="1736" w:type="dxa"/>
          </w:tcPr>
          <w:p w:rsidR="00456D58" w:rsidRPr="002E7CA0" w:rsidRDefault="00456D58" w:rsidP="00E92A1C">
            <w:pPr>
              <w:overflowPunct w:val="0"/>
              <w:autoSpaceDE w:val="0"/>
              <w:autoSpaceDN w:val="0"/>
              <w:adjustRightInd w:val="0"/>
              <w:jc w:val="both"/>
            </w:pPr>
            <w:r w:rsidRPr="002E7CA0">
              <w:t>PN-B-06250</w:t>
            </w:r>
          </w:p>
        </w:tc>
        <w:tc>
          <w:tcPr>
            <w:tcW w:w="6265" w:type="dxa"/>
          </w:tcPr>
          <w:p w:rsidR="00456D58" w:rsidRPr="002E7CA0" w:rsidRDefault="00456D58" w:rsidP="00E92A1C">
            <w:pPr>
              <w:overflowPunct w:val="0"/>
              <w:autoSpaceDE w:val="0"/>
              <w:autoSpaceDN w:val="0"/>
              <w:adjustRightInd w:val="0"/>
              <w:jc w:val="both"/>
            </w:pPr>
            <w:r w:rsidRPr="002E7CA0">
              <w:t>Beton zwykły</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3.</w:t>
            </w:r>
          </w:p>
        </w:tc>
        <w:tc>
          <w:tcPr>
            <w:tcW w:w="1736" w:type="dxa"/>
          </w:tcPr>
          <w:p w:rsidR="00456D58" w:rsidRPr="002E7CA0" w:rsidRDefault="00456D58" w:rsidP="00E92A1C">
            <w:pPr>
              <w:overflowPunct w:val="0"/>
              <w:autoSpaceDE w:val="0"/>
              <w:autoSpaceDN w:val="0"/>
              <w:adjustRightInd w:val="0"/>
              <w:jc w:val="both"/>
            </w:pPr>
            <w:r w:rsidRPr="002E7CA0">
              <w:t>PN-B-06711</w:t>
            </w:r>
          </w:p>
        </w:tc>
        <w:tc>
          <w:tcPr>
            <w:tcW w:w="6265" w:type="dxa"/>
          </w:tcPr>
          <w:p w:rsidR="00456D58" w:rsidRPr="002E7CA0" w:rsidRDefault="00456D58" w:rsidP="00E92A1C">
            <w:pPr>
              <w:overflowPunct w:val="0"/>
              <w:autoSpaceDE w:val="0"/>
              <w:autoSpaceDN w:val="0"/>
              <w:adjustRightInd w:val="0"/>
              <w:jc w:val="both"/>
            </w:pPr>
            <w:r w:rsidRPr="002E7CA0">
              <w:t>Kruszywo mineralne. Piasek do betonów i zapraw</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4.</w:t>
            </w:r>
          </w:p>
        </w:tc>
        <w:tc>
          <w:tcPr>
            <w:tcW w:w="1736" w:type="dxa"/>
          </w:tcPr>
          <w:p w:rsidR="00456D58" w:rsidRPr="002E7CA0" w:rsidRDefault="00456D58" w:rsidP="00E92A1C">
            <w:pPr>
              <w:overflowPunct w:val="0"/>
              <w:autoSpaceDE w:val="0"/>
              <w:autoSpaceDN w:val="0"/>
              <w:adjustRightInd w:val="0"/>
              <w:jc w:val="both"/>
            </w:pPr>
            <w:r w:rsidRPr="002E7CA0">
              <w:t>PN-B-06712</w:t>
            </w:r>
          </w:p>
        </w:tc>
        <w:tc>
          <w:tcPr>
            <w:tcW w:w="6265" w:type="dxa"/>
          </w:tcPr>
          <w:p w:rsidR="00456D58" w:rsidRPr="002E7CA0" w:rsidRDefault="00456D58" w:rsidP="00E92A1C">
            <w:pPr>
              <w:overflowPunct w:val="0"/>
              <w:autoSpaceDE w:val="0"/>
              <w:autoSpaceDN w:val="0"/>
              <w:adjustRightInd w:val="0"/>
              <w:jc w:val="both"/>
            </w:pPr>
            <w:r w:rsidRPr="002E7CA0">
              <w:t>Kruszywa mineralne do betonu zwykłego</w:t>
            </w:r>
          </w:p>
        </w:tc>
      </w:tr>
      <w:tr w:rsidR="00456D58" w:rsidRPr="002E7CA0" w:rsidTr="00E92A1C">
        <w:tc>
          <w:tcPr>
            <w:tcW w:w="496" w:type="dxa"/>
          </w:tcPr>
          <w:p w:rsidR="00456D58" w:rsidRPr="002E7CA0" w:rsidRDefault="00456D58" w:rsidP="00E92A1C">
            <w:pPr>
              <w:overflowPunct w:val="0"/>
              <w:autoSpaceDE w:val="0"/>
              <w:autoSpaceDN w:val="0"/>
              <w:adjustRightInd w:val="0"/>
              <w:jc w:val="center"/>
              <w:rPr>
                <w:lang w:val="en-US"/>
              </w:rPr>
            </w:pPr>
            <w:r w:rsidRPr="002E7CA0">
              <w:rPr>
                <w:lang w:val="en-US"/>
              </w:rPr>
              <w:t>5.</w:t>
            </w:r>
          </w:p>
        </w:tc>
        <w:tc>
          <w:tcPr>
            <w:tcW w:w="1736" w:type="dxa"/>
          </w:tcPr>
          <w:p w:rsidR="00456D58" w:rsidRPr="002E7CA0" w:rsidRDefault="00456D58" w:rsidP="00E92A1C">
            <w:pPr>
              <w:overflowPunct w:val="0"/>
              <w:autoSpaceDE w:val="0"/>
              <w:autoSpaceDN w:val="0"/>
              <w:adjustRightInd w:val="0"/>
              <w:jc w:val="both"/>
              <w:rPr>
                <w:lang w:val="en-US"/>
              </w:rPr>
            </w:pPr>
            <w:r w:rsidRPr="002E7CA0">
              <w:rPr>
                <w:lang w:val="en-US"/>
              </w:rPr>
              <w:t>PN-B-19701</w:t>
            </w:r>
          </w:p>
        </w:tc>
        <w:tc>
          <w:tcPr>
            <w:tcW w:w="6265" w:type="dxa"/>
          </w:tcPr>
          <w:p w:rsidR="00456D58" w:rsidRPr="002E7CA0" w:rsidRDefault="00456D58" w:rsidP="00E92A1C">
            <w:pPr>
              <w:overflowPunct w:val="0"/>
              <w:autoSpaceDE w:val="0"/>
              <w:autoSpaceDN w:val="0"/>
              <w:adjustRightInd w:val="0"/>
              <w:jc w:val="both"/>
            </w:pPr>
            <w:r w:rsidRPr="002C70A6">
              <w:t xml:space="preserve">Cement. </w:t>
            </w:r>
            <w:r w:rsidRPr="002E7CA0">
              <w:t>Cement powszechnego użytku. Skład, wymagania i ocena zgodności</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 xml:space="preserve">  6.</w:t>
            </w:r>
          </w:p>
        </w:tc>
        <w:tc>
          <w:tcPr>
            <w:tcW w:w="1736" w:type="dxa"/>
          </w:tcPr>
          <w:p w:rsidR="00456D58" w:rsidRPr="002E7CA0" w:rsidRDefault="00456D58" w:rsidP="00E92A1C">
            <w:pPr>
              <w:overflowPunct w:val="0"/>
              <w:autoSpaceDE w:val="0"/>
              <w:autoSpaceDN w:val="0"/>
              <w:adjustRightInd w:val="0"/>
              <w:jc w:val="both"/>
            </w:pPr>
            <w:r w:rsidRPr="002E7CA0">
              <w:t>PN-B-32250</w:t>
            </w:r>
          </w:p>
        </w:tc>
        <w:tc>
          <w:tcPr>
            <w:tcW w:w="6265" w:type="dxa"/>
          </w:tcPr>
          <w:p w:rsidR="00456D58" w:rsidRPr="002E7CA0" w:rsidRDefault="00456D58" w:rsidP="00E92A1C">
            <w:pPr>
              <w:overflowPunct w:val="0"/>
              <w:autoSpaceDE w:val="0"/>
              <w:autoSpaceDN w:val="0"/>
              <w:adjustRightInd w:val="0"/>
              <w:jc w:val="both"/>
            </w:pPr>
            <w:r w:rsidRPr="002E7CA0">
              <w:t>Materiały budowlane. Woda do betonów i zapraw</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 xml:space="preserve">  7.</w:t>
            </w:r>
          </w:p>
        </w:tc>
        <w:tc>
          <w:tcPr>
            <w:tcW w:w="1736" w:type="dxa"/>
          </w:tcPr>
          <w:p w:rsidR="00456D58" w:rsidRPr="002E7CA0" w:rsidRDefault="00456D58" w:rsidP="00E92A1C">
            <w:pPr>
              <w:overflowPunct w:val="0"/>
              <w:autoSpaceDE w:val="0"/>
              <w:autoSpaceDN w:val="0"/>
              <w:adjustRightInd w:val="0"/>
              <w:jc w:val="both"/>
            </w:pPr>
            <w:r w:rsidRPr="002E7CA0">
              <w:t>BN-88/6731-08</w:t>
            </w:r>
          </w:p>
        </w:tc>
        <w:tc>
          <w:tcPr>
            <w:tcW w:w="6265" w:type="dxa"/>
          </w:tcPr>
          <w:p w:rsidR="00456D58" w:rsidRPr="002E7CA0" w:rsidRDefault="00456D58" w:rsidP="00E92A1C">
            <w:pPr>
              <w:overflowPunct w:val="0"/>
              <w:autoSpaceDE w:val="0"/>
              <w:autoSpaceDN w:val="0"/>
              <w:adjustRightInd w:val="0"/>
              <w:jc w:val="both"/>
            </w:pPr>
            <w:r w:rsidRPr="002E7CA0">
              <w:t>Cement. Transport i przechowywanie</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 xml:space="preserve">  8.</w:t>
            </w:r>
          </w:p>
        </w:tc>
        <w:tc>
          <w:tcPr>
            <w:tcW w:w="1736" w:type="dxa"/>
          </w:tcPr>
          <w:p w:rsidR="00456D58" w:rsidRPr="002E7CA0" w:rsidRDefault="00456D58" w:rsidP="00E92A1C">
            <w:pPr>
              <w:overflowPunct w:val="0"/>
              <w:autoSpaceDE w:val="0"/>
              <w:autoSpaceDN w:val="0"/>
              <w:adjustRightInd w:val="0"/>
              <w:jc w:val="both"/>
            </w:pPr>
            <w:r w:rsidRPr="002E7CA0">
              <w:t>BN-74/6771-04</w:t>
            </w:r>
          </w:p>
        </w:tc>
        <w:tc>
          <w:tcPr>
            <w:tcW w:w="6265" w:type="dxa"/>
          </w:tcPr>
          <w:p w:rsidR="00456D58" w:rsidRPr="002E7CA0" w:rsidRDefault="00456D58" w:rsidP="00E92A1C">
            <w:pPr>
              <w:overflowPunct w:val="0"/>
              <w:autoSpaceDE w:val="0"/>
              <w:autoSpaceDN w:val="0"/>
              <w:adjustRightInd w:val="0"/>
              <w:jc w:val="both"/>
            </w:pPr>
            <w:r w:rsidRPr="002E7CA0">
              <w:t>Drogi samochodowe. Masa zalewowa</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 xml:space="preserve">  9.</w:t>
            </w:r>
          </w:p>
        </w:tc>
        <w:tc>
          <w:tcPr>
            <w:tcW w:w="1736" w:type="dxa"/>
          </w:tcPr>
          <w:p w:rsidR="00456D58" w:rsidRPr="002E7CA0" w:rsidRDefault="00456D58" w:rsidP="00E92A1C">
            <w:pPr>
              <w:overflowPunct w:val="0"/>
              <w:autoSpaceDE w:val="0"/>
              <w:autoSpaceDN w:val="0"/>
              <w:adjustRightInd w:val="0"/>
              <w:jc w:val="both"/>
            </w:pPr>
            <w:r w:rsidRPr="002E7CA0">
              <w:t>BN-80/6775-03/01</w:t>
            </w:r>
          </w:p>
        </w:tc>
        <w:tc>
          <w:tcPr>
            <w:tcW w:w="6265" w:type="dxa"/>
          </w:tcPr>
          <w:p w:rsidR="00456D58" w:rsidRPr="002E7CA0" w:rsidRDefault="00456D58" w:rsidP="00E92A1C">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10.</w:t>
            </w:r>
          </w:p>
        </w:tc>
        <w:tc>
          <w:tcPr>
            <w:tcW w:w="1736" w:type="dxa"/>
          </w:tcPr>
          <w:p w:rsidR="00456D58" w:rsidRPr="002E7CA0" w:rsidRDefault="00456D58" w:rsidP="00E92A1C">
            <w:pPr>
              <w:overflowPunct w:val="0"/>
              <w:autoSpaceDE w:val="0"/>
              <w:autoSpaceDN w:val="0"/>
              <w:adjustRightInd w:val="0"/>
              <w:jc w:val="both"/>
            </w:pPr>
            <w:r w:rsidRPr="002E7CA0">
              <w:t>BN-80/6775-03/04</w:t>
            </w:r>
          </w:p>
        </w:tc>
        <w:tc>
          <w:tcPr>
            <w:tcW w:w="6265" w:type="dxa"/>
          </w:tcPr>
          <w:p w:rsidR="00456D58" w:rsidRPr="002E7CA0" w:rsidRDefault="00456D58" w:rsidP="00E92A1C">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456D58" w:rsidRPr="002E7CA0" w:rsidTr="00E92A1C">
        <w:tc>
          <w:tcPr>
            <w:tcW w:w="496" w:type="dxa"/>
          </w:tcPr>
          <w:p w:rsidR="00456D58" w:rsidRPr="002E7CA0" w:rsidRDefault="00456D58" w:rsidP="00E92A1C">
            <w:pPr>
              <w:overflowPunct w:val="0"/>
              <w:autoSpaceDE w:val="0"/>
              <w:autoSpaceDN w:val="0"/>
              <w:adjustRightInd w:val="0"/>
              <w:jc w:val="center"/>
            </w:pPr>
            <w:r w:rsidRPr="002E7CA0">
              <w:t>11.</w:t>
            </w:r>
          </w:p>
        </w:tc>
        <w:tc>
          <w:tcPr>
            <w:tcW w:w="1736" w:type="dxa"/>
          </w:tcPr>
          <w:p w:rsidR="00456D58" w:rsidRPr="002E7CA0" w:rsidRDefault="00456D58" w:rsidP="00E92A1C">
            <w:pPr>
              <w:overflowPunct w:val="0"/>
              <w:autoSpaceDE w:val="0"/>
              <w:autoSpaceDN w:val="0"/>
              <w:adjustRightInd w:val="0"/>
              <w:jc w:val="both"/>
            </w:pPr>
            <w:r w:rsidRPr="002E7CA0">
              <w:t>BN-64/8845-02</w:t>
            </w:r>
          </w:p>
        </w:tc>
        <w:tc>
          <w:tcPr>
            <w:tcW w:w="6265" w:type="dxa"/>
          </w:tcPr>
          <w:p w:rsidR="00456D58" w:rsidRPr="002E7CA0" w:rsidRDefault="00456D58" w:rsidP="00E92A1C">
            <w:pPr>
              <w:overflowPunct w:val="0"/>
              <w:autoSpaceDE w:val="0"/>
              <w:autoSpaceDN w:val="0"/>
              <w:adjustRightInd w:val="0"/>
              <w:jc w:val="both"/>
            </w:pPr>
            <w:r w:rsidRPr="002E7CA0">
              <w:t>Krawężniki uliczne. Warunki techniczne ustawiania i odbioru</w:t>
            </w:r>
          </w:p>
        </w:tc>
      </w:tr>
    </w:tbl>
    <w:p w:rsidR="00456D58" w:rsidRPr="002E7CA0" w:rsidRDefault="00456D58" w:rsidP="00456D58">
      <w:pPr>
        <w:keepNext/>
        <w:overflowPunct w:val="0"/>
        <w:autoSpaceDE w:val="0"/>
        <w:autoSpaceDN w:val="0"/>
        <w:adjustRightInd w:val="0"/>
        <w:spacing w:before="120" w:after="120"/>
        <w:jc w:val="both"/>
        <w:outlineLvl w:val="1"/>
        <w:rPr>
          <w:b/>
        </w:rPr>
      </w:pPr>
      <w:r w:rsidRPr="002E7CA0">
        <w:rPr>
          <w:b/>
        </w:rPr>
        <w:t>10.2. Inne dokumenty</w:t>
      </w:r>
    </w:p>
    <w:p w:rsidR="00456D58" w:rsidRPr="002E7CA0" w:rsidRDefault="00456D58" w:rsidP="00456D58">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456D58" w:rsidRPr="002E7CA0" w:rsidRDefault="00456D58" w:rsidP="00456D58">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rsidP="00456D58">
      <w:pPr>
        <w:overflowPunct w:val="0"/>
        <w:autoSpaceDE w:val="0"/>
        <w:autoSpaceDN w:val="0"/>
        <w:adjustRightInd w:val="0"/>
        <w:jc w:val="center"/>
        <w:rPr>
          <w:sz w:val="28"/>
        </w:rPr>
      </w:pPr>
    </w:p>
    <w:p w:rsidR="00456D58" w:rsidRDefault="00456D58">
      <w:bookmarkStart w:id="841" w:name="_GoBack"/>
      <w:bookmarkEnd w:id="841"/>
    </w:p>
    <w:sectPr w:rsidR="00456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72" w:rsidRDefault="00B76A72" w:rsidP="00B76A72">
      <w:r>
        <w:separator/>
      </w:r>
    </w:p>
  </w:endnote>
  <w:endnote w:type="continuationSeparator" w:id="0">
    <w:p w:rsidR="00B76A72" w:rsidRDefault="00B76A72" w:rsidP="00B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72" w:rsidRDefault="00B76A72" w:rsidP="00B76A72">
      <w:r>
        <w:separator/>
      </w:r>
    </w:p>
  </w:footnote>
  <w:footnote w:type="continuationSeparator" w:id="0">
    <w:p w:rsidR="00B76A72" w:rsidRDefault="00B76A72" w:rsidP="00B7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2" w:rsidRPr="00BC4A55" w:rsidRDefault="00B76A72" w:rsidP="00B76A72">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2" w:rsidRPr="0041393B" w:rsidRDefault="00B76A72" w:rsidP="00B76A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2" w:rsidRPr="00725860" w:rsidRDefault="00B76A72" w:rsidP="00B76A72">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58" w:rsidRPr="00725860" w:rsidRDefault="00456D58" w:rsidP="00FB71BD">
    <w:pPr>
      <w:pStyle w:val="Nagwek"/>
      <w:rPr>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58" w:rsidRPr="00AA0296" w:rsidRDefault="00456D58" w:rsidP="004337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000001"/>
    <w:multiLevelType w:val="singleLevel"/>
    <w:tmpl w:val="00000001"/>
    <w:name w:val="WW8Num7"/>
    <w:lvl w:ilvl="0">
      <w:start w:val="10"/>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2" w15:restartNumberingAfterBreak="0">
    <w:nsid w:val="00000002"/>
    <w:multiLevelType w:val="singleLevel"/>
    <w:tmpl w:val="00000002"/>
    <w:name w:val="WW8Num12"/>
    <w:lvl w:ilvl="0">
      <w:start w:val="9"/>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3" w15:restartNumberingAfterBreak="0">
    <w:nsid w:val="00000003"/>
    <w:multiLevelType w:val="singleLevel"/>
    <w:tmpl w:val="00000003"/>
    <w:name w:val="WW8Num13"/>
    <w:lvl w:ilvl="0">
      <w:start w:val="5"/>
      <w:numFmt w:val="decimal"/>
      <w:lvlText w:val="1.%1. "/>
      <w:lvlJc w:val="left"/>
      <w:pPr>
        <w:tabs>
          <w:tab w:val="num" w:pos="283"/>
        </w:tabs>
        <w:ind w:left="283" w:hanging="283"/>
      </w:pPr>
      <w:rPr>
        <w:rFonts w:ascii="Times New Roman" w:hAnsi="Times New Roman" w:cs="Times New Roman"/>
        <w:b/>
        <w:i w:val="0"/>
        <w:sz w:val="24"/>
        <w:szCs w:val="24"/>
        <w:u w:val="none"/>
      </w:rPr>
    </w:lvl>
  </w:abstractNum>
  <w:abstractNum w:abstractNumId="4" w15:restartNumberingAfterBreak="0">
    <w:nsid w:val="00000004"/>
    <w:multiLevelType w:val="singleLevel"/>
    <w:tmpl w:val="00000004"/>
    <w:name w:val="WW8Num28"/>
    <w:lvl w:ilvl="0">
      <w:start w:val="2"/>
      <w:numFmt w:val="lowerLetter"/>
      <w:lvlText w:val="%1) "/>
      <w:lvlJc w:val="left"/>
      <w:pPr>
        <w:tabs>
          <w:tab w:val="num" w:pos="283"/>
        </w:tabs>
        <w:ind w:left="283" w:hanging="283"/>
      </w:pPr>
      <w:rPr>
        <w:rFonts w:ascii="Times New Roman" w:hAnsi="Times New Roman" w:cs="Times New Roman"/>
        <w:b w:val="0"/>
        <w:i w:val="0"/>
        <w:sz w:val="24"/>
        <w:szCs w:val="24"/>
        <w:u w:val="none"/>
      </w:rPr>
    </w:lvl>
  </w:abstractNum>
  <w:abstractNum w:abstractNumId="5" w15:restartNumberingAfterBreak="0">
    <w:nsid w:val="00000005"/>
    <w:multiLevelType w:val="singleLevel"/>
    <w:tmpl w:val="00000005"/>
    <w:name w:val="WW8Num29"/>
    <w:lvl w:ilvl="0">
      <w:start w:val="1"/>
      <w:numFmt w:val="lowerLetter"/>
      <w:lvlText w:val="%1) "/>
      <w:lvlJc w:val="left"/>
      <w:pPr>
        <w:tabs>
          <w:tab w:val="num" w:pos="283"/>
        </w:tabs>
        <w:ind w:left="283" w:hanging="283"/>
      </w:pPr>
      <w:rPr>
        <w:rFonts w:ascii="Times New Roman" w:hAnsi="Times New Roman" w:cs="Times New Roman"/>
        <w:b w:val="0"/>
        <w:i w:val="0"/>
        <w:sz w:val="24"/>
        <w:szCs w:val="24"/>
        <w:u w:val="none"/>
      </w:rPr>
    </w:lvl>
  </w:abstractNum>
  <w:abstractNum w:abstractNumId="6" w15:restartNumberingAfterBreak="0">
    <w:nsid w:val="00000006"/>
    <w:multiLevelType w:val="singleLevel"/>
    <w:tmpl w:val="00000006"/>
    <w:name w:val="WW8Num31"/>
    <w:lvl w:ilvl="0">
      <w:start w:val="2"/>
      <w:numFmt w:val="decimal"/>
      <w:lvlText w:val="5.%1. "/>
      <w:lvlJc w:val="left"/>
      <w:pPr>
        <w:tabs>
          <w:tab w:val="num" w:pos="283"/>
        </w:tabs>
        <w:ind w:left="283" w:hanging="283"/>
      </w:pPr>
      <w:rPr>
        <w:rFonts w:ascii="Times New Roman" w:hAnsi="Times New Roman" w:cs="Times New Roman"/>
        <w:b/>
        <w:i w:val="0"/>
        <w:sz w:val="24"/>
        <w:szCs w:val="24"/>
        <w:u w:val="none"/>
      </w:rPr>
    </w:lvl>
  </w:abstractNum>
  <w:abstractNum w:abstractNumId="7" w15:restartNumberingAfterBreak="0">
    <w:nsid w:val="00000007"/>
    <w:multiLevelType w:val="singleLevel"/>
    <w:tmpl w:val="00000007"/>
    <w:name w:val="WW8Num34"/>
    <w:lvl w:ilvl="0">
      <w:start w:val="7"/>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8" w15:restartNumberingAfterBreak="0">
    <w:nsid w:val="00000008"/>
    <w:multiLevelType w:val="singleLevel"/>
    <w:tmpl w:val="00000008"/>
    <w:name w:val="WW8Num41"/>
    <w:lvl w:ilvl="0">
      <w:start w:val="4"/>
      <w:numFmt w:val="decimal"/>
      <w:lvlText w:val="1.%1. "/>
      <w:lvlJc w:val="left"/>
      <w:pPr>
        <w:tabs>
          <w:tab w:val="num" w:pos="283"/>
        </w:tabs>
        <w:ind w:left="283" w:hanging="283"/>
      </w:pPr>
      <w:rPr>
        <w:rFonts w:ascii="Times New Roman" w:hAnsi="Times New Roman" w:cs="Times New Roman"/>
        <w:b/>
        <w:i w:val="0"/>
        <w:sz w:val="24"/>
        <w:szCs w:val="24"/>
        <w:u w:val="none"/>
      </w:rPr>
    </w:lvl>
  </w:abstractNum>
  <w:abstractNum w:abstractNumId="9" w15:restartNumberingAfterBreak="0">
    <w:nsid w:val="00000009"/>
    <w:multiLevelType w:val="singleLevel"/>
    <w:tmpl w:val="00000009"/>
    <w:name w:val="WW8Num43"/>
    <w:lvl w:ilvl="0">
      <w:start w:val="1"/>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10" w15:restartNumberingAfterBreak="0">
    <w:nsid w:val="0000000A"/>
    <w:multiLevelType w:val="singleLevel"/>
    <w:tmpl w:val="0000000A"/>
    <w:name w:val="WW8Num49"/>
    <w:lvl w:ilvl="0">
      <w:start w:val="6"/>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11" w15:restartNumberingAfterBreak="0">
    <w:nsid w:val="0000000B"/>
    <w:multiLevelType w:val="singleLevel"/>
    <w:tmpl w:val="0000000B"/>
    <w:name w:val="WW8Num53"/>
    <w:lvl w:ilvl="0">
      <w:start w:val="4"/>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12" w15:restartNumberingAfterBreak="0">
    <w:nsid w:val="0000000C"/>
    <w:multiLevelType w:val="singleLevel"/>
    <w:tmpl w:val="0000000C"/>
    <w:name w:val="WW8Num54"/>
    <w:lvl w:ilvl="0">
      <w:start w:val="2"/>
      <w:numFmt w:val="decimal"/>
      <w:lvlText w:val="1.%1. "/>
      <w:lvlJc w:val="left"/>
      <w:pPr>
        <w:tabs>
          <w:tab w:val="num" w:pos="283"/>
        </w:tabs>
        <w:ind w:left="283" w:hanging="283"/>
      </w:pPr>
      <w:rPr>
        <w:rFonts w:ascii="Times New Roman" w:hAnsi="Times New Roman" w:cs="Times New Roman"/>
        <w:b/>
        <w:i w:val="0"/>
        <w:sz w:val="24"/>
        <w:szCs w:val="24"/>
        <w:u w:val="none"/>
      </w:rPr>
    </w:lvl>
  </w:abstractNum>
  <w:abstractNum w:abstractNumId="13" w15:restartNumberingAfterBreak="0">
    <w:nsid w:val="0000000D"/>
    <w:multiLevelType w:val="singleLevel"/>
    <w:tmpl w:val="0000000D"/>
    <w:name w:val="WW8Num61"/>
    <w:lvl w:ilvl="0">
      <w:start w:val="1"/>
      <w:numFmt w:val="decimal"/>
      <w:lvlText w:val="5.%1. "/>
      <w:lvlJc w:val="left"/>
      <w:pPr>
        <w:tabs>
          <w:tab w:val="num" w:pos="283"/>
        </w:tabs>
        <w:ind w:left="283" w:hanging="283"/>
      </w:pPr>
      <w:rPr>
        <w:rFonts w:ascii="Times New Roman" w:hAnsi="Times New Roman" w:cs="Times New Roman"/>
        <w:b/>
        <w:i w:val="0"/>
        <w:sz w:val="24"/>
        <w:szCs w:val="24"/>
        <w:u w:val="none"/>
      </w:rPr>
    </w:lvl>
  </w:abstractNum>
  <w:abstractNum w:abstractNumId="14" w15:restartNumberingAfterBreak="0">
    <w:nsid w:val="0000000E"/>
    <w:multiLevelType w:val="singleLevel"/>
    <w:tmpl w:val="0000000E"/>
    <w:name w:val="WW8Num67"/>
    <w:lvl w:ilvl="0">
      <w:start w:val="2"/>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15" w15:restartNumberingAfterBreak="0">
    <w:nsid w:val="0000000F"/>
    <w:multiLevelType w:val="singleLevel"/>
    <w:tmpl w:val="0000000F"/>
    <w:name w:val="WW8Num68"/>
    <w:lvl w:ilvl="0">
      <w:start w:val="3"/>
      <w:numFmt w:val="decimal"/>
      <w:lvlText w:val="1.%1. "/>
      <w:lvlJc w:val="left"/>
      <w:pPr>
        <w:tabs>
          <w:tab w:val="num" w:pos="283"/>
        </w:tabs>
        <w:ind w:left="283" w:hanging="283"/>
      </w:pPr>
      <w:rPr>
        <w:rFonts w:ascii="Times New Roman" w:hAnsi="Times New Roman" w:cs="Times New Roman"/>
        <w:b/>
        <w:i w:val="0"/>
        <w:sz w:val="24"/>
        <w:szCs w:val="24"/>
        <w:u w:val="none"/>
      </w:rPr>
    </w:lvl>
  </w:abstractNum>
  <w:abstractNum w:abstractNumId="16" w15:restartNumberingAfterBreak="0">
    <w:nsid w:val="00000010"/>
    <w:multiLevelType w:val="singleLevel"/>
    <w:tmpl w:val="00000010"/>
    <w:name w:val="WW8Num69"/>
    <w:lvl w:ilvl="0">
      <w:start w:val="5"/>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17" w15:restartNumberingAfterBreak="0">
    <w:nsid w:val="00000011"/>
    <w:multiLevelType w:val="singleLevel"/>
    <w:tmpl w:val="00000011"/>
    <w:name w:val="WW8Num71"/>
    <w:lvl w:ilvl="0">
      <w:start w:val="3"/>
      <w:numFmt w:val="decimal"/>
      <w:lvlText w:val="%1. "/>
      <w:lvlJc w:val="left"/>
      <w:pPr>
        <w:tabs>
          <w:tab w:val="num" w:pos="283"/>
        </w:tabs>
        <w:ind w:left="283" w:hanging="283"/>
      </w:pPr>
      <w:rPr>
        <w:rFonts w:ascii="Times New Roman" w:hAnsi="Times New Roman" w:cs="Times New Roman"/>
        <w:b/>
        <w:i w:val="0"/>
        <w:sz w:val="24"/>
        <w:szCs w:val="24"/>
        <w:u w:val="none"/>
      </w:rPr>
    </w:lvl>
  </w:abstractNum>
  <w:abstractNum w:abstractNumId="18" w15:restartNumberingAfterBreak="0">
    <w:nsid w:val="00000012"/>
    <w:multiLevelType w:val="singleLevel"/>
    <w:tmpl w:val="00000012"/>
    <w:name w:val="WW8Num73"/>
    <w:lvl w:ilvl="0">
      <w:start w:val="1"/>
      <w:numFmt w:val="decimal"/>
      <w:lvlText w:val="1.%1. "/>
      <w:lvlJc w:val="left"/>
      <w:pPr>
        <w:tabs>
          <w:tab w:val="num" w:pos="283"/>
        </w:tabs>
        <w:ind w:left="283" w:hanging="283"/>
      </w:pPr>
      <w:rPr>
        <w:rFonts w:ascii="Times New Roman" w:hAnsi="Times New Roman" w:cs="Times New Roman"/>
        <w:b/>
        <w:i w:val="0"/>
        <w:sz w:val="24"/>
        <w:szCs w:val="24"/>
        <w:u w:val="none"/>
      </w:rPr>
    </w:lvl>
  </w:abstractNum>
  <w:abstractNum w:abstractNumId="19" w15:restartNumberingAfterBreak="0">
    <w:nsid w:val="00000013"/>
    <w:multiLevelType w:val="singleLevel"/>
    <w:tmpl w:val="00000013"/>
    <w:lvl w:ilvl="0">
      <w:numFmt w:val="bullet"/>
      <w:lvlText w:val=""/>
      <w:lvlJc w:val="left"/>
      <w:pPr>
        <w:tabs>
          <w:tab w:val="num" w:pos="283"/>
        </w:tabs>
        <w:ind w:left="283" w:hanging="283"/>
      </w:pPr>
      <w:rPr>
        <w:rFonts w:ascii="Symbol" w:hAnsi="Symbol" w:cs="Times New Roman"/>
      </w:rPr>
    </w:lvl>
  </w:abstractNum>
  <w:abstractNum w:abstractNumId="20" w15:restartNumberingAfterBreak="0">
    <w:nsid w:val="00000014"/>
    <w:multiLevelType w:val="singleLevel"/>
    <w:tmpl w:val="00000014"/>
    <w:lvl w:ilvl="0">
      <w:numFmt w:val="bullet"/>
      <w:lvlText w:val=""/>
      <w:lvlJc w:val="left"/>
      <w:pPr>
        <w:tabs>
          <w:tab w:val="num" w:pos="283"/>
        </w:tabs>
        <w:ind w:left="283" w:hanging="283"/>
      </w:pPr>
      <w:rPr>
        <w:rFonts w:ascii="Symbol" w:hAnsi="Symbol" w:cs="Times New Roman"/>
        <w:b w:val="0"/>
        <w:i w:val="0"/>
        <w:sz w:val="24"/>
        <w:szCs w:val="24"/>
        <w:u w:val="none"/>
      </w:rPr>
    </w:lvl>
  </w:abstractNum>
  <w:abstractNum w:abstractNumId="21"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3"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08A549A5"/>
    <w:multiLevelType w:val="singleLevel"/>
    <w:tmpl w:val="20782222"/>
    <w:lvl w:ilvl="0">
      <w:start w:val="23"/>
      <w:numFmt w:val="lowerLetter"/>
      <w:lvlText w:val=""/>
      <w:lvlJc w:val="left"/>
      <w:pPr>
        <w:tabs>
          <w:tab w:val="num" w:pos="360"/>
        </w:tabs>
        <w:ind w:left="360" w:hanging="360"/>
      </w:pPr>
      <w:rPr>
        <w:rFonts w:hint="default"/>
      </w:rPr>
    </w:lvl>
  </w:abstractNum>
  <w:abstractNum w:abstractNumId="26"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8"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31"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2BE3F63"/>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35"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45"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54"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56"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9" w15:restartNumberingAfterBreak="0">
    <w:nsid w:val="58475249"/>
    <w:multiLevelType w:val="singleLevel"/>
    <w:tmpl w:val="04150017"/>
    <w:lvl w:ilvl="0">
      <w:start w:val="1"/>
      <w:numFmt w:val="lowerLetter"/>
      <w:lvlText w:val="%1)"/>
      <w:lvlJc w:val="left"/>
      <w:pPr>
        <w:tabs>
          <w:tab w:val="num" w:pos="360"/>
        </w:tabs>
        <w:ind w:left="360" w:hanging="360"/>
      </w:pPr>
      <w:rPr>
        <w:rFonts w:hint="default"/>
      </w:rPr>
    </w:lvl>
  </w:abstractNum>
  <w:abstractNum w:abstractNumId="60"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47F1901"/>
    <w:multiLevelType w:val="singleLevel"/>
    <w:tmpl w:val="9B4054C2"/>
    <w:lvl w:ilvl="0">
      <w:start w:val="1"/>
      <w:numFmt w:val="lowerLetter"/>
      <w:lvlText w:val="%1)"/>
      <w:lvlJc w:val="left"/>
      <w:pPr>
        <w:tabs>
          <w:tab w:val="num" w:pos="840"/>
        </w:tabs>
        <w:ind w:left="840" w:hanging="360"/>
      </w:pPr>
      <w:rPr>
        <w:rFonts w:hint="default"/>
      </w:rPr>
    </w:lvl>
  </w:abstractNum>
  <w:abstractNum w:abstractNumId="74"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9262A27"/>
    <w:multiLevelType w:val="singleLevel"/>
    <w:tmpl w:val="9C5057B6"/>
    <w:lvl w:ilvl="0">
      <w:start w:val="1"/>
      <w:numFmt w:val="lowerLetter"/>
      <w:lvlText w:val="%1)"/>
      <w:lvlJc w:val="left"/>
      <w:pPr>
        <w:tabs>
          <w:tab w:val="num" w:pos="420"/>
        </w:tabs>
        <w:ind w:left="420" w:hanging="360"/>
      </w:pPr>
      <w:rPr>
        <w:rFonts w:hint="default"/>
      </w:rPr>
    </w:lvl>
  </w:abstractNum>
  <w:abstractNum w:abstractNumId="77"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79" w15:restartNumberingAfterBreak="0">
    <w:nsid w:val="6B2E2122"/>
    <w:multiLevelType w:val="singleLevel"/>
    <w:tmpl w:val="83DCF03E"/>
    <w:lvl w:ilvl="0">
      <w:start w:val="3"/>
      <w:numFmt w:val="bullet"/>
      <w:lvlText w:val="-"/>
      <w:lvlJc w:val="left"/>
      <w:pPr>
        <w:tabs>
          <w:tab w:val="num" w:pos="840"/>
        </w:tabs>
        <w:ind w:left="840" w:hanging="360"/>
      </w:pPr>
      <w:rPr>
        <w:rFonts w:hint="default"/>
      </w:rPr>
    </w:lvl>
  </w:abstractNum>
  <w:abstractNum w:abstractNumId="80"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82"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2DC2706"/>
    <w:multiLevelType w:val="singleLevel"/>
    <w:tmpl w:val="78AAA6B6"/>
    <w:lvl w:ilvl="0">
      <w:start w:val="1"/>
      <w:numFmt w:val="lowerLetter"/>
      <w:lvlText w:val="%1)"/>
      <w:lvlJc w:val="left"/>
      <w:pPr>
        <w:tabs>
          <w:tab w:val="num" w:pos="1230"/>
        </w:tabs>
        <w:ind w:left="1230" w:hanging="360"/>
      </w:pPr>
      <w:rPr>
        <w:rFonts w:hint="default"/>
      </w:rPr>
    </w:lvl>
  </w:abstractNum>
  <w:abstractNum w:abstractNumId="85"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1"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94"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95" w15:restartNumberingAfterBreak="0">
    <w:nsid w:val="7E0C745C"/>
    <w:multiLevelType w:val="singleLevel"/>
    <w:tmpl w:val="63D6A7F4"/>
    <w:lvl w:ilvl="0">
      <w:start w:val="3"/>
      <w:numFmt w:val="bullet"/>
      <w:lvlText w:val="-"/>
      <w:lvlJc w:val="left"/>
      <w:pPr>
        <w:tabs>
          <w:tab w:val="num" w:pos="840"/>
        </w:tabs>
        <w:ind w:left="840" w:hanging="360"/>
      </w:pPr>
      <w:rPr>
        <w:rFonts w:hint="default"/>
      </w:rPr>
    </w:lvl>
  </w:abstractNum>
  <w:abstractNum w:abstractNumId="96"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7"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98"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7"/>
    <w:lvlOverride w:ilvl="0">
      <w:startOverride w:val="1"/>
    </w:lvlOverride>
  </w:num>
  <w:num w:numId="3">
    <w:abstractNumId w:val="97"/>
    <w:lvlOverride w:ilvl="0">
      <w:startOverride w:val="1"/>
    </w:lvlOverride>
  </w:num>
  <w:num w:numId="4">
    <w:abstractNumId w:val="53"/>
    <w:lvlOverride w:ilvl="0">
      <w:startOverride w:val="1"/>
    </w:lvlOverride>
  </w:num>
  <w:num w:numId="5">
    <w:abstractNumId w:val="81"/>
  </w:num>
  <w:num w:numId="6">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7">
    <w:abstractNumId w:val="30"/>
  </w:num>
  <w:num w:numId="8">
    <w:abstractNumId w:val="22"/>
  </w:num>
  <w:num w:numId="9">
    <w:abstractNumId w:val="55"/>
  </w:num>
  <w:num w:numId="10">
    <w:abstractNumId w:val="44"/>
  </w:num>
  <w:num w:numId="11">
    <w:abstractNumId w:val="93"/>
  </w:num>
  <w:num w:numId="12">
    <w:abstractNumId w:val="98"/>
  </w:num>
  <w:num w:numId="13">
    <w:abstractNumId w:val="58"/>
  </w:num>
  <w:num w:numId="14">
    <w:abstractNumId w:val="34"/>
  </w:num>
  <w:num w:numId="15">
    <w:abstractNumId w:val="0"/>
    <w:lvlOverride w:ilvl="0">
      <w:lvl w:ilvl="0">
        <w:start w:val="3"/>
        <w:numFmt w:val="bullet"/>
        <w:lvlText w:val="-"/>
        <w:legacy w:legacy="1" w:legacySpace="0" w:legacyIndent="360"/>
        <w:lvlJc w:val="left"/>
        <w:pPr>
          <w:ind w:left="360" w:hanging="360"/>
        </w:pPr>
      </w:lvl>
    </w:lvlOverride>
  </w:num>
  <w:num w:numId="16">
    <w:abstractNumId w:val="0"/>
    <w:lvlOverride w:ilvl="0">
      <w:lvl w:ilvl="0">
        <w:start w:val="3"/>
        <w:numFmt w:val="bullet"/>
        <w:lvlText w:val="-"/>
        <w:legacy w:legacy="1" w:legacySpace="0" w:legacyIndent="360"/>
        <w:lvlJc w:val="left"/>
        <w:pPr>
          <w:ind w:left="360" w:hanging="360"/>
        </w:pPr>
      </w:lvl>
    </w:lvlOverride>
  </w:num>
  <w:num w:numId="17">
    <w:abstractNumId w:val="45"/>
  </w:num>
  <w:num w:numId="18">
    <w:abstractNumId w:val="31"/>
  </w:num>
  <w:num w:numId="19">
    <w:abstractNumId w:val="86"/>
  </w:num>
  <w:num w:numId="20">
    <w:abstractNumId w:val="47"/>
  </w:num>
  <w:num w:numId="21">
    <w:abstractNumId w:val="60"/>
  </w:num>
  <w:num w:numId="22">
    <w:abstractNumId w:val="56"/>
  </w:num>
  <w:num w:numId="23">
    <w:abstractNumId w:val="83"/>
  </w:num>
  <w:num w:numId="24">
    <w:abstractNumId w:val="39"/>
  </w:num>
  <w:num w:numId="25">
    <w:abstractNumId w:val="41"/>
  </w:num>
  <w:num w:numId="26">
    <w:abstractNumId w:val="49"/>
  </w:num>
  <w:num w:numId="27">
    <w:abstractNumId w:val="26"/>
  </w:num>
  <w:num w:numId="28">
    <w:abstractNumId w:val="36"/>
  </w:num>
  <w:num w:numId="29">
    <w:abstractNumId w:val="92"/>
  </w:num>
  <w:num w:numId="30">
    <w:abstractNumId w:val="74"/>
  </w:num>
  <w:num w:numId="31">
    <w:abstractNumId w:val="71"/>
  </w:num>
  <w:num w:numId="32">
    <w:abstractNumId w:val="52"/>
  </w:num>
  <w:num w:numId="33">
    <w:abstractNumId w:val="85"/>
  </w:num>
  <w:num w:numId="34">
    <w:abstractNumId w:val="42"/>
  </w:num>
  <w:num w:numId="35">
    <w:abstractNumId w:val="23"/>
  </w:num>
  <w:num w:numId="36">
    <w:abstractNumId w:val="82"/>
  </w:num>
  <w:num w:numId="37">
    <w:abstractNumId w:val="37"/>
  </w:num>
  <w:num w:numId="38">
    <w:abstractNumId w:val="72"/>
  </w:num>
  <w:num w:numId="39">
    <w:abstractNumId w:val="89"/>
  </w:num>
  <w:num w:numId="40">
    <w:abstractNumId w:val="75"/>
  </w:num>
  <w:num w:numId="41">
    <w:abstractNumId w:val="77"/>
  </w:num>
  <w:num w:numId="42">
    <w:abstractNumId w:val="29"/>
  </w:num>
  <w:num w:numId="43">
    <w:abstractNumId w:val="68"/>
  </w:num>
  <w:num w:numId="44">
    <w:abstractNumId w:val="65"/>
  </w:num>
  <w:num w:numId="45">
    <w:abstractNumId w:val="70"/>
  </w:num>
  <w:num w:numId="46">
    <w:abstractNumId w:val="21"/>
  </w:num>
  <w:num w:numId="47">
    <w:abstractNumId w:val="87"/>
  </w:num>
  <w:num w:numId="48">
    <w:abstractNumId w:val="66"/>
  </w:num>
  <w:num w:numId="49">
    <w:abstractNumId w:val="64"/>
  </w:num>
  <w:num w:numId="50">
    <w:abstractNumId w:val="80"/>
  </w:num>
  <w:num w:numId="51">
    <w:abstractNumId w:val="48"/>
  </w:num>
  <w:num w:numId="52">
    <w:abstractNumId w:val="61"/>
  </w:num>
  <w:num w:numId="53">
    <w:abstractNumId w:val="57"/>
  </w:num>
  <w:num w:numId="54">
    <w:abstractNumId w:val="50"/>
  </w:num>
  <w:num w:numId="55">
    <w:abstractNumId w:val="33"/>
  </w:num>
  <w:num w:numId="56">
    <w:abstractNumId w:val="63"/>
  </w:num>
  <w:num w:numId="57">
    <w:abstractNumId w:val="38"/>
  </w:num>
  <w:num w:numId="58">
    <w:abstractNumId w:val="24"/>
  </w:num>
  <w:num w:numId="59">
    <w:abstractNumId w:val="28"/>
  </w:num>
  <w:num w:numId="60">
    <w:abstractNumId w:val="90"/>
  </w:num>
  <w:num w:numId="61">
    <w:abstractNumId w:val="67"/>
  </w:num>
  <w:num w:numId="62">
    <w:abstractNumId w:val="35"/>
  </w:num>
  <w:num w:numId="63">
    <w:abstractNumId w:val="96"/>
  </w:num>
  <w:num w:numId="64">
    <w:abstractNumId w:val="46"/>
  </w:num>
  <w:num w:numId="65">
    <w:abstractNumId w:val="40"/>
  </w:num>
  <w:num w:numId="66">
    <w:abstractNumId w:val="54"/>
  </w:num>
  <w:num w:numId="67">
    <w:abstractNumId w:val="51"/>
  </w:num>
  <w:num w:numId="68">
    <w:abstractNumId w:val="91"/>
  </w:num>
  <w:num w:numId="69">
    <w:abstractNumId w:val="43"/>
  </w:num>
  <w:num w:numId="70">
    <w:abstractNumId w:val="62"/>
  </w:num>
  <w:num w:numId="71">
    <w:abstractNumId w:val="88"/>
  </w:num>
  <w:num w:numId="72">
    <w:abstractNumId w:val="69"/>
  </w:num>
  <w:num w:numId="73">
    <w:abstractNumId w:val="1"/>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9"/>
  </w:num>
  <w:num w:numId="82">
    <w:abstractNumId w:val="10"/>
  </w:num>
  <w:num w:numId="83">
    <w:abstractNumId w:val="11"/>
  </w:num>
  <w:num w:numId="84">
    <w:abstractNumId w:val="12"/>
  </w:num>
  <w:num w:numId="85">
    <w:abstractNumId w:val="13"/>
  </w:num>
  <w:num w:numId="86">
    <w:abstractNumId w:val="14"/>
  </w:num>
  <w:num w:numId="87">
    <w:abstractNumId w:val="15"/>
  </w:num>
  <w:num w:numId="88">
    <w:abstractNumId w:val="16"/>
  </w:num>
  <w:num w:numId="89">
    <w:abstractNumId w:val="17"/>
  </w:num>
  <w:num w:numId="90">
    <w:abstractNumId w:val="18"/>
  </w:num>
  <w:num w:numId="91">
    <w:abstractNumId w:val="19"/>
  </w:num>
  <w:num w:numId="92">
    <w:abstractNumId w:val="20"/>
  </w:num>
  <w:num w:numId="93">
    <w:abstractNumId w:val="94"/>
  </w:num>
  <w:num w:numId="94">
    <w:abstractNumId w:val="79"/>
  </w:num>
  <w:num w:numId="95">
    <w:abstractNumId w:val="59"/>
  </w:num>
  <w:num w:numId="96">
    <w:abstractNumId w:val="76"/>
  </w:num>
  <w:num w:numId="97">
    <w:abstractNumId w:val="25"/>
  </w:num>
  <w:num w:numId="98">
    <w:abstractNumId w:val="32"/>
  </w:num>
  <w:num w:numId="99">
    <w:abstractNumId w:val="84"/>
  </w:num>
  <w:num w:numId="100">
    <w:abstractNumId w:val="73"/>
  </w:num>
  <w:num w:numId="101">
    <w:abstractNumId w:val="95"/>
    <w:lvlOverride w:ilvl="0"/>
  </w:num>
  <w:num w:numId="102">
    <w:abstractNumId w:val="78"/>
    <w:lvlOverride w:ilvl="0">
      <w:startOverride w:val="5"/>
    </w:lvlOverride>
  </w:num>
  <w:num w:numId="103">
    <w:abstractNumId w:val="78"/>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72"/>
    <w:rsid w:val="003561B9"/>
    <w:rsid w:val="00456D58"/>
    <w:rsid w:val="00B7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chartTrackingRefBased/>
  <w15:docId w15:val="{8005E618-D5BC-495C-B33E-29EF1B9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A7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76A72"/>
    <w:pPr>
      <w:keepNext/>
      <w:jc w:val="center"/>
      <w:outlineLvl w:val="0"/>
    </w:pPr>
    <w:rPr>
      <w:b/>
      <w:shadow/>
      <w:sz w:val="28"/>
    </w:rPr>
  </w:style>
  <w:style w:type="paragraph" w:styleId="Nagwek2">
    <w:name w:val="heading 2"/>
    <w:basedOn w:val="Normalny"/>
    <w:next w:val="Normalny"/>
    <w:link w:val="Nagwek2Znak"/>
    <w:qFormat/>
    <w:rsid w:val="00B76A72"/>
    <w:pPr>
      <w:keepNext/>
      <w:jc w:val="both"/>
      <w:outlineLvl w:val="1"/>
    </w:pPr>
    <w:rPr>
      <w:b/>
      <w:shadow/>
      <w:sz w:val="28"/>
    </w:rPr>
  </w:style>
  <w:style w:type="paragraph" w:styleId="Nagwek3">
    <w:name w:val="heading 3"/>
    <w:basedOn w:val="Normalny"/>
    <w:next w:val="Normalny"/>
    <w:link w:val="Nagwek3Znak"/>
    <w:uiPriority w:val="9"/>
    <w:semiHidden/>
    <w:unhideWhenUsed/>
    <w:qFormat/>
    <w:rsid w:val="00B76A7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B76A72"/>
    <w:pPr>
      <w:keepNext/>
      <w:spacing w:before="240" w:after="60"/>
      <w:outlineLvl w:val="3"/>
    </w:pPr>
    <w:rPr>
      <w:b/>
      <w:bCs/>
      <w:sz w:val="28"/>
      <w:szCs w:val="28"/>
    </w:rPr>
  </w:style>
  <w:style w:type="paragraph" w:styleId="Nagwek5">
    <w:name w:val="heading 5"/>
    <w:basedOn w:val="Normalny"/>
    <w:next w:val="Normalny"/>
    <w:link w:val="Nagwek5Znak"/>
    <w:qFormat/>
    <w:rsid w:val="00B76A72"/>
    <w:pPr>
      <w:spacing w:before="240" w:after="60"/>
      <w:outlineLvl w:val="4"/>
    </w:pPr>
    <w:rPr>
      <w:b/>
      <w:bCs/>
      <w:i/>
      <w:iCs/>
      <w:sz w:val="26"/>
      <w:szCs w:val="26"/>
    </w:rPr>
  </w:style>
  <w:style w:type="paragraph" w:styleId="Nagwek6">
    <w:name w:val="heading 6"/>
    <w:basedOn w:val="Normalny"/>
    <w:next w:val="Normalny"/>
    <w:link w:val="Nagwek6Znak"/>
    <w:qFormat/>
    <w:rsid w:val="00B76A72"/>
    <w:pPr>
      <w:spacing w:before="240" w:after="60"/>
      <w:outlineLvl w:val="5"/>
    </w:pPr>
    <w:rPr>
      <w:b/>
      <w:bCs/>
      <w:sz w:val="22"/>
      <w:szCs w:val="22"/>
    </w:rPr>
  </w:style>
  <w:style w:type="paragraph" w:styleId="Nagwek7">
    <w:name w:val="heading 7"/>
    <w:basedOn w:val="Normalny"/>
    <w:next w:val="Normalny"/>
    <w:link w:val="Nagwek7Znak"/>
    <w:qFormat/>
    <w:rsid w:val="00B76A7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B76A72"/>
    <w:pPr>
      <w:spacing w:after="60"/>
      <w:jc w:val="center"/>
      <w:outlineLvl w:val="1"/>
    </w:pPr>
    <w:rPr>
      <w:rFonts w:ascii="Arial" w:hAnsi="Arial"/>
      <w:sz w:val="24"/>
    </w:rPr>
  </w:style>
  <w:style w:type="character" w:customStyle="1" w:styleId="PodtytuZnak">
    <w:name w:val="Podtytuł Znak"/>
    <w:basedOn w:val="Domylnaczcionkaakapitu"/>
    <w:link w:val="Podtytu"/>
    <w:rsid w:val="00B76A72"/>
    <w:rPr>
      <w:rFonts w:ascii="Arial" w:eastAsia="Times New Roman" w:hAnsi="Arial" w:cs="Times New Roman"/>
      <w:sz w:val="24"/>
      <w:szCs w:val="20"/>
      <w:lang w:eastAsia="pl-PL"/>
    </w:rPr>
  </w:style>
  <w:style w:type="paragraph" w:styleId="Nagwek">
    <w:name w:val="header"/>
    <w:basedOn w:val="Normalny"/>
    <w:link w:val="NagwekZnak"/>
    <w:rsid w:val="00B76A72"/>
    <w:pPr>
      <w:tabs>
        <w:tab w:val="center" w:pos="4536"/>
        <w:tab w:val="right" w:pos="9072"/>
      </w:tabs>
    </w:pPr>
  </w:style>
  <w:style w:type="character" w:customStyle="1" w:styleId="NagwekZnak">
    <w:name w:val="Nagłówek Znak"/>
    <w:basedOn w:val="Domylnaczcionkaakapitu"/>
    <w:link w:val="Nagwek"/>
    <w:rsid w:val="00B76A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B76A72"/>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B76A72"/>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B76A7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B76A72"/>
    <w:rPr>
      <w:b/>
      <w:i/>
      <w:sz w:val="24"/>
    </w:rPr>
  </w:style>
  <w:style w:type="character" w:customStyle="1" w:styleId="TekstpodstawowyZnak">
    <w:name w:val="Tekst podstawowy Znak"/>
    <w:basedOn w:val="Domylnaczcionkaakapitu"/>
    <w:link w:val="Tekstpodstawowy"/>
    <w:rsid w:val="00B76A72"/>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B76A72"/>
    <w:pPr>
      <w:spacing w:after="120"/>
      <w:ind w:left="283"/>
    </w:pPr>
  </w:style>
  <w:style w:type="character" w:customStyle="1" w:styleId="TekstpodstawowywcityZnak">
    <w:name w:val="Tekst podstawowy wcięty Znak"/>
    <w:basedOn w:val="Domylnaczcionkaakapitu"/>
    <w:link w:val="Tekstpodstawowywcity"/>
    <w:rsid w:val="00B76A7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76A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6A7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76A7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6A72"/>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uiPriority w:val="9"/>
    <w:semiHidden/>
    <w:rsid w:val="00B76A72"/>
    <w:rPr>
      <w:rFonts w:asciiTheme="majorHAnsi" w:eastAsiaTheme="majorEastAsia" w:hAnsiTheme="majorHAnsi" w:cstheme="majorBidi"/>
      <w:color w:val="1F4D78" w:themeColor="accent1" w:themeShade="7F"/>
      <w:sz w:val="24"/>
      <w:szCs w:val="24"/>
      <w:lang w:eastAsia="pl-PL"/>
    </w:rPr>
  </w:style>
  <w:style w:type="paragraph" w:customStyle="1" w:styleId="tekstost">
    <w:name w:val="tekst ost"/>
    <w:basedOn w:val="Normalny"/>
    <w:rsid w:val="00B76A72"/>
    <w:pPr>
      <w:overflowPunct w:val="0"/>
      <w:autoSpaceDE w:val="0"/>
      <w:autoSpaceDN w:val="0"/>
      <w:adjustRightInd w:val="0"/>
      <w:jc w:val="both"/>
    </w:pPr>
  </w:style>
  <w:style w:type="paragraph" w:customStyle="1" w:styleId="StylIwony">
    <w:name w:val="Styl Iwony"/>
    <w:basedOn w:val="Normalny"/>
    <w:rsid w:val="00B76A72"/>
    <w:pPr>
      <w:overflowPunct w:val="0"/>
      <w:autoSpaceDE w:val="0"/>
      <w:autoSpaceDN w:val="0"/>
      <w:adjustRightInd w:val="0"/>
      <w:spacing w:before="120" w:after="120"/>
      <w:jc w:val="both"/>
    </w:pPr>
    <w:rPr>
      <w:rFonts w:ascii="Bookman Old Style" w:hAnsi="Bookman Old Style"/>
      <w:sz w:val="24"/>
    </w:rPr>
  </w:style>
  <w:style w:type="paragraph" w:customStyle="1" w:styleId="Tekstpodstawowy21">
    <w:name w:val="Tekst podstawowy 21"/>
    <w:basedOn w:val="Normalny"/>
    <w:rsid w:val="00B76A72"/>
    <w:pPr>
      <w:suppressAutoHyphens/>
      <w:autoSpaceDE w:val="0"/>
    </w:pPr>
    <w:rPr>
      <w:sz w:val="24"/>
      <w:szCs w:val="24"/>
      <w:lang w:eastAsia="ar-SA"/>
    </w:rPr>
  </w:style>
  <w:style w:type="paragraph" w:customStyle="1" w:styleId="Standardowytekst">
    <w:name w:val="Standardowy.tekst"/>
    <w:rsid w:val="00B76A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B76A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76A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76A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76A72"/>
    <w:pPr>
      <w:spacing w:after="120" w:line="480" w:lineRule="auto"/>
    </w:pPr>
  </w:style>
  <w:style w:type="character" w:customStyle="1" w:styleId="Tekstpodstawowy2Znak">
    <w:name w:val="Tekst podstawowy 2 Znak"/>
    <w:basedOn w:val="Domylnaczcionkaakapitu"/>
    <w:link w:val="Tekstpodstawowy2"/>
    <w:rsid w:val="00B76A7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6A72"/>
    <w:pPr>
      <w:tabs>
        <w:tab w:val="center" w:pos="4536"/>
        <w:tab w:val="right" w:pos="9072"/>
      </w:tabs>
    </w:pPr>
  </w:style>
  <w:style w:type="character" w:customStyle="1" w:styleId="StopkaZnak">
    <w:name w:val="Stopka Znak"/>
    <w:basedOn w:val="Domylnaczcionkaakapitu"/>
    <w:link w:val="Stopka"/>
    <w:uiPriority w:val="99"/>
    <w:rsid w:val="00B76A7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wmf"/><Relationship Id="rId22" Type="http://schemas.openxmlformats.org/officeDocument/2006/relationships/image" Target="media/image13.png"/><Relationship Id="rId27" Type="http://schemas.openxmlformats.org/officeDocument/2006/relationships/image" Target="media/image1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106</Pages>
  <Words>41749</Words>
  <Characters>250500</Characters>
  <Application>Microsoft Office Word</Application>
  <DocSecurity>0</DocSecurity>
  <Lines>2087</Lines>
  <Paragraphs>583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1</cp:revision>
  <dcterms:created xsi:type="dcterms:W3CDTF">2017-09-06T06:01:00Z</dcterms:created>
  <dcterms:modified xsi:type="dcterms:W3CDTF">2017-09-06T06:20:00Z</dcterms:modified>
</cp:coreProperties>
</file>